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eastAsia="宋体"/>
          <w:b/>
          <w:kern w:val="2"/>
          <w:sz w:val="44"/>
          <w:szCs w:val="44"/>
        </w:rPr>
      </w:pPr>
      <w:r>
        <w:rPr>
          <w:rFonts w:ascii="黑体" w:hAnsi="黑体" w:eastAsia="黑体"/>
          <w:sz w:val="28"/>
          <w:szCs w:val="28"/>
        </w:rPr>
        <w:t>附件2</w:t>
      </w:r>
    </w:p>
    <w:p>
      <w:pPr>
        <w:adjustRightInd w:val="0"/>
        <w:snapToGrid w:val="0"/>
        <w:jc w:val="center"/>
        <w:rPr>
          <w:rFonts w:hint="eastAsia" w:eastAsia="宋体"/>
          <w:b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eastAsia="宋体"/>
          <w:b/>
          <w:color w:val="000000"/>
          <w:sz w:val="44"/>
          <w:szCs w:val="44"/>
          <w:lang w:eastAsia="zh-CN"/>
        </w:rPr>
        <w:t>全国改善医疗服务</w:t>
      </w:r>
    </w:p>
    <w:p>
      <w:pPr>
        <w:adjustRightInd w:val="0"/>
        <w:snapToGrid w:val="0"/>
        <w:jc w:val="center"/>
        <w:rPr>
          <w:rFonts w:hint="eastAsia" w:eastAsia="宋体"/>
          <w:b/>
          <w:color w:val="000000"/>
          <w:sz w:val="44"/>
          <w:szCs w:val="44"/>
          <w:lang w:eastAsia="zh-CN"/>
        </w:rPr>
      </w:pPr>
      <w:r>
        <w:rPr>
          <w:rFonts w:hint="eastAsia" w:eastAsia="宋体"/>
          <w:b/>
          <w:color w:val="000000"/>
          <w:sz w:val="44"/>
          <w:szCs w:val="44"/>
          <w:lang w:eastAsia="zh-CN"/>
        </w:rPr>
        <w:t>宣传报道优秀组织单位名单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（8个）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辽宁省卫生计生委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江苏省卫生计生委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江西省卫生计生委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山东省卫生计生委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河南省卫生计生委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湖北省卫生计生委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广东省卫生计生委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四川省卫生计生委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541C6"/>
    <w:rsid w:val="79054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eastAsia="宋体"/>
      <w:color w:val="000000"/>
      <w:kern w:val="1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2018-01-04T08:15:00Z</dcterms:created>
  <dc:creator>hp</dc:creator>
  <cp:lastModifiedBy>hp</cp:lastModifiedBy>
  <dcterms:modified xsi:type="dcterms:W3CDTF">2018-01-04T08:16:25Z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