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2A" w:rsidRPr="005814A7" w:rsidRDefault="00C66A2A" w:rsidP="00C66A2A">
      <w:pPr>
        <w:jc w:val="left"/>
        <w:rPr>
          <w:rFonts w:eastAsia="黑体"/>
          <w:sz w:val="32"/>
          <w:szCs w:val="32"/>
        </w:rPr>
      </w:pPr>
      <w:r w:rsidRPr="005814A7">
        <w:rPr>
          <w:rFonts w:eastAsia="黑体"/>
          <w:sz w:val="32"/>
          <w:szCs w:val="32"/>
        </w:rPr>
        <w:t>附件</w:t>
      </w:r>
    </w:p>
    <w:p w:rsidR="00C66A2A" w:rsidRPr="00FF2A56" w:rsidRDefault="00C66A2A" w:rsidP="00C66A2A">
      <w:pPr>
        <w:spacing w:line="600" w:lineRule="exact"/>
        <w:jc w:val="center"/>
        <w:rPr>
          <w:rFonts w:ascii="方正小标宋简体" w:eastAsia="方正小标宋简体"/>
          <w:sz w:val="32"/>
          <w:szCs w:val="32"/>
        </w:rPr>
      </w:pPr>
    </w:p>
    <w:p w:rsidR="00C66A2A" w:rsidRPr="00FF2A56" w:rsidRDefault="00C66A2A" w:rsidP="00C66A2A">
      <w:pPr>
        <w:spacing w:line="600" w:lineRule="exact"/>
        <w:jc w:val="center"/>
        <w:rPr>
          <w:rFonts w:ascii="方正小标宋简体" w:eastAsia="方正小标宋简体"/>
          <w:sz w:val="44"/>
          <w:szCs w:val="44"/>
        </w:rPr>
      </w:pPr>
      <w:r w:rsidRPr="00FF2A56">
        <w:rPr>
          <w:rFonts w:ascii="方正小标宋简体" w:eastAsia="方正小标宋简体" w:hint="eastAsia"/>
          <w:sz w:val="44"/>
          <w:szCs w:val="44"/>
        </w:rPr>
        <w:t>乳及乳制品中硫氰酸根的测定</w:t>
      </w:r>
    </w:p>
    <w:p w:rsidR="00C66A2A" w:rsidRPr="00FF2A56" w:rsidRDefault="00C66A2A" w:rsidP="00C66A2A">
      <w:pPr>
        <w:spacing w:line="600" w:lineRule="exact"/>
        <w:jc w:val="center"/>
        <w:rPr>
          <w:rFonts w:eastAsia="方正小标宋简体"/>
          <w:sz w:val="32"/>
          <w:szCs w:val="32"/>
        </w:rPr>
      </w:pPr>
      <w:r w:rsidRPr="00FF2A56">
        <w:rPr>
          <w:rFonts w:eastAsia="方正小标宋简体"/>
          <w:sz w:val="32"/>
          <w:szCs w:val="32"/>
        </w:rPr>
        <w:t>BJS 201709</w:t>
      </w:r>
    </w:p>
    <w:p w:rsidR="00C66A2A" w:rsidRPr="00FF2A56" w:rsidRDefault="00C66A2A" w:rsidP="00C66A2A">
      <w:pPr>
        <w:spacing w:line="600" w:lineRule="exact"/>
        <w:jc w:val="center"/>
        <w:rPr>
          <w:color w:val="000000"/>
        </w:rPr>
      </w:pPr>
    </w:p>
    <w:p w:rsidR="00C66A2A" w:rsidRPr="00FF2A56" w:rsidRDefault="00C66A2A" w:rsidP="00C66A2A">
      <w:pPr>
        <w:spacing w:line="420" w:lineRule="exact"/>
        <w:rPr>
          <w:rFonts w:eastAsia="黑体"/>
          <w:color w:val="000000"/>
        </w:rPr>
      </w:pPr>
      <w:r w:rsidRPr="00FF2A56">
        <w:rPr>
          <w:rFonts w:eastAsia="黑体"/>
          <w:color w:val="000000"/>
        </w:rPr>
        <w:t xml:space="preserve">1  </w:t>
      </w:r>
      <w:r w:rsidRPr="00FF2A56">
        <w:rPr>
          <w:rFonts w:eastAsia="黑体"/>
          <w:color w:val="000000"/>
        </w:rPr>
        <w:t>范围</w:t>
      </w:r>
    </w:p>
    <w:p w:rsidR="00C66A2A" w:rsidRPr="00FF2A56" w:rsidRDefault="00C66A2A" w:rsidP="00C66A2A">
      <w:pPr>
        <w:autoSpaceDE w:val="0"/>
        <w:autoSpaceDN w:val="0"/>
        <w:spacing w:line="420" w:lineRule="exact"/>
        <w:ind w:firstLineChars="200" w:firstLine="420"/>
        <w:textAlignment w:val="bottom"/>
        <w:rPr>
          <w:color w:val="000000"/>
        </w:rPr>
      </w:pPr>
      <w:r w:rsidRPr="00FF2A56">
        <w:rPr>
          <w:color w:val="000000"/>
        </w:rPr>
        <w:t>本方法规定了离子色谱</w:t>
      </w:r>
      <w:r w:rsidRPr="00FF2A56">
        <w:rPr>
          <w:color w:val="000000"/>
        </w:rPr>
        <w:t>—</w:t>
      </w:r>
      <w:r w:rsidRPr="00FF2A56">
        <w:rPr>
          <w:color w:val="000000"/>
        </w:rPr>
        <w:t>电导检测器检测乳和乳制品中硫氰酸根的方法。</w:t>
      </w:r>
    </w:p>
    <w:p w:rsidR="00C66A2A" w:rsidRPr="00FF2A56" w:rsidRDefault="00C66A2A" w:rsidP="00C66A2A">
      <w:pPr>
        <w:autoSpaceDE w:val="0"/>
        <w:autoSpaceDN w:val="0"/>
        <w:spacing w:line="420" w:lineRule="exact"/>
        <w:ind w:firstLineChars="200" w:firstLine="420"/>
        <w:textAlignment w:val="bottom"/>
        <w:rPr>
          <w:color w:val="000000"/>
        </w:rPr>
      </w:pPr>
      <w:r w:rsidRPr="00FF2A56">
        <w:rPr>
          <w:color w:val="000000"/>
        </w:rPr>
        <w:t>本方法适用于乳及乳制品（包括婴幼儿配方乳粉，不包括特殊医学用途婴幼儿</w:t>
      </w:r>
      <w:r w:rsidRPr="00BD4A73">
        <w:rPr>
          <w:color w:val="000000"/>
        </w:rPr>
        <w:t>配方乳粉）</w:t>
      </w:r>
      <w:r w:rsidRPr="00FF2A56">
        <w:rPr>
          <w:color w:val="000000"/>
        </w:rPr>
        <w:t>中硫氰酸根的测定。</w:t>
      </w:r>
    </w:p>
    <w:p w:rsidR="00C66A2A" w:rsidRPr="00FF2A56" w:rsidRDefault="00C66A2A" w:rsidP="00C66A2A">
      <w:pPr>
        <w:spacing w:line="420" w:lineRule="exact"/>
        <w:rPr>
          <w:rFonts w:eastAsia="黑体"/>
          <w:color w:val="000000"/>
        </w:rPr>
      </w:pPr>
      <w:r w:rsidRPr="00FF2A56">
        <w:rPr>
          <w:rFonts w:eastAsia="黑体"/>
          <w:color w:val="000000"/>
        </w:rPr>
        <w:t xml:space="preserve">2  </w:t>
      </w:r>
      <w:r w:rsidRPr="00FF2A56">
        <w:rPr>
          <w:rFonts w:eastAsia="黑体"/>
          <w:color w:val="000000"/>
        </w:rPr>
        <w:t>原理</w:t>
      </w:r>
    </w:p>
    <w:p w:rsidR="00C66A2A" w:rsidRPr="00FF2A56" w:rsidRDefault="00C66A2A" w:rsidP="00C66A2A">
      <w:pPr>
        <w:spacing w:line="420" w:lineRule="exact"/>
        <w:ind w:firstLineChars="200" w:firstLine="420"/>
        <w:rPr>
          <w:color w:val="000000"/>
        </w:rPr>
      </w:pPr>
      <w:r w:rsidRPr="00FF2A56">
        <w:rPr>
          <w:color w:val="000000"/>
        </w:rPr>
        <w:t>样品经过稀释，乙腈沉淀蛋白后，过脱脂柱净化，通过阴离子分析柱，根据分析柱对各离子的亲和力不同而进行分离，进入电导检测器进行检测，外标法定量。</w:t>
      </w:r>
    </w:p>
    <w:p w:rsidR="00C66A2A" w:rsidRPr="00FF2A56" w:rsidRDefault="00C66A2A" w:rsidP="00C66A2A">
      <w:pPr>
        <w:spacing w:line="420" w:lineRule="exact"/>
        <w:rPr>
          <w:rFonts w:eastAsia="黑体"/>
          <w:color w:val="000000"/>
        </w:rPr>
      </w:pPr>
      <w:r w:rsidRPr="00FF2A56">
        <w:rPr>
          <w:rFonts w:eastAsia="黑体"/>
          <w:color w:val="000000"/>
        </w:rPr>
        <w:t xml:space="preserve">3  </w:t>
      </w:r>
      <w:r w:rsidRPr="00FF2A56">
        <w:rPr>
          <w:rFonts w:eastAsia="黑体"/>
          <w:color w:val="000000"/>
        </w:rPr>
        <w:t>试剂和材料</w:t>
      </w:r>
    </w:p>
    <w:p w:rsidR="00C66A2A" w:rsidRPr="00FF2A56" w:rsidRDefault="00C66A2A" w:rsidP="00C66A2A">
      <w:pPr>
        <w:spacing w:line="420" w:lineRule="exact"/>
        <w:ind w:firstLineChars="200" w:firstLine="420"/>
        <w:rPr>
          <w:szCs w:val="21"/>
        </w:rPr>
      </w:pPr>
      <w:r w:rsidRPr="00FF2A56">
        <w:rPr>
          <w:color w:val="000000"/>
          <w:szCs w:val="21"/>
        </w:rPr>
        <w:t>除另有规定外，所有试剂均为分析纯，水为符合</w:t>
      </w:r>
      <w:r w:rsidRPr="00FF2A56">
        <w:rPr>
          <w:color w:val="000000"/>
          <w:szCs w:val="21"/>
        </w:rPr>
        <w:t>GB/T 6682</w:t>
      </w:r>
      <w:r w:rsidRPr="00FF2A56">
        <w:rPr>
          <w:color w:val="000000"/>
          <w:szCs w:val="21"/>
        </w:rPr>
        <w:t>中规定的一级水。</w:t>
      </w:r>
    </w:p>
    <w:p w:rsidR="00C66A2A" w:rsidRPr="00FF2A56" w:rsidRDefault="00C66A2A" w:rsidP="00C66A2A">
      <w:pPr>
        <w:spacing w:line="420" w:lineRule="exact"/>
        <w:rPr>
          <w:rFonts w:eastAsia="黑体"/>
          <w:szCs w:val="21"/>
        </w:rPr>
      </w:pPr>
      <w:r w:rsidRPr="00FF2A56">
        <w:rPr>
          <w:rFonts w:eastAsia="黑体"/>
          <w:szCs w:val="21"/>
        </w:rPr>
        <w:t xml:space="preserve">3.1 </w:t>
      </w:r>
      <w:r w:rsidRPr="00FF2A56">
        <w:rPr>
          <w:rFonts w:eastAsia="黑体"/>
          <w:szCs w:val="21"/>
        </w:rPr>
        <w:t>试剂</w:t>
      </w:r>
    </w:p>
    <w:p w:rsidR="00C66A2A" w:rsidRPr="00FF2A56" w:rsidRDefault="00C66A2A" w:rsidP="00C66A2A">
      <w:pPr>
        <w:adjustRightInd w:val="0"/>
        <w:snapToGrid w:val="0"/>
        <w:spacing w:line="420" w:lineRule="exact"/>
        <w:rPr>
          <w:bCs/>
          <w:color w:val="000000"/>
        </w:rPr>
      </w:pPr>
      <w:r w:rsidRPr="00FF2A56">
        <w:rPr>
          <w:bCs/>
          <w:color w:val="000000"/>
        </w:rPr>
        <w:t xml:space="preserve">3.1.1  </w:t>
      </w:r>
      <w:r w:rsidRPr="00FF2A56">
        <w:rPr>
          <w:bCs/>
          <w:color w:val="000000"/>
        </w:rPr>
        <w:t>乙腈（</w:t>
      </w:r>
      <w:r w:rsidRPr="00FF2A56">
        <w:rPr>
          <w:bCs/>
          <w:color w:val="000000"/>
        </w:rPr>
        <w:t>CH</w:t>
      </w:r>
      <w:r w:rsidRPr="00FF2A56">
        <w:rPr>
          <w:bCs/>
          <w:color w:val="000000"/>
          <w:vertAlign w:val="subscript"/>
        </w:rPr>
        <w:t>3</w:t>
      </w:r>
      <w:r w:rsidRPr="00FF2A56">
        <w:rPr>
          <w:bCs/>
          <w:color w:val="000000"/>
        </w:rPr>
        <w:t>CN)</w:t>
      </w:r>
      <w:r w:rsidRPr="00FF2A56">
        <w:rPr>
          <w:bCs/>
          <w:color w:val="000000"/>
        </w:rPr>
        <w:t>：色谱纯。</w:t>
      </w:r>
    </w:p>
    <w:p w:rsidR="00C66A2A" w:rsidRPr="00FF2A56" w:rsidRDefault="00C66A2A" w:rsidP="00C66A2A">
      <w:pPr>
        <w:adjustRightInd w:val="0"/>
        <w:snapToGrid w:val="0"/>
        <w:spacing w:line="420" w:lineRule="exact"/>
        <w:rPr>
          <w:bCs/>
          <w:color w:val="000000"/>
        </w:rPr>
      </w:pPr>
      <w:r w:rsidRPr="00FF2A56">
        <w:rPr>
          <w:bCs/>
          <w:color w:val="000000"/>
        </w:rPr>
        <w:t>3.1.2  45 mmol/L</w:t>
      </w:r>
      <w:r w:rsidRPr="00FF2A56">
        <w:rPr>
          <w:bCs/>
          <w:color w:val="000000"/>
        </w:rPr>
        <w:t>氢氧化钾溶液：称取</w:t>
      </w:r>
      <w:r w:rsidRPr="00FF2A56">
        <w:rPr>
          <w:bCs/>
          <w:color w:val="000000"/>
        </w:rPr>
        <w:t>2.52 g</w:t>
      </w:r>
      <w:r w:rsidRPr="00FF2A56">
        <w:rPr>
          <w:bCs/>
          <w:color w:val="000000"/>
        </w:rPr>
        <w:t>氢氧化钾用水定容至</w:t>
      </w:r>
      <w:r w:rsidRPr="00FF2A56">
        <w:rPr>
          <w:bCs/>
          <w:color w:val="000000"/>
        </w:rPr>
        <w:t>1000 mL</w:t>
      </w:r>
      <w:r w:rsidRPr="00FF2A56">
        <w:rPr>
          <w:bCs/>
          <w:color w:val="000000"/>
        </w:rPr>
        <w:t>。</w:t>
      </w:r>
    </w:p>
    <w:p w:rsidR="00C66A2A" w:rsidRPr="00FF2A56" w:rsidRDefault="00C66A2A" w:rsidP="00C66A2A">
      <w:pPr>
        <w:adjustRightInd w:val="0"/>
        <w:snapToGrid w:val="0"/>
        <w:spacing w:line="420" w:lineRule="exact"/>
        <w:rPr>
          <w:bCs/>
          <w:color w:val="000000"/>
        </w:rPr>
      </w:pPr>
      <w:r w:rsidRPr="00FF2A56">
        <w:rPr>
          <w:bCs/>
          <w:color w:val="000000"/>
        </w:rPr>
        <w:t>3.1.3  70 mmol/L</w:t>
      </w:r>
      <w:r w:rsidRPr="00FF2A56">
        <w:rPr>
          <w:bCs/>
          <w:color w:val="000000"/>
        </w:rPr>
        <w:t>氢氧化钾溶液：称取</w:t>
      </w:r>
      <w:r w:rsidRPr="00FF2A56">
        <w:rPr>
          <w:bCs/>
          <w:color w:val="000000"/>
        </w:rPr>
        <w:t>3.92 g</w:t>
      </w:r>
      <w:r w:rsidRPr="00FF2A56">
        <w:rPr>
          <w:bCs/>
          <w:color w:val="000000"/>
        </w:rPr>
        <w:t>氢氧化钾用水定容至</w:t>
      </w:r>
      <w:r w:rsidRPr="00FF2A56">
        <w:rPr>
          <w:bCs/>
          <w:color w:val="000000"/>
        </w:rPr>
        <w:t>1000 mL</w:t>
      </w:r>
      <w:r w:rsidRPr="00FF2A56">
        <w:rPr>
          <w:bCs/>
          <w:color w:val="000000"/>
        </w:rPr>
        <w:t>。</w:t>
      </w:r>
    </w:p>
    <w:p w:rsidR="00C66A2A" w:rsidRPr="00FF2A56" w:rsidRDefault="00C66A2A" w:rsidP="00C66A2A">
      <w:pPr>
        <w:spacing w:line="420" w:lineRule="exact"/>
        <w:rPr>
          <w:rFonts w:eastAsia="黑体"/>
          <w:szCs w:val="21"/>
        </w:rPr>
      </w:pPr>
      <w:r w:rsidRPr="00FF2A56">
        <w:rPr>
          <w:rFonts w:eastAsia="黑体"/>
          <w:szCs w:val="21"/>
        </w:rPr>
        <w:t xml:space="preserve">3.2 </w:t>
      </w:r>
      <w:r w:rsidRPr="00FF2A56">
        <w:rPr>
          <w:rFonts w:eastAsia="黑体"/>
          <w:szCs w:val="21"/>
        </w:rPr>
        <w:t>标准品</w:t>
      </w:r>
    </w:p>
    <w:p w:rsidR="00C66A2A" w:rsidRPr="00FF2A56" w:rsidRDefault="00C66A2A" w:rsidP="00C66A2A">
      <w:pPr>
        <w:spacing w:line="420" w:lineRule="exact"/>
        <w:ind w:firstLineChars="200" w:firstLine="420"/>
        <w:rPr>
          <w:szCs w:val="21"/>
        </w:rPr>
      </w:pPr>
      <w:r w:rsidRPr="00FF2A56">
        <w:rPr>
          <w:szCs w:val="21"/>
        </w:rPr>
        <w:t>硫氰酸钠标准样品的分子式、相对分子量、</w:t>
      </w:r>
      <w:r w:rsidRPr="00FF2A56">
        <w:rPr>
          <w:szCs w:val="21"/>
        </w:rPr>
        <w:t>CAS</w:t>
      </w:r>
      <w:r w:rsidRPr="00FF2A56">
        <w:rPr>
          <w:szCs w:val="21"/>
        </w:rPr>
        <w:t>登录号见表</w:t>
      </w:r>
      <w:r w:rsidRPr="00FF2A56">
        <w:rPr>
          <w:szCs w:val="21"/>
        </w:rPr>
        <w:t>1</w:t>
      </w:r>
      <w:r w:rsidRPr="00FF2A56">
        <w:rPr>
          <w:szCs w:val="21"/>
        </w:rPr>
        <w:t>，纯度</w:t>
      </w:r>
      <w:r w:rsidRPr="00FF2A56">
        <w:rPr>
          <w:szCs w:val="21"/>
        </w:rPr>
        <w:t>≥99%</w:t>
      </w:r>
      <w:r w:rsidRPr="00FF2A56">
        <w:rPr>
          <w:szCs w:val="21"/>
        </w:rPr>
        <w:t>。</w:t>
      </w:r>
    </w:p>
    <w:p w:rsidR="00C66A2A" w:rsidRPr="00FF2A56" w:rsidRDefault="00C66A2A" w:rsidP="00C66A2A">
      <w:pPr>
        <w:spacing w:line="400" w:lineRule="exact"/>
        <w:jc w:val="center"/>
        <w:rPr>
          <w:rFonts w:eastAsia="黑体"/>
          <w:szCs w:val="21"/>
        </w:rPr>
      </w:pPr>
      <w:r w:rsidRPr="00FF2A56">
        <w:rPr>
          <w:rFonts w:eastAsia="黑体"/>
          <w:szCs w:val="21"/>
        </w:rPr>
        <w:t>表</w:t>
      </w:r>
      <w:r w:rsidRPr="00FF2A56">
        <w:rPr>
          <w:rFonts w:eastAsia="黑体"/>
          <w:szCs w:val="21"/>
        </w:rPr>
        <w:t xml:space="preserve">1 </w:t>
      </w:r>
      <w:r w:rsidRPr="00FF2A56">
        <w:rPr>
          <w:rFonts w:eastAsia="黑体"/>
          <w:szCs w:val="21"/>
        </w:rPr>
        <w:t>硫氰酸钠标准样品的中文名称、英文名称、</w:t>
      </w:r>
      <w:r w:rsidRPr="00FF2A56">
        <w:rPr>
          <w:rFonts w:eastAsia="黑体"/>
          <w:szCs w:val="21"/>
        </w:rPr>
        <w:t>CAS</w:t>
      </w:r>
      <w:r w:rsidRPr="00FF2A56">
        <w:rPr>
          <w:rFonts w:eastAsia="黑体"/>
          <w:szCs w:val="21"/>
        </w:rPr>
        <w:t>登录号、分子式、相对分子量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5"/>
        <w:gridCol w:w="1921"/>
        <w:gridCol w:w="1921"/>
        <w:gridCol w:w="1716"/>
        <w:gridCol w:w="2019"/>
      </w:tblGrid>
      <w:tr w:rsidR="00C66A2A" w:rsidRPr="00FF2A56" w:rsidTr="001E6806">
        <w:trPr>
          <w:jc w:val="center"/>
        </w:trPr>
        <w:tc>
          <w:tcPr>
            <w:tcW w:w="1475"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中文名称</w:t>
            </w:r>
          </w:p>
        </w:tc>
        <w:tc>
          <w:tcPr>
            <w:tcW w:w="1921"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英文名称</w:t>
            </w:r>
          </w:p>
        </w:tc>
        <w:tc>
          <w:tcPr>
            <w:tcW w:w="1921"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CAS</w:t>
            </w:r>
            <w:r w:rsidRPr="00FF2A56">
              <w:rPr>
                <w:sz w:val="18"/>
                <w:szCs w:val="18"/>
              </w:rPr>
              <w:t>登录号</w:t>
            </w:r>
          </w:p>
        </w:tc>
        <w:tc>
          <w:tcPr>
            <w:tcW w:w="1716"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分子式</w:t>
            </w:r>
          </w:p>
        </w:tc>
        <w:tc>
          <w:tcPr>
            <w:tcW w:w="2019"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相对分子量</w:t>
            </w:r>
          </w:p>
        </w:tc>
      </w:tr>
      <w:tr w:rsidR="00C66A2A" w:rsidRPr="00FF2A56" w:rsidTr="001E6806">
        <w:trPr>
          <w:jc w:val="center"/>
        </w:trPr>
        <w:tc>
          <w:tcPr>
            <w:tcW w:w="1475"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硫氰酸钠</w:t>
            </w:r>
          </w:p>
        </w:tc>
        <w:tc>
          <w:tcPr>
            <w:tcW w:w="1921"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Sodium sulfocyanate</w:t>
            </w:r>
          </w:p>
        </w:tc>
        <w:tc>
          <w:tcPr>
            <w:tcW w:w="1921"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540-72-7</w:t>
            </w:r>
          </w:p>
        </w:tc>
        <w:tc>
          <w:tcPr>
            <w:tcW w:w="1716"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NaSCN</w:t>
            </w:r>
          </w:p>
        </w:tc>
        <w:tc>
          <w:tcPr>
            <w:tcW w:w="2019" w:type="dxa"/>
            <w:tcBorders>
              <w:top w:val="single" w:sz="4" w:space="0" w:color="auto"/>
              <w:left w:val="single" w:sz="4" w:space="0" w:color="auto"/>
              <w:bottom w:val="single" w:sz="4" w:space="0" w:color="auto"/>
              <w:right w:val="single" w:sz="4" w:space="0" w:color="auto"/>
            </w:tcBorders>
            <w:hideMark/>
          </w:tcPr>
          <w:p w:rsidR="00C66A2A" w:rsidRPr="00FF2A56" w:rsidRDefault="00C66A2A" w:rsidP="001E6806">
            <w:pPr>
              <w:jc w:val="center"/>
              <w:rPr>
                <w:sz w:val="18"/>
                <w:szCs w:val="18"/>
              </w:rPr>
            </w:pPr>
            <w:r w:rsidRPr="00FF2A56">
              <w:rPr>
                <w:sz w:val="18"/>
                <w:szCs w:val="18"/>
              </w:rPr>
              <w:t>81.0722</w:t>
            </w:r>
          </w:p>
        </w:tc>
      </w:tr>
    </w:tbl>
    <w:p w:rsidR="00C66A2A" w:rsidRPr="00FF2A56" w:rsidRDefault="00C66A2A" w:rsidP="00C66A2A">
      <w:pPr>
        <w:spacing w:line="420" w:lineRule="exact"/>
        <w:rPr>
          <w:rFonts w:eastAsia="黑体"/>
          <w:szCs w:val="21"/>
        </w:rPr>
      </w:pPr>
      <w:r w:rsidRPr="00FF2A56">
        <w:rPr>
          <w:rFonts w:eastAsia="黑体"/>
          <w:szCs w:val="21"/>
        </w:rPr>
        <w:t xml:space="preserve">3.3 </w:t>
      </w:r>
      <w:r w:rsidRPr="00FF2A56">
        <w:rPr>
          <w:rFonts w:eastAsia="黑体"/>
          <w:szCs w:val="21"/>
        </w:rPr>
        <w:t>标准溶液配制</w:t>
      </w:r>
    </w:p>
    <w:p w:rsidR="00C66A2A" w:rsidRPr="00FF2A56" w:rsidRDefault="00C66A2A" w:rsidP="00C66A2A">
      <w:pPr>
        <w:adjustRightInd w:val="0"/>
        <w:snapToGrid w:val="0"/>
        <w:spacing w:line="420" w:lineRule="exact"/>
        <w:rPr>
          <w:bCs/>
          <w:color w:val="000000"/>
        </w:rPr>
      </w:pPr>
      <w:r w:rsidRPr="00FF2A56">
        <w:rPr>
          <w:szCs w:val="21"/>
        </w:rPr>
        <w:t xml:space="preserve">3.3.1 </w:t>
      </w:r>
      <w:r w:rsidRPr="00FF2A56">
        <w:rPr>
          <w:bCs/>
          <w:color w:val="000000"/>
        </w:rPr>
        <w:t>标准储备液：称取硫氰酸钠标准品（</w:t>
      </w:r>
      <w:r w:rsidRPr="00FF2A56">
        <w:rPr>
          <w:bCs/>
          <w:color w:val="000000"/>
        </w:rPr>
        <w:t>3.2</w:t>
      </w:r>
      <w:r w:rsidRPr="00FF2A56">
        <w:rPr>
          <w:bCs/>
          <w:color w:val="000000"/>
        </w:rPr>
        <w:t>）</w:t>
      </w:r>
      <w:r w:rsidRPr="00FF2A56">
        <w:rPr>
          <w:bCs/>
          <w:color w:val="000000"/>
        </w:rPr>
        <w:t>0.1397 g</w:t>
      </w:r>
      <w:r w:rsidRPr="00FF2A56">
        <w:rPr>
          <w:bCs/>
          <w:color w:val="000000"/>
        </w:rPr>
        <w:t>，用水溶解，定容至</w:t>
      </w:r>
      <w:r w:rsidRPr="00FF2A56">
        <w:rPr>
          <w:bCs/>
          <w:color w:val="000000"/>
        </w:rPr>
        <w:t>100 mL</w:t>
      </w:r>
      <w:r w:rsidRPr="00FF2A56">
        <w:rPr>
          <w:bCs/>
          <w:color w:val="000000"/>
        </w:rPr>
        <w:t>，硫氰酸根离子含量为</w:t>
      </w:r>
      <w:r w:rsidRPr="00FF2A56">
        <w:rPr>
          <w:bCs/>
          <w:color w:val="000000"/>
        </w:rPr>
        <w:t>1 000 mg/L</w:t>
      </w:r>
      <w:r w:rsidRPr="00FF2A56">
        <w:rPr>
          <w:bCs/>
          <w:color w:val="000000"/>
        </w:rPr>
        <w:t>。贮存于</w:t>
      </w:r>
      <w:r w:rsidRPr="00FF2A56">
        <w:rPr>
          <w:bCs/>
          <w:color w:val="000000"/>
        </w:rPr>
        <w:t xml:space="preserve">4 </w:t>
      </w:r>
      <w:r w:rsidRPr="00FF2A56">
        <w:rPr>
          <w:rFonts w:ascii="宋体" w:hAnsi="宋体" w:cs="宋体" w:hint="eastAsia"/>
          <w:bCs/>
          <w:color w:val="000000"/>
        </w:rPr>
        <w:t>℃</w:t>
      </w:r>
      <w:r w:rsidRPr="00FF2A56">
        <w:rPr>
          <w:bCs/>
          <w:color w:val="000000"/>
        </w:rPr>
        <w:t>冰箱中，有效期</w:t>
      </w:r>
      <w:r w:rsidRPr="00FF2A56">
        <w:rPr>
          <w:bCs/>
          <w:color w:val="000000"/>
        </w:rPr>
        <w:t>6</w:t>
      </w:r>
      <w:r w:rsidRPr="00FF2A56">
        <w:rPr>
          <w:bCs/>
          <w:color w:val="000000"/>
        </w:rPr>
        <w:t>个月。</w:t>
      </w:r>
    </w:p>
    <w:p w:rsidR="00C66A2A" w:rsidRPr="00FF2A56" w:rsidRDefault="00C66A2A" w:rsidP="00C66A2A">
      <w:pPr>
        <w:adjustRightInd w:val="0"/>
        <w:snapToGrid w:val="0"/>
        <w:spacing w:line="420" w:lineRule="exact"/>
        <w:rPr>
          <w:bCs/>
          <w:color w:val="000000"/>
        </w:rPr>
      </w:pPr>
      <w:r w:rsidRPr="00FF2A56">
        <w:rPr>
          <w:bCs/>
          <w:color w:val="000000"/>
        </w:rPr>
        <w:t xml:space="preserve">3.3.2 </w:t>
      </w:r>
      <w:r w:rsidRPr="00FF2A56">
        <w:rPr>
          <w:bCs/>
          <w:color w:val="000000"/>
        </w:rPr>
        <w:t>标准应用液：准确吸取硫氰酸根离子的标准储备液（</w:t>
      </w:r>
      <w:r w:rsidRPr="00FF2A56">
        <w:rPr>
          <w:bCs/>
          <w:color w:val="000000"/>
        </w:rPr>
        <w:t>3.3.1</w:t>
      </w:r>
      <w:r w:rsidRPr="00FF2A56">
        <w:rPr>
          <w:bCs/>
          <w:color w:val="000000"/>
        </w:rPr>
        <w:t>）</w:t>
      </w:r>
      <w:r w:rsidRPr="00FF2A56">
        <w:rPr>
          <w:bCs/>
          <w:color w:val="000000"/>
        </w:rPr>
        <w:t>1.0 mL</w:t>
      </w:r>
      <w:r w:rsidRPr="00FF2A56">
        <w:rPr>
          <w:bCs/>
          <w:color w:val="000000"/>
        </w:rPr>
        <w:t>于</w:t>
      </w:r>
      <w:r w:rsidRPr="00FF2A56">
        <w:rPr>
          <w:bCs/>
          <w:color w:val="000000"/>
        </w:rPr>
        <w:t xml:space="preserve">1 000 mL </w:t>
      </w:r>
      <w:r w:rsidRPr="00FF2A56">
        <w:rPr>
          <w:bCs/>
          <w:color w:val="000000"/>
        </w:rPr>
        <w:t>的容量瓶中，用水定容至刻度，硫氰酸根离子含量为</w:t>
      </w:r>
      <w:r w:rsidRPr="00FF2A56">
        <w:rPr>
          <w:bCs/>
          <w:color w:val="000000"/>
        </w:rPr>
        <w:t>1.0 mg/L</w:t>
      </w:r>
      <w:r w:rsidRPr="00FF2A56">
        <w:rPr>
          <w:bCs/>
          <w:color w:val="000000"/>
        </w:rPr>
        <w:t>。贮存于</w:t>
      </w:r>
      <w:r w:rsidRPr="00FF2A56">
        <w:rPr>
          <w:bCs/>
          <w:color w:val="000000"/>
        </w:rPr>
        <w:t xml:space="preserve">4 </w:t>
      </w:r>
      <w:r w:rsidRPr="00FF2A56">
        <w:rPr>
          <w:rFonts w:ascii="宋体" w:hAnsi="宋体" w:cs="宋体" w:hint="eastAsia"/>
          <w:bCs/>
          <w:color w:val="000000"/>
        </w:rPr>
        <w:t>℃</w:t>
      </w:r>
      <w:r w:rsidRPr="00FF2A56">
        <w:rPr>
          <w:bCs/>
          <w:color w:val="000000"/>
        </w:rPr>
        <w:t>冰箱中，有效期</w:t>
      </w:r>
      <w:r w:rsidRPr="00FF2A56">
        <w:rPr>
          <w:bCs/>
          <w:color w:val="000000"/>
        </w:rPr>
        <w:t>3</w:t>
      </w:r>
      <w:r w:rsidRPr="00FF2A56">
        <w:rPr>
          <w:bCs/>
          <w:color w:val="000000"/>
        </w:rPr>
        <w:t>个月。</w:t>
      </w:r>
    </w:p>
    <w:p w:rsidR="00C66A2A" w:rsidRPr="00FF2A56" w:rsidRDefault="00C66A2A" w:rsidP="00C66A2A">
      <w:pPr>
        <w:adjustRightInd w:val="0"/>
        <w:snapToGrid w:val="0"/>
        <w:spacing w:line="420" w:lineRule="exact"/>
        <w:rPr>
          <w:bCs/>
          <w:color w:val="000000"/>
        </w:rPr>
      </w:pPr>
      <w:r w:rsidRPr="00FF2A56">
        <w:rPr>
          <w:bCs/>
          <w:color w:val="000000"/>
        </w:rPr>
        <w:t xml:space="preserve">3.3.3 </w:t>
      </w:r>
      <w:r w:rsidRPr="00FF2A56">
        <w:rPr>
          <w:bCs/>
          <w:color w:val="000000"/>
        </w:rPr>
        <w:t>标准系列工作溶液：准确吸取硫氰酸根离子的标准应用液（</w:t>
      </w:r>
      <w:r w:rsidRPr="00FF2A56">
        <w:rPr>
          <w:bCs/>
          <w:color w:val="000000"/>
        </w:rPr>
        <w:t>3.3.2</w:t>
      </w:r>
      <w:r w:rsidRPr="00FF2A56">
        <w:rPr>
          <w:bCs/>
          <w:color w:val="000000"/>
        </w:rPr>
        <w:t>）</w:t>
      </w:r>
      <w:r w:rsidRPr="00FF2A56">
        <w:rPr>
          <w:bCs/>
          <w:color w:val="000000"/>
        </w:rPr>
        <w:t>0.0</w:t>
      </w:r>
      <w:r w:rsidRPr="00FF2A56">
        <w:rPr>
          <w:bCs/>
          <w:color w:val="000000"/>
        </w:rPr>
        <w:t>、</w:t>
      </w:r>
      <w:r w:rsidRPr="00FF2A56">
        <w:rPr>
          <w:bCs/>
          <w:color w:val="000000"/>
        </w:rPr>
        <w:t>2.0</w:t>
      </w:r>
      <w:r w:rsidRPr="00FF2A56">
        <w:rPr>
          <w:bCs/>
          <w:color w:val="000000"/>
        </w:rPr>
        <w:t>、</w:t>
      </w:r>
      <w:r w:rsidRPr="00FF2A56">
        <w:rPr>
          <w:bCs/>
          <w:color w:val="000000"/>
        </w:rPr>
        <w:t>4.0</w:t>
      </w:r>
      <w:r w:rsidRPr="00FF2A56">
        <w:rPr>
          <w:bCs/>
          <w:color w:val="000000"/>
        </w:rPr>
        <w:t>、</w:t>
      </w:r>
      <w:r w:rsidRPr="00FF2A56">
        <w:rPr>
          <w:bCs/>
          <w:color w:val="000000"/>
        </w:rPr>
        <w:t>10.0</w:t>
      </w:r>
      <w:r w:rsidRPr="00FF2A56">
        <w:rPr>
          <w:bCs/>
          <w:color w:val="000000"/>
        </w:rPr>
        <w:t>、</w:t>
      </w:r>
      <w:r w:rsidRPr="00FF2A56">
        <w:rPr>
          <w:bCs/>
          <w:color w:val="000000"/>
        </w:rPr>
        <w:t xml:space="preserve">20.0 </w:t>
      </w:r>
      <w:r w:rsidRPr="00FF2A56">
        <w:rPr>
          <w:bCs/>
          <w:color w:val="000000"/>
        </w:rPr>
        <w:lastRenderedPageBreak/>
        <w:t>mL</w:t>
      </w:r>
      <w:r w:rsidRPr="00FF2A56">
        <w:rPr>
          <w:bCs/>
          <w:color w:val="000000"/>
        </w:rPr>
        <w:t>于一组</w:t>
      </w:r>
      <w:r w:rsidRPr="00FF2A56">
        <w:rPr>
          <w:bCs/>
          <w:color w:val="000000"/>
        </w:rPr>
        <w:t xml:space="preserve">100 mL </w:t>
      </w:r>
      <w:r w:rsidRPr="00FF2A56">
        <w:rPr>
          <w:bCs/>
          <w:color w:val="000000"/>
        </w:rPr>
        <w:t>的容量瓶中，用水定容至刻度，配得浓度分别为</w:t>
      </w:r>
      <w:r w:rsidRPr="00FF2A56">
        <w:rPr>
          <w:bCs/>
          <w:color w:val="000000"/>
        </w:rPr>
        <w:t>0.0</w:t>
      </w:r>
      <w:r w:rsidRPr="00FF2A56">
        <w:rPr>
          <w:bCs/>
          <w:color w:val="000000"/>
        </w:rPr>
        <w:t>、</w:t>
      </w:r>
      <w:r w:rsidRPr="00FF2A56">
        <w:rPr>
          <w:bCs/>
          <w:color w:val="000000"/>
        </w:rPr>
        <w:t>0.020</w:t>
      </w:r>
      <w:r w:rsidRPr="00FF2A56">
        <w:rPr>
          <w:bCs/>
          <w:color w:val="000000"/>
        </w:rPr>
        <w:t>、</w:t>
      </w:r>
      <w:r w:rsidRPr="00FF2A56">
        <w:rPr>
          <w:bCs/>
          <w:color w:val="000000"/>
        </w:rPr>
        <w:t>0.040</w:t>
      </w:r>
      <w:r w:rsidRPr="00FF2A56">
        <w:rPr>
          <w:bCs/>
          <w:color w:val="000000"/>
        </w:rPr>
        <w:t>、</w:t>
      </w:r>
      <w:r w:rsidRPr="00FF2A56">
        <w:rPr>
          <w:bCs/>
          <w:color w:val="000000"/>
        </w:rPr>
        <w:t>0.100</w:t>
      </w:r>
      <w:r w:rsidRPr="00FF2A56">
        <w:rPr>
          <w:bCs/>
          <w:color w:val="000000"/>
        </w:rPr>
        <w:t>、</w:t>
      </w:r>
      <w:r w:rsidRPr="00FF2A56">
        <w:rPr>
          <w:bCs/>
          <w:color w:val="000000"/>
        </w:rPr>
        <w:t>0.200 μg/ mL</w:t>
      </w:r>
      <w:r w:rsidRPr="00FF2A56">
        <w:rPr>
          <w:bCs/>
          <w:color w:val="000000"/>
        </w:rPr>
        <w:t>的标准系列溶液。现用现配。</w:t>
      </w:r>
    </w:p>
    <w:p w:rsidR="00C66A2A" w:rsidRPr="00FF2A56" w:rsidRDefault="00C66A2A" w:rsidP="00C66A2A">
      <w:pPr>
        <w:adjustRightInd w:val="0"/>
        <w:snapToGrid w:val="0"/>
        <w:spacing w:line="420" w:lineRule="exact"/>
        <w:rPr>
          <w:bCs/>
          <w:color w:val="000000"/>
        </w:rPr>
      </w:pPr>
      <w:r w:rsidRPr="00FF2A56">
        <w:rPr>
          <w:rFonts w:eastAsia="黑体"/>
          <w:szCs w:val="21"/>
        </w:rPr>
        <w:t xml:space="preserve">3.4 </w:t>
      </w:r>
      <w:r w:rsidRPr="00FF2A56">
        <w:rPr>
          <w:rFonts w:eastAsia="黑体"/>
          <w:szCs w:val="21"/>
        </w:rPr>
        <w:t>聚二乙烯基苯聚合物反相填料（或等效的脱脂柱）：</w:t>
      </w:r>
      <w:r w:rsidRPr="00BD4A73">
        <w:rPr>
          <w:bCs/>
          <w:color w:val="000000"/>
        </w:rPr>
        <w:t>250 mg/3 mL</w:t>
      </w:r>
      <w:r w:rsidRPr="00BD4A73">
        <w:rPr>
          <w:bCs/>
          <w:color w:val="000000"/>
        </w:rPr>
        <w:t>，可采用商品化</w:t>
      </w:r>
      <w:r w:rsidRPr="00FF2A56">
        <w:rPr>
          <w:bCs/>
          <w:color w:val="000000"/>
        </w:rPr>
        <w:t>RP</w:t>
      </w:r>
      <w:r w:rsidRPr="00FF2A56">
        <w:rPr>
          <w:bCs/>
          <w:color w:val="000000"/>
        </w:rPr>
        <w:t>柱。</w:t>
      </w:r>
    </w:p>
    <w:p w:rsidR="00C66A2A" w:rsidRPr="00FF2A56" w:rsidRDefault="00C66A2A" w:rsidP="00C66A2A">
      <w:pPr>
        <w:spacing w:line="420" w:lineRule="exact"/>
        <w:rPr>
          <w:rFonts w:eastAsia="黑体"/>
          <w:szCs w:val="21"/>
        </w:rPr>
      </w:pPr>
      <w:r w:rsidRPr="00FF2A56">
        <w:rPr>
          <w:rFonts w:eastAsia="黑体"/>
          <w:szCs w:val="21"/>
        </w:rPr>
        <w:t xml:space="preserve">3.5  </w:t>
      </w:r>
      <w:r w:rsidRPr="00FF2A56">
        <w:rPr>
          <w:rFonts w:eastAsia="黑体"/>
          <w:szCs w:val="21"/>
        </w:rPr>
        <w:t>海砂。</w:t>
      </w:r>
    </w:p>
    <w:p w:rsidR="00C66A2A" w:rsidRPr="00FF2A56" w:rsidRDefault="00C66A2A" w:rsidP="00C66A2A">
      <w:pPr>
        <w:spacing w:line="420" w:lineRule="exact"/>
        <w:rPr>
          <w:rFonts w:eastAsia="黑体"/>
          <w:szCs w:val="21"/>
        </w:rPr>
      </w:pPr>
      <w:r w:rsidRPr="00FF2A56">
        <w:rPr>
          <w:rFonts w:eastAsia="黑体"/>
          <w:szCs w:val="21"/>
        </w:rPr>
        <w:t xml:space="preserve">4  </w:t>
      </w:r>
      <w:r w:rsidRPr="00FF2A56">
        <w:rPr>
          <w:rFonts w:eastAsia="黑体"/>
          <w:szCs w:val="21"/>
        </w:rPr>
        <w:t>仪器和设备</w:t>
      </w:r>
    </w:p>
    <w:p w:rsidR="00C66A2A" w:rsidRPr="00BD4A73" w:rsidRDefault="00C66A2A" w:rsidP="00C66A2A">
      <w:pPr>
        <w:spacing w:line="420" w:lineRule="exact"/>
        <w:rPr>
          <w:bCs/>
          <w:color w:val="000000"/>
        </w:rPr>
      </w:pPr>
      <w:r w:rsidRPr="00FF2A56">
        <w:rPr>
          <w:rFonts w:eastAsia="黑体"/>
          <w:szCs w:val="21"/>
        </w:rPr>
        <w:t xml:space="preserve">4.1  </w:t>
      </w:r>
      <w:r w:rsidRPr="00FF2A56">
        <w:rPr>
          <w:rFonts w:eastAsia="黑体"/>
          <w:szCs w:val="21"/>
        </w:rPr>
        <w:t>离子色谱仪（</w:t>
      </w:r>
      <w:r w:rsidRPr="00FF2A56">
        <w:rPr>
          <w:rFonts w:eastAsia="黑体"/>
          <w:szCs w:val="21"/>
        </w:rPr>
        <w:t>IC</w:t>
      </w:r>
      <w:r w:rsidRPr="00FF2A56">
        <w:rPr>
          <w:rFonts w:eastAsia="黑体"/>
          <w:szCs w:val="21"/>
        </w:rPr>
        <w:t>）：</w:t>
      </w:r>
      <w:r w:rsidRPr="00BD4A73">
        <w:rPr>
          <w:bCs/>
          <w:color w:val="000000"/>
        </w:rPr>
        <w:t>带电导检测器和抑制器，可进行二步梯度淋洗。</w:t>
      </w:r>
    </w:p>
    <w:p w:rsidR="00C66A2A" w:rsidRPr="00FF2A56" w:rsidRDefault="00C66A2A" w:rsidP="00C66A2A">
      <w:pPr>
        <w:pStyle w:val="a6"/>
        <w:spacing w:line="420" w:lineRule="exact"/>
        <w:ind w:left="0"/>
        <w:rPr>
          <w:rFonts w:eastAsia="宋体"/>
          <w:color w:val="000000"/>
        </w:rPr>
      </w:pPr>
      <w:r w:rsidRPr="00FF2A56">
        <w:rPr>
          <w:kern w:val="2"/>
          <w:szCs w:val="21"/>
        </w:rPr>
        <w:t xml:space="preserve">4.2  </w:t>
      </w:r>
      <w:r w:rsidRPr="00FF2A56">
        <w:rPr>
          <w:kern w:val="2"/>
          <w:szCs w:val="21"/>
        </w:rPr>
        <w:t>分析天平：</w:t>
      </w:r>
      <w:r w:rsidRPr="00BD4A73">
        <w:rPr>
          <w:rFonts w:eastAsia="宋体"/>
          <w:color w:val="000000"/>
        </w:rPr>
        <w:t>感量分别为</w:t>
      </w:r>
      <w:r w:rsidRPr="00BD4A73">
        <w:rPr>
          <w:rFonts w:eastAsia="宋体"/>
          <w:color w:val="000000"/>
        </w:rPr>
        <w:t>0.01 g</w:t>
      </w:r>
      <w:r w:rsidRPr="00FF2A56">
        <w:rPr>
          <w:rFonts w:eastAsia="宋体"/>
          <w:color w:val="000000"/>
        </w:rPr>
        <w:t>和</w:t>
      </w:r>
      <w:r w:rsidRPr="00FF2A56">
        <w:rPr>
          <w:rFonts w:eastAsia="宋体"/>
          <w:color w:val="000000"/>
        </w:rPr>
        <w:t>0.000 1 g</w:t>
      </w:r>
      <w:r w:rsidRPr="00FF2A56">
        <w:rPr>
          <w:rFonts w:eastAsia="宋体"/>
          <w:color w:val="000000"/>
        </w:rPr>
        <w:t>。</w:t>
      </w:r>
    </w:p>
    <w:p w:rsidR="00C66A2A" w:rsidRPr="00FF2A56" w:rsidRDefault="00C66A2A" w:rsidP="00C66A2A">
      <w:pPr>
        <w:pStyle w:val="a5"/>
        <w:spacing w:line="420" w:lineRule="exact"/>
        <w:ind w:firstLineChars="0" w:firstLine="0"/>
        <w:rPr>
          <w:rFonts w:ascii="Times New Roman" w:hAnsi="Times New Roman"/>
          <w:bCs/>
          <w:color w:val="000000"/>
        </w:rPr>
      </w:pPr>
      <w:r w:rsidRPr="00FF2A56">
        <w:rPr>
          <w:rFonts w:ascii="Times New Roman" w:eastAsia="黑体" w:hAnsi="Times New Roman"/>
          <w:szCs w:val="21"/>
        </w:rPr>
        <w:t xml:space="preserve">4.3  </w:t>
      </w:r>
      <w:r w:rsidRPr="00FF2A56">
        <w:rPr>
          <w:rFonts w:ascii="Times New Roman" w:eastAsia="黑体" w:hAnsi="Times New Roman"/>
          <w:szCs w:val="21"/>
        </w:rPr>
        <w:t>冰箱：</w:t>
      </w:r>
      <w:r w:rsidRPr="00BD4A73">
        <w:rPr>
          <w:rFonts w:ascii="Times New Roman" w:hAnsi="Times New Roman"/>
          <w:bCs/>
          <w:color w:val="000000"/>
        </w:rPr>
        <w:t>带</w:t>
      </w:r>
      <w:r w:rsidRPr="00BD4A73">
        <w:rPr>
          <w:rFonts w:ascii="Times New Roman" w:hAnsi="Times New Roman"/>
          <w:bCs/>
          <w:color w:val="000000"/>
        </w:rPr>
        <w:t xml:space="preserve">4 </w:t>
      </w:r>
      <w:r w:rsidRPr="00FF2A56">
        <w:rPr>
          <w:rFonts w:cs="宋体" w:hint="eastAsia"/>
          <w:bCs/>
          <w:color w:val="000000"/>
        </w:rPr>
        <w:t>℃</w:t>
      </w:r>
      <w:r w:rsidRPr="00FF2A56">
        <w:rPr>
          <w:rFonts w:ascii="Times New Roman" w:hAnsi="Times New Roman"/>
          <w:bCs/>
          <w:color w:val="000000"/>
        </w:rPr>
        <w:t>冷藏。</w:t>
      </w:r>
    </w:p>
    <w:p w:rsidR="00C66A2A" w:rsidRPr="00FF2A56" w:rsidRDefault="00C66A2A" w:rsidP="00C66A2A">
      <w:pPr>
        <w:spacing w:line="420" w:lineRule="exact"/>
        <w:rPr>
          <w:rFonts w:eastAsia="黑体"/>
          <w:szCs w:val="21"/>
        </w:rPr>
      </w:pPr>
      <w:r w:rsidRPr="00FF2A56">
        <w:rPr>
          <w:rFonts w:eastAsia="黑体"/>
          <w:szCs w:val="21"/>
        </w:rPr>
        <w:t xml:space="preserve">4.4  </w:t>
      </w:r>
      <w:r w:rsidRPr="00FF2A56">
        <w:rPr>
          <w:rFonts w:eastAsia="黑体"/>
          <w:szCs w:val="21"/>
        </w:rPr>
        <w:t>超声波清洗器。</w:t>
      </w:r>
    </w:p>
    <w:p w:rsidR="00C66A2A" w:rsidRPr="00FF2A56" w:rsidRDefault="00C66A2A" w:rsidP="00C66A2A">
      <w:pPr>
        <w:spacing w:line="420" w:lineRule="exact"/>
        <w:rPr>
          <w:rFonts w:eastAsia="黑体"/>
          <w:szCs w:val="21"/>
        </w:rPr>
      </w:pPr>
      <w:r w:rsidRPr="00FF2A56">
        <w:rPr>
          <w:rFonts w:eastAsia="黑体"/>
          <w:szCs w:val="21"/>
        </w:rPr>
        <w:t xml:space="preserve">5  </w:t>
      </w:r>
      <w:r w:rsidRPr="00FF2A56">
        <w:rPr>
          <w:rFonts w:eastAsia="黑体"/>
          <w:szCs w:val="21"/>
        </w:rPr>
        <w:t>分析步骤</w:t>
      </w:r>
    </w:p>
    <w:p w:rsidR="00C66A2A" w:rsidRPr="00FF2A56" w:rsidRDefault="00C66A2A" w:rsidP="00C66A2A">
      <w:pPr>
        <w:spacing w:line="420" w:lineRule="exact"/>
        <w:rPr>
          <w:rFonts w:eastAsia="黑体"/>
          <w:szCs w:val="21"/>
        </w:rPr>
      </w:pPr>
      <w:r w:rsidRPr="00BD4A73">
        <w:rPr>
          <w:rFonts w:eastAsia="黑体"/>
          <w:szCs w:val="21"/>
        </w:rPr>
        <w:t xml:space="preserve">5.1 </w:t>
      </w:r>
      <w:r w:rsidRPr="00BD4A73">
        <w:rPr>
          <w:rFonts w:eastAsia="黑体"/>
          <w:szCs w:val="21"/>
        </w:rPr>
        <w:t>样品前处理</w:t>
      </w:r>
    </w:p>
    <w:p w:rsidR="00C66A2A" w:rsidRPr="00FF2A56" w:rsidRDefault="00C66A2A" w:rsidP="00C66A2A">
      <w:pPr>
        <w:spacing w:line="420" w:lineRule="exact"/>
        <w:rPr>
          <w:szCs w:val="21"/>
        </w:rPr>
      </w:pPr>
      <w:r w:rsidRPr="00FF2A56">
        <w:rPr>
          <w:szCs w:val="21"/>
        </w:rPr>
        <w:t xml:space="preserve">5.1.1 </w:t>
      </w:r>
      <w:r w:rsidRPr="00FF2A56">
        <w:rPr>
          <w:color w:val="000000"/>
        </w:rPr>
        <w:t>固体奶粉样品</w:t>
      </w:r>
    </w:p>
    <w:p w:rsidR="00C66A2A" w:rsidRPr="00FF2A56" w:rsidRDefault="00C66A2A" w:rsidP="00C66A2A">
      <w:pPr>
        <w:adjustRightInd w:val="0"/>
        <w:spacing w:line="420" w:lineRule="exact"/>
        <w:ind w:firstLineChars="200" w:firstLine="420"/>
        <w:rPr>
          <w:color w:val="000000"/>
        </w:rPr>
      </w:pPr>
      <w:r w:rsidRPr="00FF2A56">
        <w:rPr>
          <w:color w:val="000000"/>
        </w:rPr>
        <w:t>准确称取样品</w:t>
      </w:r>
      <w:r w:rsidRPr="00FF2A56">
        <w:rPr>
          <w:color w:val="000000"/>
        </w:rPr>
        <w:t>1 g</w:t>
      </w:r>
      <w:r w:rsidRPr="00FF2A56">
        <w:rPr>
          <w:color w:val="000000"/>
        </w:rPr>
        <w:t>（精确到</w:t>
      </w:r>
      <w:r w:rsidRPr="00FF2A56">
        <w:rPr>
          <w:color w:val="000000"/>
        </w:rPr>
        <w:t>0.01 g</w:t>
      </w:r>
      <w:r w:rsidRPr="00FF2A56">
        <w:rPr>
          <w:color w:val="000000"/>
        </w:rPr>
        <w:t>）于</w:t>
      </w:r>
      <w:r w:rsidRPr="00FF2A56">
        <w:rPr>
          <w:color w:val="000000"/>
        </w:rPr>
        <w:t>10 mL</w:t>
      </w:r>
      <w:r w:rsidRPr="00FF2A56">
        <w:rPr>
          <w:color w:val="000000"/>
        </w:rPr>
        <w:t>比色管中，加去离子水</w:t>
      </w:r>
      <w:r w:rsidRPr="00FF2A56">
        <w:rPr>
          <w:color w:val="000000"/>
        </w:rPr>
        <w:t>4 mL</w:t>
      </w:r>
      <w:r w:rsidRPr="00FF2A56">
        <w:rPr>
          <w:color w:val="000000"/>
        </w:rPr>
        <w:t>使充分溶解并混匀，再加入乙腈（</w:t>
      </w:r>
      <w:r w:rsidRPr="00FF2A56">
        <w:rPr>
          <w:color w:val="000000"/>
        </w:rPr>
        <w:t>3.1.1</w:t>
      </w:r>
      <w:r w:rsidRPr="00FF2A56">
        <w:rPr>
          <w:color w:val="000000"/>
        </w:rPr>
        <w:t>）定容至刻度并混匀，超声萃取</w:t>
      </w:r>
      <w:r w:rsidRPr="00FF2A56">
        <w:rPr>
          <w:color w:val="000000"/>
        </w:rPr>
        <w:t>15 min</w:t>
      </w:r>
      <w:r w:rsidRPr="00FF2A56">
        <w:rPr>
          <w:color w:val="000000"/>
        </w:rPr>
        <w:t>后，于</w:t>
      </w:r>
      <w:r w:rsidRPr="00FF2A56">
        <w:rPr>
          <w:color w:val="000000"/>
        </w:rPr>
        <w:t xml:space="preserve">4 </w:t>
      </w:r>
      <w:r w:rsidRPr="00FF2A56">
        <w:rPr>
          <w:rFonts w:ascii="宋体" w:hAnsi="宋体" w:cs="宋体" w:hint="eastAsia"/>
          <w:color w:val="000000"/>
        </w:rPr>
        <w:t>℃</w:t>
      </w:r>
      <w:r w:rsidRPr="00FF2A56">
        <w:rPr>
          <w:color w:val="000000"/>
        </w:rPr>
        <w:t>冰箱中静置</w:t>
      </w:r>
      <w:r w:rsidRPr="00FF2A56">
        <w:rPr>
          <w:color w:val="000000"/>
        </w:rPr>
        <w:t>10 min</w:t>
      </w:r>
      <w:r w:rsidRPr="00FF2A56">
        <w:rPr>
          <w:color w:val="000000"/>
        </w:rPr>
        <w:t>以沉淀蛋白。取上清液</w:t>
      </w:r>
      <w:r w:rsidRPr="00FF2A56">
        <w:rPr>
          <w:color w:val="000000"/>
        </w:rPr>
        <w:t>1 mL</w:t>
      </w:r>
      <w:r w:rsidRPr="00FF2A56">
        <w:rPr>
          <w:color w:val="000000"/>
        </w:rPr>
        <w:t>至</w:t>
      </w:r>
      <w:r w:rsidRPr="00FF2A56">
        <w:rPr>
          <w:color w:val="000000"/>
        </w:rPr>
        <w:t>10 mL</w:t>
      </w:r>
      <w:r w:rsidRPr="00FF2A56">
        <w:rPr>
          <w:color w:val="000000"/>
        </w:rPr>
        <w:t>比色管中，用水定容至刻度，将稀释后的溶液经过滤膜（水相，</w:t>
      </w:r>
      <w:r w:rsidRPr="00FF2A56">
        <w:rPr>
          <w:color w:val="000000"/>
        </w:rPr>
        <w:t>0.45 μm</w:t>
      </w:r>
      <w:r w:rsidRPr="00FF2A56">
        <w:rPr>
          <w:color w:val="000000"/>
        </w:rPr>
        <w:t>）和脱脂柱（</w:t>
      </w:r>
      <w:r w:rsidRPr="00FF2A56">
        <w:rPr>
          <w:color w:val="000000"/>
        </w:rPr>
        <w:t>3.4</w:t>
      </w:r>
      <w:r w:rsidRPr="00FF2A56">
        <w:rPr>
          <w:color w:val="000000"/>
        </w:rPr>
        <w:t>）过滤，滤液直接上机分析。</w:t>
      </w:r>
    </w:p>
    <w:p w:rsidR="00C66A2A" w:rsidRPr="00FF2A56" w:rsidRDefault="00C66A2A" w:rsidP="00C66A2A">
      <w:pPr>
        <w:spacing w:line="420" w:lineRule="exact"/>
        <w:rPr>
          <w:szCs w:val="21"/>
        </w:rPr>
      </w:pPr>
      <w:r w:rsidRPr="00FF2A56">
        <w:rPr>
          <w:szCs w:val="21"/>
        </w:rPr>
        <w:t xml:space="preserve">5.1.2 </w:t>
      </w:r>
      <w:r w:rsidRPr="00FF2A56">
        <w:rPr>
          <w:color w:val="000000"/>
        </w:rPr>
        <w:t>液体奶样品</w:t>
      </w:r>
    </w:p>
    <w:p w:rsidR="00C66A2A" w:rsidRPr="00FF2A56" w:rsidRDefault="00C66A2A" w:rsidP="00C66A2A">
      <w:pPr>
        <w:adjustRightInd w:val="0"/>
        <w:spacing w:line="420" w:lineRule="exact"/>
        <w:ind w:firstLineChars="200" w:firstLine="420"/>
        <w:rPr>
          <w:color w:val="000000"/>
        </w:rPr>
      </w:pPr>
      <w:r w:rsidRPr="00FF2A56">
        <w:t>准确量取样品</w:t>
      </w:r>
      <w:r w:rsidRPr="00FF2A56">
        <w:t xml:space="preserve">4 </w:t>
      </w:r>
      <w:r w:rsidRPr="00FF2A56">
        <w:rPr>
          <w:color w:val="000000"/>
        </w:rPr>
        <w:t>g</w:t>
      </w:r>
      <w:r w:rsidRPr="00FF2A56">
        <w:rPr>
          <w:color w:val="000000"/>
        </w:rPr>
        <w:t>（精确到</w:t>
      </w:r>
      <w:r w:rsidRPr="00FF2A56">
        <w:rPr>
          <w:color w:val="000000"/>
        </w:rPr>
        <w:t>0.01 g</w:t>
      </w:r>
      <w:r w:rsidRPr="00FF2A56">
        <w:rPr>
          <w:color w:val="000000"/>
        </w:rPr>
        <w:t>）</w:t>
      </w:r>
      <w:r w:rsidRPr="00FF2A56">
        <w:t>于</w:t>
      </w:r>
      <w:r w:rsidRPr="00FF2A56">
        <w:rPr>
          <w:color w:val="000000"/>
        </w:rPr>
        <w:t>10 mL</w:t>
      </w:r>
      <w:r w:rsidRPr="00FF2A56">
        <w:rPr>
          <w:color w:val="000000"/>
        </w:rPr>
        <w:t>比色管中</w:t>
      </w:r>
      <w:r w:rsidRPr="00FF2A56">
        <w:t>，再加入乙腈（</w:t>
      </w:r>
      <w:r w:rsidRPr="00FF2A56">
        <w:t>3.1.1</w:t>
      </w:r>
      <w:r w:rsidRPr="00FF2A56">
        <w:t>）定容至刻度并混匀，</w:t>
      </w:r>
      <w:r w:rsidRPr="00FF2A56">
        <w:rPr>
          <w:color w:val="000000"/>
        </w:rPr>
        <w:t>超声萃取</w:t>
      </w:r>
      <w:r w:rsidRPr="00FF2A56">
        <w:rPr>
          <w:color w:val="000000"/>
        </w:rPr>
        <w:t>15 min</w:t>
      </w:r>
      <w:r w:rsidRPr="00FF2A56">
        <w:rPr>
          <w:color w:val="000000"/>
        </w:rPr>
        <w:t>后，于</w:t>
      </w:r>
      <w:r w:rsidRPr="00FF2A56">
        <w:rPr>
          <w:color w:val="000000"/>
        </w:rPr>
        <w:t xml:space="preserve">4 </w:t>
      </w:r>
      <w:r w:rsidRPr="00FF2A56">
        <w:rPr>
          <w:rFonts w:ascii="宋体" w:hAnsi="宋体" w:cs="宋体" w:hint="eastAsia"/>
          <w:color w:val="000000"/>
        </w:rPr>
        <w:t>℃</w:t>
      </w:r>
      <w:r w:rsidRPr="00FF2A56">
        <w:rPr>
          <w:color w:val="000000"/>
        </w:rPr>
        <w:t>冰箱中静置</w:t>
      </w:r>
      <w:r w:rsidRPr="00FF2A56">
        <w:rPr>
          <w:color w:val="000000"/>
        </w:rPr>
        <w:t>10 min</w:t>
      </w:r>
      <w:r w:rsidRPr="00FF2A56">
        <w:rPr>
          <w:color w:val="000000"/>
        </w:rPr>
        <w:t>以沉淀蛋白。取上清液</w:t>
      </w:r>
      <w:r w:rsidRPr="00FF2A56">
        <w:rPr>
          <w:color w:val="000000"/>
        </w:rPr>
        <w:t>1 mL</w:t>
      </w:r>
      <w:r w:rsidRPr="00FF2A56">
        <w:rPr>
          <w:color w:val="000000"/>
        </w:rPr>
        <w:t>至</w:t>
      </w:r>
      <w:r w:rsidRPr="00FF2A56">
        <w:rPr>
          <w:color w:val="000000"/>
        </w:rPr>
        <w:t>10 mL</w:t>
      </w:r>
      <w:r w:rsidRPr="00FF2A56">
        <w:rPr>
          <w:color w:val="000000"/>
        </w:rPr>
        <w:t>比色管中，用水定容至刻度，将稀释后的溶液经过滤膜（水相，</w:t>
      </w:r>
      <w:r w:rsidRPr="00FF2A56">
        <w:rPr>
          <w:color w:val="000000"/>
        </w:rPr>
        <w:t>0.45 μm</w:t>
      </w:r>
      <w:r w:rsidRPr="00FF2A56">
        <w:rPr>
          <w:color w:val="000000"/>
        </w:rPr>
        <w:t>）和脱脂柱（</w:t>
      </w:r>
      <w:r w:rsidRPr="00FF2A56">
        <w:rPr>
          <w:color w:val="000000"/>
        </w:rPr>
        <w:t>3.4</w:t>
      </w:r>
      <w:r w:rsidRPr="00FF2A56">
        <w:rPr>
          <w:color w:val="000000"/>
        </w:rPr>
        <w:t>）过滤，滤液直接上机分析。</w:t>
      </w:r>
    </w:p>
    <w:p w:rsidR="00C66A2A" w:rsidRPr="00FF2A56" w:rsidRDefault="00C66A2A" w:rsidP="00C66A2A">
      <w:pPr>
        <w:spacing w:line="420" w:lineRule="exact"/>
        <w:rPr>
          <w:szCs w:val="21"/>
        </w:rPr>
      </w:pPr>
      <w:r w:rsidRPr="00FF2A56">
        <w:rPr>
          <w:szCs w:val="21"/>
        </w:rPr>
        <w:t xml:space="preserve">5.1.3 </w:t>
      </w:r>
      <w:r w:rsidRPr="00FF2A56">
        <w:rPr>
          <w:color w:val="000000"/>
        </w:rPr>
        <w:t>奶酪等固体样品</w:t>
      </w:r>
    </w:p>
    <w:p w:rsidR="00C66A2A" w:rsidRPr="00FF2A56" w:rsidRDefault="00C66A2A" w:rsidP="00C66A2A">
      <w:pPr>
        <w:adjustRightInd w:val="0"/>
        <w:spacing w:line="420" w:lineRule="exact"/>
        <w:ind w:firstLineChars="200" w:firstLine="420"/>
        <w:rPr>
          <w:color w:val="000000"/>
        </w:rPr>
      </w:pPr>
      <w:r w:rsidRPr="00FF2A56">
        <w:rPr>
          <w:color w:val="000000"/>
        </w:rPr>
        <w:t>准确称取样品</w:t>
      </w:r>
      <w:r w:rsidRPr="00FF2A56">
        <w:rPr>
          <w:color w:val="000000"/>
        </w:rPr>
        <w:t>0.50 g</w:t>
      </w:r>
      <w:r w:rsidRPr="00FF2A56">
        <w:rPr>
          <w:color w:val="000000"/>
        </w:rPr>
        <w:t>（精确到</w:t>
      </w:r>
      <w:r w:rsidRPr="00FF2A56">
        <w:rPr>
          <w:color w:val="000000"/>
        </w:rPr>
        <w:t>0.01 g</w:t>
      </w:r>
      <w:r w:rsidRPr="00FF2A56">
        <w:rPr>
          <w:color w:val="000000"/>
        </w:rPr>
        <w:t>），加入</w:t>
      </w:r>
      <w:r w:rsidRPr="00FF2A56">
        <w:rPr>
          <w:color w:val="000000"/>
        </w:rPr>
        <w:t>1 g</w:t>
      </w:r>
      <w:r w:rsidRPr="00FF2A56">
        <w:rPr>
          <w:color w:val="000000"/>
        </w:rPr>
        <w:t>海砂（</w:t>
      </w:r>
      <w:r w:rsidRPr="00FF2A56">
        <w:rPr>
          <w:color w:val="000000"/>
        </w:rPr>
        <w:t>3.5</w:t>
      </w:r>
      <w:r w:rsidRPr="00FF2A56">
        <w:rPr>
          <w:color w:val="000000"/>
        </w:rPr>
        <w:t>）研磨均匀，转移至</w:t>
      </w:r>
      <w:r w:rsidRPr="00FF2A56">
        <w:rPr>
          <w:color w:val="000000"/>
        </w:rPr>
        <w:t>10 mL</w:t>
      </w:r>
      <w:r w:rsidRPr="00FF2A56">
        <w:rPr>
          <w:color w:val="000000"/>
        </w:rPr>
        <w:t>比色管中，加水</w:t>
      </w:r>
      <w:r w:rsidRPr="00FF2A56">
        <w:rPr>
          <w:color w:val="000000"/>
        </w:rPr>
        <w:t>4 mL</w:t>
      </w:r>
      <w:r w:rsidRPr="00FF2A56">
        <w:rPr>
          <w:color w:val="000000"/>
        </w:rPr>
        <w:t>使充分溶解混匀，再加入乙腈（</w:t>
      </w:r>
      <w:r w:rsidRPr="00FF2A56">
        <w:rPr>
          <w:color w:val="000000"/>
        </w:rPr>
        <w:t>3.1.1</w:t>
      </w:r>
      <w:r w:rsidRPr="00FF2A56">
        <w:rPr>
          <w:color w:val="000000"/>
        </w:rPr>
        <w:t>）定容至刻度并混匀，超声萃取</w:t>
      </w:r>
      <w:r w:rsidRPr="00FF2A56">
        <w:rPr>
          <w:color w:val="000000"/>
        </w:rPr>
        <w:t>15 min</w:t>
      </w:r>
      <w:r w:rsidRPr="00FF2A56">
        <w:rPr>
          <w:color w:val="000000"/>
        </w:rPr>
        <w:t>后，于</w:t>
      </w:r>
      <w:r w:rsidRPr="00FF2A56">
        <w:rPr>
          <w:color w:val="000000"/>
        </w:rPr>
        <w:t xml:space="preserve">4 </w:t>
      </w:r>
      <w:r w:rsidRPr="00FF2A56">
        <w:rPr>
          <w:rFonts w:ascii="宋体" w:hAnsi="宋体" w:cs="宋体" w:hint="eastAsia"/>
          <w:color w:val="000000"/>
        </w:rPr>
        <w:t>℃</w:t>
      </w:r>
      <w:r w:rsidRPr="00FF2A56">
        <w:rPr>
          <w:color w:val="000000"/>
        </w:rPr>
        <w:t>冰箱中静置</w:t>
      </w:r>
      <w:r w:rsidRPr="00FF2A56">
        <w:rPr>
          <w:color w:val="000000"/>
        </w:rPr>
        <w:t>10 min</w:t>
      </w:r>
      <w:r w:rsidRPr="00FF2A56">
        <w:rPr>
          <w:color w:val="000000"/>
        </w:rPr>
        <w:t>以沉淀蛋白。取上清液</w:t>
      </w:r>
      <w:r w:rsidRPr="00FF2A56">
        <w:rPr>
          <w:color w:val="000000"/>
        </w:rPr>
        <w:t>1 mL</w:t>
      </w:r>
      <w:r w:rsidRPr="00FF2A56">
        <w:rPr>
          <w:color w:val="000000"/>
        </w:rPr>
        <w:t>至</w:t>
      </w:r>
      <w:r w:rsidRPr="00FF2A56">
        <w:rPr>
          <w:color w:val="000000"/>
        </w:rPr>
        <w:t>10 mL</w:t>
      </w:r>
      <w:r w:rsidRPr="00FF2A56">
        <w:rPr>
          <w:color w:val="000000"/>
        </w:rPr>
        <w:t>比色管中，用水定容至刻度，将稀释后的溶液经过滤膜（水相，</w:t>
      </w:r>
      <w:r w:rsidRPr="00FF2A56">
        <w:rPr>
          <w:color w:val="000000"/>
        </w:rPr>
        <w:t>0.45 μm</w:t>
      </w:r>
      <w:r w:rsidRPr="00FF2A56">
        <w:rPr>
          <w:color w:val="000000"/>
        </w:rPr>
        <w:t>）和脱脂柱（</w:t>
      </w:r>
      <w:r w:rsidRPr="00FF2A56">
        <w:rPr>
          <w:color w:val="000000"/>
        </w:rPr>
        <w:t>3.4</w:t>
      </w:r>
      <w:r w:rsidRPr="00FF2A56">
        <w:rPr>
          <w:color w:val="000000"/>
        </w:rPr>
        <w:t>）过滤，滤液直接上机分析。</w:t>
      </w:r>
    </w:p>
    <w:p w:rsidR="00C66A2A" w:rsidRPr="00FF2A56" w:rsidRDefault="00C66A2A" w:rsidP="00C66A2A">
      <w:pPr>
        <w:adjustRightInd w:val="0"/>
        <w:spacing w:line="420" w:lineRule="exact"/>
        <w:rPr>
          <w:bCs/>
          <w:color w:val="000000"/>
        </w:rPr>
      </w:pPr>
      <w:r w:rsidRPr="00FF2A56">
        <w:rPr>
          <w:color w:val="000000"/>
        </w:rPr>
        <w:t>注：脱脂柱使用前依次用</w:t>
      </w:r>
      <w:r w:rsidRPr="00FF2A56">
        <w:rPr>
          <w:color w:val="000000"/>
        </w:rPr>
        <w:t xml:space="preserve"> 10 mL </w:t>
      </w:r>
      <w:r w:rsidRPr="00FF2A56">
        <w:rPr>
          <w:color w:val="000000"/>
        </w:rPr>
        <w:t>甲醇、</w:t>
      </w:r>
      <w:r w:rsidRPr="00FF2A56">
        <w:rPr>
          <w:color w:val="000000"/>
        </w:rPr>
        <w:t xml:space="preserve">15 mL </w:t>
      </w:r>
      <w:r w:rsidRPr="00FF2A56">
        <w:rPr>
          <w:color w:val="000000"/>
        </w:rPr>
        <w:t>水通过，静置活化</w:t>
      </w:r>
      <w:r w:rsidRPr="00FF2A56">
        <w:rPr>
          <w:color w:val="000000"/>
        </w:rPr>
        <w:t xml:space="preserve"> 30 min</w:t>
      </w:r>
      <w:r w:rsidRPr="00FF2A56">
        <w:rPr>
          <w:color w:val="000000"/>
        </w:rPr>
        <w:t>。</w:t>
      </w:r>
    </w:p>
    <w:p w:rsidR="00C66A2A" w:rsidRPr="00FF2A56" w:rsidRDefault="00C66A2A" w:rsidP="00C66A2A">
      <w:pPr>
        <w:spacing w:line="420" w:lineRule="exact"/>
        <w:rPr>
          <w:rFonts w:eastAsia="黑体"/>
          <w:szCs w:val="21"/>
        </w:rPr>
      </w:pPr>
      <w:r w:rsidRPr="00FF2A56">
        <w:rPr>
          <w:rFonts w:eastAsia="黑体"/>
          <w:szCs w:val="21"/>
        </w:rPr>
        <w:t xml:space="preserve">5.2  </w:t>
      </w:r>
      <w:r w:rsidRPr="00FF2A56">
        <w:rPr>
          <w:rFonts w:eastAsia="黑体"/>
          <w:szCs w:val="21"/>
        </w:rPr>
        <w:t>离子色谱条件</w:t>
      </w:r>
    </w:p>
    <w:p w:rsidR="00C66A2A" w:rsidRPr="00FF2A56" w:rsidRDefault="00C66A2A" w:rsidP="00C66A2A">
      <w:pPr>
        <w:adjustRightInd w:val="0"/>
        <w:snapToGrid w:val="0"/>
        <w:spacing w:line="420" w:lineRule="exact"/>
        <w:rPr>
          <w:bCs/>
          <w:color w:val="000000"/>
        </w:rPr>
      </w:pPr>
      <w:r w:rsidRPr="00FF2A56">
        <w:rPr>
          <w:bCs/>
          <w:color w:val="000000"/>
        </w:rPr>
        <w:t>5.2.1</w:t>
      </w:r>
      <w:r w:rsidRPr="00FF2A56">
        <w:rPr>
          <w:bCs/>
          <w:color w:val="000000"/>
        </w:rPr>
        <w:t>离子色谱柱参数：</w:t>
      </w:r>
      <w:r w:rsidRPr="00FF2A56">
        <w:rPr>
          <w:bCs/>
          <w:color w:val="000000"/>
        </w:rPr>
        <w:t>IonPac AS 16</w:t>
      </w:r>
      <w:r w:rsidRPr="00FF2A56">
        <w:rPr>
          <w:bCs/>
          <w:color w:val="000000"/>
        </w:rPr>
        <w:t>型阴离子分析柱</w:t>
      </w:r>
      <w:r w:rsidRPr="00FF2A56">
        <w:rPr>
          <w:bCs/>
          <w:color w:val="000000"/>
        </w:rPr>
        <w:t xml:space="preserve"> 4 mm×250 mm  (</w:t>
      </w:r>
      <w:r w:rsidRPr="00FF2A56">
        <w:rPr>
          <w:bCs/>
          <w:color w:val="000000"/>
        </w:rPr>
        <w:t>配备</w:t>
      </w:r>
      <w:r w:rsidRPr="00FF2A56">
        <w:rPr>
          <w:bCs/>
          <w:color w:val="000000"/>
        </w:rPr>
        <w:t>IonPac AG 16</w:t>
      </w:r>
      <w:r w:rsidRPr="00FF2A56">
        <w:rPr>
          <w:bCs/>
          <w:color w:val="000000"/>
        </w:rPr>
        <w:t>型阴离子保护柱</w:t>
      </w:r>
      <w:r w:rsidRPr="00FF2A56">
        <w:rPr>
          <w:bCs/>
          <w:color w:val="000000"/>
        </w:rPr>
        <w:t xml:space="preserve"> 4 mm×50 mm)</w:t>
      </w:r>
      <w:r w:rsidRPr="00FF2A56">
        <w:rPr>
          <w:bCs/>
          <w:color w:val="000000"/>
        </w:rPr>
        <w:t>，或性能相当者。</w:t>
      </w:r>
    </w:p>
    <w:p w:rsidR="00C66A2A" w:rsidRPr="00FF2A56" w:rsidRDefault="00C66A2A" w:rsidP="00C66A2A">
      <w:pPr>
        <w:adjustRightInd w:val="0"/>
        <w:snapToGrid w:val="0"/>
        <w:spacing w:line="420" w:lineRule="exact"/>
        <w:rPr>
          <w:bCs/>
          <w:color w:val="000000"/>
        </w:rPr>
      </w:pPr>
      <w:r w:rsidRPr="00FF2A56">
        <w:rPr>
          <w:bCs/>
          <w:color w:val="000000"/>
        </w:rPr>
        <w:t>5.2.2</w:t>
      </w:r>
      <w:r w:rsidRPr="00FF2A56">
        <w:rPr>
          <w:bCs/>
          <w:color w:val="000000"/>
        </w:rPr>
        <w:t>流速：</w:t>
      </w:r>
      <w:r w:rsidRPr="00FF2A56">
        <w:rPr>
          <w:bCs/>
          <w:color w:val="000000"/>
        </w:rPr>
        <w:t>1.0 mL/min</w:t>
      </w:r>
      <w:r w:rsidRPr="00FF2A56">
        <w:rPr>
          <w:bCs/>
          <w:color w:val="000000"/>
        </w:rPr>
        <w:t>。</w:t>
      </w:r>
    </w:p>
    <w:p w:rsidR="00C66A2A" w:rsidRPr="00FF2A56" w:rsidRDefault="00C66A2A" w:rsidP="00C66A2A">
      <w:pPr>
        <w:adjustRightInd w:val="0"/>
        <w:snapToGrid w:val="0"/>
        <w:spacing w:line="420" w:lineRule="exact"/>
        <w:rPr>
          <w:bCs/>
          <w:color w:val="000000"/>
        </w:rPr>
      </w:pPr>
      <w:r w:rsidRPr="00FF2A56">
        <w:rPr>
          <w:bCs/>
          <w:color w:val="000000"/>
        </w:rPr>
        <w:lastRenderedPageBreak/>
        <w:t>5.2.3</w:t>
      </w:r>
      <w:r w:rsidRPr="00FF2A56">
        <w:rPr>
          <w:bCs/>
          <w:color w:val="000000"/>
        </w:rPr>
        <w:t>电导检测器：配</w:t>
      </w:r>
      <w:r w:rsidRPr="00FF2A56">
        <w:rPr>
          <w:bCs/>
          <w:color w:val="000000"/>
        </w:rPr>
        <w:t>4 mm</w:t>
      </w:r>
      <w:r w:rsidRPr="00FF2A56">
        <w:rPr>
          <w:bCs/>
          <w:color w:val="000000"/>
        </w:rPr>
        <w:t>的阴离子抑制器。</w:t>
      </w:r>
    </w:p>
    <w:p w:rsidR="00C66A2A" w:rsidRPr="00FF2A56" w:rsidRDefault="00C66A2A" w:rsidP="00C66A2A">
      <w:pPr>
        <w:adjustRightInd w:val="0"/>
        <w:snapToGrid w:val="0"/>
        <w:spacing w:line="420" w:lineRule="exact"/>
        <w:rPr>
          <w:bCs/>
          <w:color w:val="000000"/>
        </w:rPr>
      </w:pPr>
      <w:r w:rsidRPr="00FF2A56">
        <w:rPr>
          <w:bCs/>
          <w:color w:val="000000"/>
        </w:rPr>
        <w:t>5.2.4</w:t>
      </w:r>
      <w:r w:rsidRPr="00FF2A56">
        <w:rPr>
          <w:bCs/>
          <w:color w:val="000000"/>
        </w:rPr>
        <w:t>进样量：</w:t>
      </w:r>
      <w:r w:rsidRPr="00FF2A56">
        <w:rPr>
          <w:bCs/>
          <w:color w:val="000000"/>
        </w:rPr>
        <w:t>100 µL</w:t>
      </w:r>
      <w:r w:rsidRPr="00FF2A56">
        <w:rPr>
          <w:bCs/>
          <w:color w:val="000000"/>
        </w:rPr>
        <w:t>。</w:t>
      </w:r>
    </w:p>
    <w:p w:rsidR="00C66A2A" w:rsidRPr="00FF2A56" w:rsidRDefault="00C66A2A" w:rsidP="00C66A2A">
      <w:pPr>
        <w:adjustRightInd w:val="0"/>
        <w:snapToGrid w:val="0"/>
        <w:spacing w:line="420" w:lineRule="exact"/>
        <w:rPr>
          <w:bCs/>
          <w:color w:val="000000"/>
        </w:rPr>
      </w:pPr>
      <w:r w:rsidRPr="00FF2A56">
        <w:rPr>
          <w:bCs/>
          <w:color w:val="000000"/>
        </w:rPr>
        <w:t>5.2.5</w:t>
      </w:r>
      <w:r w:rsidRPr="00FF2A56">
        <w:rPr>
          <w:bCs/>
          <w:color w:val="000000"/>
        </w:rPr>
        <w:t>淋洗液：氢氧化钾溶液（</w:t>
      </w:r>
      <w:r w:rsidRPr="00FF2A56">
        <w:rPr>
          <w:bCs/>
          <w:color w:val="000000"/>
        </w:rPr>
        <w:t>3.1.2</w:t>
      </w:r>
      <w:r w:rsidRPr="00FF2A56">
        <w:rPr>
          <w:bCs/>
          <w:color w:val="000000"/>
        </w:rPr>
        <w:t>和</w:t>
      </w:r>
      <w:r w:rsidRPr="00FF2A56">
        <w:rPr>
          <w:bCs/>
          <w:color w:val="000000"/>
        </w:rPr>
        <w:t>3.1.3</w:t>
      </w:r>
      <w:r w:rsidRPr="00FF2A56">
        <w:rPr>
          <w:bCs/>
          <w:color w:val="000000"/>
        </w:rPr>
        <w:t>）梯度洗脱，洗脱梯度见表</w:t>
      </w:r>
      <w:r w:rsidRPr="00FF2A56">
        <w:rPr>
          <w:bCs/>
          <w:color w:val="000000"/>
        </w:rPr>
        <w:t>2</w:t>
      </w:r>
      <w:r w:rsidRPr="00FF2A56">
        <w:rPr>
          <w:bCs/>
          <w:color w:val="000000"/>
        </w:rPr>
        <w:t>。</w:t>
      </w:r>
    </w:p>
    <w:p w:rsidR="00C66A2A" w:rsidRPr="00FF2A56" w:rsidRDefault="00C66A2A" w:rsidP="00C66A2A">
      <w:pPr>
        <w:adjustRightInd w:val="0"/>
        <w:snapToGrid w:val="0"/>
        <w:spacing w:line="380" w:lineRule="exact"/>
        <w:ind w:firstLineChars="200" w:firstLine="420"/>
        <w:jc w:val="center"/>
        <w:rPr>
          <w:bCs/>
          <w:color w:val="000000"/>
        </w:rPr>
      </w:pPr>
      <w:r w:rsidRPr="00FF2A56">
        <w:rPr>
          <w:rFonts w:eastAsia="黑体"/>
          <w:szCs w:val="21"/>
        </w:rPr>
        <w:t>表</w:t>
      </w:r>
      <w:r w:rsidRPr="00FF2A56">
        <w:rPr>
          <w:rFonts w:eastAsia="黑体"/>
          <w:szCs w:val="21"/>
        </w:rPr>
        <w:t xml:space="preserve">2 </w:t>
      </w:r>
      <w:r w:rsidRPr="00FF2A56">
        <w:rPr>
          <w:rFonts w:eastAsia="黑体"/>
          <w:szCs w:val="21"/>
        </w:rPr>
        <w:t>淋洗液梯度程序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5"/>
        <w:gridCol w:w="2870"/>
      </w:tblGrid>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时间</w:t>
            </w:r>
            <w:r w:rsidRPr="00FF2A56">
              <w:rPr>
                <w:sz w:val="18"/>
                <w:szCs w:val="18"/>
              </w:rPr>
              <w:t>/min</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氢氧化钾浓度</w:t>
            </w:r>
            <w:r w:rsidRPr="00FF2A56">
              <w:rPr>
                <w:sz w:val="18"/>
                <w:szCs w:val="18"/>
              </w:rPr>
              <w:t>/(mmol/L)</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0.0</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45.0</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13.0</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45.0</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13.1</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70.0</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18.0</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70.0</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18.1</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45.0</w:t>
            </w:r>
          </w:p>
        </w:tc>
      </w:tr>
      <w:tr w:rsidR="00C66A2A" w:rsidRPr="00FF2A56" w:rsidTr="001E6806">
        <w:trPr>
          <w:trHeight w:val="454"/>
          <w:jc w:val="center"/>
        </w:trPr>
        <w:tc>
          <w:tcPr>
            <w:tcW w:w="2945"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23.0</w:t>
            </w:r>
          </w:p>
        </w:tc>
        <w:tc>
          <w:tcPr>
            <w:tcW w:w="2870" w:type="dxa"/>
            <w:tcBorders>
              <w:top w:val="single" w:sz="4" w:space="0" w:color="auto"/>
              <w:left w:val="single" w:sz="4" w:space="0" w:color="auto"/>
              <w:bottom w:val="single" w:sz="4" w:space="0" w:color="auto"/>
              <w:right w:val="single" w:sz="4" w:space="0" w:color="auto"/>
            </w:tcBorders>
            <w:vAlign w:val="center"/>
            <w:hideMark/>
          </w:tcPr>
          <w:p w:rsidR="00C66A2A" w:rsidRPr="00FF2A56" w:rsidRDefault="00C66A2A" w:rsidP="001E6806">
            <w:pPr>
              <w:jc w:val="center"/>
              <w:rPr>
                <w:sz w:val="18"/>
                <w:szCs w:val="18"/>
              </w:rPr>
            </w:pPr>
            <w:r w:rsidRPr="00FF2A56">
              <w:rPr>
                <w:sz w:val="18"/>
                <w:szCs w:val="18"/>
              </w:rPr>
              <w:t>45.0</w:t>
            </w:r>
          </w:p>
        </w:tc>
      </w:tr>
    </w:tbl>
    <w:p w:rsidR="00C66A2A" w:rsidRPr="00FF2A56" w:rsidRDefault="00C66A2A" w:rsidP="00C66A2A">
      <w:pPr>
        <w:spacing w:line="420" w:lineRule="exact"/>
        <w:rPr>
          <w:rFonts w:eastAsia="黑体"/>
          <w:szCs w:val="21"/>
        </w:rPr>
      </w:pPr>
      <w:r w:rsidRPr="00FF2A56">
        <w:rPr>
          <w:rFonts w:eastAsia="黑体"/>
          <w:szCs w:val="21"/>
        </w:rPr>
        <w:t xml:space="preserve">5.3  </w:t>
      </w:r>
      <w:r w:rsidRPr="00FF2A56">
        <w:rPr>
          <w:rFonts w:eastAsia="黑体"/>
          <w:szCs w:val="21"/>
        </w:rPr>
        <w:t>标准工作曲线制作</w:t>
      </w:r>
    </w:p>
    <w:p w:rsidR="00C66A2A" w:rsidRPr="00FF2A56" w:rsidRDefault="00C66A2A" w:rsidP="00C66A2A">
      <w:pPr>
        <w:spacing w:line="420" w:lineRule="exact"/>
        <w:ind w:firstLineChars="200" w:firstLine="420"/>
        <w:rPr>
          <w:bCs/>
          <w:color w:val="000000"/>
        </w:rPr>
      </w:pPr>
      <w:r w:rsidRPr="00FF2A56">
        <w:rPr>
          <w:bCs/>
          <w:color w:val="000000"/>
        </w:rPr>
        <w:t>将标准工作溶液（</w:t>
      </w:r>
      <w:r w:rsidRPr="00FF2A56">
        <w:rPr>
          <w:bCs/>
          <w:color w:val="000000"/>
        </w:rPr>
        <w:t>3.3.3</w:t>
      </w:r>
      <w:r w:rsidRPr="00FF2A56">
        <w:rPr>
          <w:bCs/>
          <w:color w:val="000000"/>
        </w:rPr>
        <w:t>）按</w:t>
      </w:r>
      <w:bookmarkStart w:id="0" w:name="_Hlk490489131"/>
      <w:r w:rsidRPr="00FF2A56">
        <w:rPr>
          <w:bCs/>
          <w:color w:val="000000"/>
        </w:rPr>
        <w:t>仪器参考条件（</w:t>
      </w:r>
      <w:r w:rsidRPr="00FF2A56">
        <w:rPr>
          <w:bCs/>
          <w:color w:val="000000"/>
        </w:rPr>
        <w:t>5.2</w:t>
      </w:r>
      <w:r w:rsidRPr="00FF2A56">
        <w:rPr>
          <w:bCs/>
          <w:color w:val="000000"/>
        </w:rPr>
        <w:t>）进行测定</w:t>
      </w:r>
      <w:bookmarkEnd w:id="0"/>
      <w:r w:rsidRPr="00FF2A56">
        <w:rPr>
          <w:bCs/>
          <w:color w:val="000000"/>
        </w:rPr>
        <w:t>。以标准工作溶液的浓度为横坐标，以峰面积为纵坐标绘制标准工作曲线。</w:t>
      </w:r>
    </w:p>
    <w:p w:rsidR="00C66A2A" w:rsidRPr="00FF2A56" w:rsidRDefault="00C66A2A" w:rsidP="00C66A2A">
      <w:pPr>
        <w:spacing w:line="420" w:lineRule="exact"/>
        <w:ind w:firstLineChars="200" w:firstLine="420"/>
        <w:rPr>
          <w:bCs/>
          <w:color w:val="000000"/>
        </w:rPr>
      </w:pPr>
      <w:r w:rsidRPr="00FF2A56">
        <w:rPr>
          <w:bCs/>
          <w:color w:val="000000"/>
        </w:rPr>
        <w:t>硫氰酸根离子标准溶液色谱分离图见附录</w:t>
      </w:r>
      <w:r w:rsidRPr="00FF2A56">
        <w:rPr>
          <w:bCs/>
          <w:color w:val="000000"/>
        </w:rPr>
        <w:t>A</w:t>
      </w:r>
      <w:r w:rsidRPr="00FF2A56">
        <w:rPr>
          <w:bCs/>
          <w:color w:val="000000"/>
        </w:rPr>
        <w:t>。</w:t>
      </w:r>
    </w:p>
    <w:p w:rsidR="00C66A2A" w:rsidRPr="00FF2A56" w:rsidRDefault="00C66A2A" w:rsidP="00C66A2A">
      <w:pPr>
        <w:spacing w:line="420" w:lineRule="exact"/>
        <w:rPr>
          <w:rFonts w:eastAsia="黑体"/>
          <w:szCs w:val="21"/>
        </w:rPr>
      </w:pPr>
      <w:r w:rsidRPr="00FF2A56">
        <w:rPr>
          <w:rFonts w:eastAsia="黑体"/>
          <w:szCs w:val="21"/>
        </w:rPr>
        <w:t xml:space="preserve">5.4  </w:t>
      </w:r>
      <w:r w:rsidRPr="00FF2A56">
        <w:rPr>
          <w:rFonts w:eastAsia="黑体"/>
          <w:szCs w:val="21"/>
        </w:rPr>
        <w:t>样品测定</w:t>
      </w:r>
    </w:p>
    <w:p w:rsidR="00C66A2A" w:rsidRPr="00FF2A56" w:rsidRDefault="00C66A2A" w:rsidP="00C66A2A">
      <w:pPr>
        <w:spacing w:line="420" w:lineRule="exact"/>
        <w:ind w:firstLineChars="200" w:firstLine="420"/>
        <w:rPr>
          <w:bCs/>
          <w:color w:val="000000"/>
        </w:rPr>
      </w:pPr>
      <w:r w:rsidRPr="00FF2A56">
        <w:rPr>
          <w:bCs/>
          <w:color w:val="000000"/>
        </w:rPr>
        <w:t>取样品处理液</w:t>
      </w:r>
      <w:r>
        <w:rPr>
          <w:rFonts w:hint="eastAsia"/>
          <w:bCs/>
          <w:color w:val="000000"/>
        </w:rPr>
        <w:t>，</w:t>
      </w:r>
      <w:r w:rsidRPr="00FF2A56">
        <w:rPr>
          <w:bCs/>
          <w:color w:val="000000"/>
        </w:rPr>
        <w:t>仪器参考（</w:t>
      </w:r>
      <w:r w:rsidRPr="00FF2A56">
        <w:rPr>
          <w:bCs/>
          <w:color w:val="000000"/>
        </w:rPr>
        <w:t>5.2</w:t>
      </w:r>
      <w:r w:rsidRPr="00FF2A56">
        <w:rPr>
          <w:bCs/>
          <w:color w:val="000000"/>
        </w:rPr>
        <w:t>）进行测定，以保留时间定性，测量样品溶液的峰面积响应值，采用外标法定量。样品溶液中硫氰酸根的响应值应在标准线性范围内。</w:t>
      </w:r>
      <w:r w:rsidRPr="00FF2A56">
        <w:rPr>
          <w:szCs w:val="21"/>
        </w:rPr>
        <w:t>试样待测液响应值若超出标准曲线线性范围，应稀释后进行分析。</w:t>
      </w:r>
    </w:p>
    <w:p w:rsidR="00C66A2A" w:rsidRPr="00FF2A56" w:rsidRDefault="00C66A2A" w:rsidP="00C66A2A">
      <w:pPr>
        <w:spacing w:line="420" w:lineRule="exact"/>
        <w:rPr>
          <w:rFonts w:eastAsia="黑体"/>
          <w:szCs w:val="21"/>
        </w:rPr>
      </w:pPr>
      <w:r w:rsidRPr="00FF2A56">
        <w:rPr>
          <w:rFonts w:eastAsia="黑体"/>
          <w:szCs w:val="21"/>
        </w:rPr>
        <w:t xml:space="preserve">6  </w:t>
      </w:r>
      <w:r w:rsidRPr="00FF2A56">
        <w:rPr>
          <w:rFonts w:eastAsia="黑体"/>
          <w:szCs w:val="21"/>
        </w:rPr>
        <w:t>结果计算</w:t>
      </w:r>
    </w:p>
    <w:p w:rsidR="00C66A2A" w:rsidRPr="00FF2A56" w:rsidRDefault="00C66A2A" w:rsidP="00C66A2A">
      <w:pPr>
        <w:autoSpaceDE w:val="0"/>
        <w:autoSpaceDN w:val="0"/>
        <w:adjustRightInd w:val="0"/>
        <w:spacing w:line="420" w:lineRule="exact"/>
        <w:ind w:firstLineChars="200" w:firstLine="420"/>
        <w:jc w:val="left"/>
        <w:rPr>
          <w:bCs/>
          <w:color w:val="000000"/>
        </w:rPr>
      </w:pPr>
      <w:r w:rsidRPr="00FF2A56">
        <w:rPr>
          <w:bCs/>
          <w:color w:val="000000"/>
        </w:rPr>
        <w:t>试样中硫氰酸根的含量按式（</w:t>
      </w:r>
      <w:r w:rsidRPr="00FF2A56">
        <w:rPr>
          <w:bCs/>
          <w:color w:val="000000"/>
        </w:rPr>
        <w:t>1</w:t>
      </w:r>
      <w:r w:rsidRPr="00FF2A56">
        <w:rPr>
          <w:bCs/>
          <w:color w:val="000000"/>
        </w:rPr>
        <w:t>）计算获得：</w:t>
      </w:r>
    </w:p>
    <w:p w:rsidR="00C66A2A" w:rsidRPr="00FF2A56" w:rsidRDefault="00C66A2A" w:rsidP="00C66A2A">
      <w:pPr>
        <w:ind w:firstLineChars="1050" w:firstLine="2205"/>
        <w:rPr>
          <w:color w:val="000000"/>
          <w:spacing w:val="5"/>
        </w:rPr>
      </w:pPr>
      <w:r>
        <w:rPr>
          <w:noProof/>
        </w:rPr>
        <w:drawing>
          <wp:inline distT="0" distB="0" distL="0" distR="0">
            <wp:extent cx="714375" cy="4000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 cy="400050"/>
                    </a:xfrm>
                    <a:prstGeom prst="rect">
                      <a:avLst/>
                    </a:prstGeom>
                    <a:noFill/>
                    <a:ln>
                      <a:noFill/>
                    </a:ln>
                  </pic:spPr>
                </pic:pic>
              </a:graphicData>
            </a:graphic>
          </wp:inline>
        </w:drawing>
      </w:r>
      <w:r w:rsidRPr="00BD4A73">
        <w:rPr>
          <w:szCs w:val="21"/>
        </w:rPr>
        <w:t>…………………</w:t>
      </w:r>
      <w:r w:rsidRPr="00BD4A73">
        <w:rPr>
          <w:color w:val="000000"/>
          <w:spacing w:val="5"/>
        </w:rPr>
        <w:t>（</w:t>
      </w:r>
      <w:r w:rsidRPr="00FF2A56">
        <w:rPr>
          <w:color w:val="000000"/>
          <w:spacing w:val="5"/>
        </w:rPr>
        <w:t>1</w:t>
      </w:r>
      <w:r w:rsidRPr="00FF2A56">
        <w:rPr>
          <w:color w:val="000000"/>
          <w:spacing w:val="5"/>
        </w:rPr>
        <w:t>）</w:t>
      </w:r>
    </w:p>
    <w:p w:rsidR="00C66A2A" w:rsidRPr="00FF2A56" w:rsidRDefault="00C66A2A" w:rsidP="00C66A2A">
      <w:pPr>
        <w:spacing w:line="420" w:lineRule="exact"/>
        <w:rPr>
          <w:color w:val="000000"/>
          <w:spacing w:val="5"/>
        </w:rPr>
      </w:pPr>
      <w:r w:rsidRPr="00FF2A56">
        <w:rPr>
          <w:color w:val="000000"/>
          <w:spacing w:val="5"/>
        </w:rPr>
        <w:t>式中：</w:t>
      </w:r>
    </w:p>
    <w:p w:rsidR="00C66A2A" w:rsidRPr="00FF2A56" w:rsidRDefault="00C66A2A" w:rsidP="00C66A2A">
      <w:pPr>
        <w:spacing w:line="420" w:lineRule="exact"/>
        <w:rPr>
          <w:color w:val="000000"/>
          <w:spacing w:val="5"/>
        </w:rPr>
      </w:pPr>
      <w:r w:rsidRPr="00FF2A56">
        <w:rPr>
          <w:i/>
          <w:color w:val="000000"/>
          <w:spacing w:val="5"/>
        </w:rPr>
        <w:t xml:space="preserve">X </w:t>
      </w:r>
      <w:r w:rsidRPr="00FF2A56">
        <w:rPr>
          <w:color w:val="000000"/>
          <w:spacing w:val="5"/>
        </w:rPr>
        <w:t xml:space="preserve">— </w:t>
      </w:r>
      <w:r w:rsidRPr="00FF2A56">
        <w:rPr>
          <w:color w:val="000000"/>
          <w:spacing w:val="5"/>
        </w:rPr>
        <w:t>试样中硫氰酸根的含量，单位为毫克每千克</w:t>
      </w:r>
      <w:r>
        <w:rPr>
          <w:rFonts w:hint="eastAsia"/>
          <w:color w:val="000000"/>
          <w:spacing w:val="5"/>
        </w:rPr>
        <w:t>（</w:t>
      </w:r>
      <w:r w:rsidRPr="00FF2A56">
        <w:rPr>
          <w:color w:val="000000"/>
          <w:spacing w:val="5"/>
        </w:rPr>
        <w:t>mg/kg</w:t>
      </w:r>
      <w:r>
        <w:rPr>
          <w:rFonts w:hint="eastAsia"/>
          <w:color w:val="000000"/>
          <w:spacing w:val="5"/>
        </w:rPr>
        <w:t>）</w:t>
      </w:r>
      <w:r w:rsidRPr="00FF2A56">
        <w:rPr>
          <w:color w:val="000000"/>
          <w:spacing w:val="5"/>
        </w:rPr>
        <w:t>；</w:t>
      </w:r>
    </w:p>
    <w:p w:rsidR="00C66A2A" w:rsidRPr="00FF2A56" w:rsidRDefault="00C66A2A" w:rsidP="00C66A2A">
      <w:pPr>
        <w:spacing w:line="420" w:lineRule="exact"/>
        <w:rPr>
          <w:color w:val="000000"/>
          <w:spacing w:val="5"/>
        </w:rPr>
      </w:pPr>
      <w:r w:rsidRPr="00FF2A56">
        <w:rPr>
          <w:i/>
          <w:color w:val="000000"/>
          <w:kern w:val="0"/>
          <w:szCs w:val="48"/>
        </w:rPr>
        <w:t xml:space="preserve">C </w:t>
      </w:r>
      <w:r w:rsidRPr="00FF2A56">
        <w:rPr>
          <w:color w:val="000000"/>
          <w:kern w:val="0"/>
          <w:szCs w:val="48"/>
        </w:rPr>
        <w:t xml:space="preserve">— </w:t>
      </w:r>
      <w:r w:rsidRPr="00FF2A56">
        <w:rPr>
          <w:color w:val="000000"/>
          <w:kern w:val="0"/>
          <w:szCs w:val="48"/>
        </w:rPr>
        <w:t>试样中</w:t>
      </w:r>
      <w:r w:rsidRPr="00FF2A56">
        <w:rPr>
          <w:color w:val="000000"/>
          <w:spacing w:val="5"/>
        </w:rPr>
        <w:t>硫氰酸根</w:t>
      </w:r>
      <w:r w:rsidRPr="00FF2A56">
        <w:rPr>
          <w:color w:val="000000"/>
          <w:kern w:val="0"/>
          <w:szCs w:val="48"/>
        </w:rPr>
        <w:t>峰面积对应的浓度，单位为微克每毫升（</w:t>
      </w:r>
      <w:r w:rsidRPr="00FF2A56">
        <w:rPr>
          <w:color w:val="000000"/>
          <w:szCs w:val="21"/>
        </w:rPr>
        <w:t>μ</w:t>
      </w:r>
      <w:r w:rsidRPr="00FF2A56">
        <w:rPr>
          <w:color w:val="000000"/>
          <w:kern w:val="0"/>
          <w:szCs w:val="48"/>
        </w:rPr>
        <w:t>g/mL</w:t>
      </w:r>
      <w:r w:rsidRPr="00FF2A56">
        <w:rPr>
          <w:color w:val="000000"/>
          <w:kern w:val="0"/>
          <w:szCs w:val="48"/>
        </w:rPr>
        <w:t>）；</w:t>
      </w:r>
    </w:p>
    <w:p w:rsidR="00C66A2A" w:rsidRPr="00FF2A56" w:rsidRDefault="00C66A2A" w:rsidP="00C66A2A">
      <w:pPr>
        <w:spacing w:line="420" w:lineRule="exact"/>
        <w:rPr>
          <w:color w:val="000000"/>
          <w:spacing w:val="5"/>
        </w:rPr>
      </w:pPr>
      <w:r w:rsidRPr="00FF2A56">
        <w:rPr>
          <w:i/>
          <w:color w:val="000000"/>
          <w:spacing w:val="5"/>
        </w:rPr>
        <w:t xml:space="preserve">V </w:t>
      </w:r>
      <w:r w:rsidRPr="00FF2A56">
        <w:rPr>
          <w:color w:val="000000"/>
          <w:spacing w:val="5"/>
        </w:rPr>
        <w:t xml:space="preserve">— </w:t>
      </w:r>
      <w:r w:rsidRPr="00FF2A56">
        <w:rPr>
          <w:color w:val="000000"/>
          <w:kern w:val="0"/>
          <w:szCs w:val="48"/>
        </w:rPr>
        <w:t>试样定容体积，单位为毫升（</w:t>
      </w:r>
      <w:r w:rsidRPr="00FF2A56">
        <w:rPr>
          <w:color w:val="000000"/>
          <w:kern w:val="0"/>
          <w:szCs w:val="48"/>
        </w:rPr>
        <w:t>mL</w:t>
      </w:r>
      <w:r w:rsidRPr="00FF2A56">
        <w:rPr>
          <w:color w:val="000000"/>
          <w:kern w:val="0"/>
          <w:szCs w:val="48"/>
        </w:rPr>
        <w:t>）；</w:t>
      </w:r>
    </w:p>
    <w:p w:rsidR="00C66A2A" w:rsidRPr="00FF2A56" w:rsidRDefault="00C66A2A" w:rsidP="00C66A2A">
      <w:pPr>
        <w:spacing w:line="420" w:lineRule="exact"/>
        <w:rPr>
          <w:color w:val="000000"/>
          <w:spacing w:val="5"/>
        </w:rPr>
      </w:pPr>
      <w:r w:rsidRPr="00FF2A56">
        <w:rPr>
          <w:i/>
          <w:color w:val="000000"/>
          <w:spacing w:val="5"/>
        </w:rPr>
        <w:t xml:space="preserve">m </w:t>
      </w:r>
      <w:r w:rsidRPr="00FF2A56">
        <w:rPr>
          <w:color w:val="000000"/>
          <w:spacing w:val="5"/>
        </w:rPr>
        <w:t xml:space="preserve">— </w:t>
      </w:r>
      <w:r w:rsidRPr="00FF2A56">
        <w:rPr>
          <w:color w:val="000000"/>
          <w:spacing w:val="5"/>
        </w:rPr>
        <w:t>试样的量，单位为克</w:t>
      </w:r>
      <w:r w:rsidRPr="00FF2A56">
        <w:rPr>
          <w:color w:val="000000"/>
          <w:kern w:val="0"/>
          <w:szCs w:val="48"/>
        </w:rPr>
        <w:t>（</w:t>
      </w:r>
      <w:r w:rsidRPr="00FF2A56">
        <w:rPr>
          <w:color w:val="000000"/>
          <w:kern w:val="0"/>
          <w:szCs w:val="48"/>
        </w:rPr>
        <w:t>g</w:t>
      </w:r>
      <w:r w:rsidRPr="00FF2A56">
        <w:rPr>
          <w:color w:val="000000"/>
          <w:kern w:val="0"/>
          <w:szCs w:val="48"/>
        </w:rPr>
        <w:t>）</w:t>
      </w:r>
      <w:r w:rsidRPr="00FF2A56">
        <w:rPr>
          <w:color w:val="000000"/>
          <w:spacing w:val="5"/>
        </w:rPr>
        <w:t>；</w:t>
      </w:r>
    </w:p>
    <w:p w:rsidR="00C66A2A" w:rsidRPr="00FF2A56" w:rsidRDefault="00C66A2A" w:rsidP="00C66A2A">
      <w:pPr>
        <w:spacing w:line="420" w:lineRule="exact"/>
        <w:rPr>
          <w:color w:val="000000"/>
          <w:spacing w:val="5"/>
        </w:rPr>
      </w:pPr>
      <w:r w:rsidRPr="00FF2A56">
        <w:rPr>
          <w:i/>
          <w:color w:val="000000"/>
          <w:spacing w:val="5"/>
        </w:rPr>
        <w:t>f</w:t>
      </w:r>
      <w:r w:rsidRPr="00FF2A56">
        <w:rPr>
          <w:color w:val="000000"/>
          <w:spacing w:val="5"/>
        </w:rPr>
        <w:t xml:space="preserve"> —  </w:t>
      </w:r>
      <w:r w:rsidRPr="00FF2A56">
        <w:rPr>
          <w:color w:val="000000"/>
          <w:spacing w:val="5"/>
        </w:rPr>
        <w:t>稀释倍数。</w:t>
      </w:r>
    </w:p>
    <w:p w:rsidR="00C66A2A" w:rsidRPr="00FF2A56" w:rsidRDefault="00C66A2A" w:rsidP="00C66A2A">
      <w:pPr>
        <w:spacing w:line="420" w:lineRule="exact"/>
        <w:ind w:firstLineChars="202" w:firstLine="424"/>
        <w:rPr>
          <w:spacing w:val="-4"/>
          <w:szCs w:val="21"/>
        </w:rPr>
      </w:pPr>
      <w:r w:rsidRPr="00FF2A56">
        <w:rPr>
          <w:szCs w:val="21"/>
        </w:rPr>
        <w:t>计</w:t>
      </w:r>
      <w:r w:rsidRPr="00FF2A56">
        <w:rPr>
          <w:spacing w:val="-4"/>
          <w:szCs w:val="21"/>
        </w:rPr>
        <w:t>算结果以重复性条件下获得的两次独立测定结果的算术平均值表示，结果保留三位有效数字。</w:t>
      </w:r>
    </w:p>
    <w:p w:rsidR="00C66A2A" w:rsidRPr="00FF2A56" w:rsidRDefault="00C66A2A" w:rsidP="00C66A2A">
      <w:pPr>
        <w:spacing w:line="420" w:lineRule="exact"/>
        <w:rPr>
          <w:rFonts w:eastAsia="黑体"/>
          <w:szCs w:val="21"/>
        </w:rPr>
      </w:pPr>
      <w:r w:rsidRPr="00FF2A56">
        <w:rPr>
          <w:rFonts w:eastAsia="黑体"/>
          <w:szCs w:val="21"/>
        </w:rPr>
        <w:lastRenderedPageBreak/>
        <w:t xml:space="preserve">7  </w:t>
      </w:r>
      <w:r w:rsidRPr="00FF2A56">
        <w:rPr>
          <w:rFonts w:eastAsia="黑体"/>
          <w:szCs w:val="21"/>
        </w:rPr>
        <w:t>精密度</w:t>
      </w:r>
    </w:p>
    <w:p w:rsidR="00C66A2A" w:rsidRPr="00FF2A56" w:rsidRDefault="00C66A2A" w:rsidP="00C66A2A">
      <w:pPr>
        <w:spacing w:line="420" w:lineRule="exact"/>
        <w:ind w:firstLineChars="200" w:firstLine="420"/>
        <w:rPr>
          <w:color w:val="000000"/>
        </w:rPr>
      </w:pPr>
      <w:r w:rsidRPr="00FF2A56">
        <w:rPr>
          <w:color w:val="000000"/>
        </w:rPr>
        <w:t>在重复性条件下获得的两次独立测定结果的绝对差值不得超过算术平均值的</w:t>
      </w:r>
      <w:r w:rsidRPr="00FF2A56">
        <w:rPr>
          <w:color w:val="000000"/>
        </w:rPr>
        <w:t>10%</w:t>
      </w:r>
      <w:r w:rsidRPr="00FF2A56">
        <w:rPr>
          <w:color w:val="000000"/>
        </w:rPr>
        <w:t>。</w:t>
      </w:r>
    </w:p>
    <w:p w:rsidR="00C66A2A" w:rsidRPr="00FF2A56" w:rsidRDefault="00C66A2A" w:rsidP="00C66A2A">
      <w:pPr>
        <w:spacing w:line="420" w:lineRule="exact"/>
        <w:rPr>
          <w:rFonts w:eastAsia="黑体"/>
          <w:szCs w:val="21"/>
        </w:rPr>
      </w:pPr>
      <w:r w:rsidRPr="00FF2A56">
        <w:rPr>
          <w:rFonts w:eastAsia="黑体"/>
          <w:szCs w:val="21"/>
        </w:rPr>
        <w:t xml:space="preserve">8  </w:t>
      </w:r>
      <w:r w:rsidRPr="00FF2A56">
        <w:rPr>
          <w:rFonts w:eastAsia="黑体"/>
          <w:szCs w:val="21"/>
        </w:rPr>
        <w:t>其他</w:t>
      </w:r>
    </w:p>
    <w:p w:rsidR="00C66A2A" w:rsidRPr="00FF2A56" w:rsidRDefault="00C66A2A" w:rsidP="00C66A2A">
      <w:pPr>
        <w:autoSpaceDE w:val="0"/>
        <w:autoSpaceDN w:val="0"/>
        <w:spacing w:line="420" w:lineRule="exact"/>
        <w:ind w:firstLine="440"/>
        <w:textAlignment w:val="bottom"/>
        <w:rPr>
          <w:color w:val="000000"/>
        </w:rPr>
      </w:pPr>
      <w:r w:rsidRPr="00FF2A56">
        <w:rPr>
          <w:color w:val="000000"/>
          <w:spacing w:val="5"/>
        </w:rPr>
        <w:t>按</w:t>
      </w:r>
      <w:r w:rsidRPr="00FF2A56">
        <w:rPr>
          <w:color w:val="000000"/>
          <w:spacing w:val="5"/>
        </w:rPr>
        <w:t>5.1</w:t>
      </w:r>
      <w:r w:rsidRPr="00FF2A56">
        <w:rPr>
          <w:color w:val="000000"/>
          <w:spacing w:val="5"/>
        </w:rPr>
        <w:t>样品前处理中的称样量和处理方法检测时，液体乳中硫氰酸根检出限为</w:t>
      </w:r>
      <w:r w:rsidRPr="00FF2A56">
        <w:rPr>
          <w:color w:val="000000"/>
          <w:spacing w:val="5"/>
        </w:rPr>
        <w:t>0.25 mg/kg</w:t>
      </w:r>
      <w:r w:rsidRPr="00FF2A56">
        <w:rPr>
          <w:color w:val="000000"/>
          <w:spacing w:val="5"/>
        </w:rPr>
        <w:t>，定量限为</w:t>
      </w:r>
      <w:r w:rsidRPr="00FF2A56">
        <w:rPr>
          <w:color w:val="000000"/>
          <w:spacing w:val="5"/>
        </w:rPr>
        <w:t>0.75 mg/kg</w:t>
      </w:r>
      <w:r w:rsidRPr="00FF2A56">
        <w:rPr>
          <w:color w:val="000000"/>
          <w:spacing w:val="5"/>
        </w:rPr>
        <w:t>；乳粉中硫氰酸根检出限为</w:t>
      </w:r>
      <w:r w:rsidRPr="00FF2A56">
        <w:rPr>
          <w:color w:val="000000"/>
          <w:spacing w:val="5"/>
        </w:rPr>
        <w:t>1.0 mg/kg</w:t>
      </w:r>
      <w:r w:rsidRPr="00FF2A56">
        <w:rPr>
          <w:color w:val="000000"/>
          <w:spacing w:val="5"/>
        </w:rPr>
        <w:t>，定量限为</w:t>
      </w:r>
      <w:r w:rsidRPr="00FF2A56">
        <w:rPr>
          <w:color w:val="000000"/>
          <w:spacing w:val="5"/>
        </w:rPr>
        <w:t>3.0 mg/kg</w:t>
      </w:r>
      <w:r w:rsidRPr="00FF2A56">
        <w:rPr>
          <w:color w:val="000000"/>
          <w:spacing w:val="5"/>
        </w:rPr>
        <w:t>；奶酪、奶油等乳制品中硫氰酸根检出限为</w:t>
      </w:r>
      <w:r w:rsidRPr="00FF2A56">
        <w:rPr>
          <w:color w:val="000000"/>
          <w:spacing w:val="5"/>
        </w:rPr>
        <w:t>2.0 mg/kg</w:t>
      </w:r>
      <w:r w:rsidRPr="00FF2A56">
        <w:rPr>
          <w:color w:val="000000"/>
          <w:spacing w:val="5"/>
        </w:rPr>
        <w:t>，定量限为</w:t>
      </w:r>
      <w:r w:rsidRPr="00FF2A56">
        <w:rPr>
          <w:color w:val="000000"/>
          <w:spacing w:val="5"/>
        </w:rPr>
        <w:t>6.0 mg/kg</w:t>
      </w:r>
      <w:r w:rsidRPr="00FF2A56">
        <w:rPr>
          <w:color w:val="000000"/>
          <w:spacing w:val="5"/>
        </w:rPr>
        <w:t>。</w:t>
      </w:r>
    </w:p>
    <w:p w:rsidR="00C66A2A" w:rsidRPr="00FF2A56" w:rsidRDefault="00C66A2A" w:rsidP="00C42C38">
      <w:pPr>
        <w:keepNext/>
        <w:widowControl/>
        <w:shd w:val="clear" w:color="auto" w:fill="FFFFFF"/>
        <w:tabs>
          <w:tab w:val="left" w:pos="180"/>
          <w:tab w:val="left" w:pos="6405"/>
        </w:tabs>
        <w:spacing w:beforeLines="50" w:afterLines="50"/>
        <w:jc w:val="left"/>
        <w:outlineLvl w:val="0"/>
        <w:rPr>
          <w:rFonts w:ascii="黑体" w:eastAsia="黑体" w:hAnsi="黑体"/>
          <w:color w:val="000000"/>
          <w:sz w:val="32"/>
          <w:szCs w:val="32"/>
        </w:rPr>
      </w:pPr>
      <w:r w:rsidRPr="005814A7">
        <w:rPr>
          <w:color w:val="000000"/>
        </w:rPr>
        <w:br w:type="page"/>
      </w:r>
      <w:r w:rsidRPr="00FF2A56">
        <w:rPr>
          <w:rFonts w:ascii="黑体" w:eastAsia="黑体" w:hAnsi="黑体"/>
          <w:spacing w:val="5"/>
          <w:sz w:val="32"/>
          <w:szCs w:val="32"/>
        </w:rPr>
        <w:lastRenderedPageBreak/>
        <w:t>附录 A</w:t>
      </w:r>
    </w:p>
    <w:p w:rsidR="00C66A2A" w:rsidRPr="005814A7" w:rsidRDefault="00C66A2A" w:rsidP="00C66A2A">
      <w:pPr>
        <w:jc w:val="center"/>
        <w:rPr>
          <w:sz w:val="28"/>
          <w:szCs w:val="28"/>
        </w:rPr>
      </w:pPr>
      <w:r w:rsidRPr="005814A7">
        <w:rPr>
          <w:sz w:val="28"/>
          <w:szCs w:val="28"/>
        </w:rPr>
        <w:t>硫氰酸根离子标准样品色谱图</w:t>
      </w:r>
    </w:p>
    <w:p w:rsidR="00C66A2A" w:rsidRPr="005814A7" w:rsidRDefault="00C66A2A" w:rsidP="00C66A2A">
      <w:pPr>
        <w:spacing w:line="360" w:lineRule="auto"/>
        <w:ind w:firstLineChars="200" w:firstLine="420"/>
        <w:jc w:val="left"/>
        <w:rPr>
          <w:rFonts w:eastAsia="黑体"/>
          <w:color w:val="000000"/>
          <w:kern w:val="0"/>
          <w:szCs w:val="20"/>
        </w:rPr>
      </w:pPr>
      <w:r>
        <w:rPr>
          <w:rFonts w:eastAsia="黑体"/>
          <w:noProof/>
          <w:color w:val="000000"/>
          <w:kern w:val="0"/>
        </w:rPr>
        <w:drawing>
          <wp:inline distT="0" distB="0" distL="0" distR="0">
            <wp:extent cx="4972050" cy="2638425"/>
            <wp:effectExtent l="0" t="0" r="0" b="9525"/>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说明: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72050" cy="2638425"/>
                    </a:xfrm>
                    <a:prstGeom prst="rect">
                      <a:avLst/>
                    </a:prstGeom>
                    <a:noFill/>
                    <a:ln>
                      <a:noFill/>
                    </a:ln>
                  </pic:spPr>
                </pic:pic>
              </a:graphicData>
            </a:graphic>
          </wp:inline>
        </w:drawing>
      </w:r>
    </w:p>
    <w:p w:rsidR="00C66A2A" w:rsidRPr="005814A7" w:rsidRDefault="00C66A2A" w:rsidP="00C66A2A">
      <w:pPr>
        <w:spacing w:line="360" w:lineRule="auto"/>
        <w:jc w:val="center"/>
        <w:rPr>
          <w:rFonts w:eastAsia="黑体"/>
          <w:szCs w:val="21"/>
        </w:rPr>
      </w:pPr>
      <w:r w:rsidRPr="005814A7">
        <w:rPr>
          <w:rFonts w:eastAsia="黑体"/>
          <w:szCs w:val="21"/>
        </w:rPr>
        <w:t>图</w:t>
      </w:r>
      <w:r w:rsidRPr="005814A7">
        <w:rPr>
          <w:rFonts w:eastAsia="黑体"/>
          <w:szCs w:val="21"/>
        </w:rPr>
        <w:t>A.1   0.2mg/L</w:t>
      </w:r>
      <w:r w:rsidRPr="005814A7">
        <w:rPr>
          <w:rFonts w:eastAsia="黑体"/>
          <w:szCs w:val="21"/>
        </w:rPr>
        <w:t>硫氰酸根离子标准溶液色谱图</w:t>
      </w:r>
    </w:p>
    <w:p w:rsidR="00C66A2A" w:rsidRPr="005814A7" w:rsidRDefault="00C66A2A" w:rsidP="00C66A2A">
      <w:pPr>
        <w:spacing w:line="400" w:lineRule="exact"/>
        <w:ind w:firstLineChars="200" w:firstLine="420"/>
      </w:pPr>
    </w:p>
    <w:p w:rsidR="00C66A2A" w:rsidRPr="005814A7" w:rsidRDefault="00C66A2A" w:rsidP="00C66A2A">
      <w:pPr>
        <w:spacing w:line="400" w:lineRule="exact"/>
        <w:ind w:firstLineChars="200" w:firstLine="420"/>
      </w:pPr>
    </w:p>
    <w:p w:rsidR="00C66A2A" w:rsidRPr="005814A7" w:rsidRDefault="00C66A2A" w:rsidP="00C66A2A">
      <w:pPr>
        <w:spacing w:line="400" w:lineRule="exact"/>
        <w:ind w:firstLineChars="200" w:firstLine="420"/>
      </w:pPr>
      <w:r w:rsidRPr="005814A7">
        <w:t>本方法负责起草单位：北京市食品安全监控和风险评估中心（北京市食品检验所）。</w:t>
      </w:r>
    </w:p>
    <w:p w:rsidR="00C66A2A" w:rsidRPr="005814A7" w:rsidRDefault="00C66A2A" w:rsidP="00C66A2A">
      <w:pPr>
        <w:spacing w:line="400" w:lineRule="exact"/>
        <w:ind w:firstLineChars="200" w:firstLine="420"/>
      </w:pPr>
      <w:r w:rsidRPr="005814A7">
        <w:t>验证单位：中国检验检疫科学研究院、北京市理化测试分析中心、宁夏回族自治区疾病预防控制中心、石家庄市疾病预防控制中心、吉林省卫生监测检验中心。</w:t>
      </w:r>
    </w:p>
    <w:p w:rsidR="00C66A2A" w:rsidRPr="005814A7" w:rsidRDefault="00C66A2A" w:rsidP="00C66A2A">
      <w:pPr>
        <w:spacing w:line="400" w:lineRule="exact"/>
        <w:ind w:firstLineChars="200" w:firstLine="420"/>
      </w:pPr>
      <w:r w:rsidRPr="005814A7">
        <w:t>主要起草人：王琳琳、杨佳佳、孙海波、杨彦丽、耿健强、林立</w:t>
      </w:r>
    </w:p>
    <w:sectPr w:rsidR="00C66A2A" w:rsidRPr="005814A7" w:rsidSect="00FF2A56">
      <w:footerReference w:type="even" r:id="rId8"/>
      <w:footerReference w:type="default" r:id="rId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E32" w:rsidRDefault="00954E32" w:rsidP="00C66A2A">
      <w:r>
        <w:separator/>
      </w:r>
    </w:p>
  </w:endnote>
  <w:endnote w:type="continuationSeparator" w:id="1">
    <w:p w:rsidR="00954E32" w:rsidRDefault="00954E32" w:rsidP="00C66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7E" w:rsidRPr="00FF2A56" w:rsidRDefault="0034096A">
    <w:pPr>
      <w:pStyle w:val="a4"/>
      <w:rPr>
        <w:sz w:val="28"/>
        <w:szCs w:val="28"/>
      </w:rPr>
    </w:pPr>
    <w:r w:rsidRPr="00FF2A56">
      <w:rPr>
        <w:rFonts w:hint="eastAsia"/>
        <w:color w:val="FFFFFF"/>
        <w:sz w:val="28"/>
        <w:szCs w:val="28"/>
      </w:rPr>
      <w:t>—</w:t>
    </w:r>
    <w:r w:rsidRPr="00FF2A56">
      <w:rPr>
        <w:rFonts w:hint="eastAsia"/>
        <w:sz w:val="28"/>
        <w:szCs w:val="28"/>
      </w:rPr>
      <w:t>—</w:t>
    </w:r>
    <w:r w:rsidR="00E716C7" w:rsidRPr="00FF2A56">
      <w:rPr>
        <w:sz w:val="28"/>
        <w:szCs w:val="28"/>
      </w:rPr>
      <w:fldChar w:fldCharType="begin"/>
    </w:r>
    <w:r w:rsidRPr="00FF2A56">
      <w:rPr>
        <w:sz w:val="28"/>
        <w:szCs w:val="28"/>
      </w:rPr>
      <w:instrText>PAGE   \* MERGEFORMAT</w:instrText>
    </w:r>
    <w:r w:rsidR="00E716C7" w:rsidRPr="00FF2A56">
      <w:rPr>
        <w:sz w:val="28"/>
        <w:szCs w:val="28"/>
      </w:rPr>
      <w:fldChar w:fldCharType="separate"/>
    </w:r>
    <w:r w:rsidRPr="007E645D">
      <w:rPr>
        <w:noProof/>
        <w:sz w:val="28"/>
        <w:szCs w:val="28"/>
        <w:lang w:val="zh-CN"/>
      </w:rPr>
      <w:t>2</w:t>
    </w:r>
    <w:r w:rsidR="00E716C7" w:rsidRPr="00FF2A56">
      <w:rPr>
        <w:sz w:val="28"/>
        <w:szCs w:val="28"/>
      </w:rPr>
      <w:fldChar w:fldCharType="end"/>
    </w:r>
    <w:r w:rsidRPr="00BD4A73">
      <w:rPr>
        <w:rFonts w:hint="eastAsia"/>
        <w:sz w:val="28"/>
        <w:szCs w:val="28"/>
      </w:rPr>
      <w:t>—</w:t>
    </w:r>
  </w:p>
  <w:p w:rsidR="009A1829" w:rsidRDefault="00954E32" w:rsidP="009A182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67E" w:rsidRPr="00FF2A56" w:rsidRDefault="0034096A" w:rsidP="00FF2A56">
    <w:pPr>
      <w:pStyle w:val="a4"/>
      <w:wordWrap w:val="0"/>
      <w:jc w:val="right"/>
      <w:rPr>
        <w:sz w:val="28"/>
        <w:szCs w:val="28"/>
      </w:rPr>
    </w:pPr>
    <w:r w:rsidRPr="00FF2A56">
      <w:rPr>
        <w:rFonts w:hint="eastAsia"/>
        <w:sz w:val="28"/>
        <w:szCs w:val="28"/>
      </w:rPr>
      <w:t>—</w:t>
    </w:r>
    <w:r w:rsidR="00E716C7" w:rsidRPr="00FF2A56">
      <w:rPr>
        <w:sz w:val="28"/>
        <w:szCs w:val="28"/>
      </w:rPr>
      <w:fldChar w:fldCharType="begin"/>
    </w:r>
    <w:r w:rsidRPr="00FF2A56">
      <w:rPr>
        <w:sz w:val="28"/>
        <w:szCs w:val="28"/>
      </w:rPr>
      <w:instrText>PAGE   \* MERGEFORMAT</w:instrText>
    </w:r>
    <w:r w:rsidR="00E716C7" w:rsidRPr="00FF2A56">
      <w:rPr>
        <w:sz w:val="28"/>
        <w:szCs w:val="28"/>
      </w:rPr>
      <w:fldChar w:fldCharType="separate"/>
    </w:r>
    <w:r w:rsidR="005F4657" w:rsidRPr="005F4657">
      <w:rPr>
        <w:noProof/>
        <w:sz w:val="28"/>
        <w:szCs w:val="28"/>
        <w:lang w:val="zh-CN"/>
      </w:rPr>
      <w:t>1</w:t>
    </w:r>
    <w:r w:rsidR="00E716C7" w:rsidRPr="00FF2A56">
      <w:rPr>
        <w:sz w:val="28"/>
        <w:szCs w:val="28"/>
      </w:rPr>
      <w:fldChar w:fldCharType="end"/>
    </w:r>
    <w:r w:rsidRPr="00FF2A56">
      <w:rPr>
        <w:rFonts w:hint="eastAsia"/>
        <w:sz w:val="28"/>
        <w:szCs w:val="28"/>
      </w:rPr>
      <w:t>—</w:t>
    </w:r>
    <w:r w:rsidRPr="00FF2A56">
      <w:rPr>
        <w:rFonts w:hint="eastAsia"/>
        <w:color w:val="FFFFFF"/>
        <w:sz w:val="28"/>
        <w:szCs w:val="28"/>
      </w:rPr>
      <w:t>—</w:t>
    </w:r>
  </w:p>
  <w:p w:rsidR="009A1829" w:rsidRDefault="00954E32" w:rsidP="009A182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E32" w:rsidRDefault="00954E32" w:rsidP="00C66A2A">
      <w:r>
        <w:separator/>
      </w:r>
    </w:p>
  </w:footnote>
  <w:footnote w:type="continuationSeparator" w:id="1">
    <w:p w:rsidR="00954E32" w:rsidRDefault="00954E32" w:rsidP="00C66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209D"/>
    <w:rsid w:val="0034096A"/>
    <w:rsid w:val="005F3307"/>
    <w:rsid w:val="005F4657"/>
    <w:rsid w:val="0089209D"/>
    <w:rsid w:val="00911ECE"/>
    <w:rsid w:val="00954E32"/>
    <w:rsid w:val="00C42C38"/>
    <w:rsid w:val="00C66A2A"/>
    <w:rsid w:val="00E71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6A2A"/>
    <w:rPr>
      <w:sz w:val="18"/>
      <w:szCs w:val="18"/>
    </w:rPr>
  </w:style>
  <w:style w:type="paragraph" w:styleId="a4">
    <w:name w:val="footer"/>
    <w:basedOn w:val="a"/>
    <w:link w:val="Char0"/>
    <w:uiPriority w:val="99"/>
    <w:unhideWhenUsed/>
    <w:rsid w:val="00C66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6A2A"/>
    <w:rPr>
      <w:sz w:val="18"/>
      <w:szCs w:val="18"/>
    </w:rPr>
  </w:style>
  <w:style w:type="character" w:customStyle="1" w:styleId="Char1">
    <w:name w:val="段 Char1"/>
    <w:link w:val="a5"/>
    <w:locked/>
    <w:rsid w:val="00C66A2A"/>
    <w:rPr>
      <w:rFonts w:ascii="宋体" w:hAnsi="宋体"/>
      <w:szCs w:val="24"/>
    </w:rPr>
  </w:style>
  <w:style w:type="paragraph" w:customStyle="1" w:styleId="a5">
    <w:name w:val="段"/>
    <w:link w:val="Char1"/>
    <w:rsid w:val="00C66A2A"/>
    <w:pPr>
      <w:autoSpaceDE w:val="0"/>
      <w:autoSpaceDN w:val="0"/>
      <w:ind w:firstLineChars="200" w:firstLine="200"/>
      <w:jc w:val="both"/>
    </w:pPr>
    <w:rPr>
      <w:rFonts w:ascii="宋体" w:hAnsi="宋体"/>
      <w:szCs w:val="24"/>
    </w:rPr>
  </w:style>
  <w:style w:type="paragraph" w:customStyle="1" w:styleId="a6">
    <w:name w:val="一级条标题"/>
    <w:next w:val="a5"/>
    <w:rsid w:val="00C66A2A"/>
    <w:pPr>
      <w:ind w:left="525"/>
      <w:outlineLvl w:val="2"/>
    </w:pPr>
    <w:rPr>
      <w:rFonts w:ascii="Times New Roman" w:eastAsia="黑体" w:hAnsi="Times New Roman" w:cs="Times New Roman"/>
      <w:kern w:val="0"/>
      <w:szCs w:val="20"/>
    </w:rPr>
  </w:style>
  <w:style w:type="paragraph" w:styleId="a7">
    <w:name w:val="Balloon Text"/>
    <w:basedOn w:val="a"/>
    <w:link w:val="Char2"/>
    <w:uiPriority w:val="99"/>
    <w:semiHidden/>
    <w:unhideWhenUsed/>
    <w:rsid w:val="00C66A2A"/>
    <w:rPr>
      <w:sz w:val="18"/>
      <w:szCs w:val="18"/>
    </w:rPr>
  </w:style>
  <w:style w:type="character" w:customStyle="1" w:styleId="Char2">
    <w:name w:val="批注框文本 Char"/>
    <w:basedOn w:val="a0"/>
    <w:link w:val="a7"/>
    <w:uiPriority w:val="99"/>
    <w:semiHidden/>
    <w:rsid w:val="00C66A2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A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66A2A"/>
    <w:rPr>
      <w:sz w:val="18"/>
      <w:szCs w:val="18"/>
    </w:rPr>
  </w:style>
  <w:style w:type="paragraph" w:styleId="a4">
    <w:name w:val="footer"/>
    <w:basedOn w:val="a"/>
    <w:link w:val="Char0"/>
    <w:uiPriority w:val="99"/>
    <w:unhideWhenUsed/>
    <w:rsid w:val="00C66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66A2A"/>
    <w:rPr>
      <w:sz w:val="18"/>
      <w:szCs w:val="18"/>
    </w:rPr>
  </w:style>
  <w:style w:type="character" w:customStyle="1" w:styleId="Char1">
    <w:name w:val="段 Char1"/>
    <w:link w:val="a5"/>
    <w:locked/>
    <w:rsid w:val="00C66A2A"/>
    <w:rPr>
      <w:rFonts w:ascii="宋体" w:hAnsi="宋体"/>
      <w:szCs w:val="24"/>
    </w:rPr>
  </w:style>
  <w:style w:type="paragraph" w:customStyle="1" w:styleId="a5">
    <w:name w:val="段"/>
    <w:link w:val="Char1"/>
    <w:rsid w:val="00C66A2A"/>
    <w:pPr>
      <w:autoSpaceDE w:val="0"/>
      <w:autoSpaceDN w:val="0"/>
      <w:ind w:firstLineChars="200" w:firstLine="200"/>
      <w:jc w:val="both"/>
    </w:pPr>
    <w:rPr>
      <w:rFonts w:ascii="宋体" w:hAnsi="宋体"/>
      <w:szCs w:val="24"/>
    </w:rPr>
  </w:style>
  <w:style w:type="paragraph" w:customStyle="1" w:styleId="a6">
    <w:name w:val="一级条标题"/>
    <w:next w:val="a5"/>
    <w:rsid w:val="00C66A2A"/>
    <w:pPr>
      <w:ind w:left="525"/>
      <w:outlineLvl w:val="2"/>
    </w:pPr>
    <w:rPr>
      <w:rFonts w:ascii="Times New Roman" w:eastAsia="黑体" w:hAnsi="Times New Roman" w:cs="Times New Roman"/>
      <w:kern w:val="0"/>
      <w:szCs w:val="20"/>
    </w:rPr>
  </w:style>
  <w:style w:type="paragraph" w:styleId="a7">
    <w:name w:val="Balloon Text"/>
    <w:basedOn w:val="a"/>
    <w:link w:val="Char2"/>
    <w:uiPriority w:val="99"/>
    <w:semiHidden/>
    <w:unhideWhenUsed/>
    <w:rsid w:val="00C66A2A"/>
    <w:rPr>
      <w:sz w:val="18"/>
      <w:szCs w:val="18"/>
    </w:rPr>
  </w:style>
  <w:style w:type="character" w:customStyle="1" w:styleId="Char2">
    <w:name w:val="批注框文本 Char"/>
    <w:basedOn w:val="a0"/>
    <w:link w:val="a7"/>
    <w:uiPriority w:val="99"/>
    <w:semiHidden/>
    <w:rsid w:val="00C66A2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413</Words>
  <Characters>2359</Characters>
  <Application>Microsoft Office Word</Application>
  <DocSecurity>0</DocSecurity>
  <Lines>19</Lines>
  <Paragraphs>5</Paragraphs>
  <ScaleCrop>false</ScaleCrop>
  <Company>CFDA</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2017-09-25T07:00:00Z</dcterms:created>
  <dcterms:modified xsi:type="dcterms:W3CDTF">2017-09-25T07:00:00Z</dcterms:modified>
</cp:coreProperties>
</file>