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3A1" w:rsidRDefault="004B7A4B">
      <w:pPr>
        <w:ind w:firstLineChars="0" w:firstLine="0"/>
        <w:jc w:val="left"/>
        <w:rPr>
          <w:rFonts w:ascii="黑体" w:eastAsia="黑体" w:hAnsi="黑体" w:cs="黑体"/>
        </w:rPr>
      </w:pPr>
      <w:r>
        <w:rPr>
          <w:rFonts w:ascii="黑体" w:eastAsia="黑体" w:hAnsi="黑体" w:cs="黑体" w:hint="eastAsia"/>
        </w:rPr>
        <w:t>附件5</w:t>
      </w:r>
      <w:bookmarkStart w:id="0" w:name="_GoBack"/>
      <w:bookmarkEnd w:id="0"/>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rsidP="004B7A4B">
      <w:pPr>
        <w:ind w:firstLine="960"/>
        <w:jc w:val="center"/>
        <w:rPr>
          <w:rFonts w:eastAsia="黑体"/>
          <w:sz w:val="48"/>
          <w:szCs w:val="48"/>
        </w:rPr>
      </w:pPr>
    </w:p>
    <w:p w:rsidR="009663A1" w:rsidRDefault="004B7A4B">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中药、天然药物注册审批受理审查指南</w:t>
      </w:r>
    </w:p>
    <w:p w:rsidR="009663A1" w:rsidRDefault="004B7A4B">
      <w:pPr>
        <w:ind w:firstLineChars="0" w:firstLine="0"/>
        <w:jc w:val="center"/>
        <w:rPr>
          <w:rFonts w:ascii="方正小标宋简体" w:eastAsia="方正小标宋简体"/>
          <w:sz w:val="44"/>
          <w:szCs w:val="44"/>
        </w:rPr>
      </w:pPr>
      <w:r>
        <w:rPr>
          <w:rFonts w:ascii="方正小标宋简体" w:eastAsia="方正小标宋简体" w:hint="eastAsia"/>
          <w:sz w:val="44"/>
          <w:szCs w:val="44"/>
        </w:rPr>
        <w:t>（试行）</w:t>
      </w: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9663A1">
      <w:pPr>
        <w:jc w:val="center"/>
        <w:rPr>
          <w:rFonts w:eastAsia="仿宋"/>
          <w:sz w:val="30"/>
          <w:szCs w:val="30"/>
        </w:rPr>
      </w:pPr>
    </w:p>
    <w:p w:rsidR="009663A1" w:rsidRDefault="004B7A4B">
      <w:pPr>
        <w:spacing w:line="300" w:lineRule="auto"/>
        <w:ind w:rightChars="136" w:right="435" w:firstLineChars="0" w:firstLine="0"/>
        <w:jc w:val="center"/>
        <w:rPr>
          <w:rFonts w:ascii="仿宋_GB2312" w:cs="仿宋"/>
        </w:rPr>
      </w:pPr>
      <w:r>
        <w:rPr>
          <w:rFonts w:ascii="仿宋_GB2312" w:cs="仿宋" w:hint="eastAsia"/>
        </w:rPr>
        <w:t>国家食品药品监督管理总局</w:t>
      </w:r>
    </w:p>
    <w:p w:rsidR="009663A1" w:rsidRDefault="004B7A4B">
      <w:pPr>
        <w:spacing w:beforeLines="50" w:before="156" w:line="300" w:lineRule="auto"/>
        <w:ind w:rightChars="136" w:right="435" w:firstLineChars="0" w:firstLine="0"/>
        <w:jc w:val="center"/>
        <w:rPr>
          <w:b/>
        </w:rPr>
      </w:pPr>
      <w:r>
        <w:t>2017</w:t>
      </w:r>
      <w:r>
        <w:t>年</w:t>
      </w:r>
      <w:r>
        <w:t>11</w:t>
      </w:r>
      <w:r>
        <w:t>月</w:t>
      </w:r>
      <w:r>
        <w:t xml:space="preserve">  </w:t>
      </w:r>
      <w:r>
        <w:t>日</w:t>
      </w:r>
    </w:p>
    <w:p w:rsidR="009663A1" w:rsidRDefault="009663A1">
      <w:pPr>
        <w:pStyle w:val="20"/>
        <w:spacing w:line="560" w:lineRule="exact"/>
        <w:ind w:leftChars="0" w:left="0" w:firstLineChars="0" w:firstLine="0"/>
        <w:rPr>
          <w:rFonts w:ascii="方正小标宋简体" w:eastAsia="方正小标宋简体"/>
          <w:b/>
        </w:rPr>
        <w:sectPr w:rsidR="009663A1">
          <w:headerReference w:type="default" r:id="rId9"/>
          <w:pgSz w:w="11906" w:h="16838"/>
          <w:pgMar w:top="1440" w:right="1800" w:bottom="1440" w:left="1800" w:header="851" w:footer="992" w:gutter="0"/>
          <w:pgNumType w:start="1"/>
          <w:cols w:space="425"/>
          <w:docGrid w:type="lines" w:linePitch="312"/>
        </w:sectPr>
      </w:pPr>
      <w:bookmarkStart w:id="1" w:name="_Toc428859896"/>
      <w:bookmarkStart w:id="2" w:name="_Toc428822977"/>
      <w:bookmarkStart w:id="3" w:name="_Toc428822237"/>
      <w:bookmarkStart w:id="4" w:name="_Toc495581004"/>
      <w:bookmarkStart w:id="5" w:name="_Toc429514261"/>
      <w:bookmarkStart w:id="6" w:name="_Toc496905803"/>
      <w:bookmarkStart w:id="7" w:name="_Toc428822875"/>
      <w:bookmarkStart w:id="8" w:name="_Toc428822742"/>
      <w:bookmarkStart w:id="9" w:name="_Toc495680454"/>
      <w:bookmarkStart w:id="10" w:name="_Toc495680386"/>
      <w:bookmarkStart w:id="11" w:name="_Toc497234159"/>
      <w:bookmarkStart w:id="12" w:name="_Toc497390151"/>
      <w:bookmarkStart w:id="13" w:name="_Toc428822290"/>
      <w:bookmarkStart w:id="14" w:name="_Toc497238476"/>
    </w:p>
    <w:p w:rsidR="009663A1" w:rsidRDefault="004B7A4B">
      <w:pPr>
        <w:pStyle w:val="20"/>
        <w:spacing w:line="560" w:lineRule="exact"/>
        <w:ind w:leftChars="0" w:left="0" w:firstLineChars="0" w:firstLine="0"/>
        <w:rPr>
          <w:rFonts w:ascii="方正小标宋简体" w:eastAsia="方正小标宋简体"/>
          <w:b/>
        </w:rPr>
      </w:pPr>
      <w:r>
        <w:rPr>
          <w:rFonts w:ascii="方正小标宋简体" w:eastAsia="方正小标宋简体" w:hint="eastAsia"/>
          <w:b/>
        </w:rPr>
        <w:lastRenderedPageBreak/>
        <w:t>目</w:t>
      </w:r>
      <w:r>
        <w:rPr>
          <w:rFonts w:ascii="方正小标宋简体" w:eastAsia="方正小标宋简体" w:hint="eastAsia"/>
          <w:b/>
        </w:rPr>
        <w:t xml:space="preserve">   </w:t>
      </w:r>
      <w:r>
        <w:rPr>
          <w:rFonts w:ascii="方正小标宋简体" w:eastAsia="方正小标宋简体" w:hint="eastAsia"/>
          <w:b/>
        </w:rPr>
        <w:t>录</w:t>
      </w:r>
      <w:bookmarkEnd w:id="1"/>
      <w:bookmarkEnd w:id="2"/>
      <w:bookmarkEnd w:id="3"/>
      <w:bookmarkEnd w:id="4"/>
      <w:bookmarkEnd w:id="5"/>
      <w:bookmarkEnd w:id="6"/>
      <w:bookmarkEnd w:id="7"/>
      <w:bookmarkEnd w:id="8"/>
      <w:bookmarkEnd w:id="9"/>
      <w:bookmarkEnd w:id="10"/>
      <w:bookmarkEnd w:id="11"/>
      <w:bookmarkEnd w:id="12"/>
      <w:bookmarkEnd w:id="13"/>
      <w:bookmarkEnd w:id="14"/>
    </w:p>
    <w:p w:rsidR="009663A1" w:rsidRDefault="004B7A4B">
      <w:pPr>
        <w:pStyle w:val="20"/>
        <w:spacing w:line="560" w:lineRule="exact"/>
        <w:ind w:leftChars="0" w:left="0" w:firstLine="560"/>
        <w:jc w:val="both"/>
        <w:rPr>
          <w:rFonts w:ascii="Times New Roman" w:eastAsia="宋体" w:hAnsi="Times New Roman"/>
          <w:sz w:val="28"/>
          <w:szCs w:val="28"/>
        </w:rPr>
      </w:pP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TOC \o "1-3" \h \z \u </w:instrText>
      </w:r>
      <w:r>
        <w:rPr>
          <w:rFonts w:ascii="Times New Roman" w:eastAsia="仿宋_GB2312" w:hAnsi="Times New Roman"/>
          <w:sz w:val="28"/>
          <w:szCs w:val="28"/>
        </w:rPr>
        <w:fldChar w:fldCharType="separate"/>
      </w:r>
      <w:hyperlink w:anchor="_Toc498524250" w:history="1">
        <w:r>
          <w:rPr>
            <w:rStyle w:val="af"/>
            <w:rFonts w:ascii="Times New Roman" w:hAnsi="Times New Roman"/>
            <w:sz w:val="28"/>
            <w:szCs w:val="28"/>
            <w:u w:val="none"/>
          </w:rPr>
          <w:t>一、适用范围</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_Toc498524250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51" w:history="1">
        <w:r>
          <w:rPr>
            <w:rStyle w:val="af"/>
            <w:rFonts w:ascii="Times New Roman" w:hAnsi="Times New Roman"/>
            <w:sz w:val="28"/>
            <w:szCs w:val="28"/>
            <w:u w:val="none"/>
          </w:rPr>
          <w:t>二、资料受理部门</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_Toc498524251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52" w:history="1">
        <w:r>
          <w:rPr>
            <w:rStyle w:val="af"/>
            <w:rFonts w:ascii="Times New Roman" w:hAnsi="Times New Roman"/>
            <w:sz w:val="28"/>
            <w:szCs w:val="28"/>
            <w:u w:val="none"/>
          </w:rPr>
          <w:t>三、申报资料基本要求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w:instrText>
        </w:r>
        <w:r>
          <w:rPr>
            <w:rFonts w:ascii="Times New Roman" w:hAnsi="Times New Roman"/>
            <w:sz w:val="28"/>
            <w:szCs w:val="28"/>
          </w:rPr>
          <w:instrText xml:space="preserve">F _Toc498524252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hyperlink>
    </w:p>
    <w:p w:rsidR="009663A1" w:rsidRDefault="004B7A4B">
      <w:pPr>
        <w:pStyle w:val="30"/>
        <w:spacing w:line="560" w:lineRule="exact"/>
        <w:ind w:leftChars="0" w:left="0" w:firstLine="560"/>
        <w:rPr>
          <w:rFonts w:ascii="楷体_GB2312" w:eastAsia="楷体_GB2312" w:hAnsi="楷体_GB2312" w:cs="楷体_GB2312"/>
        </w:rPr>
      </w:pPr>
      <w:hyperlink w:anchor="_Toc498524253" w:history="1">
        <w:r>
          <w:rPr>
            <w:rStyle w:val="af"/>
            <w:rFonts w:ascii="楷体_GB2312" w:eastAsia="楷体_GB2312" w:hAnsi="楷体_GB2312" w:cs="楷体_GB2312" w:hint="eastAsia"/>
            <w:u w:val="none"/>
          </w:rPr>
          <w:t>（一）申请表的整理</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_Toc498524253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w:t>
        </w:r>
        <w:r>
          <w:rPr>
            <w:rFonts w:ascii="楷体_GB2312" w:eastAsia="楷体_GB2312" w:hAnsi="楷体_GB2312" w:cs="楷体_GB2312" w:hint="eastAsia"/>
          </w:rPr>
          <w:fldChar w:fldCharType="end"/>
        </w:r>
      </w:hyperlink>
    </w:p>
    <w:p w:rsidR="009663A1" w:rsidRDefault="004B7A4B">
      <w:pPr>
        <w:pStyle w:val="30"/>
        <w:spacing w:line="560" w:lineRule="exact"/>
        <w:ind w:leftChars="0" w:left="0" w:firstLine="560"/>
        <w:rPr>
          <w:rFonts w:ascii="Times New Roman" w:eastAsia="宋体"/>
        </w:rPr>
      </w:pPr>
      <w:hyperlink w:anchor="_Toc498524254" w:history="1">
        <w:r>
          <w:rPr>
            <w:rStyle w:val="af"/>
            <w:rFonts w:ascii="楷体_GB2312" w:eastAsia="楷体_GB2312" w:hAnsi="楷体_GB2312" w:cs="楷体_GB2312" w:hint="eastAsia"/>
            <w:u w:val="none"/>
          </w:rPr>
          <w:t>（二）申报资料的整理</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_Toc498524254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2</w:t>
        </w:r>
        <w:r>
          <w:rPr>
            <w:rFonts w:ascii="楷体_GB2312" w:eastAsia="楷体_GB2312" w:hAnsi="楷体_GB2312" w:cs="楷体_GB2312" w:hint="eastAsia"/>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55" w:history="1">
        <w:r>
          <w:rPr>
            <w:rStyle w:val="af"/>
            <w:rFonts w:ascii="Times New Roman" w:hAnsi="Times New Roman"/>
            <w:sz w:val="28"/>
            <w:szCs w:val="28"/>
            <w:u w:val="none"/>
          </w:rPr>
          <w:t>四、申请表审查要点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_Toc498524255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6</w:t>
        </w:r>
        <w:r>
          <w:rPr>
            <w:rFonts w:ascii="Times New Roman" w:hAnsi="Times New Roman"/>
            <w:sz w:val="28"/>
            <w:szCs w:val="28"/>
          </w:rPr>
          <w:fldChar w:fldCharType="end"/>
        </w:r>
      </w:hyperlink>
    </w:p>
    <w:p w:rsidR="009663A1" w:rsidRDefault="004B7A4B">
      <w:pPr>
        <w:pStyle w:val="30"/>
        <w:spacing w:line="560" w:lineRule="exact"/>
        <w:ind w:leftChars="0" w:left="0" w:firstLine="560"/>
        <w:rPr>
          <w:rFonts w:ascii="楷体_GB2312" w:eastAsia="楷体_GB2312" w:hAnsi="楷体_GB2312" w:cs="楷体_GB2312"/>
        </w:rPr>
      </w:pPr>
      <w:hyperlink w:anchor="_Toc498524256" w:history="1">
        <w:r>
          <w:rPr>
            <w:rStyle w:val="af"/>
            <w:rFonts w:ascii="楷体_GB2312" w:eastAsia="楷体_GB2312" w:hAnsi="楷体_GB2312" w:cs="楷体_GB2312" w:hint="eastAsia"/>
            <w:u w:val="none"/>
          </w:rPr>
          <w:t>（一）《药品注册申请表》</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_Toc498524256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6</w:t>
        </w:r>
        <w:r>
          <w:rPr>
            <w:rFonts w:ascii="楷体_GB2312" w:eastAsia="楷体_GB2312" w:hAnsi="楷体_GB2312" w:cs="楷体_GB2312" w:hint="eastAsia"/>
          </w:rPr>
          <w:fldChar w:fldCharType="end"/>
        </w:r>
      </w:hyperlink>
    </w:p>
    <w:p w:rsidR="009663A1" w:rsidRDefault="004B7A4B">
      <w:pPr>
        <w:pStyle w:val="30"/>
        <w:spacing w:line="560" w:lineRule="exact"/>
        <w:ind w:leftChars="0" w:left="0" w:firstLine="560"/>
        <w:rPr>
          <w:rFonts w:ascii="Times New Roman" w:eastAsia="宋体"/>
        </w:rPr>
      </w:pPr>
      <w:hyperlink w:anchor="_Toc498524257" w:history="1">
        <w:r>
          <w:rPr>
            <w:rStyle w:val="af"/>
            <w:rFonts w:ascii="楷体_GB2312" w:eastAsia="楷体_GB2312" w:hAnsi="楷体_GB2312" w:cs="楷体_GB2312" w:hint="eastAsia"/>
            <w:u w:val="none"/>
          </w:rPr>
          <w:t>（二）《小型微型企业收费优惠申请表》</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_Toc498524257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12</w:t>
        </w:r>
        <w:r>
          <w:rPr>
            <w:rFonts w:ascii="楷体_GB2312" w:eastAsia="楷体_GB2312" w:hAnsi="楷体_GB2312" w:cs="楷体_GB2312" w:hint="eastAsia"/>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58" w:history="1">
        <w:r>
          <w:rPr>
            <w:rStyle w:val="af"/>
            <w:rFonts w:ascii="Times New Roman" w:hAnsi="Times New Roman"/>
            <w:sz w:val="28"/>
            <w:szCs w:val="28"/>
            <w:u w:val="none"/>
          </w:rPr>
          <w:t>五、申报资料审查要点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_Toc498524258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13</w:t>
        </w:r>
        <w:r>
          <w:rPr>
            <w:rFonts w:ascii="Times New Roman" w:hAnsi="Times New Roman"/>
            <w:sz w:val="28"/>
            <w:szCs w:val="28"/>
          </w:rPr>
          <w:fldChar w:fldCharType="end"/>
        </w:r>
      </w:hyperlink>
    </w:p>
    <w:p w:rsidR="009663A1" w:rsidRDefault="004B7A4B">
      <w:pPr>
        <w:pStyle w:val="30"/>
        <w:spacing w:line="560" w:lineRule="exact"/>
        <w:ind w:leftChars="0" w:left="0" w:firstLine="560"/>
        <w:rPr>
          <w:rFonts w:ascii="楷体_GB2312" w:eastAsia="楷体_GB2312" w:hAnsi="楷体_GB2312" w:cs="楷体_GB2312"/>
        </w:rPr>
      </w:pPr>
      <w:hyperlink w:anchor="_Toc498524259" w:history="1">
        <w:r>
          <w:rPr>
            <w:rStyle w:val="af"/>
            <w:rFonts w:ascii="楷体_GB2312" w:eastAsia="楷体_GB2312" w:hAnsi="楷体_GB2312" w:cs="楷体_GB2312" w:hint="eastAsia"/>
            <w:u w:val="none"/>
          </w:rPr>
          <w:t>（一）申报资料要求</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_Toc498524259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13</w:t>
        </w:r>
        <w:r>
          <w:rPr>
            <w:rFonts w:ascii="楷体_GB2312" w:eastAsia="楷体_GB2312" w:hAnsi="楷体_GB2312" w:cs="楷体_GB2312" w:hint="eastAsia"/>
          </w:rPr>
          <w:fldChar w:fldCharType="end"/>
        </w:r>
      </w:hyperlink>
    </w:p>
    <w:p w:rsidR="009663A1" w:rsidRDefault="004B7A4B">
      <w:pPr>
        <w:pStyle w:val="30"/>
        <w:spacing w:line="560" w:lineRule="exact"/>
        <w:ind w:leftChars="0" w:left="0" w:firstLine="560"/>
        <w:rPr>
          <w:rFonts w:ascii="Times New Roman" w:eastAsia="宋体"/>
        </w:rPr>
      </w:pPr>
      <w:hyperlink w:anchor="_Toc498524260" w:history="1">
        <w:r>
          <w:rPr>
            <w:rStyle w:val="af"/>
            <w:rFonts w:ascii="楷体_GB2312" w:eastAsia="楷体_GB2312" w:hAnsi="楷体_GB2312" w:cs="楷体_GB2312" w:hint="eastAsia"/>
            <w:u w:val="none"/>
          </w:rPr>
          <w:t>（二）证明性文件</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_Toc498524260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14</w:t>
        </w:r>
        <w:r>
          <w:rPr>
            <w:rFonts w:ascii="楷体_GB2312" w:eastAsia="楷体_GB2312" w:hAnsi="楷体_GB2312" w:cs="楷体_GB2312" w:hint="eastAsia"/>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62" w:history="1">
        <w:r>
          <w:rPr>
            <w:rStyle w:val="af"/>
            <w:rFonts w:ascii="Times New Roman" w:hAnsi="Times New Roman"/>
            <w:sz w:val="28"/>
            <w:szCs w:val="28"/>
            <w:u w:val="none"/>
          </w:rPr>
          <w:t>六、受理审查决定</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17</w:t>
        </w:r>
        <w:r>
          <w:rPr>
            <w:rFonts w:ascii="Times New Roman" w:hAnsi="Times New Roman"/>
            <w:sz w:val="28"/>
            <w:szCs w:val="28"/>
          </w:rPr>
          <w:fldChar w:fldCharType="end"/>
        </w:r>
      </w:hyperlink>
    </w:p>
    <w:p w:rsidR="009663A1" w:rsidRDefault="004B7A4B">
      <w:pPr>
        <w:pStyle w:val="30"/>
        <w:spacing w:line="560" w:lineRule="exact"/>
        <w:ind w:leftChars="0" w:left="0" w:firstLine="560"/>
        <w:rPr>
          <w:rFonts w:ascii="楷体_GB2312" w:eastAsia="楷体_GB2312" w:hAnsi="楷体_GB2312" w:cs="楷体_GB2312"/>
        </w:rPr>
      </w:pPr>
      <w:hyperlink w:anchor="_Toc498524263" w:history="1">
        <w:r>
          <w:rPr>
            <w:rStyle w:val="af"/>
            <w:rFonts w:ascii="楷体_GB2312" w:eastAsia="楷体_GB2312" w:hAnsi="楷体_GB2312" w:cs="楷体_GB2312" w:hint="eastAsia"/>
            <w:u w:val="none"/>
          </w:rPr>
          <w:t>（一）受理</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_Toc498524263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19</w:t>
        </w:r>
        <w:r>
          <w:rPr>
            <w:rFonts w:ascii="楷体_GB2312" w:eastAsia="楷体_GB2312" w:hAnsi="楷体_GB2312" w:cs="楷体_GB2312" w:hint="eastAsia"/>
          </w:rPr>
          <w:fldChar w:fldCharType="end"/>
        </w:r>
      </w:hyperlink>
    </w:p>
    <w:p w:rsidR="009663A1" w:rsidRDefault="004B7A4B">
      <w:pPr>
        <w:pStyle w:val="30"/>
        <w:spacing w:line="560" w:lineRule="exact"/>
        <w:ind w:leftChars="0" w:left="0" w:firstLine="560"/>
        <w:rPr>
          <w:rFonts w:ascii="楷体_GB2312" w:eastAsia="楷体_GB2312" w:hAnsi="楷体_GB2312" w:cs="楷体_GB2312"/>
        </w:rPr>
      </w:pPr>
      <w:hyperlink w:anchor="_Toc498524264" w:history="1">
        <w:r>
          <w:rPr>
            <w:rStyle w:val="af"/>
            <w:rFonts w:ascii="楷体_GB2312" w:eastAsia="楷体_GB2312" w:hAnsi="楷体_GB2312" w:cs="楷体_GB2312" w:hint="eastAsia"/>
            <w:u w:val="none"/>
          </w:rPr>
          <w:t>（二）补正</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w:instrText>
        </w:r>
        <w:r>
          <w:rPr>
            <w:rFonts w:ascii="楷体_GB2312" w:eastAsia="楷体_GB2312" w:hAnsi="楷体_GB2312" w:cs="楷体_GB2312" w:hint="eastAsia"/>
          </w:rPr>
          <w:instrText xml:space="preserve">524264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19</w:t>
        </w:r>
        <w:r>
          <w:rPr>
            <w:rFonts w:ascii="楷体_GB2312" w:eastAsia="楷体_GB2312" w:hAnsi="楷体_GB2312" w:cs="楷体_GB2312" w:hint="eastAsia"/>
          </w:rPr>
          <w:fldChar w:fldCharType="end"/>
        </w:r>
      </w:hyperlink>
    </w:p>
    <w:p w:rsidR="009663A1" w:rsidRDefault="004B7A4B">
      <w:pPr>
        <w:pStyle w:val="30"/>
        <w:spacing w:line="560" w:lineRule="exact"/>
        <w:ind w:leftChars="0" w:left="0" w:firstLine="560"/>
        <w:rPr>
          <w:rFonts w:ascii="Times New Roman" w:eastAsia="宋体"/>
        </w:rPr>
      </w:pPr>
      <w:hyperlink w:anchor="_Toc498524265" w:history="1">
        <w:r>
          <w:rPr>
            <w:rStyle w:val="af"/>
            <w:rFonts w:ascii="楷体_GB2312" w:eastAsia="楷体_GB2312" w:hAnsi="楷体_GB2312" w:cs="楷体_GB2312" w:hint="eastAsia"/>
            <w:u w:val="none"/>
          </w:rPr>
          <w:t>（三）不予受理</w:t>
        </w:r>
        <w:r>
          <w:rPr>
            <w:rFonts w:ascii="楷体_GB2312" w:eastAsia="楷体_GB2312" w:hAnsi="楷体_GB2312" w:cs="楷体_GB2312" w:hint="eastAsia"/>
          </w:rPr>
          <w:tab/>
        </w:r>
        <w:r>
          <w:rPr>
            <w:rFonts w:ascii="楷体_GB2312" w:eastAsia="楷体_GB2312" w:hAnsi="楷体_GB2312" w:cs="楷体_GB2312" w:hint="eastAsia"/>
          </w:rPr>
          <w:fldChar w:fldCharType="begin"/>
        </w:r>
        <w:r>
          <w:rPr>
            <w:rFonts w:ascii="楷体_GB2312" w:eastAsia="楷体_GB2312" w:hAnsi="楷体_GB2312" w:cs="楷体_GB2312" w:hint="eastAsia"/>
          </w:rPr>
          <w:instrText xml:space="preserve"> PAGEREF _Toc498524265 \h </w:instrText>
        </w:r>
        <w:r>
          <w:rPr>
            <w:rFonts w:ascii="楷体_GB2312" w:eastAsia="楷体_GB2312" w:hAnsi="楷体_GB2312" w:cs="楷体_GB2312" w:hint="eastAsia"/>
          </w:rPr>
        </w:r>
        <w:r>
          <w:rPr>
            <w:rFonts w:ascii="楷体_GB2312" w:eastAsia="楷体_GB2312" w:hAnsi="楷体_GB2312" w:cs="楷体_GB2312" w:hint="eastAsia"/>
          </w:rPr>
          <w:fldChar w:fldCharType="separate"/>
        </w:r>
        <w:r>
          <w:rPr>
            <w:rFonts w:ascii="楷体_GB2312" w:eastAsia="楷体_GB2312" w:hAnsi="楷体_GB2312" w:cs="楷体_GB2312" w:hint="eastAsia"/>
          </w:rPr>
          <w:t>19</w:t>
        </w:r>
        <w:r>
          <w:rPr>
            <w:rFonts w:ascii="楷体_GB2312" w:eastAsia="楷体_GB2312" w:hAnsi="楷体_GB2312" w:cs="楷体_GB2312" w:hint="eastAsia"/>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66" w:history="1">
        <w:r>
          <w:rPr>
            <w:rStyle w:val="af"/>
            <w:rFonts w:ascii="Times New Roman" w:hAnsi="Times New Roman"/>
            <w:sz w:val="28"/>
            <w:szCs w:val="28"/>
            <w:u w:val="none"/>
          </w:rPr>
          <w:t>七、其他</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_Toc498524266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19</w:t>
        </w:r>
        <w:r>
          <w:rPr>
            <w:rFonts w:ascii="Times New Roman" w:hAnsi="Times New Roman"/>
            <w:sz w:val="28"/>
            <w:szCs w:val="28"/>
          </w:rPr>
          <w:fldChar w:fldCharType="end"/>
        </w:r>
      </w:hyperlink>
    </w:p>
    <w:p w:rsidR="009663A1" w:rsidRDefault="004B7A4B">
      <w:pPr>
        <w:pStyle w:val="20"/>
        <w:spacing w:line="560" w:lineRule="exact"/>
        <w:ind w:leftChars="0" w:left="0" w:firstLine="560"/>
        <w:jc w:val="both"/>
        <w:rPr>
          <w:rFonts w:ascii="Times New Roman" w:eastAsia="宋体" w:hAnsi="Times New Roman"/>
          <w:sz w:val="28"/>
          <w:szCs w:val="28"/>
        </w:rPr>
      </w:pPr>
      <w:hyperlink w:anchor="_Toc498524267" w:history="1">
        <w:r>
          <w:rPr>
            <w:rStyle w:val="af"/>
            <w:rFonts w:ascii="Times New Roman" w:hAnsi="Times New Roman"/>
            <w:sz w:val="28"/>
            <w:szCs w:val="28"/>
            <w:u w:val="none"/>
          </w:rPr>
          <w:t>八、受理流程图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_Toc498524267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20</w:t>
        </w:r>
        <w:r>
          <w:rPr>
            <w:rFonts w:ascii="Times New Roman" w:hAnsi="Times New Roman"/>
            <w:sz w:val="28"/>
            <w:szCs w:val="28"/>
          </w:rPr>
          <w:fldChar w:fldCharType="end"/>
        </w:r>
      </w:hyperlink>
    </w:p>
    <w:p w:rsidR="009663A1" w:rsidRDefault="004B7A4B">
      <w:pPr>
        <w:pStyle w:val="30"/>
        <w:spacing w:line="560" w:lineRule="exact"/>
        <w:ind w:leftChars="0" w:left="0" w:firstLine="560"/>
        <w:rPr>
          <w:rFonts w:hAnsi="仿宋_GB2312" w:cs="仿宋_GB2312"/>
        </w:rPr>
      </w:pPr>
      <w:hyperlink w:anchor="_Toc498524269" w:history="1">
        <w:r>
          <w:rPr>
            <w:rStyle w:val="af"/>
            <w:rFonts w:hAnsi="仿宋_GB2312" w:cs="仿宋_GB2312" w:hint="eastAsia"/>
            <w:u w:val="none"/>
          </w:rPr>
          <w:t>附件：</w:t>
        </w:r>
        <w:r>
          <w:rPr>
            <w:rStyle w:val="af"/>
            <w:rFonts w:hAnsi="仿宋_GB2312" w:cs="仿宋_GB2312" w:hint="eastAsia"/>
            <w:u w:val="none"/>
          </w:rPr>
          <w:t>1</w:t>
        </w:r>
        <w:r>
          <w:rPr>
            <w:rStyle w:val="af"/>
            <w:rFonts w:hAnsi="仿宋_GB2312" w:cs="仿宋_GB2312" w:hint="eastAsia"/>
            <w:u w:val="none"/>
          </w:rPr>
          <w:t>.</w:t>
        </w:r>
        <w:r>
          <w:rPr>
            <w:rStyle w:val="af"/>
            <w:rFonts w:hAnsi="仿宋_GB2312" w:cs="仿宋_GB2312" w:hint="eastAsia"/>
            <w:u w:val="none"/>
          </w:rPr>
          <w:t>申报资料袋封面格式</w:t>
        </w:r>
        <w:r>
          <w:rPr>
            <w:rFonts w:hAnsi="仿宋_GB2312" w:cs="仿宋_GB2312" w:hint="eastAsia"/>
          </w:rPr>
          <w:tab/>
        </w:r>
        <w:r>
          <w:rPr>
            <w:rFonts w:hAnsi="仿宋_GB2312" w:cs="仿宋_GB2312" w:hint="eastAsia"/>
          </w:rPr>
          <w:fldChar w:fldCharType="begin"/>
        </w:r>
        <w:r>
          <w:rPr>
            <w:rFonts w:hAnsi="仿宋_GB2312" w:cs="仿宋_GB2312" w:hint="eastAsia"/>
          </w:rPr>
          <w:instrText xml:space="preserve"> PAGEREF _Toc498524269 \h </w:instrText>
        </w:r>
        <w:r>
          <w:rPr>
            <w:rFonts w:hAnsi="仿宋_GB2312" w:cs="仿宋_GB2312" w:hint="eastAsia"/>
          </w:rPr>
        </w:r>
        <w:r>
          <w:rPr>
            <w:rFonts w:hAnsi="仿宋_GB2312" w:cs="仿宋_GB2312" w:hint="eastAsia"/>
          </w:rPr>
          <w:fldChar w:fldCharType="separate"/>
        </w:r>
        <w:r>
          <w:rPr>
            <w:rFonts w:hAnsi="仿宋_GB2312" w:cs="仿宋_GB2312" w:hint="eastAsia"/>
          </w:rPr>
          <w:t>21</w:t>
        </w:r>
        <w:r>
          <w:rPr>
            <w:rFonts w:hAnsi="仿宋_GB2312" w:cs="仿宋_GB2312" w:hint="eastAsia"/>
          </w:rPr>
          <w:fldChar w:fldCharType="end"/>
        </w:r>
      </w:hyperlink>
    </w:p>
    <w:p w:rsidR="009663A1" w:rsidRDefault="004B7A4B">
      <w:pPr>
        <w:pStyle w:val="30"/>
        <w:spacing w:line="560" w:lineRule="exact"/>
        <w:ind w:leftChars="0" w:left="0" w:firstLineChars="500" w:firstLine="1400"/>
        <w:rPr>
          <w:rFonts w:hAnsi="仿宋_GB2312" w:cs="仿宋_GB2312"/>
        </w:rPr>
      </w:pPr>
      <w:hyperlink w:anchor="_Toc498524270" w:history="1">
        <w:r>
          <w:rPr>
            <w:rStyle w:val="af"/>
            <w:rFonts w:hAnsi="仿宋_GB2312" w:cs="仿宋_GB2312" w:hint="eastAsia"/>
            <w:u w:val="none"/>
          </w:rPr>
          <w:t>2</w:t>
        </w:r>
        <w:r>
          <w:rPr>
            <w:rStyle w:val="af"/>
            <w:rFonts w:hAnsi="仿宋_GB2312" w:cs="仿宋_GB2312" w:hint="eastAsia"/>
            <w:u w:val="none"/>
          </w:rPr>
          <w:t>.</w:t>
        </w:r>
        <w:r>
          <w:rPr>
            <w:rStyle w:val="af"/>
            <w:rFonts w:hAnsi="仿宋_GB2312" w:cs="仿宋_GB2312" w:hint="eastAsia"/>
            <w:u w:val="none"/>
          </w:rPr>
          <w:t>申报资料项目封面格式</w:t>
        </w:r>
        <w:r>
          <w:rPr>
            <w:rFonts w:hAnsi="仿宋_GB2312" w:cs="仿宋_GB2312" w:hint="eastAsia"/>
          </w:rPr>
          <w:tab/>
        </w:r>
        <w:r>
          <w:rPr>
            <w:rFonts w:hAnsi="仿宋_GB2312" w:cs="仿宋_GB2312" w:hint="eastAsia"/>
          </w:rPr>
          <w:fldChar w:fldCharType="begin"/>
        </w:r>
        <w:r>
          <w:rPr>
            <w:rFonts w:hAnsi="仿宋_GB2312" w:cs="仿宋_GB2312" w:hint="eastAsia"/>
          </w:rPr>
          <w:instrText xml:space="preserve"> PAGEREF _Toc498524270 \h </w:instrText>
        </w:r>
        <w:r>
          <w:rPr>
            <w:rFonts w:hAnsi="仿宋_GB2312" w:cs="仿宋_GB2312" w:hint="eastAsia"/>
          </w:rPr>
        </w:r>
        <w:r>
          <w:rPr>
            <w:rFonts w:hAnsi="仿宋_GB2312" w:cs="仿宋_GB2312" w:hint="eastAsia"/>
          </w:rPr>
          <w:fldChar w:fldCharType="separate"/>
        </w:r>
        <w:r>
          <w:rPr>
            <w:rFonts w:hAnsi="仿宋_GB2312" w:cs="仿宋_GB2312" w:hint="eastAsia"/>
          </w:rPr>
          <w:t>22</w:t>
        </w:r>
        <w:r>
          <w:rPr>
            <w:rFonts w:hAnsi="仿宋_GB2312" w:cs="仿宋_GB2312" w:hint="eastAsia"/>
          </w:rPr>
          <w:fldChar w:fldCharType="end"/>
        </w:r>
      </w:hyperlink>
    </w:p>
    <w:p w:rsidR="009663A1" w:rsidRDefault="004B7A4B">
      <w:pPr>
        <w:pStyle w:val="10"/>
        <w:tabs>
          <w:tab w:val="right" w:leader="dot" w:pos="8296"/>
        </w:tabs>
        <w:spacing w:line="560" w:lineRule="exact"/>
        <w:ind w:firstLineChars="500" w:firstLine="1400"/>
        <w:rPr>
          <w:rFonts w:ascii="仿宋_GB2312" w:hAnsi="仿宋_GB2312" w:cs="仿宋_GB2312"/>
          <w:sz w:val="28"/>
          <w:szCs w:val="28"/>
        </w:rPr>
      </w:pPr>
      <w:hyperlink w:anchor="_Toc498524271" w:history="1">
        <w:r>
          <w:rPr>
            <w:rStyle w:val="af"/>
            <w:rFonts w:ascii="仿宋_GB2312" w:hAnsi="仿宋_GB2312" w:cs="仿宋_GB2312" w:hint="eastAsia"/>
            <w:sz w:val="28"/>
            <w:szCs w:val="28"/>
            <w:u w:val="none"/>
          </w:rPr>
          <w:t>3</w:t>
        </w:r>
        <w:r>
          <w:rPr>
            <w:rStyle w:val="af"/>
            <w:rFonts w:ascii="仿宋_GB2312" w:hAnsi="仿宋_GB2312" w:cs="仿宋_GB2312" w:hint="eastAsia"/>
            <w:sz w:val="28"/>
            <w:szCs w:val="28"/>
            <w:u w:val="none"/>
          </w:rPr>
          <w:t>.</w:t>
        </w:r>
        <w:r>
          <w:rPr>
            <w:rStyle w:val="af"/>
            <w:rFonts w:ascii="仿宋_GB2312" w:hAnsi="仿宋_GB2312" w:cs="仿宋_GB2312" w:hint="eastAsia"/>
            <w:sz w:val="28"/>
            <w:szCs w:val="28"/>
            <w:u w:val="none"/>
          </w:rPr>
          <w:t>申报资料项目目录</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_Toc498524271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23</w:t>
        </w:r>
        <w:r>
          <w:rPr>
            <w:rFonts w:ascii="仿宋_GB2312" w:hAnsi="仿宋_GB2312" w:cs="仿宋_GB2312" w:hint="eastAsia"/>
            <w:sz w:val="28"/>
            <w:szCs w:val="28"/>
          </w:rPr>
          <w:fldChar w:fldCharType="end"/>
        </w:r>
      </w:hyperlink>
    </w:p>
    <w:p w:rsidR="009663A1" w:rsidRDefault="004B7A4B">
      <w:pPr>
        <w:pStyle w:val="10"/>
        <w:tabs>
          <w:tab w:val="right" w:leader="dot" w:pos="8296"/>
        </w:tabs>
        <w:spacing w:line="560" w:lineRule="exact"/>
        <w:ind w:firstLineChars="500" w:firstLine="1400"/>
        <w:rPr>
          <w:sz w:val="28"/>
          <w:szCs w:val="28"/>
        </w:rPr>
        <w:sectPr w:rsidR="009663A1">
          <w:footerReference w:type="default" r:id="rId10"/>
          <w:pgSz w:w="11906" w:h="16838"/>
          <w:pgMar w:top="1440" w:right="1800" w:bottom="1440" w:left="1800" w:header="851" w:footer="992" w:gutter="0"/>
          <w:pgNumType w:start="1"/>
          <w:cols w:space="425"/>
          <w:docGrid w:type="lines" w:linePitch="312"/>
        </w:sectPr>
      </w:pPr>
      <w:hyperlink w:anchor="_Toc498524272" w:history="1">
        <w:r>
          <w:rPr>
            <w:rStyle w:val="af"/>
            <w:rFonts w:ascii="仿宋_GB2312" w:hAnsi="仿宋_GB2312" w:cs="仿宋_GB2312" w:hint="eastAsia"/>
            <w:sz w:val="28"/>
            <w:szCs w:val="28"/>
            <w:u w:val="none"/>
          </w:rPr>
          <w:t>4</w:t>
        </w:r>
        <w:r>
          <w:rPr>
            <w:rStyle w:val="af"/>
            <w:rFonts w:ascii="仿宋_GB2312" w:hAnsi="仿宋_GB2312" w:cs="仿宋_GB2312" w:hint="eastAsia"/>
            <w:sz w:val="28"/>
            <w:szCs w:val="28"/>
            <w:u w:val="none"/>
          </w:rPr>
          <w:t>.</w:t>
        </w:r>
        <w:r>
          <w:rPr>
            <w:rFonts w:ascii="仿宋_GB2312" w:hAnsi="仿宋_GB2312" w:cs="仿宋_GB2312" w:hint="eastAsia"/>
            <w:sz w:val="28"/>
            <w:szCs w:val="28"/>
          </w:rPr>
          <w:t>中药、天然药物申报资料自查表</w:t>
        </w:r>
        <w:r>
          <w:rPr>
            <w:rFonts w:ascii="仿宋_GB2312" w:hAnsi="仿宋_GB2312" w:cs="仿宋_GB2312" w:hint="eastAsia"/>
            <w:sz w:val="28"/>
            <w:szCs w:val="28"/>
          </w:rPr>
          <w:tab/>
        </w:r>
        <w:r>
          <w:rPr>
            <w:rFonts w:ascii="仿宋_GB2312" w:hAnsi="仿宋_GB2312" w:cs="仿宋_GB2312" w:hint="eastAsia"/>
            <w:sz w:val="28"/>
            <w:szCs w:val="28"/>
          </w:rPr>
          <w:fldChar w:fldCharType="begin"/>
        </w:r>
        <w:r>
          <w:rPr>
            <w:rFonts w:ascii="仿宋_GB2312" w:hAnsi="仿宋_GB2312" w:cs="仿宋_GB2312" w:hint="eastAsia"/>
            <w:sz w:val="28"/>
            <w:szCs w:val="28"/>
          </w:rPr>
          <w:instrText xml:space="preserve"> PAGEREF _Toc498524272 \h </w:instrText>
        </w:r>
        <w:r>
          <w:rPr>
            <w:rFonts w:ascii="仿宋_GB2312" w:hAnsi="仿宋_GB2312" w:cs="仿宋_GB2312" w:hint="eastAsia"/>
            <w:sz w:val="28"/>
            <w:szCs w:val="28"/>
          </w:rPr>
        </w:r>
        <w:r>
          <w:rPr>
            <w:rFonts w:ascii="仿宋_GB2312" w:hAnsi="仿宋_GB2312" w:cs="仿宋_GB2312" w:hint="eastAsia"/>
            <w:sz w:val="28"/>
            <w:szCs w:val="28"/>
          </w:rPr>
          <w:fldChar w:fldCharType="separate"/>
        </w:r>
        <w:r>
          <w:rPr>
            <w:rFonts w:ascii="仿宋_GB2312" w:hAnsi="仿宋_GB2312" w:cs="仿宋_GB2312" w:hint="eastAsia"/>
            <w:sz w:val="28"/>
            <w:szCs w:val="28"/>
          </w:rPr>
          <w:t>24</w:t>
        </w:r>
        <w:r>
          <w:rPr>
            <w:rFonts w:ascii="仿宋_GB2312" w:hAnsi="仿宋_GB2312" w:cs="仿宋_GB2312" w:hint="eastAsia"/>
            <w:sz w:val="28"/>
            <w:szCs w:val="28"/>
          </w:rPr>
          <w:fldChar w:fldCharType="end"/>
        </w:r>
      </w:hyperlink>
      <w:r>
        <w:rPr>
          <w:sz w:val="28"/>
          <w:szCs w:val="28"/>
        </w:rPr>
        <w:fldChar w:fldCharType="end"/>
      </w:r>
    </w:p>
    <w:p w:rsidR="009663A1" w:rsidRDefault="004B7A4B">
      <w:pPr>
        <w:snapToGrid w:val="0"/>
        <w:spacing w:line="240" w:lineRule="auto"/>
        <w:ind w:firstLineChars="0" w:firstLine="0"/>
        <w:jc w:val="center"/>
        <w:rPr>
          <w:rFonts w:ascii="方正小标宋简体" w:eastAsia="方正小标宋简体" w:hAnsi="黑体"/>
          <w:b/>
          <w:sz w:val="36"/>
          <w:szCs w:val="36"/>
        </w:rPr>
      </w:pPr>
      <w:bookmarkStart w:id="15" w:name="_Toc428822978"/>
      <w:bookmarkStart w:id="16" w:name="_Toc428822743"/>
      <w:bookmarkStart w:id="17" w:name="_Toc428822876"/>
      <w:bookmarkStart w:id="18" w:name="_Toc428859897"/>
      <w:r>
        <w:rPr>
          <w:rFonts w:ascii="方正小标宋简体" w:eastAsia="方正小标宋简体" w:hAnsi="黑体" w:hint="eastAsia"/>
          <w:sz w:val="36"/>
          <w:szCs w:val="36"/>
        </w:rPr>
        <w:lastRenderedPageBreak/>
        <w:t>中药、天然药物注册审批受理审查指南（试行）</w:t>
      </w:r>
    </w:p>
    <w:p w:rsidR="009663A1" w:rsidRDefault="004B7A4B" w:rsidP="004B7A4B">
      <w:pPr>
        <w:pStyle w:val="2"/>
        <w:ind w:firstLine="640"/>
      </w:pPr>
      <w:bookmarkStart w:id="19" w:name="_Toc498524250"/>
      <w:r>
        <w:rPr>
          <w:rFonts w:hint="eastAsia"/>
        </w:rPr>
        <w:t>一、适用范围</w:t>
      </w:r>
      <w:bookmarkEnd w:id="15"/>
      <w:bookmarkEnd w:id="16"/>
      <w:bookmarkEnd w:id="17"/>
      <w:bookmarkEnd w:id="18"/>
      <w:bookmarkEnd w:id="19"/>
    </w:p>
    <w:p w:rsidR="009663A1" w:rsidRDefault="004B7A4B" w:rsidP="004B7A4B">
      <w:pPr>
        <w:ind w:firstLine="640"/>
      </w:pPr>
      <w:r>
        <w:rPr>
          <w:rFonts w:hint="eastAsia"/>
        </w:rPr>
        <w:t>中药、天然药物新药临床试验申请；中药、天然药物新药生产（含新药证书）</w:t>
      </w:r>
      <w:r>
        <w:t>/</w:t>
      </w:r>
      <w:r>
        <w:rPr>
          <w:rFonts w:hint="eastAsia"/>
        </w:rPr>
        <w:t>上市申请；中药、天然药物仿制药申请。</w:t>
      </w:r>
    </w:p>
    <w:p w:rsidR="009663A1" w:rsidRDefault="004B7A4B" w:rsidP="004B7A4B">
      <w:pPr>
        <w:pStyle w:val="2"/>
        <w:ind w:firstLine="640"/>
      </w:pPr>
      <w:bookmarkStart w:id="20" w:name="_Toc498524251"/>
      <w:r>
        <w:rPr>
          <w:rFonts w:hint="eastAsia"/>
        </w:rPr>
        <w:t>二、资料受理部门</w:t>
      </w:r>
      <w:bookmarkEnd w:id="20"/>
    </w:p>
    <w:p w:rsidR="009663A1" w:rsidRDefault="004B7A4B" w:rsidP="004B7A4B">
      <w:pPr>
        <w:ind w:firstLine="640"/>
      </w:pPr>
      <w:r>
        <w:rPr>
          <w:rFonts w:hint="eastAsia"/>
        </w:rPr>
        <w:t>国家食品药品监督管理总局药品审评中心受理。</w:t>
      </w:r>
    </w:p>
    <w:p w:rsidR="009663A1" w:rsidRDefault="004B7A4B" w:rsidP="004B7A4B">
      <w:pPr>
        <w:pStyle w:val="2"/>
        <w:ind w:firstLine="640"/>
      </w:pPr>
      <w:bookmarkStart w:id="21" w:name="_Toc428822980"/>
      <w:bookmarkStart w:id="22" w:name="_Toc498524252"/>
      <w:bookmarkStart w:id="23" w:name="_Toc428822878"/>
      <w:bookmarkStart w:id="24" w:name="_Toc428859899"/>
      <w:bookmarkStart w:id="25" w:name="_Toc428822745"/>
      <w:bookmarkStart w:id="26" w:name="_Toc428859898"/>
      <w:bookmarkStart w:id="27" w:name="_Toc428822744"/>
      <w:bookmarkStart w:id="28" w:name="_Toc428822877"/>
      <w:bookmarkStart w:id="29" w:name="_Toc428822979"/>
      <w:r>
        <w:rPr>
          <w:rFonts w:hint="eastAsia"/>
        </w:rPr>
        <w:t>三、申报资料基本要求</w:t>
      </w:r>
      <w:bookmarkEnd w:id="21"/>
      <w:bookmarkEnd w:id="22"/>
      <w:bookmarkEnd w:id="23"/>
      <w:bookmarkEnd w:id="24"/>
      <w:bookmarkEnd w:id="25"/>
    </w:p>
    <w:p w:rsidR="009663A1" w:rsidRDefault="004B7A4B">
      <w:pPr>
        <w:pStyle w:val="3"/>
        <w:ind w:firstLine="640"/>
        <w:rPr>
          <w:rFonts w:ascii="楷体_GB2312" w:hAnsi="楷体_GB2312" w:cs="楷体_GB2312"/>
        </w:rPr>
      </w:pPr>
      <w:bookmarkStart w:id="30" w:name="_Toc498524253"/>
      <w:r>
        <w:rPr>
          <w:rFonts w:ascii="楷体_GB2312" w:hAnsi="楷体_GB2312" w:cs="楷体_GB2312" w:hint="eastAsia"/>
        </w:rPr>
        <w:t>（一）申请表的整理</w:t>
      </w:r>
      <w:bookmarkEnd w:id="30"/>
    </w:p>
    <w:p w:rsidR="009663A1" w:rsidRDefault="004B7A4B" w:rsidP="004B7A4B">
      <w:pPr>
        <w:ind w:firstLine="640"/>
      </w:pPr>
      <w:r>
        <w:t>1.</w:t>
      </w:r>
      <w:r>
        <w:rPr>
          <w:rFonts w:hint="eastAsia"/>
        </w:rPr>
        <w:t>种类与份数要求</w:t>
      </w:r>
    </w:p>
    <w:p w:rsidR="009663A1" w:rsidRDefault="004B7A4B" w:rsidP="004B7A4B">
      <w:pPr>
        <w:ind w:firstLine="640"/>
      </w:pPr>
      <w:r>
        <w:rPr>
          <w:rFonts w:hint="eastAsia"/>
        </w:rPr>
        <w:t>药品注册申请表、申报资料情况自查表、小型微型企业收费优惠申请表（如适用）各四份，一份为原件；药品研制情况申报表（如适用）、药品注册生产现场检查申请表（如适用）各四份，三份为原件。</w:t>
      </w:r>
    </w:p>
    <w:p w:rsidR="009663A1" w:rsidRDefault="004B7A4B" w:rsidP="004B7A4B">
      <w:pPr>
        <w:ind w:firstLine="640"/>
      </w:pPr>
      <w:r>
        <w:t>2.</w:t>
      </w:r>
      <w:r>
        <w:rPr>
          <w:rFonts w:hint="eastAsia"/>
        </w:rPr>
        <w:t>申请表填写要求</w:t>
      </w:r>
    </w:p>
    <w:p w:rsidR="009663A1" w:rsidRDefault="004B7A4B" w:rsidP="004B7A4B">
      <w:pPr>
        <w:ind w:firstLine="640"/>
      </w:pPr>
      <w:r>
        <w:rPr>
          <w:rFonts w:hint="eastAsia"/>
        </w:rPr>
        <w:t>依据现行药品注册申请表报盘程序要求填写申请表，申请表的填报须采用国家食品药品监督管理总局统一发布的填报软件，提交由现行版《药品注册申请表报盘程序》生成的电子及纸质文件。注：确认所用版本为最新版〔以最新发布的公告为准〕，所生成的电子文件的格式应为</w:t>
      </w:r>
      <w:r>
        <w:t>RVT</w:t>
      </w:r>
      <w:r>
        <w:rPr>
          <w:rFonts w:hint="eastAsia"/>
        </w:rPr>
        <w:t>文件。各页的数据核对码必须一致，并须与提交的电子申请表一致，申请表及自查表各页边缘应加盖各申请人或注册代理机构</w:t>
      </w:r>
      <w:r>
        <w:rPr>
          <w:rFonts w:hint="eastAsia"/>
        </w:rPr>
        <w:lastRenderedPageBreak/>
        <w:t>骑缝章。</w:t>
      </w:r>
    </w:p>
    <w:p w:rsidR="009663A1" w:rsidRDefault="004B7A4B" w:rsidP="004B7A4B">
      <w:pPr>
        <w:ind w:firstLine="640"/>
      </w:pPr>
      <w:r>
        <w:t>3.</w:t>
      </w:r>
      <w:r>
        <w:rPr>
          <w:rFonts w:hint="eastAsia"/>
        </w:rPr>
        <w:t>填写应当准确、完整、规范，不得手写或涂改，并应符合填表说明的要求。</w:t>
      </w:r>
    </w:p>
    <w:p w:rsidR="009663A1" w:rsidRDefault="004B7A4B" w:rsidP="004B7A4B">
      <w:pPr>
        <w:ind w:firstLine="640"/>
      </w:pPr>
      <w:bookmarkStart w:id="31" w:name="_Toc498524254"/>
      <w:r>
        <w:rPr>
          <w:rFonts w:hint="eastAsia"/>
        </w:rPr>
        <w:t>（二）申报资料的整理</w:t>
      </w:r>
      <w:bookmarkEnd w:id="31"/>
    </w:p>
    <w:p w:rsidR="009663A1" w:rsidRDefault="004B7A4B" w:rsidP="004B7A4B">
      <w:pPr>
        <w:ind w:firstLine="640"/>
      </w:pPr>
      <w:r>
        <w:t>1.</w:t>
      </w:r>
      <w:r>
        <w:rPr>
          <w:rFonts w:hint="eastAsia"/>
        </w:rPr>
        <w:t>数量与装袋方式</w:t>
      </w:r>
    </w:p>
    <w:p w:rsidR="009663A1" w:rsidRDefault="004B7A4B" w:rsidP="004B7A4B">
      <w:pPr>
        <w:ind w:firstLine="640"/>
      </w:pPr>
      <w:r>
        <w:t>2</w:t>
      </w:r>
      <w:r>
        <w:rPr>
          <w:rFonts w:hint="eastAsia"/>
        </w:rPr>
        <w:t>套完整申请资料（至少</w:t>
      </w:r>
      <w:r>
        <w:t>1</w:t>
      </w:r>
      <w:r>
        <w:rPr>
          <w:rFonts w:hint="eastAsia"/>
        </w:rPr>
        <w:t>套为</w:t>
      </w:r>
      <w:r>
        <w:rPr>
          <w:rFonts w:hint="eastAsia"/>
        </w:rPr>
        <w:t>原件）</w:t>
      </w:r>
      <w:r>
        <w:t>+1</w:t>
      </w:r>
      <w:r>
        <w:rPr>
          <w:rFonts w:hint="eastAsia"/>
        </w:rPr>
        <w:t>套综述资料复印件，每套装入相应的申请表。</w:t>
      </w:r>
    </w:p>
    <w:p w:rsidR="009663A1" w:rsidRDefault="004B7A4B" w:rsidP="004B7A4B">
      <w:pPr>
        <w:ind w:firstLine="640"/>
      </w:pPr>
      <w:r>
        <w:t>2.</w:t>
      </w:r>
      <w:r>
        <w:rPr>
          <w:rFonts w:hint="eastAsia"/>
        </w:rPr>
        <w:t>文字体例及纸张</w:t>
      </w:r>
    </w:p>
    <w:p w:rsidR="009663A1" w:rsidRDefault="004B7A4B" w:rsidP="004B7A4B">
      <w:pPr>
        <w:ind w:firstLine="640"/>
      </w:pPr>
      <w:r>
        <w:t>2.1</w:t>
      </w:r>
      <w:r>
        <w:rPr>
          <w:rFonts w:hint="eastAsia"/>
        </w:rPr>
        <w:t>字体、字号、字体颜色、行间距离及页边距离</w:t>
      </w:r>
    </w:p>
    <w:p w:rsidR="009663A1" w:rsidRDefault="004B7A4B" w:rsidP="004B7A4B">
      <w:pPr>
        <w:ind w:firstLine="640"/>
      </w:pPr>
      <w:r>
        <w:t>2.1.1</w:t>
      </w:r>
      <w:r>
        <w:rPr>
          <w:rFonts w:hint="eastAsia"/>
        </w:rPr>
        <w:t>字体</w:t>
      </w:r>
    </w:p>
    <w:p w:rsidR="009663A1" w:rsidRDefault="004B7A4B" w:rsidP="004B7A4B">
      <w:pPr>
        <w:ind w:firstLine="640"/>
      </w:pPr>
      <w:r>
        <w:rPr>
          <w:rFonts w:hint="eastAsia"/>
        </w:rPr>
        <w:t>中文：宋体，英文：</w:t>
      </w:r>
      <w:r>
        <w:t>Times New Roman</w:t>
      </w:r>
      <w:r>
        <w:rPr>
          <w:rFonts w:hint="eastAsia"/>
        </w:rPr>
        <w:t>。</w:t>
      </w:r>
    </w:p>
    <w:p w:rsidR="009663A1" w:rsidRDefault="004B7A4B" w:rsidP="004B7A4B">
      <w:pPr>
        <w:ind w:firstLine="640"/>
      </w:pPr>
      <w:r>
        <w:t>2.1.2</w:t>
      </w:r>
      <w:r>
        <w:rPr>
          <w:rFonts w:hint="eastAsia"/>
        </w:rPr>
        <w:t>字号</w:t>
      </w:r>
    </w:p>
    <w:p w:rsidR="009663A1" w:rsidRDefault="004B7A4B" w:rsidP="004B7A4B">
      <w:pPr>
        <w:ind w:firstLine="640"/>
      </w:pPr>
      <w:r>
        <w:rPr>
          <w:rFonts w:hint="eastAsia"/>
        </w:rPr>
        <w:t>中文：不小于小四号字，表格不小于五号字；申报资料封面加粗四号；申报资料目录小四号，脚注五号字。</w:t>
      </w:r>
    </w:p>
    <w:p w:rsidR="009663A1" w:rsidRDefault="004B7A4B" w:rsidP="004B7A4B">
      <w:pPr>
        <w:ind w:firstLine="640"/>
      </w:pPr>
      <w:r>
        <w:rPr>
          <w:rFonts w:hint="eastAsia"/>
        </w:rPr>
        <w:t>英文：不小于</w:t>
      </w:r>
      <w:r>
        <w:t>12</w:t>
      </w:r>
      <w:r>
        <w:rPr>
          <w:rFonts w:hint="eastAsia"/>
        </w:rPr>
        <w:t>号字。</w:t>
      </w:r>
    </w:p>
    <w:p w:rsidR="009663A1" w:rsidRDefault="004B7A4B" w:rsidP="004B7A4B">
      <w:pPr>
        <w:ind w:firstLine="640"/>
      </w:pPr>
      <w:r>
        <w:t>2.1.3</w:t>
      </w:r>
      <w:r>
        <w:rPr>
          <w:rFonts w:hint="eastAsia"/>
        </w:rPr>
        <w:t>字体颜色</w:t>
      </w:r>
    </w:p>
    <w:p w:rsidR="009663A1" w:rsidRDefault="004B7A4B" w:rsidP="004B7A4B">
      <w:pPr>
        <w:ind w:firstLine="640"/>
      </w:pPr>
      <w:r>
        <w:rPr>
          <w:rFonts w:hint="eastAsia"/>
        </w:rPr>
        <w:t>黑色。</w:t>
      </w:r>
    </w:p>
    <w:p w:rsidR="009663A1" w:rsidRDefault="004B7A4B" w:rsidP="004B7A4B">
      <w:pPr>
        <w:ind w:firstLine="640"/>
      </w:pPr>
      <w:r>
        <w:t>2.1.4</w:t>
      </w:r>
      <w:r>
        <w:rPr>
          <w:rFonts w:hint="eastAsia"/>
        </w:rPr>
        <w:t>行间距离及页边距离</w:t>
      </w:r>
    </w:p>
    <w:p w:rsidR="009663A1" w:rsidRDefault="004B7A4B" w:rsidP="004B7A4B">
      <w:pPr>
        <w:ind w:firstLine="640"/>
      </w:pPr>
      <w:r>
        <w:rPr>
          <w:rFonts w:hint="eastAsia"/>
        </w:rPr>
        <w:t>行间距离：至少为单倍行距。</w:t>
      </w:r>
    </w:p>
    <w:p w:rsidR="009663A1" w:rsidRDefault="004B7A4B" w:rsidP="004B7A4B">
      <w:pPr>
        <w:ind w:firstLine="640"/>
      </w:pPr>
      <w:r>
        <w:rPr>
          <w:rFonts w:hint="eastAsia"/>
        </w:rPr>
        <w:t>纵向页面：左边距离不小于</w:t>
      </w:r>
      <w:r>
        <w:t>2.5</w:t>
      </w:r>
      <w:r>
        <w:rPr>
          <w:rFonts w:hint="eastAsia"/>
        </w:rPr>
        <w:t>厘米、上边距离不小于</w:t>
      </w:r>
      <w:r>
        <w:t>2</w:t>
      </w:r>
      <w:r>
        <w:rPr>
          <w:rFonts w:hint="eastAsia"/>
        </w:rPr>
        <w:t>厘米、其他边距不小于</w:t>
      </w:r>
      <w:r>
        <w:t>1</w:t>
      </w:r>
      <w:r>
        <w:rPr>
          <w:rFonts w:hint="eastAsia"/>
        </w:rPr>
        <w:t>厘米。</w:t>
      </w:r>
    </w:p>
    <w:p w:rsidR="009663A1" w:rsidRDefault="004B7A4B" w:rsidP="004B7A4B">
      <w:pPr>
        <w:ind w:firstLine="640"/>
      </w:pPr>
      <w:r>
        <w:rPr>
          <w:rFonts w:hint="eastAsia"/>
        </w:rPr>
        <w:t>横向页面：上边距离不小于</w:t>
      </w:r>
      <w:r>
        <w:t>2.5</w:t>
      </w:r>
      <w:r>
        <w:rPr>
          <w:rFonts w:hint="eastAsia"/>
        </w:rPr>
        <w:t>厘米、右边距离不小于</w:t>
      </w:r>
      <w:r>
        <w:lastRenderedPageBreak/>
        <w:t>2</w:t>
      </w:r>
      <w:r>
        <w:rPr>
          <w:rFonts w:hint="eastAsia"/>
        </w:rPr>
        <w:t>厘米、其他边距不小于</w:t>
      </w:r>
      <w:r>
        <w:t>1</w:t>
      </w:r>
      <w:r>
        <w:rPr>
          <w:rFonts w:hint="eastAsia"/>
        </w:rPr>
        <w:t>厘米。</w:t>
      </w:r>
    </w:p>
    <w:p w:rsidR="009663A1" w:rsidRDefault="004B7A4B" w:rsidP="004B7A4B">
      <w:pPr>
        <w:ind w:firstLine="640"/>
      </w:pPr>
      <w:r>
        <w:rPr>
          <w:rFonts w:hint="eastAsia"/>
        </w:rPr>
        <w:t>页眉和页脚：信息在上述页边距内显示，保证文本在打印或装订中不丢失信息。</w:t>
      </w:r>
    </w:p>
    <w:p w:rsidR="009663A1" w:rsidRDefault="004B7A4B" w:rsidP="004B7A4B">
      <w:pPr>
        <w:ind w:firstLine="640"/>
      </w:pPr>
      <w:r>
        <w:t>2.2</w:t>
      </w:r>
      <w:r>
        <w:rPr>
          <w:rFonts w:hint="eastAsia"/>
        </w:rPr>
        <w:t>纸张规格</w:t>
      </w:r>
    </w:p>
    <w:p w:rsidR="009663A1" w:rsidRDefault="004B7A4B" w:rsidP="004B7A4B">
      <w:pPr>
        <w:ind w:firstLine="640"/>
      </w:pPr>
      <w:r>
        <w:rPr>
          <w:rFonts w:hint="eastAsia"/>
        </w:rPr>
        <w:t>申报资料使用国际标准</w:t>
      </w:r>
      <w:r>
        <w:t>A4</w:t>
      </w:r>
      <w:r>
        <w:rPr>
          <w:rFonts w:hint="eastAsia"/>
        </w:rPr>
        <w:t>型（</w:t>
      </w:r>
      <w:r>
        <w:t>297mm</w:t>
      </w:r>
      <w:r>
        <w:rPr>
          <w:rFonts w:hint="eastAsia"/>
        </w:rPr>
        <w:t>×</w:t>
      </w:r>
      <w:r>
        <w:t>210mm</w:t>
      </w:r>
      <w:r>
        <w:rPr>
          <w:rFonts w:hint="eastAsia"/>
        </w:rPr>
        <w:t>）规格、纸张重量</w:t>
      </w:r>
      <w:r>
        <w:t>80g</w:t>
      </w:r>
      <w:r>
        <w:rPr>
          <w:rFonts w:hint="eastAsia"/>
        </w:rPr>
        <w:t>，申报资料所附图片须清晰易辨，不宜使用复印图片或彩色喷墨打印方式。</w:t>
      </w:r>
    </w:p>
    <w:p w:rsidR="009663A1" w:rsidRDefault="004B7A4B" w:rsidP="004B7A4B">
      <w:pPr>
        <w:ind w:firstLine="640"/>
      </w:pPr>
      <w:r>
        <w:t>2.3</w:t>
      </w:r>
      <w:r>
        <w:rPr>
          <w:rFonts w:hint="eastAsia"/>
        </w:rPr>
        <w:t>纸张性能</w:t>
      </w:r>
    </w:p>
    <w:p w:rsidR="009663A1" w:rsidRDefault="004B7A4B" w:rsidP="004B7A4B">
      <w:pPr>
        <w:ind w:firstLine="640"/>
      </w:pPr>
      <w:r>
        <w:rPr>
          <w:rFonts w:hint="eastAsia"/>
        </w:rPr>
        <w:t>申报资料文件材料的载体和书写材料应符合耐久性要求。</w:t>
      </w:r>
    </w:p>
    <w:p w:rsidR="009663A1" w:rsidRDefault="004B7A4B" w:rsidP="004B7A4B">
      <w:pPr>
        <w:ind w:firstLine="640"/>
      </w:pPr>
      <w:r>
        <w:t>2.4</w:t>
      </w:r>
      <w:r>
        <w:rPr>
          <w:rFonts w:hint="eastAsia"/>
        </w:rPr>
        <w:t>加盖印章</w:t>
      </w:r>
    </w:p>
    <w:p w:rsidR="009663A1" w:rsidRDefault="004B7A4B" w:rsidP="004B7A4B">
      <w:pPr>
        <w:ind w:firstLine="640"/>
      </w:pPr>
      <w:r>
        <w:t>2.4.1</w:t>
      </w:r>
      <w:r>
        <w:rPr>
          <w:rFonts w:hint="eastAsia"/>
        </w:rPr>
        <w:t>除《药品注册申请表》及检验机构出具的检验报告外，申报资料应逐个封面加盖申请人或注册代理机构印章（多个申请人联合申报的，应加盖所有申请人印章），封面印章应加盖在文字处。</w:t>
      </w:r>
    </w:p>
    <w:p w:rsidR="009663A1" w:rsidRDefault="004B7A4B" w:rsidP="004B7A4B">
      <w:pPr>
        <w:ind w:firstLine="640"/>
      </w:pPr>
      <w:r>
        <w:t>2.4.2</w:t>
      </w:r>
      <w:r>
        <w:rPr>
          <w:rFonts w:hint="eastAsia"/>
        </w:rPr>
        <w:t>加盖的印章应符合国家有关用章规定，并具法律效力。</w:t>
      </w:r>
    </w:p>
    <w:p w:rsidR="009663A1" w:rsidRDefault="004B7A4B" w:rsidP="004B7A4B">
      <w:pPr>
        <w:ind w:firstLine="640"/>
      </w:pPr>
      <w:r>
        <w:t>3.</w:t>
      </w:r>
      <w:r>
        <w:rPr>
          <w:rFonts w:hint="eastAsia"/>
        </w:rPr>
        <w:t>整理装订要求</w:t>
      </w:r>
    </w:p>
    <w:p w:rsidR="009663A1" w:rsidRDefault="004B7A4B" w:rsidP="004B7A4B">
      <w:pPr>
        <w:ind w:firstLine="640"/>
      </w:pPr>
      <w:r>
        <w:t>3.1</w:t>
      </w:r>
      <w:r>
        <w:rPr>
          <w:rFonts w:hint="eastAsia"/>
        </w:rPr>
        <w:t>申报资料封面</w:t>
      </w:r>
    </w:p>
    <w:p w:rsidR="009663A1" w:rsidRDefault="004B7A4B" w:rsidP="004B7A4B">
      <w:pPr>
        <w:ind w:firstLine="640"/>
      </w:pPr>
      <w:r>
        <w:t>3.1.1</w:t>
      </w:r>
      <w:r>
        <w:rPr>
          <w:rFonts w:hint="eastAsia"/>
        </w:rPr>
        <w:t>申报资料袋封面（见附件</w:t>
      </w:r>
      <w:r>
        <w:t>1</w:t>
      </w:r>
      <w:r>
        <w:rPr>
          <w:rFonts w:hint="eastAsia"/>
        </w:rPr>
        <w:t>）</w:t>
      </w:r>
    </w:p>
    <w:p w:rsidR="009663A1" w:rsidRDefault="004B7A4B" w:rsidP="004B7A4B">
      <w:pPr>
        <w:ind w:firstLine="640"/>
      </w:pPr>
      <w:r>
        <w:t>3.1.1.1</w:t>
      </w:r>
      <w:r>
        <w:rPr>
          <w:rFonts w:hint="eastAsia"/>
        </w:rPr>
        <w:t>档案袋封面注明：申请分类、注册分类、药品名称、本袋所属第</w:t>
      </w:r>
      <w:r>
        <w:t>X</w:t>
      </w:r>
      <w:r>
        <w:rPr>
          <w:rFonts w:hint="eastAsia"/>
        </w:rPr>
        <w:t>套第</w:t>
      </w:r>
      <w:r>
        <w:t>X</w:t>
      </w:r>
      <w:r>
        <w:rPr>
          <w:rFonts w:hint="eastAsia"/>
        </w:rPr>
        <w:t>袋每套共</w:t>
      </w:r>
      <w:r>
        <w:t>X</w:t>
      </w:r>
      <w:r>
        <w:rPr>
          <w:rFonts w:hint="eastAsia"/>
        </w:rPr>
        <w:t>袋、原件</w:t>
      </w:r>
      <w:r>
        <w:t>/</w:t>
      </w:r>
      <w:r>
        <w:rPr>
          <w:rFonts w:hint="eastAsia"/>
        </w:rPr>
        <w:t>复印件、联</w:t>
      </w:r>
      <w:r>
        <w:rPr>
          <w:rFonts w:hint="eastAsia"/>
        </w:rPr>
        <w:lastRenderedPageBreak/>
        <w:t>系人、联系电话、申请单位名称。</w:t>
      </w:r>
    </w:p>
    <w:p w:rsidR="009663A1" w:rsidRDefault="004B7A4B" w:rsidP="004B7A4B">
      <w:pPr>
        <w:ind w:firstLine="640"/>
      </w:pPr>
      <w:r>
        <w:t>3.1.1.2</w:t>
      </w:r>
      <w:r>
        <w:rPr>
          <w:rFonts w:hint="eastAsia"/>
        </w:rPr>
        <w:t>多规格的品种为同一册申报资料时，申报资料袋封面，需显示</w:t>
      </w:r>
      <w:r>
        <w:rPr>
          <w:rFonts w:hint="eastAsia"/>
        </w:rPr>
        <w:t>多规格（同一封面）。</w:t>
      </w:r>
    </w:p>
    <w:p w:rsidR="009663A1" w:rsidRDefault="004B7A4B" w:rsidP="004B7A4B">
      <w:pPr>
        <w:ind w:firstLine="640"/>
      </w:pPr>
      <w:r>
        <w:t>3.1.2</w:t>
      </w:r>
      <w:r>
        <w:rPr>
          <w:rFonts w:hint="eastAsia"/>
        </w:rPr>
        <w:t>申报资料项目封面</w:t>
      </w:r>
    </w:p>
    <w:p w:rsidR="009663A1" w:rsidRDefault="004B7A4B" w:rsidP="004B7A4B">
      <w:pPr>
        <w:ind w:firstLine="640"/>
      </w:pPr>
      <w:r>
        <w:t>3.1.2.1</w:t>
      </w:r>
      <w:r>
        <w:rPr>
          <w:rFonts w:hint="eastAsia"/>
        </w:rPr>
        <w:t>每项资料加“封面”，每项资料封面上注明：药品名称、资料项目编号、项目名称、申请机构、联系人姓名、电话、地址。（见附件</w:t>
      </w:r>
      <w:r>
        <w:t>2</w:t>
      </w:r>
      <w:r>
        <w:rPr>
          <w:rFonts w:hint="eastAsia"/>
        </w:rPr>
        <w:t>）</w:t>
      </w:r>
    </w:p>
    <w:p w:rsidR="009663A1" w:rsidRDefault="004B7A4B" w:rsidP="004B7A4B">
      <w:pPr>
        <w:ind w:firstLine="640"/>
      </w:pPr>
      <w:r>
        <w:t>3.1.2.2</w:t>
      </w:r>
      <w:r>
        <w:rPr>
          <w:rFonts w:hint="eastAsia"/>
        </w:rPr>
        <w:t>右上角注明资料项目编号，左上角注明注册分类。</w:t>
      </w:r>
    </w:p>
    <w:p w:rsidR="009663A1" w:rsidRDefault="004B7A4B" w:rsidP="004B7A4B">
      <w:pPr>
        <w:ind w:firstLine="640"/>
      </w:pPr>
      <w:r>
        <w:t>3.1.2.3</w:t>
      </w:r>
      <w:r>
        <w:rPr>
          <w:rFonts w:hint="eastAsia"/>
        </w:rPr>
        <w:t>各项资料之间应当使用明显的区分标志。</w:t>
      </w:r>
    </w:p>
    <w:p w:rsidR="009663A1" w:rsidRDefault="004B7A4B" w:rsidP="004B7A4B">
      <w:pPr>
        <w:ind w:firstLine="640"/>
      </w:pPr>
      <w:r>
        <w:t>3.2</w:t>
      </w:r>
      <w:r>
        <w:rPr>
          <w:rFonts w:hint="eastAsia"/>
        </w:rPr>
        <w:t>申报资料目录</w:t>
      </w:r>
    </w:p>
    <w:p w:rsidR="009663A1" w:rsidRDefault="004B7A4B" w:rsidP="004B7A4B">
      <w:pPr>
        <w:ind w:firstLine="640"/>
      </w:pPr>
      <w:r>
        <w:rPr>
          <w:rFonts w:hint="eastAsia"/>
        </w:rPr>
        <w:t>申报资料首页为申报资料项目目录（见附件</w:t>
      </w:r>
      <w:r>
        <w:t>3</w:t>
      </w:r>
      <w:r>
        <w:rPr>
          <w:rFonts w:hint="eastAsia"/>
        </w:rPr>
        <w:t>）。新药临床试验申请、新药生产（含新药证书）申请、仿制药申请的申报资料项目按《药品注册管理办法》附件</w:t>
      </w:r>
      <w:r>
        <w:t>1</w:t>
      </w:r>
      <w:r>
        <w:rPr>
          <w:rFonts w:hint="eastAsia"/>
        </w:rPr>
        <w:t>的顺序排列。宜对每项申报资料所附图谱前面建立交叉索引</w:t>
      </w:r>
      <w:r>
        <w:rPr>
          <w:rFonts w:hint="eastAsia"/>
        </w:rPr>
        <w:t>表，说明图谱编号、申报资料中所在页码、图谱的试验内容。</w:t>
      </w:r>
    </w:p>
    <w:p w:rsidR="009663A1" w:rsidRDefault="004B7A4B" w:rsidP="004B7A4B">
      <w:pPr>
        <w:ind w:firstLine="640"/>
      </w:pPr>
      <w:r>
        <w:t>3.3</w:t>
      </w:r>
      <w:r>
        <w:rPr>
          <w:rFonts w:hint="eastAsia"/>
        </w:rPr>
        <w:t>申报资料内容</w:t>
      </w:r>
    </w:p>
    <w:p w:rsidR="009663A1" w:rsidRDefault="004B7A4B" w:rsidP="004B7A4B">
      <w:pPr>
        <w:ind w:firstLine="640"/>
      </w:pPr>
      <w:r>
        <w:t>3.3.1</w:t>
      </w:r>
      <w:r>
        <w:rPr>
          <w:rFonts w:hint="eastAsia"/>
        </w:rPr>
        <w:t>总体要求</w:t>
      </w:r>
    </w:p>
    <w:p w:rsidR="009663A1" w:rsidRDefault="004B7A4B" w:rsidP="004B7A4B">
      <w:pPr>
        <w:ind w:firstLine="640"/>
      </w:pPr>
      <w:r>
        <w:rPr>
          <w:rFonts w:hint="eastAsia"/>
        </w:rPr>
        <w:t>复印件应当与原件完全一致，应当由原件复制并保持完整、清晰。</w:t>
      </w:r>
    </w:p>
    <w:p w:rsidR="009663A1" w:rsidRDefault="004B7A4B" w:rsidP="004B7A4B">
      <w:pPr>
        <w:ind w:firstLine="640"/>
      </w:pPr>
      <w:r>
        <w:rPr>
          <w:rFonts w:hint="eastAsia"/>
        </w:rPr>
        <w:t>申报资料中同一内容（如药品名称、申请人名称、申请人地址等）的填写应前后一致。</w:t>
      </w:r>
    </w:p>
    <w:p w:rsidR="009663A1" w:rsidRDefault="004B7A4B" w:rsidP="004B7A4B">
      <w:pPr>
        <w:ind w:firstLine="640"/>
      </w:pPr>
      <w:r>
        <w:rPr>
          <w:rFonts w:hint="eastAsia"/>
        </w:rPr>
        <w:t>申报资料中的外文资料应翻译成中文，申请人应对翻译</w:t>
      </w:r>
      <w:r>
        <w:rPr>
          <w:rFonts w:hint="eastAsia"/>
        </w:rPr>
        <w:lastRenderedPageBreak/>
        <w:t>的准确性负责。凡必须提交原件的资料，应保证原件提交份数满足要求。</w:t>
      </w:r>
    </w:p>
    <w:p w:rsidR="009663A1" w:rsidRDefault="004B7A4B" w:rsidP="004B7A4B">
      <w:pPr>
        <w:ind w:firstLine="640"/>
      </w:pPr>
      <w:r>
        <w:t>3.3.2</w:t>
      </w:r>
      <w:r>
        <w:rPr>
          <w:rFonts w:hint="eastAsia"/>
        </w:rPr>
        <w:t>具体要求</w:t>
      </w:r>
    </w:p>
    <w:p w:rsidR="009663A1" w:rsidRDefault="004B7A4B" w:rsidP="004B7A4B">
      <w:pPr>
        <w:ind w:firstLine="640"/>
      </w:pPr>
      <w:r>
        <w:t>3.3.2.1</w:t>
      </w:r>
      <w:r>
        <w:rPr>
          <w:rFonts w:hint="eastAsia"/>
        </w:rPr>
        <w:t>整理排序</w:t>
      </w:r>
    </w:p>
    <w:p w:rsidR="009663A1" w:rsidRDefault="004B7A4B" w:rsidP="004B7A4B">
      <w:pPr>
        <w:ind w:firstLine="640"/>
      </w:pPr>
      <w:r>
        <w:rPr>
          <w:rFonts w:hint="eastAsia"/>
        </w:rPr>
        <w:t>（</w:t>
      </w:r>
      <w:r>
        <w:t>1</w:t>
      </w:r>
      <w:r>
        <w:rPr>
          <w:rFonts w:hint="eastAsia"/>
        </w:rPr>
        <w:t>）</w:t>
      </w:r>
      <w:r>
        <w:rPr>
          <w:rFonts w:hint="eastAsia"/>
        </w:rPr>
        <w:t>申请表</w:t>
      </w:r>
    </w:p>
    <w:p w:rsidR="009663A1" w:rsidRDefault="004B7A4B" w:rsidP="004B7A4B">
      <w:pPr>
        <w:ind w:firstLine="640"/>
      </w:pPr>
      <w:r>
        <w:rPr>
          <w:rFonts w:hint="eastAsia"/>
        </w:rPr>
        <w:t>（</w:t>
      </w:r>
      <w:r>
        <w:t>2</w:t>
      </w:r>
      <w:r>
        <w:rPr>
          <w:rFonts w:hint="eastAsia"/>
        </w:rPr>
        <w:t>）</w:t>
      </w:r>
      <w:r>
        <w:rPr>
          <w:rFonts w:hint="eastAsia"/>
        </w:rPr>
        <w:t>申报资料（顺序同申报资料目录）</w:t>
      </w:r>
    </w:p>
    <w:p w:rsidR="009663A1" w:rsidRDefault="004B7A4B" w:rsidP="004B7A4B">
      <w:pPr>
        <w:ind w:firstLine="640"/>
      </w:pPr>
      <w:r>
        <w:rPr>
          <w:rFonts w:hint="eastAsia"/>
        </w:rPr>
        <w:t>装订成册的文件材料排列文字在前，照片及图谱在后。有译文的外文资料，译文在前，原文在后。</w:t>
      </w:r>
    </w:p>
    <w:p w:rsidR="009663A1" w:rsidRDefault="004B7A4B" w:rsidP="004B7A4B">
      <w:pPr>
        <w:ind w:firstLine="640"/>
      </w:pPr>
      <w:r>
        <w:t>3.3.2.2</w:t>
      </w:r>
      <w:r>
        <w:rPr>
          <w:rFonts w:hint="eastAsia"/>
        </w:rPr>
        <w:t>编写页号</w:t>
      </w:r>
    </w:p>
    <w:p w:rsidR="009663A1" w:rsidRDefault="004B7A4B" w:rsidP="004B7A4B">
      <w:pPr>
        <w:ind w:firstLine="640"/>
      </w:pPr>
      <w:r>
        <w:rPr>
          <w:rFonts w:hint="eastAsia"/>
        </w:rPr>
        <w:t>（</w:t>
      </w:r>
      <w:r>
        <w:t>1</w:t>
      </w:r>
      <w:r>
        <w:rPr>
          <w:rFonts w:hint="eastAsia"/>
        </w:rPr>
        <w:t>）</w:t>
      </w:r>
      <w:r>
        <w:rPr>
          <w:rFonts w:hint="eastAsia"/>
        </w:rPr>
        <w:t>装订成册的文件材料均以有书写内容的页面编写页号。</w:t>
      </w:r>
    </w:p>
    <w:p w:rsidR="009663A1" w:rsidRDefault="004B7A4B" w:rsidP="004B7A4B">
      <w:pPr>
        <w:ind w:firstLine="640"/>
      </w:pPr>
      <w:r>
        <w:rPr>
          <w:rFonts w:hint="eastAsia"/>
        </w:rPr>
        <w:t>（</w:t>
      </w:r>
      <w:r>
        <w:t>2</w:t>
      </w:r>
      <w:r>
        <w:rPr>
          <w:rFonts w:hint="eastAsia"/>
        </w:rPr>
        <w:t>）</w:t>
      </w:r>
      <w:r>
        <w:rPr>
          <w:rFonts w:hint="eastAsia"/>
        </w:rPr>
        <w:t>《药品注册管理办法》附件</w:t>
      </w:r>
      <w:r>
        <w:t>1</w:t>
      </w:r>
      <w:r>
        <w:rPr>
          <w:rFonts w:hint="eastAsia"/>
        </w:rPr>
        <w:t>格式提交的申报资料，按申报资料项目号分别应用阿拉伯数字从</w:t>
      </w:r>
      <w:r>
        <w:t>1</w:t>
      </w:r>
      <w:r>
        <w:rPr>
          <w:rFonts w:hint="eastAsia"/>
        </w:rPr>
        <w:t>起依次编号。</w:t>
      </w:r>
    </w:p>
    <w:p w:rsidR="009663A1" w:rsidRDefault="004B7A4B" w:rsidP="004B7A4B">
      <w:pPr>
        <w:ind w:firstLine="640"/>
      </w:pPr>
      <w:r>
        <w:rPr>
          <w:rFonts w:hint="eastAsia"/>
        </w:rPr>
        <w:t>（</w:t>
      </w:r>
      <w:r>
        <w:t>3</w:t>
      </w:r>
      <w:r>
        <w:rPr>
          <w:rFonts w:hint="eastAsia"/>
        </w:rPr>
        <w:t>）</w:t>
      </w:r>
      <w:r>
        <w:rPr>
          <w:rFonts w:hint="eastAsia"/>
        </w:rPr>
        <w:t>单面书写的文件材料在其正中编写页号；双面书写的文件材料，正面与背面均在其正中编写页号。图样页号编写在标题栏外。</w:t>
      </w:r>
    </w:p>
    <w:p w:rsidR="009663A1" w:rsidRDefault="004B7A4B" w:rsidP="004B7A4B">
      <w:pPr>
        <w:ind w:firstLine="640"/>
      </w:pPr>
      <w:r>
        <w:t>3.3.2.3</w:t>
      </w:r>
      <w:r>
        <w:rPr>
          <w:rFonts w:hint="eastAsia"/>
        </w:rPr>
        <w:t>整理装订</w:t>
      </w:r>
    </w:p>
    <w:p w:rsidR="009663A1" w:rsidRDefault="004B7A4B" w:rsidP="004B7A4B">
      <w:pPr>
        <w:ind w:firstLine="640"/>
      </w:pPr>
      <w:r>
        <w:rPr>
          <w:rFonts w:hint="eastAsia"/>
        </w:rPr>
        <w:t>（</w:t>
      </w:r>
      <w:r>
        <w:t>1</w:t>
      </w:r>
      <w:r>
        <w:rPr>
          <w:rFonts w:hint="eastAsia"/>
        </w:rPr>
        <w:t>）</w:t>
      </w:r>
      <w:r>
        <w:rPr>
          <w:rFonts w:hint="eastAsia"/>
        </w:rPr>
        <w:t>按资料分类（综述资料、药学研究资料、药理毒理研究资料、临床试验资料）顺序，分别打孔装订成册。</w:t>
      </w:r>
    </w:p>
    <w:p w:rsidR="009663A1" w:rsidRDefault="004B7A4B" w:rsidP="004B7A4B">
      <w:pPr>
        <w:ind w:firstLine="640"/>
      </w:pPr>
      <w:r>
        <w:rPr>
          <w:rFonts w:hint="eastAsia"/>
        </w:rPr>
        <w:t>（</w:t>
      </w:r>
      <w:r>
        <w:t>2</w:t>
      </w:r>
      <w:r>
        <w:rPr>
          <w:rFonts w:hint="eastAsia"/>
        </w:rPr>
        <w:t>）</w:t>
      </w:r>
      <w:r>
        <w:rPr>
          <w:rFonts w:hint="eastAsia"/>
        </w:rPr>
        <w:t>装订成册的申报资料内不同幅面的文件材料要折叠为统一幅面，破损的要先修复。幅面一般采用国际标准</w:t>
      </w:r>
      <w:r>
        <w:t>A4</w:t>
      </w:r>
      <w:r>
        <w:rPr>
          <w:rFonts w:hint="eastAsia"/>
        </w:rPr>
        <w:t>型（</w:t>
      </w:r>
      <w:r>
        <w:t>297mm</w:t>
      </w:r>
      <w:r>
        <w:rPr>
          <w:rFonts w:hint="eastAsia"/>
        </w:rPr>
        <w:t>×</w:t>
      </w:r>
      <w:r>
        <w:t>210mm</w:t>
      </w:r>
      <w:r>
        <w:rPr>
          <w:rFonts w:hint="eastAsia"/>
        </w:rPr>
        <w:t>）。</w:t>
      </w:r>
    </w:p>
    <w:p w:rsidR="009663A1" w:rsidRDefault="004B7A4B" w:rsidP="004B7A4B">
      <w:pPr>
        <w:ind w:firstLine="640"/>
      </w:pPr>
      <w:r>
        <w:rPr>
          <w:rFonts w:hint="eastAsia"/>
        </w:rPr>
        <w:lastRenderedPageBreak/>
        <w:t>各项申报资料封面后为资料目录，目录中注明主要研究项目或附件的名称，并标注对应的页码。</w:t>
      </w:r>
    </w:p>
    <w:p w:rsidR="009663A1" w:rsidRDefault="004B7A4B" w:rsidP="004B7A4B">
      <w:pPr>
        <w:ind w:firstLine="640"/>
      </w:pPr>
      <w:r>
        <w:rPr>
          <w:rFonts w:hint="eastAsia"/>
        </w:rPr>
        <w:t>（</w:t>
      </w:r>
      <w:r>
        <w:t>3</w:t>
      </w:r>
      <w:r>
        <w:rPr>
          <w:rFonts w:hint="eastAsia"/>
        </w:rPr>
        <w:t>）</w:t>
      </w:r>
      <w:r>
        <w:rPr>
          <w:rFonts w:hint="eastAsia"/>
        </w:rPr>
        <w:t>每册申报资料的厚度不大于</w:t>
      </w:r>
      <w:r>
        <w:t>300</w:t>
      </w:r>
      <w:r>
        <w:rPr>
          <w:rFonts w:hint="eastAsia"/>
        </w:rPr>
        <w:t>张。</w:t>
      </w:r>
    </w:p>
    <w:p w:rsidR="009663A1" w:rsidRDefault="004B7A4B" w:rsidP="004B7A4B">
      <w:pPr>
        <w:ind w:firstLine="640"/>
      </w:pPr>
      <w:r>
        <w:t>3.3.2.4</w:t>
      </w:r>
      <w:r>
        <w:rPr>
          <w:rFonts w:hint="eastAsia"/>
        </w:rPr>
        <w:t>整理装袋</w:t>
      </w:r>
    </w:p>
    <w:p w:rsidR="009663A1" w:rsidRDefault="004B7A4B" w:rsidP="004B7A4B">
      <w:pPr>
        <w:ind w:firstLine="640"/>
      </w:pPr>
      <w:r>
        <w:rPr>
          <w:rFonts w:hint="eastAsia"/>
        </w:rPr>
        <w:t>（</w:t>
      </w:r>
      <w:r>
        <w:t>1</w:t>
      </w:r>
      <w:r>
        <w:rPr>
          <w:rFonts w:hint="eastAsia"/>
        </w:rPr>
        <w:t>）</w:t>
      </w:r>
      <w:r>
        <w:rPr>
          <w:rFonts w:hint="eastAsia"/>
        </w:rPr>
        <w:t>申报资料的整理形式按照综述资料、药学研究资料、药理毒理研究资料、临床试验资料的资料分类单独整理装袋，不得合并装袋。每套资料装入独立的档案袋，厚度一般不超过</w:t>
      </w:r>
      <w:r>
        <w:t>8cm</w:t>
      </w:r>
      <w:r>
        <w:rPr>
          <w:rFonts w:hint="eastAsia"/>
        </w:rPr>
        <w:t>，档案袋使用足够强度牛皮纸，以免破损。</w:t>
      </w:r>
    </w:p>
    <w:p w:rsidR="009663A1" w:rsidRDefault="004B7A4B" w:rsidP="004B7A4B">
      <w:pPr>
        <w:ind w:firstLine="640"/>
      </w:pPr>
      <w:r>
        <w:rPr>
          <w:rFonts w:hint="eastAsia"/>
        </w:rPr>
        <w:t>（</w:t>
      </w:r>
      <w:r>
        <w:t>2</w:t>
      </w:r>
      <w:r>
        <w:rPr>
          <w:rFonts w:hint="eastAsia"/>
        </w:rPr>
        <w:t>）</w:t>
      </w:r>
      <w:r>
        <w:rPr>
          <w:rFonts w:hint="eastAsia"/>
        </w:rPr>
        <w:t>当单专业研究申报资料无法装入同一个资料袋时，可用多个资料袋进行分装，并按本专业研究资料目录有序排列，同一资料项目编号的研究资料放置在同一资料袋中，确保每袋资料间完整的逻辑关系。</w:t>
      </w:r>
    </w:p>
    <w:p w:rsidR="009663A1" w:rsidRDefault="004B7A4B" w:rsidP="004B7A4B">
      <w:pPr>
        <w:ind w:firstLine="640"/>
      </w:pPr>
      <w:r>
        <w:t>3.4</w:t>
      </w:r>
      <w:r>
        <w:rPr>
          <w:rFonts w:hint="eastAsia"/>
        </w:rPr>
        <w:t>照片资料的整理</w:t>
      </w:r>
    </w:p>
    <w:p w:rsidR="009663A1" w:rsidRDefault="004B7A4B" w:rsidP="004B7A4B">
      <w:pPr>
        <w:ind w:firstLine="640"/>
      </w:pPr>
      <w:r>
        <w:t>3.4.1</w:t>
      </w:r>
      <w:r>
        <w:rPr>
          <w:rFonts w:hint="eastAsia"/>
        </w:rPr>
        <w:t>将照片与文字说明一起固定在芯页上，芯页的规格为</w:t>
      </w:r>
      <w:r>
        <w:t>297mm</w:t>
      </w:r>
      <w:r>
        <w:rPr>
          <w:rFonts w:hint="eastAsia"/>
        </w:rPr>
        <w:t>×</w:t>
      </w:r>
      <w:r>
        <w:t>210mm</w:t>
      </w:r>
      <w:r>
        <w:rPr>
          <w:rFonts w:hint="eastAsia"/>
        </w:rPr>
        <w:t>。</w:t>
      </w:r>
    </w:p>
    <w:p w:rsidR="009663A1" w:rsidRDefault="004B7A4B" w:rsidP="004B7A4B">
      <w:pPr>
        <w:ind w:firstLine="640"/>
      </w:pPr>
      <w:r>
        <w:t>3.4.2</w:t>
      </w:r>
      <w:r>
        <w:rPr>
          <w:rFonts w:hint="eastAsia"/>
        </w:rPr>
        <w:t>根据照片的规格、画面和说明的字数确定照片固定位置。</w:t>
      </w:r>
    </w:p>
    <w:p w:rsidR="009663A1" w:rsidRDefault="004B7A4B" w:rsidP="004B7A4B">
      <w:pPr>
        <w:ind w:firstLine="640"/>
      </w:pPr>
      <w:r>
        <w:t>3.4.3</w:t>
      </w:r>
      <w:r>
        <w:rPr>
          <w:rFonts w:hint="eastAsia"/>
        </w:rPr>
        <w:t>照片必须固定在芯页正面（装订线右侧）。</w:t>
      </w:r>
    </w:p>
    <w:p w:rsidR="009663A1" w:rsidRDefault="004B7A4B" w:rsidP="004B7A4B">
      <w:pPr>
        <w:ind w:firstLine="640"/>
        <w:rPr>
          <w:rFonts w:ascii="仿宋_GB2312"/>
        </w:rPr>
      </w:pPr>
      <w:r>
        <w:t>3.4.4</w:t>
      </w:r>
      <w:r>
        <w:rPr>
          <w:rFonts w:hint="eastAsia"/>
        </w:rPr>
        <w:t>装订成册的申报资料内的芯页以</w:t>
      </w:r>
      <w:r>
        <w:t>30</w:t>
      </w:r>
      <w:r>
        <w:rPr>
          <w:rFonts w:hint="eastAsia"/>
        </w:rPr>
        <w:t>页左右为宜。</w:t>
      </w:r>
    </w:p>
    <w:p w:rsidR="009663A1" w:rsidRDefault="004B7A4B" w:rsidP="004B7A4B">
      <w:pPr>
        <w:pStyle w:val="2"/>
        <w:ind w:firstLine="640"/>
      </w:pPr>
      <w:bookmarkStart w:id="32" w:name="_Toc428859900"/>
      <w:bookmarkStart w:id="33" w:name="_Toc428822879"/>
      <w:bookmarkStart w:id="34" w:name="_Toc428822981"/>
      <w:bookmarkStart w:id="35" w:name="_Toc428515812"/>
      <w:bookmarkStart w:id="36" w:name="_Toc428397072"/>
      <w:bookmarkStart w:id="37" w:name="_Toc428483020"/>
      <w:bookmarkStart w:id="38" w:name="_Toc428822746"/>
      <w:bookmarkStart w:id="39" w:name="_Toc498524255"/>
      <w:bookmarkStart w:id="40" w:name="_Toc422767366"/>
      <w:bookmarkEnd w:id="26"/>
      <w:bookmarkEnd w:id="27"/>
      <w:bookmarkEnd w:id="28"/>
      <w:bookmarkEnd w:id="29"/>
      <w:r>
        <w:rPr>
          <w:rFonts w:hint="eastAsia"/>
        </w:rPr>
        <w:t>四、申请表审查</w:t>
      </w:r>
      <w:bookmarkEnd w:id="32"/>
      <w:bookmarkEnd w:id="33"/>
      <w:bookmarkEnd w:id="34"/>
      <w:bookmarkEnd w:id="35"/>
      <w:bookmarkEnd w:id="36"/>
      <w:bookmarkEnd w:id="37"/>
      <w:bookmarkEnd w:id="38"/>
      <w:r>
        <w:rPr>
          <w:rFonts w:hint="eastAsia"/>
        </w:rPr>
        <w:t>要点</w:t>
      </w:r>
      <w:bookmarkEnd w:id="39"/>
    </w:p>
    <w:p w:rsidR="009663A1" w:rsidRDefault="004B7A4B" w:rsidP="004B7A4B">
      <w:pPr>
        <w:pStyle w:val="3"/>
        <w:ind w:firstLine="640"/>
      </w:pPr>
      <w:bookmarkStart w:id="41" w:name="_Toc498524256"/>
      <w:bookmarkStart w:id="42" w:name="_Toc428822982"/>
      <w:bookmarkStart w:id="43" w:name="_Toc428859901"/>
      <w:bookmarkStart w:id="44" w:name="_Toc428822747"/>
      <w:bookmarkStart w:id="45" w:name="_Toc428483216"/>
      <w:bookmarkStart w:id="46" w:name="_Toc428515813"/>
      <w:bookmarkStart w:id="47" w:name="_Toc428822880"/>
      <w:bookmarkStart w:id="48" w:name="_Toc428397073"/>
      <w:bookmarkStart w:id="49" w:name="_Toc426578362"/>
      <w:bookmarkStart w:id="50" w:name="_Toc428483021"/>
      <w:bookmarkEnd w:id="40"/>
      <w:r>
        <w:rPr>
          <w:rFonts w:hint="eastAsia"/>
        </w:rPr>
        <w:t>（一）《药品注册申请表》</w:t>
      </w:r>
      <w:bookmarkEnd w:id="41"/>
    </w:p>
    <w:bookmarkEnd w:id="42"/>
    <w:bookmarkEnd w:id="43"/>
    <w:bookmarkEnd w:id="44"/>
    <w:bookmarkEnd w:id="45"/>
    <w:bookmarkEnd w:id="46"/>
    <w:bookmarkEnd w:id="47"/>
    <w:bookmarkEnd w:id="48"/>
    <w:bookmarkEnd w:id="49"/>
    <w:bookmarkEnd w:id="50"/>
    <w:p w:rsidR="009663A1" w:rsidRDefault="004B7A4B" w:rsidP="004B7A4B">
      <w:pPr>
        <w:ind w:firstLine="640"/>
      </w:pPr>
      <w:r>
        <w:rPr>
          <w:rFonts w:hint="eastAsia"/>
        </w:rPr>
        <w:t>确认提供的《药品注册申请表》的纸质申请表与电子申</w:t>
      </w:r>
      <w:r>
        <w:rPr>
          <w:rFonts w:hint="eastAsia"/>
        </w:rPr>
        <w:lastRenderedPageBreak/>
        <w:t>请表数据核对码（</w:t>
      </w:r>
      <w:r>
        <w:t>RVT</w:t>
      </w:r>
      <w:r>
        <w:rPr>
          <w:rFonts w:hint="eastAsia"/>
        </w:rPr>
        <w:t>格式）是否一致，纸质申请表各页的数据核对码是否一致。确认表格各页边缘是否骑缝加盖负责办理所有申请人或注册代理机构的公章。</w:t>
      </w:r>
    </w:p>
    <w:p w:rsidR="009663A1" w:rsidRDefault="004B7A4B" w:rsidP="004B7A4B">
      <w:pPr>
        <w:ind w:firstLine="640"/>
      </w:pPr>
      <w:r>
        <w:t>1.</w:t>
      </w:r>
      <w:r>
        <w:rPr>
          <w:rFonts w:hint="eastAsia"/>
        </w:rPr>
        <w:t>药品上市许可持有人：申请成为药品上市许可持有人的申请人，应根据申请人实际情况勾选“生产企业”或“研发机构”或“科研人员”选项。并填写第二页机构</w:t>
      </w:r>
      <w:r>
        <w:t>1</w:t>
      </w:r>
      <w:r>
        <w:rPr>
          <w:rFonts w:hint="eastAsia"/>
        </w:rPr>
        <w:t>（受托生产企业）和机构</w:t>
      </w:r>
      <w:r>
        <w:t>2</w:t>
      </w:r>
      <w:r>
        <w:rPr>
          <w:rFonts w:hint="eastAsia"/>
        </w:rPr>
        <w:t>（申请人）相关的内容。</w:t>
      </w:r>
    </w:p>
    <w:p w:rsidR="009663A1" w:rsidRDefault="004B7A4B" w:rsidP="004B7A4B">
      <w:pPr>
        <w:ind w:firstLine="640"/>
      </w:pPr>
      <w:r>
        <w:t>2.</w:t>
      </w:r>
      <w:r>
        <w:rPr>
          <w:rFonts w:hint="eastAsia"/>
        </w:rPr>
        <w:t>其他特别申明事项：申请优先审评审批的品种，或注册申请涉及其他特殊情况的，应在“其他特别申明事项”中予以说明。</w:t>
      </w:r>
    </w:p>
    <w:p w:rsidR="009663A1" w:rsidRDefault="004B7A4B" w:rsidP="004B7A4B">
      <w:pPr>
        <w:ind w:firstLine="640"/>
      </w:pPr>
      <w:r>
        <w:t>3.</w:t>
      </w:r>
      <w:r>
        <w:rPr>
          <w:rFonts w:hint="eastAsia"/>
        </w:rPr>
        <w:t>本申请</w:t>
      </w:r>
      <w:r>
        <w:rPr>
          <w:rFonts w:hint="eastAsia"/>
        </w:rPr>
        <w:t>属于：如果属于申请国产注册品种选“国产药品注册”，如果属于申请进口注册选“进口药品注册”，如果属于申请港澳台注册选“港澳台医药产品注册”。</w:t>
      </w:r>
    </w:p>
    <w:p w:rsidR="009663A1" w:rsidRDefault="004B7A4B" w:rsidP="004B7A4B">
      <w:pPr>
        <w:ind w:firstLine="640"/>
      </w:pPr>
      <w:bookmarkStart w:id="51" w:name="OLE_LINK2"/>
      <w:bookmarkStart w:id="52" w:name="OLE_LINK1"/>
      <w:r>
        <w:t>4.</w:t>
      </w:r>
      <w:r>
        <w:rPr>
          <w:rFonts w:hint="eastAsia"/>
        </w:rPr>
        <w:t>申请分类：按药品注册申请的分类填写。属新药的，选新药申请；属按新药管理的，选新药管理的申请；属申请仿制已有国家标准的，选仿制药申请。</w:t>
      </w:r>
    </w:p>
    <w:p w:rsidR="009663A1" w:rsidRDefault="004B7A4B" w:rsidP="004B7A4B">
      <w:pPr>
        <w:ind w:firstLine="640"/>
      </w:pPr>
      <w:r>
        <w:t>5.</w:t>
      </w:r>
      <w:r>
        <w:rPr>
          <w:rFonts w:hint="eastAsia"/>
        </w:rPr>
        <w:t>申请事项：国产药品注册，申请临床研究（包括附加申请免临床研究的），选临床试验；申请生产，选择生产；若仅申请新药证书的，选新药证书。当申请分类为新药申请或按新药管理的申请时，生产和新药证书为多选项；当为仿制药申请时，只能选临床或生产</w:t>
      </w:r>
      <w:r>
        <w:rPr>
          <w:rFonts w:hint="eastAsia"/>
        </w:rPr>
        <w:t>。</w:t>
      </w:r>
    </w:p>
    <w:p w:rsidR="009663A1" w:rsidRDefault="004B7A4B" w:rsidP="004B7A4B">
      <w:pPr>
        <w:ind w:firstLine="640"/>
      </w:pPr>
      <w:r>
        <w:rPr>
          <w:rFonts w:hint="eastAsia"/>
        </w:rPr>
        <w:t>进口药品注册和港澳台医药产品注册选择临床试验或</w:t>
      </w:r>
      <w:r>
        <w:rPr>
          <w:rFonts w:hint="eastAsia"/>
        </w:rPr>
        <w:lastRenderedPageBreak/>
        <w:t>上市。</w:t>
      </w:r>
    </w:p>
    <w:p w:rsidR="009663A1" w:rsidRDefault="004B7A4B" w:rsidP="004B7A4B">
      <w:pPr>
        <w:ind w:firstLine="640"/>
      </w:pPr>
      <w:r>
        <w:t>6.</w:t>
      </w:r>
      <w:r>
        <w:rPr>
          <w:rFonts w:hint="eastAsia"/>
        </w:rPr>
        <w:t>药品注册分类：根据需要填报药品注册分类。</w:t>
      </w:r>
    </w:p>
    <w:p w:rsidR="009663A1" w:rsidRDefault="004B7A4B" w:rsidP="004B7A4B">
      <w:pPr>
        <w:ind w:firstLine="640"/>
      </w:pPr>
      <w:r>
        <w:t>7.</w:t>
      </w:r>
      <w:r>
        <w:rPr>
          <w:rFonts w:hint="eastAsia"/>
        </w:rPr>
        <w:t>附加申请事项：申请人依需要自行填写。</w:t>
      </w:r>
    </w:p>
    <w:p w:rsidR="009663A1" w:rsidRDefault="004B7A4B" w:rsidP="004B7A4B">
      <w:pPr>
        <w:ind w:firstLine="640"/>
      </w:pPr>
      <w:r>
        <w:t>8.</w:t>
      </w:r>
      <w:r>
        <w:rPr>
          <w:rFonts w:hint="eastAsia"/>
        </w:rPr>
        <w:t>药品通用名称：应当使用正式颁布的国家药品标准或者国家药典委员会《中国药品通用名称》或其增补本收载的药品通用名称。申报复方制剂或者中药制剂自拟药品名称的</w:t>
      </w:r>
      <w:r>
        <w:t>，应当预先进行药品名称查重工作</w:t>
      </w:r>
      <w:r>
        <w:rPr>
          <w:rFonts w:hint="eastAsia"/>
        </w:rPr>
        <w:t>。</w:t>
      </w:r>
    </w:p>
    <w:p w:rsidR="009663A1" w:rsidRDefault="004B7A4B" w:rsidP="004B7A4B">
      <w:pPr>
        <w:ind w:firstLine="640"/>
      </w:pPr>
      <w:r>
        <w:t>9.</w:t>
      </w:r>
      <w:r>
        <w:rPr>
          <w:rFonts w:hint="eastAsia"/>
        </w:rPr>
        <w:t>通用名称来源：来源于中国药典、局颁标准的，选国家药品标准；来源于国家药典委员会文件的，选国家药典委员会；属申请人按有关命名原则自行命名的，选自拟。</w:t>
      </w:r>
    </w:p>
    <w:p w:rsidR="009663A1" w:rsidRDefault="004B7A4B" w:rsidP="004B7A4B">
      <w:pPr>
        <w:ind w:firstLine="640"/>
      </w:pPr>
      <w:r>
        <w:t>10.</w:t>
      </w:r>
      <w:r>
        <w:rPr>
          <w:rFonts w:hint="eastAsia"/>
        </w:rPr>
        <w:t>英文名称／拉丁名称：</w:t>
      </w:r>
      <w:r>
        <w:rPr>
          <w:rFonts w:hint="eastAsia"/>
        </w:rPr>
        <w:t>中药制剂没有英文名的，可以免填；申报中药材的需提供拉丁名。</w:t>
      </w:r>
    </w:p>
    <w:p w:rsidR="009663A1" w:rsidRDefault="004B7A4B" w:rsidP="004B7A4B">
      <w:pPr>
        <w:ind w:firstLine="640"/>
      </w:pPr>
      <w:r>
        <w:t>11.</w:t>
      </w:r>
      <w:r>
        <w:rPr>
          <w:rFonts w:hint="eastAsia"/>
        </w:rPr>
        <w:t>汉语拼音：注意正确区分字、词、字母大小写等。可以参照中国药典格式填写。</w:t>
      </w:r>
    </w:p>
    <w:p w:rsidR="009663A1" w:rsidRDefault="004B7A4B" w:rsidP="004B7A4B">
      <w:pPr>
        <w:ind w:firstLine="640"/>
      </w:pPr>
      <w:r>
        <w:t>12.</w:t>
      </w:r>
      <w:r>
        <w:rPr>
          <w:rFonts w:hint="eastAsia"/>
        </w:rPr>
        <w:t>化学名称：应当以文字正确表达药物活性物质的化学结构，不要采用结构式。复方制剂依次填入各活性成分的化学名称，名称间用分号隔开。</w:t>
      </w:r>
    </w:p>
    <w:p w:rsidR="009663A1" w:rsidRDefault="004B7A4B" w:rsidP="004B7A4B">
      <w:pPr>
        <w:ind w:firstLine="640"/>
      </w:pPr>
      <w:r>
        <w:t>13.</w:t>
      </w:r>
      <w:r>
        <w:rPr>
          <w:rFonts w:hint="eastAsia"/>
        </w:rPr>
        <w:t>其他名称：可填写新药研发过程中曾经使用代号和其他名称。</w:t>
      </w:r>
    </w:p>
    <w:p w:rsidR="009663A1" w:rsidRDefault="004B7A4B" w:rsidP="004B7A4B">
      <w:pPr>
        <w:ind w:firstLine="640"/>
      </w:pPr>
      <w:r>
        <w:t>14.</w:t>
      </w:r>
      <w:r>
        <w:rPr>
          <w:rFonts w:hint="eastAsia"/>
        </w:rPr>
        <w:t>商品名：仅限于符合新药要求的进口中药可以申请使用。</w:t>
      </w:r>
    </w:p>
    <w:p w:rsidR="009663A1" w:rsidRDefault="004B7A4B" w:rsidP="004B7A4B">
      <w:pPr>
        <w:ind w:firstLine="640"/>
      </w:pPr>
      <w:r>
        <w:t>15</w:t>
      </w:r>
      <w:r>
        <w:rPr>
          <w:rFonts w:hint="eastAsia"/>
        </w:rPr>
        <w:t>制剂类型：制剂选填“制剂”。申请人根据实际情况</w:t>
      </w:r>
      <w:r>
        <w:rPr>
          <w:rFonts w:hint="eastAsia"/>
        </w:rPr>
        <w:lastRenderedPageBreak/>
        <w:t>填写或选择。</w:t>
      </w:r>
    </w:p>
    <w:p w:rsidR="009663A1" w:rsidRDefault="004B7A4B" w:rsidP="004B7A4B">
      <w:pPr>
        <w:ind w:firstLine="640"/>
      </w:pPr>
      <w:r>
        <w:t>16.</w:t>
      </w:r>
      <w:r>
        <w:rPr>
          <w:rFonts w:hint="eastAsia"/>
        </w:rPr>
        <w:t>规格：填写本制剂单剂量包装的规格，使用药典规定的单位符号。例如单位符号“克”应写为“</w:t>
      </w:r>
      <w:r>
        <w:t>g</w:t>
      </w:r>
      <w:r>
        <w:rPr>
          <w:rFonts w:hint="eastAsia"/>
        </w:rPr>
        <w:t>”，“克</w:t>
      </w:r>
      <w:r>
        <w:t>/</w:t>
      </w:r>
      <w:r>
        <w:rPr>
          <w:rFonts w:hint="eastAsia"/>
        </w:rPr>
        <w:t>毫升”应填写为“</w:t>
      </w:r>
      <w:r>
        <w:t>g/ml</w:t>
      </w:r>
      <w:r>
        <w:rPr>
          <w:rFonts w:hint="eastAsia"/>
        </w:rPr>
        <w:t>”。每一规格填写一份申请表，多个规格应分别填写申请表。同时应符合《关于加强药品规格和包装规格管理的通知》（食药监注函</w:t>
      </w:r>
      <w:r>
        <w:rPr>
          <w:rFonts w:ascii="仿宋" w:eastAsia="仿宋" w:hAnsi="仿宋" w:cs="仿宋" w:hint="eastAsia"/>
        </w:rPr>
        <w:t>〔</w:t>
      </w:r>
      <w:r>
        <w:t>2004</w:t>
      </w:r>
      <w:r>
        <w:rPr>
          <w:rFonts w:ascii="仿宋" w:eastAsia="仿宋" w:hAnsi="仿宋" w:cs="仿宋" w:hint="eastAsia"/>
        </w:rPr>
        <w:t>〕</w:t>
      </w:r>
      <w:r>
        <w:t>91</w:t>
      </w:r>
      <w:r>
        <w:rPr>
          <w:rFonts w:hint="eastAsia"/>
        </w:rPr>
        <w:t>号）。</w:t>
      </w:r>
    </w:p>
    <w:p w:rsidR="009663A1" w:rsidRDefault="004B7A4B" w:rsidP="004B7A4B">
      <w:pPr>
        <w:ind w:firstLine="640"/>
      </w:pPr>
      <w:r>
        <w:t>17.</w:t>
      </w:r>
      <w:r>
        <w:rPr>
          <w:rFonts w:hint="eastAsia"/>
        </w:rPr>
        <w:t>同品种已被受理或同期申报的原料药、制剂或不同规格品种：</w:t>
      </w:r>
      <w:bookmarkEnd w:id="51"/>
      <w:bookmarkEnd w:id="52"/>
      <w:r>
        <w:rPr>
          <w:rFonts w:hint="eastAsia"/>
        </w:rPr>
        <w:t>填写该品种已被受理或同期申报的其他原料药、制剂、不同规格品种，以及需要关联审批的相应辅料、药包材的受理号及名称。若为完成临床研究申请生产的，需填写原临床申请受理号、临床试验批件号等。</w:t>
      </w:r>
    </w:p>
    <w:p w:rsidR="009663A1" w:rsidRDefault="004B7A4B" w:rsidP="004B7A4B">
      <w:pPr>
        <w:ind w:firstLine="640"/>
      </w:pPr>
      <w:r>
        <w:t>18.</w:t>
      </w:r>
      <w:r>
        <w:rPr>
          <w:rFonts w:hint="eastAsia"/>
        </w:rPr>
        <w:t>包</w:t>
      </w:r>
      <w:r>
        <w:rPr>
          <w:rFonts w:hint="eastAsia"/>
        </w:rPr>
        <w:t>装：如有多个包装材质要分别填写，中间用句号分开，例如“玻璃瓶。塑料瓶”。包装规格：是药品生产企业生产供上市的药品最小包装，如：每瓶×片，每瓶×毫升，每盒×支，对于按含量或浓度标示其规格的液体、半固体制剂或颗粒剂，其装量按包装规格填写。配用注射器、输液器或者专用溶媒的，也应在此处填写。每一份申请表可填写多个包装规格。</w:t>
      </w:r>
    </w:p>
    <w:p w:rsidR="009663A1" w:rsidRDefault="004B7A4B" w:rsidP="004B7A4B">
      <w:pPr>
        <w:ind w:firstLine="640"/>
      </w:pPr>
      <w:r>
        <w:t>19.</w:t>
      </w:r>
      <w:r>
        <w:rPr>
          <w:rFonts w:hint="eastAsia"/>
        </w:rPr>
        <w:t>药品有效期：应以月为单位填写。如有多个规格、包装材质，有效期如有不同则要分别对应填写，如包装材质为“玻璃瓶。塑料瓶”两种，有效期分别为</w:t>
      </w:r>
      <w:r>
        <w:t>18</w:t>
      </w:r>
      <w:r>
        <w:rPr>
          <w:rFonts w:hint="eastAsia"/>
        </w:rPr>
        <w:t>个月、</w:t>
      </w:r>
      <w:r>
        <w:t>12</w:t>
      </w:r>
      <w:r>
        <w:rPr>
          <w:rFonts w:hint="eastAsia"/>
        </w:rPr>
        <w:t>个月，应写为“</w:t>
      </w:r>
      <w:r>
        <w:t>18</w:t>
      </w:r>
      <w:r>
        <w:rPr>
          <w:rFonts w:hint="eastAsia"/>
        </w:rPr>
        <w:t>个月。</w:t>
      </w:r>
      <w:r>
        <w:t>12</w:t>
      </w:r>
      <w:r>
        <w:rPr>
          <w:rFonts w:hint="eastAsia"/>
        </w:rPr>
        <w:t>个月”。</w:t>
      </w:r>
    </w:p>
    <w:p w:rsidR="009663A1" w:rsidRDefault="004B7A4B" w:rsidP="004B7A4B">
      <w:pPr>
        <w:ind w:firstLine="640"/>
      </w:pPr>
      <w:r>
        <w:lastRenderedPageBreak/>
        <w:t>20.</w:t>
      </w:r>
      <w:r>
        <w:rPr>
          <w:rFonts w:hint="eastAsia"/>
        </w:rPr>
        <w:t>处方（含处方量）：应填写完整的处方及处方量，处方量按</w:t>
      </w:r>
      <w:r>
        <w:t>1000</w:t>
      </w:r>
      <w:r>
        <w:rPr>
          <w:rFonts w:hint="eastAsia"/>
        </w:rPr>
        <w:t>制剂单位计算，注明相应的制剂单位。</w:t>
      </w:r>
    </w:p>
    <w:p w:rsidR="009663A1" w:rsidRDefault="004B7A4B" w:rsidP="004B7A4B">
      <w:pPr>
        <w:ind w:firstLine="640"/>
      </w:pPr>
      <w:r>
        <w:t>21.</w:t>
      </w:r>
      <w:r>
        <w:rPr>
          <w:rFonts w:hint="eastAsia"/>
        </w:rPr>
        <w:t>原</w:t>
      </w:r>
      <w:r>
        <w:t>/</w:t>
      </w:r>
      <w:r>
        <w:rPr>
          <w:rFonts w:hint="eastAsia"/>
        </w:rPr>
        <w:t>辅料</w:t>
      </w:r>
      <w:r>
        <w:t>/</w:t>
      </w:r>
      <w:r>
        <w:rPr>
          <w:rFonts w:hint="eastAsia"/>
        </w:rPr>
        <w:t>包材来源或关联制剂：原料药可不填写；制剂所涉及的各原料（含饮片、中药提取物、有效成分、有效部位、化学原料药等）。复方制剂应填写全部原料药来源。</w:t>
      </w:r>
    </w:p>
    <w:p w:rsidR="009663A1" w:rsidRDefault="004B7A4B" w:rsidP="004B7A4B">
      <w:pPr>
        <w:ind w:firstLine="640"/>
      </w:pPr>
      <w:r>
        <w:rPr>
          <w:rFonts w:hint="eastAsia"/>
        </w:rPr>
        <w:t>申报药品注册时，须填写所用的原料药、辅料、包材的相关信息，如果是首次关联申报新包材、辅料时“批准文号</w:t>
      </w:r>
      <w:r>
        <w:t>/</w:t>
      </w:r>
      <w:r>
        <w:rPr>
          <w:rFonts w:hint="eastAsia"/>
        </w:rPr>
        <w:t>注册证号</w:t>
      </w:r>
      <w:r>
        <w:t>/</w:t>
      </w:r>
      <w:r>
        <w:rPr>
          <w:rFonts w:hint="eastAsia"/>
        </w:rPr>
        <w:t>受理号</w:t>
      </w:r>
      <w:r>
        <w:t>/</w:t>
      </w:r>
      <w:r>
        <w:rPr>
          <w:rFonts w:hint="eastAsia"/>
        </w:rPr>
        <w:t>核准编号”项可为空，但需在表头的“其他特别申明事项”中填写“关联申报包材”或“关联申报辅料”或“关联申报包材、辅料”</w:t>
      </w:r>
    </w:p>
    <w:p w:rsidR="009663A1" w:rsidRDefault="004B7A4B" w:rsidP="004B7A4B">
      <w:pPr>
        <w:ind w:firstLine="640"/>
      </w:pPr>
      <w:r>
        <w:rPr>
          <w:rFonts w:hint="eastAsia"/>
        </w:rPr>
        <w:t>药包材、药用</w:t>
      </w:r>
      <w:r>
        <w:rPr>
          <w:rFonts w:hint="eastAsia"/>
        </w:rPr>
        <w:t>辅料与药物临床试验或生产申请关联申报的，“药包材来源”和“原辅料来源”项目中应注明全部关联的药包材和药用辅料的相关信息。</w:t>
      </w:r>
    </w:p>
    <w:p w:rsidR="009663A1" w:rsidRDefault="004B7A4B" w:rsidP="004B7A4B">
      <w:pPr>
        <w:ind w:firstLine="640"/>
      </w:pPr>
      <w:r>
        <w:t>22.</w:t>
      </w:r>
      <w:r>
        <w:rPr>
          <w:rFonts w:hint="eastAsia"/>
        </w:rPr>
        <w:t>中药材标准：制剂处方使用中药饮片、中药提取物、有效部位、有效成分等，应列明相应中药材标准及来源（国家药品标准、地方药材标准或自拟标准）。</w:t>
      </w:r>
    </w:p>
    <w:p w:rsidR="009663A1" w:rsidRDefault="004B7A4B" w:rsidP="004B7A4B">
      <w:pPr>
        <w:ind w:firstLine="640"/>
      </w:pPr>
      <w:r>
        <w:t>23.</w:t>
      </w:r>
      <w:r>
        <w:rPr>
          <w:rFonts w:hint="eastAsia"/>
        </w:rPr>
        <w:t>药品标准：指本项药品申请所提交药品标准的来源或执行依据。</w:t>
      </w:r>
    </w:p>
    <w:p w:rsidR="009663A1" w:rsidRDefault="004B7A4B" w:rsidP="004B7A4B">
      <w:pPr>
        <w:ind w:firstLine="640"/>
      </w:pPr>
      <w:r>
        <w:t>24.</w:t>
      </w:r>
      <w:r>
        <w:rPr>
          <w:rFonts w:hint="eastAsia"/>
        </w:rPr>
        <w:t>主要适应症或者功能主治：天然药物填写适应症，中药制剂填写功能主治。</w:t>
      </w:r>
    </w:p>
    <w:p w:rsidR="009663A1" w:rsidRDefault="004B7A4B" w:rsidP="004B7A4B">
      <w:pPr>
        <w:ind w:firstLine="640"/>
      </w:pPr>
      <w:r>
        <w:t>25.</w:t>
      </w:r>
      <w:r>
        <w:rPr>
          <w:rFonts w:hint="eastAsia"/>
        </w:rPr>
        <w:t>专利情况：由申请人自行查询有关专利情况并填写。</w:t>
      </w:r>
    </w:p>
    <w:p w:rsidR="009663A1" w:rsidRDefault="004B7A4B" w:rsidP="004B7A4B">
      <w:pPr>
        <w:ind w:firstLine="640"/>
      </w:pPr>
      <w:r>
        <w:t>26.</w:t>
      </w:r>
      <w:r>
        <w:rPr>
          <w:rFonts w:hint="eastAsia"/>
        </w:rPr>
        <w:t>是否涉及特殊管理药品或成分：申请人自行查询后填</w:t>
      </w:r>
      <w:r>
        <w:rPr>
          <w:rFonts w:hint="eastAsia"/>
        </w:rPr>
        <w:lastRenderedPageBreak/>
        <w:t>写</w:t>
      </w:r>
      <w:r>
        <w:rPr>
          <w:rFonts w:hint="eastAsia"/>
        </w:rPr>
        <w:t>，审查时可在国家食品药品监管总局网站上查询核实。</w:t>
      </w:r>
    </w:p>
    <w:p w:rsidR="009663A1" w:rsidRDefault="004B7A4B" w:rsidP="004B7A4B">
      <w:pPr>
        <w:ind w:firstLine="640"/>
      </w:pPr>
      <w:r>
        <w:t>27.</w:t>
      </w:r>
      <w:r>
        <w:rPr>
          <w:rFonts w:hint="eastAsia"/>
        </w:rPr>
        <w:t>中药品种保护：根据所了解情况分别填写。</w:t>
      </w:r>
    </w:p>
    <w:p w:rsidR="009663A1" w:rsidRDefault="004B7A4B" w:rsidP="004B7A4B">
      <w:pPr>
        <w:ind w:firstLine="640"/>
      </w:pPr>
      <w:r>
        <w:t>28.</w:t>
      </w:r>
      <w:r>
        <w:rPr>
          <w:rFonts w:hint="eastAsia"/>
        </w:rPr>
        <w:t>同品种新药监测期：新药进入监测期之日起，不再受理其他申请人的同品种注册申请；已批准临床的，可受理申报生产</w:t>
      </w:r>
      <w:r>
        <w:t>/</w:t>
      </w:r>
      <w:r>
        <w:rPr>
          <w:rFonts w:hint="eastAsia"/>
        </w:rPr>
        <w:t>上市注册申请。</w:t>
      </w:r>
    </w:p>
    <w:p w:rsidR="009663A1" w:rsidRDefault="004B7A4B" w:rsidP="004B7A4B">
      <w:pPr>
        <w:ind w:firstLine="640"/>
      </w:pPr>
      <w:r>
        <w:t>29.</w:t>
      </w:r>
      <w:r>
        <w:rPr>
          <w:rFonts w:hint="eastAsia"/>
        </w:rPr>
        <w:t>本次申请为：申请人依情况填写，首次申请的，选择“首次申请”；非首次申请的，填写申报品种本次属于第几次申报。简要说明既往申报及审批情况，如申请人自行撤回或因资料不符合审批要求曾被国家食品药品监督管理总局不予批准等情况。</w:t>
      </w:r>
    </w:p>
    <w:p w:rsidR="009663A1" w:rsidRDefault="004B7A4B" w:rsidP="004B7A4B">
      <w:pPr>
        <w:ind w:firstLine="640"/>
      </w:pPr>
      <w:r>
        <w:t>30.</w:t>
      </w:r>
      <w:r>
        <w:rPr>
          <w:rFonts w:hint="eastAsia"/>
        </w:rPr>
        <w:t>申请人（机构</w:t>
      </w:r>
      <w:r>
        <w:t>1</w:t>
      </w:r>
      <w:r>
        <w:rPr>
          <w:rFonts w:hint="eastAsia"/>
        </w:rPr>
        <w:t>～机构</w:t>
      </w:r>
      <w:r>
        <w:t>5</w:t>
      </w:r>
      <w:r>
        <w:rPr>
          <w:rFonts w:hint="eastAsia"/>
        </w:rPr>
        <w:t>）：新药证书申请人应填写在机构</w:t>
      </w:r>
      <w:r>
        <w:t>2</w:t>
      </w:r>
      <w:r>
        <w:rPr>
          <w:rFonts w:hint="eastAsia"/>
        </w:rPr>
        <w:t>、</w:t>
      </w:r>
      <w:r>
        <w:t>3</w:t>
      </w:r>
      <w:r>
        <w:rPr>
          <w:rFonts w:hint="eastAsia"/>
        </w:rPr>
        <w:t>、</w:t>
      </w:r>
      <w:r>
        <w:t>4</w:t>
      </w:r>
      <w:r>
        <w:rPr>
          <w:rFonts w:hint="eastAsia"/>
        </w:rPr>
        <w:t>、</w:t>
      </w:r>
      <w:r>
        <w:t>5</w:t>
      </w:r>
      <w:r>
        <w:rPr>
          <w:rFonts w:hint="eastAsia"/>
        </w:rPr>
        <w:t>，其中，属于负责缴费的，应选填“本机构负责缴费”，申请机构超过</w:t>
      </w:r>
      <w:r>
        <w:t>4</w:t>
      </w:r>
      <w:r>
        <w:rPr>
          <w:rFonts w:hint="eastAsia"/>
        </w:rPr>
        <w:t>个的，可另外附页。机构</w:t>
      </w:r>
      <w:r>
        <w:t>1</w:t>
      </w:r>
      <w:r>
        <w:rPr>
          <w:rFonts w:hint="eastAsia"/>
        </w:rPr>
        <w:t>只能填写具备生产条件的药品生产企业，尚不具备生产条件或尚未确定本品生产企业的，可不填。申请参加药品上市许可持有人制度试点的，申请人的相应信息应当填入机构</w:t>
      </w:r>
      <w:r>
        <w:t>2</w:t>
      </w:r>
      <w:r>
        <w:rPr>
          <w:rFonts w:hint="eastAsia"/>
        </w:rPr>
        <w:t>相应位置。</w:t>
      </w:r>
    </w:p>
    <w:p w:rsidR="009663A1" w:rsidRDefault="004B7A4B" w:rsidP="004B7A4B">
      <w:pPr>
        <w:ind w:firstLine="640"/>
      </w:pPr>
      <w:r>
        <w:rPr>
          <w:rFonts w:hint="eastAsia"/>
        </w:rPr>
        <w:t>所填报的各机构的注册地址应与其机构合法登记证明性文件（如营业执照、事业法人登记证书等）中的住所一致，生产地址应与《药品生产许可证》所载相应生产范围的生产地址及所申报产品实际生产地址一致。</w:t>
      </w:r>
    </w:p>
    <w:p w:rsidR="009663A1" w:rsidRDefault="004B7A4B" w:rsidP="004B7A4B">
      <w:pPr>
        <w:ind w:firstLine="640"/>
      </w:pPr>
      <w:r>
        <w:rPr>
          <w:rFonts w:hint="eastAsia"/>
        </w:rPr>
        <w:t>各申请机构应在申请表中加盖公章和骑缝章，并由法定</w:t>
      </w:r>
      <w:r>
        <w:rPr>
          <w:rFonts w:hint="eastAsia"/>
        </w:rPr>
        <w:lastRenderedPageBreak/>
        <w:t>代表人本人签署</w:t>
      </w:r>
      <w:r>
        <w:rPr>
          <w:rFonts w:hint="eastAsia"/>
        </w:rPr>
        <w:t>姓名和日期。日期的填写格式为××××年××月××日。由非法定代表人代签申请表的，应当提供经法定代表人签名及加盖单位公章的委托签字授权书原件，说明被授权人的姓名和身份，并声明由法定代表人承担相应的法律责任。申请机构加盖的公章须与其机构名称保持一致。</w:t>
      </w:r>
    </w:p>
    <w:p w:rsidR="009663A1" w:rsidRDefault="004B7A4B" w:rsidP="004B7A4B">
      <w:pPr>
        <w:ind w:firstLine="640"/>
      </w:pPr>
      <w:r>
        <w:t>31.</w:t>
      </w:r>
      <w:r>
        <w:rPr>
          <w:rFonts w:hint="eastAsia"/>
        </w:rPr>
        <w:t>委托研究机构：应填写资料中凡属于非申请机构自行研究取得而是通过委托其他研究机构所取得的试验资料或数据（包括药学、药理毒理、临床试验等）的研究机构，同一委托研究机构的研究项目可合并填写。</w:t>
      </w:r>
    </w:p>
    <w:p w:rsidR="009663A1" w:rsidRDefault="004B7A4B" w:rsidP="004B7A4B">
      <w:pPr>
        <w:ind w:firstLine="640"/>
      </w:pPr>
      <w:r>
        <w:rPr>
          <w:rFonts w:hint="eastAsia"/>
        </w:rPr>
        <w:t>无委托研究项目的，此项不填写。</w:t>
      </w:r>
    </w:p>
    <w:p w:rsidR="009663A1" w:rsidRDefault="004B7A4B" w:rsidP="004B7A4B">
      <w:pPr>
        <w:ind w:firstLine="640"/>
      </w:pPr>
      <w:r>
        <w:t>32.</w:t>
      </w:r>
      <w:r>
        <w:rPr>
          <w:rFonts w:hint="eastAsia"/>
        </w:rPr>
        <w:t>电子资料：应上传申报资料项目</w:t>
      </w:r>
      <w:r>
        <w:t>4</w:t>
      </w:r>
      <w:r>
        <w:rPr>
          <w:rFonts w:hint="eastAsia"/>
        </w:rPr>
        <w:t>号、</w:t>
      </w:r>
      <w:r>
        <w:t>7</w:t>
      </w:r>
      <w:r>
        <w:rPr>
          <w:rFonts w:hint="eastAsia"/>
        </w:rPr>
        <w:t>号、</w:t>
      </w:r>
      <w:r>
        <w:t>12</w:t>
      </w:r>
      <w:r>
        <w:rPr>
          <w:rFonts w:hint="eastAsia"/>
        </w:rPr>
        <w:t>号、</w:t>
      </w:r>
      <w:r>
        <w:t>19</w:t>
      </w:r>
      <w:r>
        <w:rPr>
          <w:rFonts w:hint="eastAsia"/>
        </w:rPr>
        <w:t>号、</w:t>
      </w:r>
      <w:r>
        <w:t>29</w:t>
      </w:r>
      <w:r>
        <w:rPr>
          <w:rFonts w:hint="eastAsia"/>
        </w:rPr>
        <w:t>号资料的电子文档。上传的电子文档应保证与纸质文本内容一致。</w:t>
      </w:r>
    </w:p>
    <w:p w:rsidR="009663A1" w:rsidRDefault="004B7A4B" w:rsidP="004B7A4B">
      <w:pPr>
        <w:ind w:firstLine="640"/>
      </w:pPr>
      <w:r>
        <w:t>33.</w:t>
      </w:r>
      <w:r>
        <w:rPr>
          <w:rFonts w:hint="eastAsia"/>
        </w:rPr>
        <w:t>其他要求：申请表上的信息与所提供的证明性文件应保持一致。</w:t>
      </w:r>
    </w:p>
    <w:p w:rsidR="009663A1" w:rsidRDefault="004B7A4B" w:rsidP="004B7A4B">
      <w:pPr>
        <w:ind w:firstLine="640"/>
      </w:pPr>
      <w:r>
        <w:rPr>
          <w:rFonts w:hint="eastAsia"/>
        </w:rPr>
        <w:t>附加申请特殊审批的，还应完整填写相应《药品注册特殊审批程序申请表》。</w:t>
      </w:r>
    </w:p>
    <w:p w:rsidR="009663A1" w:rsidRDefault="004B7A4B" w:rsidP="004B7A4B">
      <w:pPr>
        <w:pStyle w:val="3"/>
        <w:ind w:firstLine="640"/>
      </w:pPr>
      <w:bookmarkStart w:id="53" w:name="_Toc428822749"/>
      <w:bookmarkStart w:id="54" w:name="_Toc428822984"/>
      <w:bookmarkStart w:id="55" w:name="_Toc428822882"/>
      <w:bookmarkStart w:id="56" w:name="_Toc498524257"/>
      <w:bookmarkStart w:id="57" w:name="_Toc428859903"/>
      <w:r>
        <w:rPr>
          <w:rFonts w:hint="eastAsia"/>
        </w:rPr>
        <w:t>（二）《小型微型企业收费优惠申请表》</w:t>
      </w:r>
      <w:bookmarkEnd w:id="53"/>
      <w:bookmarkEnd w:id="54"/>
      <w:bookmarkEnd w:id="55"/>
      <w:bookmarkEnd w:id="56"/>
      <w:bookmarkEnd w:id="57"/>
    </w:p>
    <w:p w:rsidR="009663A1" w:rsidRDefault="004B7A4B" w:rsidP="004B7A4B">
      <w:pPr>
        <w:ind w:firstLine="640"/>
      </w:pPr>
      <w:r>
        <w:rPr>
          <w:rFonts w:hint="eastAsia"/>
        </w:rPr>
        <w:t>如符合小微企业行政事业性收费优惠政策，可提交小型微型企业收费优惠申请表并提供如下信息：</w:t>
      </w:r>
    </w:p>
    <w:p w:rsidR="009663A1" w:rsidRDefault="004B7A4B" w:rsidP="004B7A4B">
      <w:pPr>
        <w:ind w:firstLine="640"/>
      </w:pPr>
      <w:r>
        <w:t>1.</w:t>
      </w:r>
      <w:r>
        <w:rPr>
          <w:rFonts w:hint="eastAsia"/>
        </w:rPr>
        <w:t>基本信息</w:t>
      </w:r>
    </w:p>
    <w:p w:rsidR="009663A1" w:rsidRDefault="004B7A4B" w:rsidP="004B7A4B">
      <w:pPr>
        <w:ind w:firstLine="640"/>
      </w:pPr>
      <w:r>
        <w:rPr>
          <w:rFonts w:hint="eastAsia"/>
        </w:rPr>
        <w:t>如企业名称、组织机构代码、联系人、联系电话等，应</w:t>
      </w:r>
      <w:r>
        <w:rPr>
          <w:rFonts w:hint="eastAsia"/>
        </w:rPr>
        <w:lastRenderedPageBreak/>
        <w:t>与《药品注册申请表》有关信息一致。</w:t>
      </w:r>
    </w:p>
    <w:p w:rsidR="009663A1" w:rsidRDefault="004B7A4B" w:rsidP="004B7A4B">
      <w:pPr>
        <w:ind w:firstLine="640"/>
      </w:pPr>
      <w:r>
        <w:t>2.</w:t>
      </w:r>
      <w:r>
        <w:rPr>
          <w:rFonts w:hint="eastAsia"/>
        </w:rPr>
        <w:t>从业人员、上一纳税年度营业收入、企业资产总值等：申请人依实际情况填写。</w:t>
      </w:r>
    </w:p>
    <w:p w:rsidR="009663A1" w:rsidRDefault="004B7A4B" w:rsidP="004B7A4B">
      <w:pPr>
        <w:ind w:firstLine="640"/>
      </w:pPr>
      <w:r>
        <w:t>3.</w:t>
      </w:r>
      <w:r>
        <w:rPr>
          <w:rFonts w:hint="eastAsia"/>
        </w:rPr>
        <w:t>应由其法定代表人或接受其授权者（另需提供签字授权书原件）在此签名、加盖机构公章（须与其机构名称完全一致）。</w:t>
      </w:r>
    </w:p>
    <w:p w:rsidR="009663A1" w:rsidRDefault="004B7A4B" w:rsidP="004B7A4B">
      <w:pPr>
        <w:pStyle w:val="2"/>
        <w:ind w:firstLine="640"/>
      </w:pPr>
      <w:bookmarkStart w:id="58" w:name="_Toc428859904"/>
      <w:bookmarkStart w:id="59" w:name="_Toc428822985"/>
      <w:bookmarkStart w:id="60" w:name="_Toc428822750"/>
      <w:bookmarkStart w:id="61" w:name="_Toc428822883"/>
      <w:bookmarkStart w:id="62" w:name="_Toc498524258"/>
      <w:r>
        <w:rPr>
          <w:rFonts w:hint="eastAsia"/>
        </w:rPr>
        <w:t>五、申报资料</w:t>
      </w:r>
      <w:bookmarkEnd w:id="58"/>
      <w:bookmarkEnd w:id="59"/>
      <w:bookmarkEnd w:id="60"/>
      <w:bookmarkEnd w:id="61"/>
      <w:r>
        <w:rPr>
          <w:rFonts w:hint="eastAsia"/>
        </w:rPr>
        <w:t>审查要点</w:t>
      </w:r>
      <w:bookmarkEnd w:id="62"/>
    </w:p>
    <w:p w:rsidR="009663A1" w:rsidRDefault="004B7A4B" w:rsidP="004B7A4B">
      <w:pPr>
        <w:pStyle w:val="3"/>
        <w:ind w:firstLine="640"/>
      </w:pPr>
      <w:bookmarkStart w:id="63" w:name="_Toc498524259"/>
      <w:r>
        <w:rPr>
          <w:rFonts w:hint="eastAsia"/>
        </w:rPr>
        <w:t>（一）申报资料要求</w:t>
      </w:r>
      <w:bookmarkEnd w:id="63"/>
    </w:p>
    <w:p w:rsidR="009663A1" w:rsidRDefault="004B7A4B" w:rsidP="004B7A4B">
      <w:pPr>
        <w:ind w:firstLine="640"/>
      </w:pPr>
      <w:r>
        <w:t>1.</w:t>
      </w:r>
      <w:r>
        <w:rPr>
          <w:rFonts w:hint="eastAsia"/>
        </w:rPr>
        <w:t>根据总局《药品注册管理办法》附件</w:t>
      </w:r>
      <w:r>
        <w:t>1</w:t>
      </w:r>
      <w:r>
        <w:rPr>
          <w:rFonts w:hint="eastAsia"/>
        </w:rPr>
        <w:t>要求提供符合要求的申报资料。申报资料的格式、目录及项目编号不能改变，对应项目无相关信息或研究资料，项目编号和名称也应保留，可在项下注明“无相关研究内容”或“不适用”。</w:t>
      </w:r>
    </w:p>
    <w:p w:rsidR="009663A1" w:rsidRDefault="004B7A4B" w:rsidP="004B7A4B">
      <w:pPr>
        <w:ind w:firstLine="640"/>
      </w:pPr>
      <w:r>
        <w:t>2.</w:t>
      </w:r>
      <w:r>
        <w:rPr>
          <w:rFonts w:hint="eastAsia"/>
        </w:rPr>
        <w:t>申请新药临床试验报送资料，一般应报送资料项目</w:t>
      </w:r>
      <w:r>
        <w:t>1-4</w:t>
      </w:r>
      <w:r>
        <w:rPr>
          <w:rFonts w:hint="eastAsia"/>
        </w:rPr>
        <w:t>、</w:t>
      </w:r>
      <w:r>
        <w:t>7-31</w:t>
      </w:r>
      <w:r>
        <w:rPr>
          <w:rFonts w:hint="eastAsia"/>
        </w:rPr>
        <w:t>；完成临床试验后</w:t>
      </w:r>
      <w:r>
        <w:rPr>
          <w:rFonts w:hint="eastAsia"/>
        </w:rPr>
        <w:t>申请新药生产，一般应报送资料项目</w:t>
      </w:r>
      <w:r>
        <w:t>1-33</w:t>
      </w:r>
      <w:r>
        <w:rPr>
          <w:rFonts w:hint="eastAsia"/>
        </w:rPr>
        <w:t>，以及其他变更和补充申请的资料，并详细说明变更的理由和依据；申报仿制药（中药、天然药物注射剂等需进行临床试验的除外），一般应报送资料项目</w:t>
      </w:r>
      <w:r>
        <w:t>2-8</w:t>
      </w:r>
      <w:r>
        <w:rPr>
          <w:rFonts w:hint="eastAsia"/>
        </w:rPr>
        <w:t>、</w:t>
      </w:r>
      <w:r>
        <w:t>12</w:t>
      </w:r>
      <w:r>
        <w:rPr>
          <w:rFonts w:hint="eastAsia"/>
        </w:rPr>
        <w:t>、</w:t>
      </w:r>
      <w:r>
        <w:t>15-18</w:t>
      </w:r>
      <w:r>
        <w:rPr>
          <w:rFonts w:hint="eastAsia"/>
        </w:rPr>
        <w:t>。</w:t>
      </w:r>
    </w:p>
    <w:p w:rsidR="009663A1" w:rsidRDefault="004B7A4B" w:rsidP="004B7A4B">
      <w:pPr>
        <w:ind w:firstLine="640"/>
      </w:pPr>
      <w:r>
        <w:t>3.</w:t>
      </w:r>
      <w:r>
        <w:rPr>
          <w:rFonts w:hint="eastAsia"/>
        </w:rPr>
        <w:t>新药申请临床试验前，注册申请人应与审评机构进行的会议沟通，提出临床试验申请的，需提交会议沟通意见建议以及申报资料补充完善的情况说明。</w:t>
      </w:r>
    </w:p>
    <w:p w:rsidR="009663A1" w:rsidRDefault="004B7A4B" w:rsidP="004B7A4B">
      <w:pPr>
        <w:ind w:firstLine="640"/>
      </w:pPr>
      <w:r>
        <w:t>4.</w:t>
      </w:r>
      <w:r>
        <w:rPr>
          <w:rFonts w:hint="eastAsia"/>
        </w:rPr>
        <w:t>临床试验报告封面应包括受试药物通用名、研究类型、研究编号、研究开始日期、研究完成日期、主要研究者（签</w:t>
      </w:r>
      <w:r>
        <w:rPr>
          <w:rFonts w:hint="eastAsia"/>
        </w:rPr>
        <w:lastRenderedPageBreak/>
        <w:t>名）、研究单位（盖章）、统计学负责人签名及单位盖章、药品注册申请人</w:t>
      </w:r>
      <w:r>
        <w:rPr>
          <w:rFonts w:hint="eastAsia"/>
        </w:rPr>
        <w:t>（盖章）、注册申请人的联系人及联系方式、报告日期、原始资料保存地点，并应加盖临床研究机构有效公章，印章应加盖在文字处，并符合国家有关用章规定，具有法律效力。</w:t>
      </w:r>
    </w:p>
    <w:p w:rsidR="009663A1" w:rsidRDefault="004B7A4B" w:rsidP="004B7A4B">
      <w:pPr>
        <w:ind w:firstLine="640"/>
      </w:pPr>
      <w:r>
        <w:t>5.</w:t>
      </w:r>
      <w:r>
        <w:rPr>
          <w:rFonts w:hint="eastAsia"/>
        </w:rPr>
        <w:t>应提交临床试验数据库电子文件：应包括原始数据库、分析数据库及相应的变量说明文件，且数据库应为</w:t>
      </w:r>
      <w:r>
        <w:t>SAS XPORT</w:t>
      </w:r>
      <w:r>
        <w:rPr>
          <w:rFonts w:hint="eastAsia"/>
        </w:rPr>
        <w:t>传输格式（即</w:t>
      </w:r>
      <w:proofErr w:type="spellStart"/>
      <w:r>
        <w:t>xpt</w:t>
      </w:r>
      <w:proofErr w:type="spellEnd"/>
      <w:r>
        <w:rPr>
          <w:rFonts w:hint="eastAsia"/>
        </w:rPr>
        <w:t>格式）。已锁定的数据库光盘一式两份，并分别装入光盘盒中，盒上须注明文件类型：数据库，同时注明品名、申报单位</w:t>
      </w:r>
      <w:r>
        <w:t>(</w:t>
      </w:r>
      <w:r>
        <w:rPr>
          <w:rFonts w:hint="eastAsia"/>
        </w:rPr>
        <w:t>须加盖申报单位或注册代理机构公章</w:t>
      </w:r>
      <w:r>
        <w:t>)</w:t>
      </w:r>
      <w:r>
        <w:rPr>
          <w:rFonts w:hint="eastAsia"/>
        </w:rPr>
        <w:t>、统计软件名称、数据管理单位、数据统计单位等。提交资料封面应注明：品名、申报单位</w:t>
      </w:r>
      <w:r>
        <w:rPr>
          <w:rFonts w:hint="eastAsia"/>
        </w:rPr>
        <w:t>（须加盖申报单位或注册代理机构公章）。</w:t>
      </w:r>
    </w:p>
    <w:p w:rsidR="009663A1" w:rsidRDefault="004B7A4B" w:rsidP="004B7A4B">
      <w:pPr>
        <w:ind w:firstLine="640"/>
      </w:pPr>
      <w:r>
        <w:rPr>
          <w:rFonts w:hint="eastAsia"/>
        </w:rPr>
        <w:t>6</w:t>
      </w:r>
      <w:r>
        <w:t>.</w:t>
      </w:r>
      <w:r>
        <w:rPr>
          <w:rFonts w:hint="eastAsia"/>
        </w:rPr>
        <w:t>由于中药、天然药物的多样性和复杂性，在申报时，应当结合具体品种的特点进行必要的相应研究。如减免试验，应当充分说明理由。</w:t>
      </w:r>
    </w:p>
    <w:p w:rsidR="009663A1" w:rsidRDefault="004B7A4B" w:rsidP="004B7A4B">
      <w:pPr>
        <w:ind w:firstLine="640"/>
      </w:pPr>
      <w:r>
        <w:rPr>
          <w:rFonts w:hint="eastAsia"/>
        </w:rPr>
        <w:t>本指南所列的申报资料内容要点和说明为通用要求。对于具体品种，应根据实际情况及法规和指导原则选择适用的部分。对应当提供但申请减免或难以提供的内容，应在申报资料或目录中列出相关项目，并作出具体说明。</w:t>
      </w:r>
    </w:p>
    <w:p w:rsidR="009663A1" w:rsidRDefault="004B7A4B" w:rsidP="004B7A4B">
      <w:pPr>
        <w:pStyle w:val="3"/>
        <w:ind w:firstLine="640"/>
      </w:pPr>
      <w:bookmarkStart w:id="64" w:name="_Toc498524260"/>
      <w:bookmarkStart w:id="65" w:name="_Toc428859905"/>
      <w:bookmarkStart w:id="66" w:name="_Toc428822986"/>
      <w:bookmarkStart w:id="67" w:name="_Toc429514269"/>
      <w:bookmarkStart w:id="68" w:name="_Toc428822884"/>
      <w:bookmarkStart w:id="69" w:name="_Toc428822751"/>
      <w:bookmarkStart w:id="70" w:name="_Toc428822889"/>
      <w:bookmarkStart w:id="71" w:name="_Toc428822991"/>
      <w:bookmarkStart w:id="72" w:name="_Toc428822756"/>
      <w:bookmarkStart w:id="73" w:name="_Toc428859911"/>
      <w:r>
        <w:rPr>
          <w:rFonts w:hint="eastAsia"/>
        </w:rPr>
        <w:t>（二）证明性文件</w:t>
      </w:r>
      <w:bookmarkEnd w:id="64"/>
    </w:p>
    <w:bookmarkEnd w:id="65"/>
    <w:bookmarkEnd w:id="66"/>
    <w:bookmarkEnd w:id="67"/>
    <w:bookmarkEnd w:id="68"/>
    <w:bookmarkEnd w:id="69"/>
    <w:p w:rsidR="009663A1" w:rsidRDefault="004B7A4B" w:rsidP="004B7A4B">
      <w:pPr>
        <w:ind w:firstLine="640"/>
      </w:pPr>
      <w:r>
        <w:t>1.</w:t>
      </w:r>
      <w:r>
        <w:rPr>
          <w:rFonts w:hint="eastAsia"/>
        </w:rPr>
        <w:t>国产品种证明性文件</w:t>
      </w:r>
    </w:p>
    <w:p w:rsidR="009663A1" w:rsidRDefault="004B7A4B" w:rsidP="004B7A4B">
      <w:pPr>
        <w:ind w:firstLine="640"/>
      </w:pPr>
      <w:r>
        <w:lastRenderedPageBreak/>
        <w:t>1.1</w:t>
      </w:r>
      <w:r>
        <w:rPr>
          <w:rFonts w:hint="eastAsia"/>
        </w:rPr>
        <w:t>申请人合法登记证明文件、《药品生产许可证》、《药品生产质量管理规范》认证证书复印件，申请新药生产时应当提</w:t>
      </w:r>
      <w:r>
        <w:rPr>
          <w:rFonts w:hint="eastAsia"/>
        </w:rPr>
        <w:t>供样品制备车间的《药品生产质量管理规范》认证证书复印件。</w:t>
      </w:r>
    </w:p>
    <w:p w:rsidR="009663A1" w:rsidRDefault="004B7A4B" w:rsidP="004B7A4B">
      <w:pPr>
        <w:ind w:firstLine="640"/>
      </w:pPr>
      <w:r>
        <w:t>1.2</w:t>
      </w:r>
      <w:r>
        <w:rPr>
          <w:rFonts w:hint="eastAsia"/>
        </w:rPr>
        <w:t>上市许可持有人</w:t>
      </w:r>
    </w:p>
    <w:p w:rsidR="009663A1" w:rsidRDefault="004B7A4B" w:rsidP="004B7A4B">
      <w:pPr>
        <w:ind w:firstLine="640"/>
      </w:pPr>
      <w:r>
        <w:rPr>
          <w:rFonts w:hint="eastAsia"/>
        </w:rPr>
        <w:t>申请成为药品上市许可持有人的申请人，应提交如下材料：</w:t>
      </w:r>
    </w:p>
    <w:p w:rsidR="009663A1" w:rsidRDefault="004B7A4B" w:rsidP="004B7A4B">
      <w:pPr>
        <w:ind w:firstLine="640"/>
      </w:pPr>
      <w:r>
        <w:t>1.2.1</w:t>
      </w:r>
      <w:r>
        <w:rPr>
          <w:rFonts w:hint="eastAsia"/>
        </w:rPr>
        <w:t>药品生产企业、药品研发机构应当提交合法登记证明文件（营业执照等）复印件；科研人员应当提交居民身份证复印件、个人信用报告、工作简历（包含教育背景、药品研发工作经历等信息）以及诚信承诺书。</w:t>
      </w:r>
    </w:p>
    <w:p w:rsidR="009663A1" w:rsidRDefault="004B7A4B" w:rsidP="004B7A4B">
      <w:pPr>
        <w:ind w:firstLine="640"/>
      </w:pPr>
      <w:r>
        <w:t>1.2.2</w:t>
      </w:r>
      <w:r>
        <w:rPr>
          <w:rFonts w:hint="eastAsia"/>
        </w:rPr>
        <w:t>药品质量安全责任承担能力相关文件</w:t>
      </w:r>
    </w:p>
    <w:p w:rsidR="009663A1" w:rsidRDefault="004B7A4B" w:rsidP="004B7A4B">
      <w:pPr>
        <w:ind w:firstLine="640"/>
      </w:pPr>
      <w:r>
        <w:rPr>
          <w:rFonts w:hint="eastAsia"/>
        </w:rPr>
        <w:t>科研人员申请临床试验的，应当提交药物临床试验风险责任承诺书，承诺临床试验开展前，向其所在地省级药品监督管理部门提交与担保人签订的担保协议或</w:t>
      </w:r>
      <w:r>
        <w:rPr>
          <w:rFonts w:hint="eastAsia"/>
        </w:rPr>
        <w:t>者与保险机构签订的保险合同。</w:t>
      </w:r>
    </w:p>
    <w:p w:rsidR="009663A1" w:rsidRDefault="004B7A4B" w:rsidP="004B7A4B">
      <w:pPr>
        <w:ind w:firstLine="640"/>
      </w:pPr>
      <w:r>
        <w:rPr>
          <w:rFonts w:hint="eastAsia"/>
        </w:rPr>
        <w:t>药品研发机构或科研人员申请成为持有人的，应当提交药品质量安全责任承诺书，承诺药品上市销售前向持有人所在地省级药品监督管理部门提交与担保人签订的担保协议或者与保险机构签订的保险合同；对于注射剂类药品，应当承诺药品上市销售前提交保险合同。</w:t>
      </w:r>
    </w:p>
    <w:p w:rsidR="009663A1" w:rsidRDefault="004B7A4B" w:rsidP="004B7A4B">
      <w:pPr>
        <w:ind w:firstLine="640"/>
      </w:pPr>
      <w:r>
        <w:t>1.2.3</w:t>
      </w:r>
      <w:r>
        <w:rPr>
          <w:rFonts w:hint="eastAsia"/>
        </w:rPr>
        <w:t>上市许可持有人委托生产药品的，应当提交受托生</w:t>
      </w:r>
      <w:r>
        <w:rPr>
          <w:rFonts w:hint="eastAsia"/>
        </w:rPr>
        <w:lastRenderedPageBreak/>
        <w:t>产企业生产的书面说明、申请人与受托生产企业签订的书面合同复印件（含质量协议）。</w:t>
      </w:r>
    </w:p>
    <w:p w:rsidR="009663A1" w:rsidRDefault="004B7A4B" w:rsidP="004B7A4B">
      <w:pPr>
        <w:ind w:firstLine="640"/>
      </w:pPr>
      <w:r>
        <w:t>1.3</w:t>
      </w:r>
      <w:r>
        <w:rPr>
          <w:rFonts w:hint="eastAsia"/>
        </w:rPr>
        <w:t>申请的药物或者使用的处方、工艺、用途等在中国的专利及其权属状态的说明，以及对他人的专利不构成侵权的声明。</w:t>
      </w:r>
    </w:p>
    <w:p w:rsidR="009663A1" w:rsidRDefault="004B7A4B" w:rsidP="004B7A4B">
      <w:pPr>
        <w:ind w:firstLine="640"/>
      </w:pPr>
      <w:r>
        <w:rPr>
          <w:rFonts w:hint="eastAsia"/>
        </w:rPr>
        <w:t>应由所有注册申请人共同出具，并承诺对可能的侵权后果承担全部责任。</w:t>
      </w:r>
    </w:p>
    <w:p w:rsidR="009663A1" w:rsidRDefault="004B7A4B" w:rsidP="004B7A4B">
      <w:pPr>
        <w:ind w:firstLine="640"/>
      </w:pPr>
      <w:r>
        <w:t>1.4</w:t>
      </w:r>
      <w:r>
        <w:rPr>
          <w:rFonts w:hint="eastAsia"/>
        </w:rPr>
        <w:t>麻醉药品、精神药品、医用毒性药品研制立项批复文件复印件。</w:t>
      </w:r>
    </w:p>
    <w:p w:rsidR="009663A1" w:rsidRDefault="004B7A4B" w:rsidP="004B7A4B">
      <w:pPr>
        <w:ind w:firstLine="640"/>
      </w:pPr>
      <w:r>
        <w:t>1.5</w:t>
      </w:r>
      <w:r>
        <w:rPr>
          <w:rFonts w:hint="eastAsia"/>
        </w:rPr>
        <w:t>完成临床试验后生产时应当提供《药物临床试验批件》复印件、临床试验登记与信息公示的相关材料。</w:t>
      </w:r>
    </w:p>
    <w:p w:rsidR="009663A1" w:rsidRDefault="004B7A4B" w:rsidP="004B7A4B">
      <w:pPr>
        <w:ind w:firstLine="640"/>
      </w:pPr>
      <w:r>
        <w:t>1.6</w:t>
      </w:r>
      <w:r>
        <w:rPr>
          <w:rFonts w:hint="eastAsia"/>
        </w:rPr>
        <w:t>直接接触药品的包装材料和容器的《药品包装材料和容器注册证》或者《进口包装材料和容器注册证》复印件、核准编号、登记号或实行关联审批的药包材《受理通知书》等。</w:t>
      </w:r>
    </w:p>
    <w:p w:rsidR="009663A1" w:rsidRDefault="004B7A4B" w:rsidP="004B7A4B">
      <w:pPr>
        <w:ind w:firstLine="640"/>
      </w:pPr>
      <w:r>
        <w:rPr>
          <w:rFonts w:hint="eastAsia"/>
        </w:rPr>
        <w:t>不得使用天然胶塞，不得使用安瓿装粉针剂。注射剂用玻璃包材需符合国家食品药品监督管理总局颁布的“食药监办注</w:t>
      </w:r>
      <w:r>
        <w:rPr>
          <w:rFonts w:ascii="仿宋" w:eastAsia="仿宋" w:hAnsi="仿宋" w:cs="仿宋" w:hint="eastAsia"/>
        </w:rPr>
        <w:t>〔</w:t>
      </w:r>
      <w:r>
        <w:t>2012</w:t>
      </w:r>
      <w:r>
        <w:rPr>
          <w:rFonts w:ascii="仿宋" w:eastAsia="仿宋" w:hAnsi="仿宋" w:cs="仿宋" w:hint="eastAsia"/>
        </w:rPr>
        <w:t>〕</w:t>
      </w:r>
      <w:r>
        <w:t>132</w:t>
      </w:r>
      <w:r>
        <w:rPr>
          <w:rFonts w:hint="eastAsia"/>
        </w:rPr>
        <w:t>号”文规定。</w:t>
      </w:r>
    </w:p>
    <w:p w:rsidR="009663A1" w:rsidRDefault="004B7A4B" w:rsidP="004B7A4B">
      <w:pPr>
        <w:ind w:firstLine="640"/>
      </w:pPr>
      <w:r>
        <w:t>1.7</w:t>
      </w:r>
      <w:r>
        <w:rPr>
          <w:rFonts w:hint="eastAsia"/>
        </w:rPr>
        <w:t>委托研究相关证明文件</w:t>
      </w:r>
    </w:p>
    <w:p w:rsidR="009663A1" w:rsidRDefault="004B7A4B" w:rsidP="004B7A4B">
      <w:pPr>
        <w:ind w:firstLine="640"/>
      </w:pPr>
      <w:r>
        <w:rPr>
          <w:rFonts w:hint="eastAsia"/>
        </w:rPr>
        <w:t>申请人委托其他机构进行药物研究或者进行单项试验、检测、样品的试制等的，应提供申请人与被委托方签订的完整合同书复印件。二次委托研究应提供申请人与中间机构及</w:t>
      </w:r>
      <w:r>
        <w:rPr>
          <w:rFonts w:hint="eastAsia"/>
        </w:rPr>
        <w:lastRenderedPageBreak/>
        <w:t>中间机构与委托研究机构之间的完整的委托研究合同。非法人机构应为获得法人机构授权或持有二级机构合法登记证明文件的二级机构。</w:t>
      </w:r>
    </w:p>
    <w:p w:rsidR="009663A1" w:rsidRDefault="004B7A4B" w:rsidP="004B7A4B">
      <w:pPr>
        <w:ind w:firstLine="640"/>
      </w:pPr>
      <w:r>
        <w:rPr>
          <w:rFonts w:hint="eastAsia"/>
        </w:rPr>
        <w:t>非临床安全性评价机构应提供</w:t>
      </w:r>
      <w:r>
        <w:t>GLP</w:t>
      </w:r>
      <w:r>
        <w:rPr>
          <w:rFonts w:hint="eastAsia"/>
        </w:rPr>
        <w:t>资质证明，临床研究机构应提供</w:t>
      </w:r>
      <w:r>
        <w:t>GCP</w:t>
      </w:r>
      <w:r>
        <w:rPr>
          <w:rFonts w:hint="eastAsia"/>
        </w:rPr>
        <w:t>资质证明。</w:t>
      </w:r>
    </w:p>
    <w:p w:rsidR="009663A1" w:rsidRDefault="004B7A4B" w:rsidP="004B7A4B">
      <w:pPr>
        <w:ind w:firstLine="640"/>
      </w:pPr>
      <w:r>
        <w:t>1.8</w:t>
      </w:r>
      <w:r>
        <w:rPr>
          <w:rFonts w:hint="eastAsia"/>
        </w:rPr>
        <w:t>其他证明文件</w:t>
      </w:r>
    </w:p>
    <w:p w:rsidR="009663A1" w:rsidRDefault="004B7A4B" w:rsidP="004B7A4B">
      <w:pPr>
        <w:ind w:firstLine="640"/>
      </w:pPr>
      <w:r>
        <w:rPr>
          <w:rFonts w:hint="eastAsia"/>
        </w:rPr>
        <w:t>小微企业申报资料（如适用）：企业的工商营业执照副本复印件；上一年度企业所得税纳税申报表（须经税务部门盖章确认）或上一年度有效统计表（统计部门出具）原件。</w:t>
      </w:r>
    </w:p>
    <w:p w:rsidR="009663A1" w:rsidRDefault="004B7A4B" w:rsidP="004B7A4B">
      <w:pPr>
        <w:ind w:firstLine="640"/>
      </w:pPr>
      <w:r>
        <w:rPr>
          <w:rFonts w:hint="eastAsia"/>
        </w:rPr>
        <w:t>申请使用商品名的，应当提供商标查询单（距药品注册受理日期半年内）或商标注册证。商标注册受理通知书不能作为申请商品名的依据。</w:t>
      </w:r>
    </w:p>
    <w:p w:rsidR="009663A1" w:rsidRDefault="004B7A4B" w:rsidP="004B7A4B">
      <w:pPr>
        <w:ind w:firstLine="640"/>
      </w:pPr>
      <w:bookmarkStart w:id="74" w:name="_Toc498524261"/>
      <w:bookmarkStart w:id="75" w:name="_Toc428822754"/>
      <w:bookmarkStart w:id="76" w:name="_Toc428822989"/>
      <w:bookmarkStart w:id="77" w:name="_Toc428822887"/>
      <w:bookmarkStart w:id="78" w:name="_Toc428859908"/>
      <w:bookmarkStart w:id="79" w:name="_Toc429514272"/>
      <w:r>
        <w:t>2.</w:t>
      </w:r>
      <w:r>
        <w:rPr>
          <w:rFonts w:hint="eastAsia"/>
        </w:rPr>
        <w:t>进口</w:t>
      </w:r>
      <w:bookmarkEnd w:id="74"/>
      <w:r>
        <w:rPr>
          <w:rFonts w:hint="eastAsia"/>
        </w:rPr>
        <w:t>品种证明性文件</w:t>
      </w:r>
    </w:p>
    <w:p w:rsidR="009663A1" w:rsidRDefault="004B7A4B" w:rsidP="004B7A4B">
      <w:pPr>
        <w:ind w:firstLine="640"/>
      </w:pPr>
      <w:bookmarkStart w:id="80" w:name="_Toc498524262"/>
      <w:bookmarkEnd w:id="75"/>
      <w:bookmarkEnd w:id="76"/>
      <w:bookmarkEnd w:id="77"/>
      <w:bookmarkEnd w:id="78"/>
      <w:bookmarkEnd w:id="79"/>
      <w:r>
        <w:t>2.1</w:t>
      </w:r>
      <w:r>
        <w:rPr>
          <w:rFonts w:hint="eastAsia"/>
        </w:rPr>
        <w:t>生产国家或者地区药品管理机构出具的允许药品上市销售及该药品生产企业符合药品生产质量管理规范的证明文件、公证文书；出口国物种主管当局同意出口的证明。</w:t>
      </w:r>
    </w:p>
    <w:p w:rsidR="009663A1" w:rsidRDefault="004B7A4B" w:rsidP="004B7A4B">
      <w:pPr>
        <w:ind w:firstLine="640"/>
      </w:pPr>
      <w:r>
        <w:rPr>
          <w:rFonts w:hint="eastAsia"/>
        </w:rPr>
        <w:t>2</w:t>
      </w:r>
      <w:r>
        <w:t>.2</w:t>
      </w:r>
      <w:r>
        <w:rPr>
          <w:rFonts w:hint="eastAsia"/>
        </w:rPr>
        <w:t>由境外制药厂商常驻中国代表机构办理注册事务的，应当</w:t>
      </w:r>
      <w:r>
        <w:rPr>
          <w:rFonts w:hint="eastAsia"/>
        </w:rPr>
        <w:t>提供《外国企业常驻中国代表机构登记证》复印件。</w:t>
      </w:r>
    </w:p>
    <w:p w:rsidR="009663A1" w:rsidRDefault="004B7A4B" w:rsidP="004B7A4B">
      <w:pPr>
        <w:ind w:firstLine="640"/>
      </w:pPr>
      <w:r>
        <w:rPr>
          <w:rFonts w:hint="eastAsia"/>
        </w:rPr>
        <w:t>境外制药厂商委托中国代理机构代理申报的，应当提供委托文书、公证文书及其中文译本，以及中国代理机构的《营业执照》复印件。</w:t>
      </w:r>
    </w:p>
    <w:p w:rsidR="009663A1" w:rsidRDefault="004B7A4B" w:rsidP="004B7A4B">
      <w:pPr>
        <w:ind w:firstLine="640"/>
      </w:pPr>
      <w:r>
        <w:rPr>
          <w:rFonts w:hint="eastAsia"/>
        </w:rPr>
        <w:t>2</w:t>
      </w:r>
      <w:r>
        <w:t>.3</w:t>
      </w:r>
      <w:r>
        <w:rPr>
          <w:rFonts w:hint="eastAsia"/>
        </w:rPr>
        <w:t>申请的药物或者使用的处方、工艺等专利情况及其</w:t>
      </w:r>
      <w:r>
        <w:rPr>
          <w:rFonts w:hint="eastAsia"/>
        </w:rPr>
        <w:lastRenderedPageBreak/>
        <w:t>权属状态说明，以及对他人的专利不构成侵权的声明。</w:t>
      </w:r>
    </w:p>
    <w:p w:rsidR="009663A1" w:rsidRDefault="004B7A4B" w:rsidP="004B7A4B">
      <w:pPr>
        <w:ind w:firstLine="640"/>
      </w:pPr>
      <w:r>
        <w:rPr>
          <w:rFonts w:hint="eastAsia"/>
        </w:rPr>
        <w:t>2</w:t>
      </w:r>
      <w:r>
        <w:t>.4</w:t>
      </w:r>
      <w:r>
        <w:rPr>
          <w:rFonts w:hint="eastAsia"/>
        </w:rPr>
        <w:t>安全性试验资料应当提供相应的药物非临床研究质量管理规范证明文件；临床试验用样品应当提供相应的药品生产质量管理规范证明文件。</w:t>
      </w:r>
    </w:p>
    <w:p w:rsidR="009663A1" w:rsidRDefault="004B7A4B" w:rsidP="004B7A4B">
      <w:pPr>
        <w:ind w:firstLine="640"/>
      </w:pPr>
      <w:r>
        <w:rPr>
          <w:rFonts w:hint="eastAsia"/>
        </w:rPr>
        <w:t>2</w:t>
      </w:r>
      <w:r>
        <w:t xml:space="preserve">.5 </w:t>
      </w:r>
      <w:r>
        <w:rPr>
          <w:rFonts w:hint="eastAsia"/>
        </w:rPr>
        <w:t>说明</w:t>
      </w:r>
    </w:p>
    <w:p w:rsidR="009663A1" w:rsidRDefault="004B7A4B" w:rsidP="004B7A4B">
      <w:pPr>
        <w:ind w:firstLine="640"/>
      </w:pPr>
      <w:r>
        <w:rPr>
          <w:rFonts w:hint="eastAsia"/>
        </w:rPr>
        <w:t>2</w:t>
      </w:r>
      <w:r>
        <w:t>.5.1</w:t>
      </w:r>
      <w:r>
        <w:rPr>
          <w:rFonts w:hint="eastAsia"/>
        </w:rPr>
        <w:t>生产国家或者地区药品管理机构出具的允许药品上市销售及该药品生产企业符合药品生产质量管理规范</w:t>
      </w:r>
      <w:r>
        <w:rPr>
          <w:rFonts w:hint="eastAsia"/>
        </w:rPr>
        <w:t>等证明文件，应当符合世界卫生组织推荐的统一格式。其他格式的文件，必须经所在国公证机构公证及驻所在国中国使领馆认证。</w:t>
      </w:r>
    </w:p>
    <w:p w:rsidR="009663A1" w:rsidRDefault="004B7A4B" w:rsidP="004B7A4B">
      <w:pPr>
        <w:ind w:firstLine="640"/>
      </w:pPr>
      <w:r>
        <w:rPr>
          <w:rFonts w:hint="eastAsia"/>
        </w:rPr>
        <w:t>2</w:t>
      </w:r>
      <w:r>
        <w:t>.5.2</w:t>
      </w:r>
      <w:r>
        <w:rPr>
          <w:rFonts w:hint="eastAsia"/>
        </w:rPr>
        <w:t>在一地完成制剂生产由另一地完成包装的，应当提供制剂厂或包装厂所在国家或地区药品管理机构出具的允许药品上市销售及该药品生产企业符合药品生产质量管理规范的证明文件。</w:t>
      </w:r>
    </w:p>
    <w:p w:rsidR="009663A1" w:rsidRDefault="004B7A4B" w:rsidP="004B7A4B">
      <w:pPr>
        <w:ind w:firstLine="640"/>
      </w:pPr>
      <w:r>
        <w:rPr>
          <w:rFonts w:hint="eastAsia"/>
        </w:rPr>
        <w:t>2</w:t>
      </w:r>
      <w:r>
        <w:t>.5</w:t>
      </w:r>
      <w:r>
        <w:rPr>
          <w:rFonts w:hint="eastAsia"/>
        </w:rPr>
        <w:t>.</w:t>
      </w:r>
      <w:r>
        <w:t>3</w:t>
      </w:r>
      <w:r>
        <w:rPr>
          <w:rFonts w:hint="eastAsia"/>
        </w:rPr>
        <w:t>未在生产国家或者地区获准上市销售的，可以提供持证商总部所在国或者地区药品管理机构出具的允许药品上市销售及该药品生产企业符合药品生产质量管理规范的证明文件。提供持证商总部所在国或者地区以外的其他国家或者地区药品管理机</w:t>
      </w:r>
      <w:r>
        <w:rPr>
          <w:rFonts w:hint="eastAsia"/>
        </w:rPr>
        <w:t>构出具的允许药品上市销售及该药品生产企业符合药品生产质量管理规范的证明文件的，经国家食品药品监督管理总局认可。</w:t>
      </w:r>
    </w:p>
    <w:p w:rsidR="009663A1" w:rsidRDefault="004B7A4B" w:rsidP="004B7A4B">
      <w:pPr>
        <w:ind w:firstLine="640"/>
      </w:pPr>
      <w:r>
        <w:rPr>
          <w:rFonts w:hint="eastAsia"/>
        </w:rPr>
        <w:t>2</w:t>
      </w:r>
      <w:r>
        <w:t>.5.4</w:t>
      </w:r>
      <w:r>
        <w:rPr>
          <w:rFonts w:hint="eastAsia"/>
        </w:rPr>
        <w:t>申请国际多中心临床试验的，应提供其临床试验用</w:t>
      </w:r>
      <w:r>
        <w:rPr>
          <w:rFonts w:hint="eastAsia"/>
        </w:rPr>
        <w:lastRenderedPageBreak/>
        <w:t>药物在符合药品生产质量管理规范的条件下制备的情况说明。</w:t>
      </w:r>
    </w:p>
    <w:p w:rsidR="009663A1" w:rsidRDefault="004B7A4B" w:rsidP="004B7A4B">
      <w:pPr>
        <w:pStyle w:val="2"/>
        <w:ind w:firstLine="640"/>
      </w:pPr>
      <w:r>
        <w:rPr>
          <w:rFonts w:hint="eastAsia"/>
        </w:rPr>
        <w:t>六、受理审查决定</w:t>
      </w:r>
      <w:bookmarkEnd w:id="70"/>
      <w:bookmarkEnd w:id="71"/>
      <w:bookmarkEnd w:id="72"/>
      <w:bookmarkEnd w:id="73"/>
      <w:bookmarkEnd w:id="80"/>
    </w:p>
    <w:p w:rsidR="009663A1" w:rsidRDefault="004B7A4B" w:rsidP="004B7A4B">
      <w:pPr>
        <w:pStyle w:val="3"/>
        <w:ind w:firstLine="640"/>
      </w:pPr>
      <w:bookmarkStart w:id="81" w:name="_Toc428859912"/>
      <w:bookmarkStart w:id="82" w:name="_Toc421997871"/>
      <w:bookmarkStart w:id="83" w:name="_Toc498524263"/>
      <w:r>
        <w:rPr>
          <w:rFonts w:hint="eastAsia"/>
        </w:rPr>
        <w:t>（一）</w:t>
      </w:r>
      <w:bookmarkEnd w:id="81"/>
      <w:bookmarkEnd w:id="82"/>
      <w:r>
        <w:rPr>
          <w:rFonts w:hint="eastAsia"/>
        </w:rPr>
        <w:t>受理</w:t>
      </w:r>
      <w:bookmarkEnd w:id="83"/>
    </w:p>
    <w:p w:rsidR="009663A1" w:rsidRDefault="004B7A4B" w:rsidP="004B7A4B">
      <w:pPr>
        <w:ind w:firstLine="640"/>
      </w:pPr>
      <w:r>
        <w:t>1.</w:t>
      </w:r>
      <w:r>
        <w:rPr>
          <w:rFonts w:hint="eastAsia"/>
        </w:rPr>
        <w:t>受理通知单：符合形式审查要求的，出具《受理通知书》（加盖总局行政许可受理专用章），一式两份，一份给申请人，一份存入资料。</w:t>
      </w:r>
    </w:p>
    <w:p w:rsidR="009663A1" w:rsidRDefault="004B7A4B" w:rsidP="004B7A4B">
      <w:pPr>
        <w:ind w:firstLine="640"/>
      </w:pPr>
      <w:r>
        <w:t>2.</w:t>
      </w:r>
      <w:r>
        <w:rPr>
          <w:rFonts w:hint="eastAsia"/>
        </w:rPr>
        <w:t>缴费通知书：需要缴费。</w:t>
      </w:r>
    </w:p>
    <w:p w:rsidR="009663A1" w:rsidRDefault="004B7A4B" w:rsidP="004B7A4B">
      <w:pPr>
        <w:ind w:firstLine="640"/>
      </w:pPr>
      <w:r>
        <w:rPr>
          <w:rFonts w:hint="eastAsia"/>
        </w:rPr>
        <w:t>依照总局发布的《国家食品药品监督管理总局关于发布药品、医疗器械产品注册收费标准的公告（</w:t>
      </w:r>
      <w:r>
        <w:t>2015</w:t>
      </w:r>
      <w:r>
        <w:rPr>
          <w:rFonts w:hint="eastAsia"/>
        </w:rPr>
        <w:t>年第</w:t>
      </w:r>
      <w:r>
        <w:t>53</w:t>
      </w:r>
      <w:r>
        <w:rPr>
          <w:rFonts w:hint="eastAsia"/>
        </w:rPr>
        <w:t>号）</w:t>
      </w:r>
      <w:r>
        <w:rPr>
          <w:rFonts w:hint="eastAsia"/>
        </w:rPr>
        <w:t>》要求缴费。</w:t>
      </w:r>
    </w:p>
    <w:p w:rsidR="009663A1" w:rsidRDefault="004B7A4B" w:rsidP="004B7A4B">
      <w:pPr>
        <w:pStyle w:val="3"/>
        <w:ind w:firstLine="640"/>
      </w:pPr>
      <w:bookmarkStart w:id="84" w:name="_Toc498524264"/>
      <w:r>
        <w:rPr>
          <w:rFonts w:hint="eastAsia"/>
        </w:rPr>
        <w:t>（二）补正</w:t>
      </w:r>
      <w:bookmarkEnd w:id="84"/>
    </w:p>
    <w:p w:rsidR="009663A1" w:rsidRDefault="004B7A4B" w:rsidP="004B7A4B">
      <w:pPr>
        <w:ind w:firstLine="640"/>
      </w:pPr>
      <w:r>
        <w:rPr>
          <w:rFonts w:hint="eastAsia"/>
        </w:rPr>
        <w:t>申报资料不齐全或者不符合法定形式的，应一次告知申请人需要补正的全部内容，出具《补正通知书》。</w:t>
      </w:r>
    </w:p>
    <w:p w:rsidR="009663A1" w:rsidRDefault="004B7A4B" w:rsidP="004B7A4B">
      <w:pPr>
        <w:pStyle w:val="3"/>
        <w:ind w:firstLine="640"/>
      </w:pPr>
      <w:bookmarkStart w:id="85" w:name="_Toc498524265"/>
      <w:r>
        <w:rPr>
          <w:rFonts w:hint="eastAsia"/>
        </w:rPr>
        <w:t>（三）不予受理</w:t>
      </w:r>
      <w:bookmarkEnd w:id="85"/>
    </w:p>
    <w:p w:rsidR="009663A1" w:rsidRDefault="004B7A4B" w:rsidP="004B7A4B">
      <w:pPr>
        <w:ind w:firstLine="640"/>
      </w:pPr>
      <w:r>
        <w:rPr>
          <w:rFonts w:hint="eastAsia"/>
        </w:rPr>
        <w:t>不符合要求的，出具《不予受理通知书》，并说明理由。</w:t>
      </w:r>
    </w:p>
    <w:p w:rsidR="009663A1" w:rsidRDefault="004B7A4B" w:rsidP="004B7A4B">
      <w:pPr>
        <w:pStyle w:val="2"/>
        <w:ind w:firstLine="640"/>
      </w:pPr>
      <w:bookmarkStart w:id="86" w:name="_Toc498524266"/>
      <w:r>
        <w:rPr>
          <w:rFonts w:hint="eastAsia"/>
        </w:rPr>
        <w:t>七、其他</w:t>
      </w:r>
      <w:bookmarkEnd w:id="86"/>
    </w:p>
    <w:p w:rsidR="009663A1" w:rsidRDefault="004B7A4B" w:rsidP="004B7A4B">
      <w:pPr>
        <w:ind w:firstLine="640"/>
      </w:pPr>
      <w:r>
        <w:rPr>
          <w:rFonts w:hint="eastAsia"/>
        </w:rPr>
        <w:t>其他未尽事宜，请参照《药品注册管理办法》等现行的法律法规、技术指导原则有关文件进行。</w:t>
      </w:r>
    </w:p>
    <w:p w:rsidR="009663A1" w:rsidRDefault="004B7A4B" w:rsidP="004B7A4B">
      <w:pPr>
        <w:ind w:firstLine="640"/>
      </w:pPr>
      <w:r>
        <w:rPr>
          <w:rFonts w:hint="eastAsia"/>
        </w:rPr>
        <w:br w:type="page"/>
      </w:r>
    </w:p>
    <w:p w:rsidR="009663A1" w:rsidRDefault="004B7A4B">
      <w:pPr>
        <w:pStyle w:val="2"/>
        <w:ind w:firstLine="640"/>
        <w:rPr>
          <w:rFonts w:ascii="黑体" w:hAnsi="黑体"/>
        </w:rPr>
      </w:pPr>
      <w:bookmarkStart w:id="87" w:name="_Toc498524267"/>
      <w:r>
        <w:rPr>
          <w:rFonts w:ascii="黑体" w:hAnsi="黑体" w:hint="eastAsia"/>
        </w:rPr>
        <w:lastRenderedPageBreak/>
        <w:t>八、受理流程图</w:t>
      </w:r>
      <w:bookmarkEnd w:id="87"/>
    </w:p>
    <w:p w:rsidR="009663A1" w:rsidRDefault="004B7A4B" w:rsidP="004B7A4B">
      <w:pPr>
        <w:ind w:firstLine="640"/>
      </w:pPr>
      <w:r>
        <w:rPr>
          <w:rFonts w:ascii="黑体" w:eastAsia="黑体" w:hAnsi="黑体"/>
          <w:noProof/>
        </w:rPr>
        <mc:AlternateContent>
          <mc:Choice Requires="wps">
            <w:drawing>
              <wp:anchor distT="0" distB="0" distL="114300" distR="114300" simplePos="0" relativeHeight="251652608" behindDoc="0" locked="0" layoutInCell="1" allowOverlap="1">
                <wp:simplePos x="0" y="0"/>
                <wp:positionH relativeFrom="column">
                  <wp:posOffset>521335</wp:posOffset>
                </wp:positionH>
                <wp:positionV relativeFrom="paragraph">
                  <wp:posOffset>46355</wp:posOffset>
                </wp:positionV>
                <wp:extent cx="1382395" cy="614680"/>
                <wp:effectExtent l="6985" t="8255" r="10795" b="5715"/>
                <wp:wrapNone/>
                <wp:docPr id="13"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614680"/>
                        </a:xfrm>
                        <a:prstGeom prst="rect">
                          <a:avLst/>
                        </a:prstGeom>
                        <a:solidFill>
                          <a:srgbClr val="FFFFFF"/>
                        </a:solidFill>
                        <a:ln w="6350">
                          <a:solidFill>
                            <a:srgbClr val="000000"/>
                          </a:solidFill>
                          <a:miter lim="800000"/>
                        </a:ln>
                      </wps:spPr>
                      <wps:txbx>
                        <w:txbxContent>
                          <w:p w:rsidR="009663A1" w:rsidRDefault="004B7A4B">
                            <w:pPr>
                              <w:spacing w:before="240" w:line="276" w:lineRule="auto"/>
                              <w:ind w:firstLineChars="0" w:firstLine="0"/>
                              <w:jc w:val="center"/>
                              <w:rPr>
                                <w:rFonts w:ascii="仿宋_GB2312"/>
                                <w:color w:val="000000"/>
                                <w:sz w:val="24"/>
                                <w:szCs w:val="24"/>
                              </w:rPr>
                            </w:pPr>
                            <w:r>
                              <w:rPr>
                                <w:rFonts w:ascii="仿宋_GB2312" w:hint="eastAsia"/>
                                <w:color w:val="000000"/>
                                <w:sz w:val="24"/>
                                <w:szCs w:val="24"/>
                              </w:rPr>
                              <w:t>资料申报</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 o:spid="_x0000_s1026" o:spt="1" style="position:absolute;left:0pt;margin-left:41.05pt;margin-top:3.65pt;height:48.4pt;width:108.85pt;z-index:251653120;v-text-anchor:middle;mso-width-relative:page;mso-height-relative:page;" fillcolor="#FFFFFF" filled="t" stroked="t" coordsize="21600,21600" o:gfxdata="UEsDBAoAAAAAAIdO4kAAAAAAAAAAAAAAAAAEAAAAZHJzL1BLAwQUAAAACACHTuJA+/E4sNcAAAAI&#10;AQAADwAAAGRycy9kb3ducmV2LnhtbE2Py07DMBBF90j8gzVI7KidgEgb4lSiEhKsoAGpWyeexlH9&#10;SGP3xdczrGA5ukd3zq2WZ2fZEac4BC8hmwlg6LugB99L+Pp8uZsDi0l5rWzwKOGCEZb19VWlSh1O&#10;fo3HJvWMSnwslQST0lhyHjuDTsVZGNFTtg2TU4nOqed6Uicqd5bnQjxypwZPH4wacWWw2zUHJwFb&#10;U+wvH9m+e129vdum2Hw/x42UtzeZeAKW8Jz+YPjVJ3WoyakNB68jsxLmeUakhOIeGMX5YkFLWuLE&#10;Qwa8rvj/AfUPUEsDBBQAAAAIAIdO4kA/uYGeHQIAAC8EAAAOAAAAZHJzL2Uyb0RvYy54bWytU12O&#10;0zAQfkfiDpbfaZL+0Y2arlZdFSEtsNLCARzHSSwc24zdJuUySLztITgO4hpMnLZkgSeEHyyPZ/z5&#10;m29m1tddo8hBgJNGZzSZxJQIzU0hdZXRD+93L1aUOM90wZTRIqNH4ej15vmzdWtTMTW1UYUAgiDa&#10;pa3NaO29TaPI8Vo0zE2MFRqdpYGGeTShigpgLaI3KprG8TJqDRQWDBfO4e3t4KSbgF+Wgvt3ZemE&#10;JyqjyM2HHcKe93u0WbO0AmZryU802D+waJjU+OkF6pZ5RvYg/4BqJAfjTOkn3DSRKUvJRcgBs0ni&#10;37J5qJkVIRcUx9mLTO7/wfK3h3sgssDazSjRrMEa/fjy+P3bV5L04rTWpRjzYO+hT8/ZO8M/OqLN&#10;tma6EjcApq0FK5BSiI+ePOgNh09J3r4xBUKzvTdBp66EpgdEBUgXynG8lEN0nnC8TGar6exqQQlH&#10;3zKZL1ehXhFLz68tOP9KmIb0h4wCljugs8Od88geQ88hgb1RsthJpYIBVb5VQA4MW2MXVp8wPnHj&#10;MKVJi7/PFnFAfuJzY4g4rL9BNNJjjyvZZHQ1DlIavztLNEjtu7w7qZ6b4ojKgRl6FmcMD7WBz5S0&#10;2K8ZdZ/2DAQl6rVG9a+S+bxv8GDMFy+naMDYk489THOEyij3QMlgbP0wFnsLsqrxryQkrM0N1qyU&#10;Qc6e7MDrxBy7Mkh2mqC+7cd2iPo155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4sNcAAAAI&#10;AQAADwAAAAAAAAABACAAAAAiAAAAZHJzL2Rvd25yZXYueG1sUEsBAhQAFAAAAAgAh07iQD+5gZ4d&#10;AgAALwQAAA4AAAAAAAAAAQAgAAAAJgEAAGRycy9lMm9Eb2MueG1sUEsFBgAAAAAGAAYAWQEAALUF&#10;AAAAAA==&#10;">
                <v:fill on="t" focussize="0,0"/>
                <v:stroke weight="0.5pt" color="#000000" miterlimit="8" joinstyle="miter"/>
                <v:imagedata o:title=""/>
                <o:lock v:ext="edit" aspectratio="f"/>
                <v:textbox>
                  <w:txbxContent>
                    <w:p>
                      <w:pPr>
                        <w:spacing w:before="240" w:line="276" w:lineRule="auto"/>
                        <w:ind w:left="0" w:leftChars="0" w:firstLine="0" w:firstLineChars="0"/>
                        <w:jc w:val="center"/>
                        <w:rPr>
                          <w:rFonts w:ascii="仿宋_GB2312" w:eastAsia="仿宋_GB2312"/>
                          <w:color w:val="000000"/>
                          <w:sz w:val="24"/>
                          <w:szCs w:val="24"/>
                        </w:rPr>
                      </w:pPr>
                      <w:r>
                        <w:rPr>
                          <w:rFonts w:hint="eastAsia" w:ascii="仿宋_GB2312" w:eastAsia="仿宋_GB2312"/>
                          <w:color w:val="000000"/>
                          <w:sz w:val="24"/>
                          <w:szCs w:val="24"/>
                        </w:rPr>
                        <w:t>资料申报</w:t>
                      </w:r>
                    </w:p>
                  </w:txbxContent>
                </v:textbox>
              </v:rect>
            </w:pict>
          </mc:Fallback>
        </mc:AlternateContent>
      </w:r>
    </w:p>
    <w:p w:rsidR="009663A1" w:rsidRDefault="004B7A4B">
      <w:pPr>
        <w:ind w:firstLine="640"/>
        <w:rPr>
          <w:rFonts w:ascii="黑体" w:eastAsia="黑体" w:hAnsi="黑体" w:cs="仿宋_GB2312"/>
          <w:color w:val="000000"/>
        </w:rPr>
      </w:pPr>
      <w:r>
        <w:rPr>
          <w:rFonts w:ascii="黑体" w:eastAsia="黑体" w:hAnsi="黑体" w:cs="仿宋_GB2312"/>
          <w:noProof/>
          <w:color w:val="000000"/>
        </w:rPr>
        <mc:AlternateContent>
          <mc:Choice Requires="wps">
            <w:drawing>
              <wp:anchor distT="0" distB="0" distL="114300" distR="114300" simplePos="0" relativeHeight="251654656" behindDoc="0" locked="0" layoutInCell="1" allowOverlap="1">
                <wp:simplePos x="0" y="0"/>
                <wp:positionH relativeFrom="column">
                  <wp:posOffset>1224915</wp:posOffset>
                </wp:positionH>
                <wp:positionV relativeFrom="paragraph">
                  <wp:posOffset>272415</wp:posOffset>
                </wp:positionV>
                <wp:extent cx="0" cy="455295"/>
                <wp:effectExtent l="81915" t="15240" r="80010" b="24765"/>
                <wp:wrapNone/>
                <wp:docPr id="12"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5295"/>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5" o:spid="_x0000_s1026" o:spt="32" type="#_x0000_t32" style="position:absolute;left:0pt;flip:x;margin-left:96.45pt;margin-top:21.45pt;height:35.85pt;width:0pt;z-index:251655168;mso-width-relative:page;mso-height-relative:page;" filled="f" stroked="t" coordsize="21600,21600" o:gfxdata="UEsDBAoAAAAAAIdO4kAAAAAAAAAAAAAAAAAEAAAAZHJzL1BLAwQUAAAACACHTuJArUhOZ9UAAAAK&#10;AQAADwAAAGRycy9kb3ducmV2LnhtbE2PT0/DMAzF70h8h8hIXBBLO6aKlaYTQtquiA3ENWtMW61x&#10;qiT9w7fH5QIn+9lPzz8Xu9l2YkQfWkcK0lUCAqlypqVawftpf/8IIkRNRneOUME3BtiV11eFzo2b&#10;6A3HY6wFh1DItYImxj6XMlQNWh1Wrkfi3ZfzVkeWvpbG64nDbSfXSZJJq1viC43u8aXB6nIcrILn&#10;vnqYx33qD3I6VJfs885/vA5K3d6kyROIiHP8M8OCz+hQMtPZDWSC6Fhv11u2KtgsdTH8Ds7cpJsM&#10;ZFnI/y+UP1BLAwQUAAAACACHTuJAP7v4bfYBAACmAwAADgAAAGRycy9lMm9Eb2MueG1srVPBbhMx&#10;EL0j8Q+W72Q3EUF0lU0PKYVDgUgtH+DY3l0Lr8caO9nkJ/gBJE7AqXDqna+B8hmMnSgtcEPswbI9&#10;896+eTOenW57yzYagwFX8/Go5Ew7Ccq4tuZvrs4fPeUsROGUsOB0zXc68NP5wwezwVd6Ah1YpZER&#10;iQvV4Gvexeirogiy070II/DaUbAB7EWkI7aFQjEQe2+LSVk+KQZA5RGkDoFuz/ZBPs/8TaNlfN00&#10;QUdma07aYl4xr6u0FvOZqFoUvjPyIEP8g4peGEc/PVKdiSjYGs1fVL2RCAGaOJLQF9A0RupcA1Uz&#10;Lv+o5rITXudayJzgjzaF/0crX22WyIyi3k04c6KnHt2+v/nx7tPt1y/fP978/PYh7a8/s2nyavCh&#10;IsjCLTFVK7fu0l+AfBuYg0UnXKuz5qudJ55xQhS/QdIhePrjangJinLEOkI2bttgzxpr/IsETORk&#10;DtvmTu2OndLbyOT+UtLt4+l0cpKFFaJKDAnnMcTnGnqWNjUPEYVpu7gA52gcAPfsYnMRYtJ3B0hg&#10;B+fG2jwV1rGBtJyU0zLrCWCNStGUF7BdLSyyjUiDlb9cLUXupyGsncpsURj7zCkWszUCEQae+Hut&#10;OLOaHk/a7QVZd/AtWbU3fQVqt8QUThbSMGTlh8FN03b/nLPuntf8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1ITmfVAAAACgEAAA8AAAAAAAAAAQAgAAAAIgAAAGRycy9kb3ducmV2LnhtbFBLAQIU&#10;ABQAAAAIAIdO4kA/u/ht9gEAAKYDAAAOAAAAAAAAAAEAIAAAACQBAABkcnMvZTJvRG9jLnhtbFBL&#10;BQYAAAAABgAGAFkBAACMBQAAAAA=&#10;">
                <v:fill on="f" focussize="0,0"/>
                <v:stroke weight="1.5pt" color="#000000" joinstyle="round" endarrow="open"/>
                <v:imagedata o:title=""/>
                <o:lock v:ext="edit" aspectratio="f"/>
              </v:shape>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3632" behindDoc="0" locked="0" layoutInCell="1" allowOverlap="1">
                <wp:simplePos x="0" y="0"/>
                <wp:positionH relativeFrom="column">
                  <wp:posOffset>-125095</wp:posOffset>
                </wp:positionH>
                <wp:positionV relativeFrom="paragraph">
                  <wp:posOffset>308610</wp:posOffset>
                </wp:positionV>
                <wp:extent cx="2703195" cy="1284605"/>
                <wp:effectExtent l="17780" t="13335" r="22225" b="6985"/>
                <wp:wrapNone/>
                <wp:docPr id="11" name="流程图: 决策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1284605"/>
                        </a:xfrm>
                        <a:prstGeom prst="flowChartDecision">
                          <a:avLst/>
                        </a:prstGeom>
                        <a:solidFill>
                          <a:srgbClr val="FFFFFF"/>
                        </a:solidFill>
                        <a:ln w="6350">
                          <a:solidFill>
                            <a:srgbClr val="000000"/>
                          </a:solidFill>
                          <a:miter lim="800000"/>
                        </a:ln>
                      </wps:spPr>
                      <wps:txbx>
                        <w:txbxContent>
                          <w:p w:rsidR="009663A1" w:rsidRDefault="004B7A4B" w:rsidP="004B7A4B">
                            <w:pPr>
                              <w:adjustRightInd w:val="0"/>
                              <w:snapToGrid w:val="0"/>
                              <w:ind w:leftChars="-66" w:left="-211" w:rightChars="-45" w:right="-144" w:firstLineChars="89" w:firstLine="214"/>
                              <w:jc w:val="center"/>
                              <w:rPr>
                                <w:rFonts w:ascii="仿宋_GB2312"/>
                                <w:sz w:val="24"/>
                                <w:szCs w:val="24"/>
                              </w:rPr>
                            </w:pPr>
                            <w:r>
                              <w:rPr>
                                <w:rFonts w:ascii="仿宋_GB2312" w:hint="eastAsia"/>
                                <w:sz w:val="24"/>
                                <w:szCs w:val="24"/>
                              </w:rPr>
                              <w:t>总局药审中心</w:t>
                            </w:r>
                          </w:p>
                          <w:p w:rsidR="009663A1" w:rsidRDefault="004B7A4B" w:rsidP="004B7A4B">
                            <w:pPr>
                              <w:adjustRightInd w:val="0"/>
                              <w:snapToGrid w:val="0"/>
                              <w:ind w:leftChars="-67" w:left="-214" w:rightChars="-45" w:right="-144" w:firstLine="480"/>
                              <w:jc w:val="center"/>
                              <w:rPr>
                                <w:rFonts w:ascii="仿宋_GB2312"/>
                                <w:snapToGrid w:val="0"/>
                                <w:color w:val="000000"/>
                                <w:sz w:val="24"/>
                                <w:szCs w:val="24"/>
                              </w:rPr>
                            </w:pPr>
                            <w:r>
                              <w:rPr>
                                <w:rFonts w:ascii="仿宋_GB2312" w:hint="eastAsia"/>
                                <w:snapToGrid w:val="0"/>
                                <w:color w:val="000000"/>
                                <w:sz w:val="24"/>
                                <w:szCs w:val="24"/>
                              </w:rPr>
                              <w:t>签收资料并进行</w:t>
                            </w:r>
                          </w:p>
                          <w:p w:rsidR="009663A1" w:rsidRDefault="004B7A4B" w:rsidP="004B7A4B">
                            <w:pPr>
                              <w:adjustRightInd w:val="0"/>
                              <w:snapToGrid w:val="0"/>
                              <w:ind w:leftChars="-67" w:left="-214" w:rightChars="-45" w:right="-144" w:firstLine="480"/>
                              <w:jc w:val="center"/>
                              <w:rPr>
                                <w:rFonts w:ascii="仿宋_GB2312"/>
                                <w:sz w:val="24"/>
                                <w:szCs w:val="24"/>
                              </w:rPr>
                            </w:pPr>
                            <w:r>
                              <w:rPr>
                                <w:rFonts w:ascii="仿宋_GB2312" w:hint="eastAsia"/>
                                <w:snapToGrid w:val="0"/>
                                <w:color w:val="000000"/>
                                <w:sz w:val="24"/>
                                <w:szCs w:val="24"/>
                              </w:rPr>
                              <w:t>形式审查</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流程图: 决策 3" o:spid="_x0000_s1026" o:spt="110" type="#_x0000_t110" style="position:absolute;left:0pt;margin-left:-9.85pt;margin-top:24.3pt;height:101.15pt;width:212.85pt;z-index:251654144;v-text-anchor:middle;mso-width-relative:page;mso-height-relative:page;" fillcolor="#FFFFFF" filled="t" stroked="t" coordsize="21600,21600" o:gfxdata="UEsDBAoAAAAAAIdO4kAAAAAAAAAAAAAAAAAEAAAAZHJzL1BLAwQUAAAACACHTuJAv59MttsAAAAK&#10;AQAADwAAAGRycy9kb3ducmV2LnhtbE2PQU+DQBCF7yb+h82YeDHtLoi0RYYe1CbejK2G6xZWIGVn&#10;kd3S6q93POlxMl/e+16+PtteTGb0nSOEaK5AGKpc3VGD8LbbzJYgfNBU696RQfgyHtbF5UWus9qd&#10;6NVM29AIDiGfaYQ2hCGT0letsdrP3WCIfx9utDrwOTayHvWJw20vY6VSaXVH3NDqwTy0pjpsjxbh&#10;s9yV77fddxLb56dDuRlebh4XE+L1VaTuQQRzDn8w/OqzOhTstHdHqr3oEWbRasEoQrJMQTCQqJTH&#10;7RHiO7UCWeTy/4TiB1BLAwQUAAAACACHTuJAu/w/vzwCAABIBAAADgAAAGRycy9lMm9Eb2MueG1s&#10;rVTNbtQwEL4j8Q6W7zTJ/rTbqNmq2qoIqUClwgN4HWdj4XjM2LvZcuPCpXcuvAAXTogrb1P6Goy9&#10;27IFTggfrIxn/M3M941zdLzuDFsp9BpsxYu9nDNlJdTaLir++tXZkwlnPghbCwNWVfxKeX48ffzo&#10;qHelGkALplbICMT6sncVb0NwZZZ52apO+D1wypKzAexEIBMXWY2iJ/TOZIM83896wNohSOU9nZ5u&#10;nHya8JtGyfCyabwKzFScagtpx7TP455Nj0S5QOFaLbdliH+oohPaUtJ7qFMRBFui/gOq0xLBQxP2&#10;JHQZNI2WKvVA3RT5b91ctsKp1AuR4909Tf7/wcoXqwtkuibtCs6s6EijH9/e336+vvn0vWQ3H77e&#10;fvnIhpGn3vmSwi/dBcZOvTsH+cYzC7NW2IU6QYS+VaKm6ooYnz24EA1PV9m8fw41ZRHLAImydYNd&#10;BCQy2Dopc3WvjFoHJulwcJAPi8MxZ5J8xWAy2s/HKYco76479OGpgo7Fj4o3BnoqDMOpkjpOZ8ol&#10;Vuc+xNpEeRefegGj6zNtTDJwMZ8ZZCtBM3OW1jaV3w0zlvUV3x+O84T8wOd3IfK0/gbR6UDDb3RX&#10;8clukLFb9iJhG+LDer7eajCH+op4RNgMMz0++mgB33HW0yBX3L9dClScmWeWtDgsRqM4+ckYjQ8G&#10;ZOCuZ77rEVYSVMVlQM42xixs3svSoV60lKtIDVs4IQUbneiM6m7q2lZO45pY3j6t+B527RT16wcw&#10;/Q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n0y22wAAAAoBAAAPAAAAAAAAAAEAIAAAACIAAABk&#10;cnMvZG93bnJldi54bWxQSwECFAAUAAAACACHTuJAu/w/vzwCAABIBAAADgAAAAAAAAABACAAAAAq&#10;AQAAZHJzL2Uyb0RvYy54bWxQSwUGAAAAAAYABgBZAQAA2AUAAAAA&#10;">
                <v:fill on="t" focussize="0,0"/>
                <v:stroke weight="0.5pt" color="#000000" miterlimit="8" joinstyle="miter"/>
                <v:imagedata o:title=""/>
                <o:lock v:ext="edit" aspectratio="f"/>
                <v:textbox>
                  <w:txbxContent>
                    <w:p>
                      <w:pPr>
                        <w:adjustRightInd w:val="0"/>
                        <w:snapToGrid w:val="0"/>
                        <w:ind w:left="-211" w:leftChars="-66" w:right="-144" w:rightChars="-45" w:firstLine="213" w:firstLineChars="89"/>
                        <w:jc w:val="center"/>
                        <w:rPr>
                          <w:rFonts w:ascii="仿宋_GB2312" w:eastAsia="仿宋_GB2312"/>
                          <w:sz w:val="24"/>
                          <w:szCs w:val="24"/>
                        </w:rPr>
                      </w:pPr>
                      <w:r>
                        <w:rPr>
                          <w:rFonts w:hint="eastAsia" w:ascii="仿宋_GB2312" w:eastAsia="仿宋_GB2312"/>
                          <w:sz w:val="24"/>
                          <w:szCs w:val="24"/>
                        </w:rPr>
                        <w:t>总局药审中心</w:t>
                      </w:r>
                    </w:p>
                    <w:p>
                      <w:pPr>
                        <w:adjustRightInd w:val="0"/>
                        <w:snapToGrid w:val="0"/>
                        <w:ind w:left="-214" w:leftChars="-67" w:right="-144" w:rightChars="-45"/>
                        <w:jc w:val="center"/>
                        <w:rPr>
                          <w:rFonts w:ascii="仿宋_GB2312" w:eastAsia="仿宋_GB2312"/>
                          <w:snapToGrid w:val="0"/>
                          <w:color w:val="000000"/>
                          <w:sz w:val="24"/>
                          <w:szCs w:val="24"/>
                        </w:rPr>
                      </w:pPr>
                      <w:r>
                        <w:rPr>
                          <w:rFonts w:hint="eastAsia" w:ascii="仿宋_GB2312" w:eastAsia="仿宋_GB2312"/>
                          <w:snapToGrid w:val="0"/>
                          <w:color w:val="000000"/>
                          <w:sz w:val="24"/>
                          <w:szCs w:val="24"/>
                        </w:rPr>
                        <w:t>签收资料并进行</w:t>
                      </w:r>
                    </w:p>
                    <w:p>
                      <w:pPr>
                        <w:adjustRightInd w:val="0"/>
                        <w:snapToGrid w:val="0"/>
                        <w:ind w:left="-214" w:leftChars="-67" w:right="-144" w:rightChars="-45"/>
                        <w:jc w:val="center"/>
                        <w:rPr>
                          <w:rFonts w:ascii="仿宋_GB2312" w:eastAsia="仿宋_GB2312"/>
                          <w:sz w:val="24"/>
                          <w:szCs w:val="24"/>
                        </w:rPr>
                      </w:pPr>
                      <w:r>
                        <w:rPr>
                          <w:rFonts w:hint="eastAsia" w:ascii="仿宋_GB2312" w:eastAsia="仿宋_GB2312"/>
                          <w:snapToGrid w:val="0"/>
                          <w:color w:val="000000"/>
                          <w:sz w:val="24"/>
                          <w:szCs w:val="24"/>
                        </w:rPr>
                        <w:t>形式审查</w:t>
                      </w:r>
                    </w:p>
                  </w:txbxContent>
                </v:textbox>
              </v:shape>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60800" behindDoc="0" locked="0" layoutInCell="1" allowOverlap="1">
                <wp:simplePos x="0" y="0"/>
                <wp:positionH relativeFrom="column">
                  <wp:posOffset>2574925</wp:posOffset>
                </wp:positionH>
                <wp:positionV relativeFrom="paragraph">
                  <wp:posOffset>123190</wp:posOffset>
                </wp:positionV>
                <wp:extent cx="1056640" cy="335280"/>
                <wp:effectExtent l="12700" t="18415" r="16510" b="17780"/>
                <wp:wrapNone/>
                <wp:docPr id="10"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6640" cy="335280"/>
                        </a:xfrm>
                        <a:prstGeom prst="rect">
                          <a:avLst/>
                        </a:prstGeom>
                        <a:solidFill>
                          <a:srgbClr val="FFFFFF"/>
                        </a:solidFill>
                        <a:ln w="25400">
                          <a:solidFill>
                            <a:srgbClr val="FFFFFF"/>
                          </a:solidFill>
                          <a:miter lim="800000"/>
                        </a:ln>
                      </wps:spPr>
                      <wps:txbx>
                        <w:txbxContent>
                          <w:p w:rsidR="009663A1" w:rsidRDefault="004B7A4B">
                            <w:pPr>
                              <w:adjustRightInd w:val="0"/>
                              <w:snapToGrid w:val="0"/>
                              <w:ind w:firstLineChars="0" w:firstLine="0"/>
                              <w:jc w:val="center"/>
                              <w:rPr>
                                <w:rFonts w:ascii="仿宋_GB2312"/>
                                <w:sz w:val="24"/>
                                <w:szCs w:val="24"/>
                              </w:rPr>
                            </w:pPr>
                            <w:r>
                              <w:rPr>
                                <w:rFonts w:ascii="仿宋_GB2312" w:hint="eastAsia"/>
                                <w:sz w:val="24"/>
                                <w:szCs w:val="24"/>
                              </w:rPr>
                              <w:t>不符合要求</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2" o:spid="_x0000_s1026" o:spt="1" style="position:absolute;left:0pt;margin-left:202.75pt;margin-top:9.7pt;height:26.4pt;width:83.2pt;z-index:251660288;v-text-anchor:middle;mso-width-relative:page;mso-height-relative:page;" fillcolor="#FFFFFF" filled="t" stroked="t" coordsize="21600,21600" o:gfxdata="UEsDBAoAAAAAAIdO4kAAAAAAAAAAAAAAAAAEAAAAZHJzL1BLAwQUAAAACACHTuJAo9i6kdkAAAAJ&#10;AQAADwAAAGRycy9kb3ducmV2LnhtbE2PwU7DMBBE70j8g7VI3KidKKE0xOkBCamcKKGCHrexcSLi&#10;dRS7TcrXY07luJqnmbflerY9O+nRd44kJAsBTFPjVEdGwu79+e4BmA9ICntHWsJZe1hX11clFspN&#10;9KZPdTAslpAvUEIbwlBw7ptWW/QLN2iK2ZcbLYZ4joarEadYbnueCnHPLXYUF1oc9FOrm+/6aCVs&#10;z2b3Mw+fL6Z5xeljs93Xm30m5e1NIh6BBT2HCwx/+lEdquh0cEdSnvUSMpHnEY3BKgMWgXyZrIAd&#10;JCzTFHhV8v8fVL9QSwMEFAAAAAgAh07iQMR6A5sdAgAAMQQAAA4AAABkcnMvZTJvRG9jLnhtbK1T&#10;XY7TMBB+R+IOlt9pfrYtJWq6WnVVhLTASgsHcBwnsXBsM3abLJdB4o1DcBzENRi72dKFF4Twg+Xx&#10;jD9/883M+nLsFTkIcNLokmazlBKhuamlbkv6/t3u2YoS55mumTJalPReOHq5efpkPdhC5KYzqhZA&#10;EES7YrAl7by3RZI43omeuZmxQqOzMdAzjya0SQ1sQPReJXmaLpPBQG3BcOEc3l4fnXQT8ZtGcP+2&#10;aZzwRJUUufm4Q9yrsCebNStaYLaTfKLB/oFFz6TGT09Q18wzsgf5B1QvORhnGj/jpk9M00guYg6Y&#10;TZb+ls1dx6yIuaA4zp5kcv8Plr853AKRNdYO5dGsxxr9+Pz1+7cvJMuDOoN1BQbd2VsI+Tl7Y/gH&#10;R7TZdky34grADJ1gNXLKQnzy6EEwHD4l1fDa1IjN9t5EocYG+gCIEpAx1uP+VA8xesLxMksXy+Uc&#10;eXH0XVws8lUsWMKKh9cWnH8pTE/CoaSA9Y7o7HDjfGDDioeQyN4oWe+kUtGAttoqIAeGvbGLKyaA&#10;SZ6HKU2GkuaLeZpG6EdO93cYvfTY5Ur2JV2lYU0fKT0JFjQ6au3Hapxkr0x9j9KBOXYtThkeOgOf&#10;KBmwY0vqPu4ZCErUK43yv8jmQSsfjfnieY4GnHuqcw/THKFKyj1QcjS2/jgYewuy7fCvLCaszRUW&#10;rZFRz1DQI6+JOfZllHmaodD453aM+jXpm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j2LqR2QAA&#10;AAkBAAAPAAAAAAAAAAEAIAAAACIAAABkcnMvZG93bnJldi54bWxQSwECFAAUAAAACACHTuJAxHoD&#10;mx0CAAAxBAAADgAAAAAAAAABACAAAAAoAQAAZHJzL2Uyb0RvYy54bWxQSwUGAAAAAAYABgBZAQAA&#10;twUAAAAA&#10;">
                <v:fill on="t" focussize="0,0"/>
                <v:stroke weight="2pt" color="#FFFFFF" miterlimit="8" joinstyle="miter"/>
                <v:imagedata o:title=""/>
                <o:lock v:ext="edit" aspectratio="f"/>
                <v:textbox>
                  <w:txbxContent>
                    <w:p>
                      <w:pPr>
                        <w:adjustRightInd w:val="0"/>
                        <w:snapToGrid w:val="0"/>
                        <w:ind w:left="0" w:leftChars="0" w:firstLine="0" w:firstLineChars="0"/>
                        <w:jc w:val="center"/>
                        <w:rPr>
                          <w:rFonts w:ascii="仿宋_GB2312" w:eastAsia="仿宋_GB2312"/>
                          <w:sz w:val="24"/>
                          <w:szCs w:val="24"/>
                        </w:rPr>
                      </w:pPr>
                      <w:r>
                        <w:rPr>
                          <w:rFonts w:hint="eastAsia" w:ascii="仿宋_GB2312" w:eastAsia="仿宋_GB2312"/>
                          <w:sz w:val="24"/>
                          <w:szCs w:val="24"/>
                        </w:rPr>
                        <w:t>不符合要求</w:t>
                      </w:r>
                    </w:p>
                  </w:txbxContent>
                </v:textbox>
              </v:rect>
            </w:pict>
          </mc:Fallback>
        </mc:AlternateContent>
      </w:r>
      <w:r>
        <w:rPr>
          <w:noProof/>
          <w:color w:val="000000"/>
        </w:rPr>
        <mc:AlternateContent>
          <mc:Choice Requires="wps">
            <w:drawing>
              <wp:anchor distT="0" distB="0" distL="114300" distR="114300" simplePos="0" relativeHeight="251661824" behindDoc="0" locked="0" layoutInCell="1" allowOverlap="1">
                <wp:simplePos x="0" y="0"/>
                <wp:positionH relativeFrom="column">
                  <wp:posOffset>3641090</wp:posOffset>
                </wp:positionH>
                <wp:positionV relativeFrom="paragraph">
                  <wp:posOffset>13970</wp:posOffset>
                </wp:positionV>
                <wp:extent cx="1565275" cy="1024255"/>
                <wp:effectExtent l="12065" t="13970" r="13335" b="9525"/>
                <wp:wrapNone/>
                <wp:docPr id="9"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5275" cy="1024255"/>
                        </a:xfrm>
                        <a:prstGeom prst="rect">
                          <a:avLst/>
                        </a:prstGeom>
                        <a:solidFill>
                          <a:srgbClr val="FFFFFF"/>
                        </a:solidFill>
                        <a:ln w="6350">
                          <a:solidFill>
                            <a:srgbClr val="000000"/>
                          </a:solidFill>
                          <a:miter lim="800000"/>
                        </a:ln>
                      </wps:spPr>
                      <wps:txbx>
                        <w:txbxContent>
                          <w:p w:rsidR="009663A1" w:rsidRDefault="004B7A4B">
                            <w:pPr>
                              <w:spacing w:beforeLines="50" w:before="156" w:line="276" w:lineRule="auto"/>
                              <w:ind w:firstLineChars="0" w:firstLine="0"/>
                              <w:jc w:val="center"/>
                              <w:rPr>
                                <w:rFonts w:ascii="仿宋_GB2312"/>
                                <w:sz w:val="24"/>
                                <w:szCs w:val="24"/>
                              </w:rPr>
                            </w:pPr>
                            <w:r>
                              <w:rPr>
                                <w:rFonts w:ascii="仿宋_GB2312" w:hint="eastAsia"/>
                                <w:sz w:val="24"/>
                                <w:szCs w:val="24"/>
                              </w:rPr>
                              <w:t>出具《补正通知书》或《不予受理通知书》并说明理由</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3" o:spid="_x0000_s1026" o:spt="1" style="position:absolute;left:0pt;margin-left:286.7pt;margin-top:1.1pt;height:80.65pt;width:123.25pt;z-index:251661312;v-text-anchor:middle;mso-width-relative:page;mso-height-relative:page;" fillcolor="#FFFFFF" filled="t" stroked="t" coordsize="21600,21600" o:gfxdata="UEsDBAoAAAAAAIdO4kAAAAAAAAAAAAAAAAAEAAAAZHJzL1BLAwQUAAAACACHTuJACrhEZtoAAAAJ&#10;AQAADwAAAGRycy9kb3ducmV2LnhtbE2Py07DMBBF90j8gzVI7KiTlDZtGqcSlZBgRQlI3TrxNI6w&#10;x2nsvvh6zAqWo3t075lyfbGGnXD0vSMB6SQBhtQ61VMn4PPj+WEBzAdJShpHKOCKHtbV7U0pC+XO&#10;9I6nOnQslpAvpAAdwlBw7luNVvqJG5BitnejlSGeY8fVKM+x3BqeJcmcW9lTXNBywI3G9qs+WgHY&#10;6Pxw3aaH9mXz+mbqfPf95HdC3N+lyQpYwEv4g+FXP6pDFZ0adyTlmREwy6ePERWQZcBivkiXS2BN&#10;BOfTGfCq5P8/qH4AUEsDBBQAAAAIAIdO4kBTYPB7HwIAADAEAAAOAAAAZHJzL2Uyb0RvYy54bWyt&#10;U11u1DAQfkfiDpbf2fx0s22jzVbVVouQClQqHMBxnMTCsc3Yu9lyGSTeOATHQVyDiZMuKfCE8IPl&#10;8Yw/f/PNzPrq2ClyEOCk0QVNFjElQnNTSd0U9P273YsLSpxnumLKaFHQB+Ho1eb5s3Vvc5Ga1qhK&#10;AEEQ7fLeFrT13uZR5HgrOuYWxgqNztpAxzya0EQVsB7ROxWlcbyKegOVBcOFc3h7MzrpJuDXteD+&#10;bV074YkqKHLzYYewl8MebdYsb4DZVvKJBvsHFh2TGj89Qd0wz8ge5B9QneRgnKn9gpsuMnUtuQg5&#10;YDZJ/Fs29y2zIuSC4jh7ksn9P1j+5nAHRFYFvaREsw5L9OPz1+/fvpDkbBCnty7HmHt7B0N6zt4a&#10;/sERbbYt0424BjB9K1iFlJIhPnryYDAcPiVl/9pUiM323gSdjjV0AyAqQI6hHA+ncoijJxwvk2yV&#10;pecZJRx9SZwu0ywLf7D88bkF518K05HhUFDAegd4drh1fqDD8seQQN8oWe2kUsGAptwqIAeGvbEL&#10;a0J38zClSV/Q1VkWB+QnPjeHiMP6G0QnPTa5kl1BL+ZBSk+CDRqNWvtjeZxkL031gNKBGZsWhwwP&#10;rYFPlPTYsAV1H/cMBCXqlUb5L5PlcujwYCyz8xQNmHvKuYdpjlAF5R4oGY2tH+dib0E2Lf6VhIS1&#10;ucai1TLIORR05DUxx7YMKk8jNPT93A5RvwZ98x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KuERm&#10;2gAAAAkBAAAPAAAAAAAAAAEAIAAAACIAAABkcnMvZG93bnJldi54bWxQSwECFAAUAAAACACHTuJA&#10;U2Dwex8CAAAwBAAADgAAAAAAAAABACAAAAApAQAAZHJzL2Uyb0RvYy54bWxQSwUGAAAAAAYABgBZ&#10;AQAAugUAAAAA&#10;">
                <v:fill on="t" focussize="0,0"/>
                <v:stroke weight="0.5pt" color="#000000" miterlimit="8" joinstyle="miter"/>
                <v:imagedata o:title=""/>
                <o:lock v:ext="edit" aspectratio="f"/>
                <v:textbox>
                  <w:txbxContent>
                    <w:p>
                      <w:pPr>
                        <w:spacing w:before="156" w:beforeLines="50" w:line="276" w:lineRule="auto"/>
                        <w:ind w:left="0" w:leftChars="0" w:firstLine="0" w:firstLineChars="0"/>
                        <w:jc w:val="center"/>
                        <w:rPr>
                          <w:rFonts w:ascii="仿宋_GB2312" w:eastAsia="仿宋_GB2312"/>
                          <w:sz w:val="24"/>
                          <w:szCs w:val="24"/>
                        </w:rPr>
                      </w:pPr>
                      <w:r>
                        <w:rPr>
                          <w:rFonts w:hint="eastAsia" w:ascii="仿宋_GB2312" w:eastAsia="仿宋_GB2312"/>
                          <w:sz w:val="24"/>
                          <w:szCs w:val="24"/>
                        </w:rPr>
                        <w:t>出具《补正通知书》或《不予受理通知书》并说明理由</w:t>
                      </w:r>
                    </w:p>
                  </w:txbxContent>
                </v:textbox>
              </v:rect>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9776" behindDoc="0" locked="0" layoutInCell="1" allowOverlap="1">
                <wp:simplePos x="0" y="0"/>
                <wp:positionH relativeFrom="column">
                  <wp:posOffset>2574925</wp:posOffset>
                </wp:positionH>
                <wp:positionV relativeFrom="paragraph">
                  <wp:posOffset>113030</wp:posOffset>
                </wp:positionV>
                <wp:extent cx="1056640" cy="0"/>
                <wp:effectExtent l="12700" t="84455" r="26035" b="77470"/>
                <wp:wrapNone/>
                <wp:docPr id="8"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 cy="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11" o:spid="_x0000_s1026" o:spt="32" type="#_x0000_t32" style="position:absolute;left:0pt;margin-left:202.75pt;margin-top:8.9pt;height:0pt;width:83.2pt;z-index:251659264;mso-width-relative:page;mso-height-relative:page;" filled="f" stroked="t" coordsize="21600,21600" o:gfxdata="UEsDBAoAAAAAAIdO4kAAAAAAAAAAAAAAAAAEAAAAZHJzL1BLAwQUAAAACACHTuJA4mvJe9cAAAAJ&#10;AQAADwAAAGRycy9kb3ducmV2LnhtbE2PwU7DMBBE70j8g7VIXBC1QwglIU4liqAXQGrhA5x4SSLi&#10;dRS7afl7FnGA4848zc6Uq6MbxIxT6D1pSBYKBFLjbU+thve3x8tbECEasmbwhBq+MMCqOj0pTWH9&#10;gbY472IrOIRCYTR0MY6FlKHp0Jmw8CMSex9+cibyObXSTubA4W6QV0rdSGd64g+dGXHdYfO52zsN&#10;23R2r/Vzk6cv6YXL1w+b+ydLWp+fJeoORMRj/IPhpz5Xh4o71X5PNohBw7XKMkbZWPIEBrJlkoOo&#10;fwVZlfL/guobUEsDBBQAAAAIAIdO4kAoF9Gs8AEAAJ0DAAAOAAAAZHJzL2Uyb0RvYy54bWytU8Fu&#10;EzEQvSPxD5bvZHcrGsEqmx5SyqVApZYPcGzvroXXY42dbPIT/AASJ+BEOfXO10D5DMZOEyjcED5Y&#10;tmfem5k349nJZrBsrTEYcA2vJiVn2klQxnUNf3119ugJZyEKp4QFpxu+1YGfzB8+mI2+1kfQg1Ua&#10;GZG4UI++4X2Mvi6KIHs9iDABrx0ZW8BBRLpiVygUI7EPtjgqy2kxAiqPIHUI9Hq6M/J55m9bLeOr&#10;tg06Mttwyi3mHfO+THsxn4m6Q+F7I+/SEP+QxSCMo6AHqlMRBVuh+YtqMBIhQBsnEoYC2tZInWug&#10;aqryj2oue+F1roXECf4gU/h/tPLl+gKZUQ2nRjkxUItu3918f/vx9sv1tw83P76+T+fPn1hVJa1G&#10;H2qCLNwFpmrlxl36c5BvAnOw6IXrdM75auuJKCOKe5B0CZ4iLscXoMhHrCJk4TYtDomSJGGb3J/t&#10;oT96E5mkx6o8nk4fUxvl3laIeg/0GOJzDQNLh4aHiMJ0fVyAczQFgFUOI9bnIVIhBNwDUlQHZ8ba&#10;PAzWsZFCPS2Py4wIYI1K1uQXsFsuLLK1SPOUV5KF2O65IaycymxRGPvMKRazIgIRRp74B604s5r+&#10;TDrtKKwjpr1CO62XoLYXmMzpnWYgx7qb1zRkv9+z169fNf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4mvJe9cAAAAJAQAADwAAAAAAAAABACAAAAAiAAAAZHJzL2Rvd25yZXYueG1sUEsBAhQAFAAA&#10;AAgAh07iQCgX0azwAQAAnQMAAA4AAAAAAAAAAQAgAAAAJgEAAGRycy9lMm9Eb2MueG1sUEsFBgAA&#10;AAAGAAYAWQEAAIgFAAAAAA==&#10;">
                <v:fill on="f" focussize="0,0"/>
                <v:stroke weight="1.5pt" color="#000000" joinstyle="round" endarrow="open"/>
                <v:imagedata o:title=""/>
                <o:lock v:ext="edit" aspectratio="f"/>
              </v:shape>
            </w:pict>
          </mc:Fallback>
        </mc:AlternateContent>
      </w:r>
    </w:p>
    <w:p w:rsidR="009663A1" w:rsidRDefault="009663A1">
      <w:pPr>
        <w:ind w:firstLine="640"/>
        <w:rPr>
          <w:color w:val="000000"/>
        </w:rPr>
      </w:pPr>
    </w:p>
    <w:p w:rsidR="009663A1" w:rsidRDefault="004B7A4B">
      <w:pPr>
        <w:ind w:firstLine="640"/>
        <w:rPr>
          <w:color w:val="000000"/>
        </w:rPr>
      </w:pPr>
      <w:r>
        <w:rPr>
          <w:noProof/>
          <w:color w:val="000000"/>
        </w:rPr>
        <mc:AlternateContent>
          <mc:Choice Requires="wps">
            <w:drawing>
              <wp:anchor distT="0" distB="0" distL="114300" distR="114300" simplePos="0" relativeHeight="251663872" behindDoc="0" locked="0" layoutInCell="1" allowOverlap="1">
                <wp:simplePos x="0" y="0"/>
                <wp:positionH relativeFrom="column">
                  <wp:posOffset>1236345</wp:posOffset>
                </wp:positionH>
                <wp:positionV relativeFrom="paragraph">
                  <wp:posOffset>8255</wp:posOffset>
                </wp:positionV>
                <wp:extent cx="0" cy="705485"/>
                <wp:effectExtent l="83820" t="17780" r="78105" b="1968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AutoShape 14" o:spid="_x0000_s1026" o:spt="32" type="#_x0000_t32" style="position:absolute;left:0pt;flip:x;margin-left:97.35pt;margin-top:0.65pt;height:55.55pt;width:0pt;z-index:251663360;mso-width-relative:page;mso-height-relative:page;" filled="f" stroked="t" coordsize="21600,21600" o:gfxdata="UEsDBAoAAAAAAIdO4kAAAAAAAAAAAAAAAAAEAAAAZHJzL1BLAwQUAAAACACHTuJA8fE/odQAAAAJ&#10;AQAADwAAAGRycy9kb3ducmV2LnhtbE2PzU7DMBCE70i8g7VIXBB10lYFQpwKIbVXRAFxde0liRqv&#10;I9v54e3ZcoHbjGY0+225nV0nRgyx9aQgX2QgkIy3LdUK3t92t/cgYtJkdecJFXxjhG11eVHqwvqJ&#10;XnE8pFrwCMVCK2hS6gspo2nQ6bjwPRJnXz44ndiGWtqgJx53nVxm2UY63RJfaHSPzw2a02FwCp56&#10;s5rHXR72ctqb0+bzJny8DEpdX+XZI4iEc/orwxmf0aFipqMfyEbRsX9Y33GVxQrEOf/1Rxb5cg2y&#10;KuX/D6ofUEsDBBQAAAAIAIdO4kAF43Lf1wEAAJoDAAAOAAAAZHJzL2Uyb0RvYy54bWytU8Fu2zAM&#10;vQ/YPwi6L3aKZu2MOMWQrtuh2wK0+wBGkm1hkihQSuz8/SQ5SNftNswHwRL5Hh+fqPXdZA07Kgoa&#10;XcuXi5oz5QRK7fqW/3h+eHfLWYjgJBh0quUnFfjd5u2b9egbdYUDGqmIJRIXmtG3fIjRN1UVxKAs&#10;hAV65VKwQ7IQ05b6ShKMid2a6qqu31cjkvSEQoWQTu/nIN8U/q5TIn7vuqAiMy1P2mJZqaz7vFab&#10;NTQ9gR+0OMuAf1BhQbtU9EJ1DxHYgfRfVFYLwoBdXAi0FXadFqr0kLpZ1n908zSAV6WXZE7wF5vC&#10;/6MV3447Ylq2/IYzBzZd0cdDxFKZLa+zP6MPTUrbuh3lDsXknvwjip+BOdwO4HpVsp9PPoGXGVG9&#10;guRN8KnKfvyKMuVAKlDMmjqyrDPaf8nATJ4MYVO5ndPldtQUmZgPRTq9qVfXt6tSBprMkHGeQvys&#10;0LL80/IQCXQ/xC06l0YAaWaH42OIWd8LIIMdPmhjyiQYx8ak5UO9qouegEbLHM15gfr91hA7Qh6m&#10;8p1lvEojPDhZ2CJo88lJFos1QIQjz/xWSc6MSg8m/82CjDv7lq2aTd+jPO0oh7OFaQCK8vOw5gn7&#10;fV+yXp7U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8T+h1AAAAAkBAAAPAAAAAAAAAAEAIAAA&#10;ACIAAABkcnMvZG93bnJldi54bWxQSwECFAAUAAAACACHTuJABeNy39cBAACaAwAADgAAAAAAAAAB&#10;ACAAAAAjAQAAZHJzL2Uyb0RvYy54bWxQSwUGAAAAAAYABgBZAQAAbAUAAAAA&#10;">
                <v:fill on="f" focussize="0,0"/>
                <v:stroke weight="1.5pt" color="#000000" joinstyle="round" endarrow="open"/>
                <v:imagedata o:title=""/>
                <o:lock v:ext="edit" aspectratio="f"/>
              </v:shape>
            </w:pict>
          </mc:Fallback>
        </mc:AlternateContent>
      </w:r>
      <w:r>
        <w:rPr>
          <w:noProof/>
          <w:color w:val="000000"/>
        </w:rPr>
        <mc:AlternateContent>
          <mc:Choice Requires="wps">
            <w:drawing>
              <wp:anchor distT="0" distB="0" distL="114300" distR="114300" simplePos="0" relativeHeight="251655680" behindDoc="0" locked="0" layoutInCell="1" allowOverlap="1">
                <wp:simplePos x="0" y="0"/>
                <wp:positionH relativeFrom="column">
                  <wp:posOffset>1236345</wp:posOffset>
                </wp:positionH>
                <wp:positionV relativeFrom="paragraph">
                  <wp:posOffset>75565</wp:posOffset>
                </wp:positionV>
                <wp:extent cx="1016000" cy="330200"/>
                <wp:effectExtent l="17145" t="18415" r="14605" b="13335"/>
                <wp:wrapNone/>
                <wp:docPr id="6"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0" cy="330200"/>
                        </a:xfrm>
                        <a:prstGeom prst="rect">
                          <a:avLst/>
                        </a:prstGeom>
                        <a:solidFill>
                          <a:srgbClr val="FFFFFF"/>
                        </a:solidFill>
                        <a:ln w="25400">
                          <a:solidFill>
                            <a:srgbClr val="FFFFFF"/>
                          </a:solidFill>
                          <a:miter lim="800000"/>
                        </a:ln>
                      </wps:spPr>
                      <wps:txbx>
                        <w:txbxContent>
                          <w:p w:rsidR="009663A1" w:rsidRDefault="004B7A4B">
                            <w:pPr>
                              <w:ind w:firstLineChars="0" w:firstLine="0"/>
                              <w:jc w:val="center"/>
                              <w:rPr>
                                <w:rFonts w:ascii="仿宋_GB2312"/>
                                <w:sz w:val="24"/>
                                <w:szCs w:val="24"/>
                              </w:rPr>
                            </w:pPr>
                            <w:r>
                              <w:rPr>
                                <w:rFonts w:ascii="仿宋_GB2312" w:hint="eastAsia"/>
                                <w:sz w:val="24"/>
                                <w:szCs w:val="24"/>
                              </w:rPr>
                              <w:t>符合要求</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7" o:spid="_x0000_s1026" o:spt="1" style="position:absolute;left:0pt;margin-left:97.35pt;margin-top:5.95pt;height:26pt;width:80pt;z-index:251656192;v-text-anchor:middle;mso-width-relative:page;mso-height-relative:page;" fillcolor="#FFFFFF" filled="t" stroked="t" coordsize="21600,21600" o:gfxdata="UEsDBAoAAAAAAIdO4kAAAAAAAAAAAAAAAAAEAAAAZHJzL1BLAwQUAAAACACHTuJA6CJvIdkAAAAJ&#10;AQAADwAAAGRycy9kb3ducmV2LnhtbE2PQU/DMAyF70j8h8hI3FhaNgYtTXdAQhonRplgR68xaUWT&#10;VE22dvx6vBPc/Oyn5+8Vq8l24khDaL1TkM4SEORqr1tnFGzfn28eQISITmPnHSk4UYBVeXlRYK79&#10;6N7oWEUjOMSFHBU0Mfa5lKFuyGKY+Z4c3778YDGyHIzUA44cbjt5myRLabF1/KHBnp4aqr+rg1Ww&#10;OZntz9R/vpj6FceP9WZXrXcLpa6v0uQRRKQp/pnhjM/oUDLT3h+cDqJjnS3u2cpDmoFgw/zuvNgr&#10;WM4zkGUh/zcofwFQSwMEFAAAAAgAh07iQGc1cMgWAgAALwQAAA4AAABkcnMvZTJvRG9jLnhtbK1T&#10;XY7TMBB+R+IOlt9pkm63u0RNV6uuipAWWGnhAI7jNBb+Y+w2WS6DxBuH4DiIazB2sqXA24o8WBnP&#10;+JtvvplZXQ1akYMAL62paDHLKRGG20aaXUU/vN++uKTEB2YapqwRFX0Qnl6tnz9b9a4Uc9tZ1Qgg&#10;CGJ82buKdiG4Mss874RmfmadMOhsLWgW0IRd1gDrEV2rbJ7ny6y30DiwXHiPtzejk64TftsKHt61&#10;rReBqIoit5BOSGcdz2y9YuUOmOskn2iwJ7DQTBpMeoS6YYGRPch/oLTkYL1tw4xbndm2lVykGrCa&#10;Iv+rmvuOOZFqQXG8O8rk/x8sf3u4AyKbii4pMUxji35++fbj+1dyEbXpnS8x5N7dQazOu1vLP3pi&#10;7KZjZieuAWzfCdYgoyLGZ388iIbHp6Tu39gGodk+2CTT0IKOgCgAGVI3Ho7dEEMgHC+LvFjmOTaN&#10;o+/sLMd2pxSsfHztwIdXwmoSfyoK2O2Ezg63PkQ2rHwMSeytks1WKpUM2NUbBeTAcDK26ZvQ/WmY&#10;MqSv6Px8gcmfiqFlwBlXUlf0Egs6lqHMJFjUaNQ6DPUwyV7b5gGlAzvOLO4Y/nQWPlPS47xW1H/a&#10;MxCUqNcG5X9ZLBZxwJOxOL+YowGnnvrUwwxHqIryAJSMxiaMa7F3IHcd5ipSwcZeY9NamfSMDR15&#10;TcxxKpPM0wbFsT+1U9TvPV//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ibyHZAAAACQEAAA8A&#10;AAAAAAAAAQAgAAAAIgAAAGRycy9kb3ducmV2LnhtbFBLAQIUABQAAAAIAIdO4kBnNXDIFgIAAC8E&#10;AAAOAAAAAAAAAAEAIAAAACgBAABkcnMvZTJvRG9jLnhtbFBLBQYAAAAABgAGAFkBAACwBQAAAAA=&#10;">
                <v:fill on="t" focussize="0,0"/>
                <v:stroke weight="2pt" color="#FFFFFF"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符合要求</w:t>
                      </w:r>
                    </w:p>
                  </w:txbxContent>
                </v:textbox>
              </v:rect>
            </w:pict>
          </mc:Fallback>
        </mc:AlternateContent>
      </w:r>
    </w:p>
    <w:p w:rsidR="009663A1" w:rsidRDefault="004B7A4B">
      <w:pPr>
        <w:ind w:firstLine="640"/>
        <w:rPr>
          <w:color w:val="000000"/>
        </w:rPr>
      </w:pPr>
      <w:r>
        <w:rPr>
          <w:noProof/>
          <w:color w:val="000000"/>
        </w:rPr>
        <mc:AlternateContent>
          <mc:Choice Requires="wps">
            <w:drawing>
              <wp:anchor distT="0" distB="0" distL="114300" distR="114300" simplePos="0" relativeHeight="251656704" behindDoc="0" locked="0" layoutInCell="1" allowOverlap="1">
                <wp:simplePos x="0" y="0"/>
                <wp:positionH relativeFrom="column">
                  <wp:posOffset>248920</wp:posOffset>
                </wp:positionH>
                <wp:positionV relativeFrom="paragraph">
                  <wp:posOffset>325120</wp:posOffset>
                </wp:positionV>
                <wp:extent cx="1981835" cy="835660"/>
                <wp:effectExtent l="10795" t="10795" r="7620" b="10795"/>
                <wp:wrapNone/>
                <wp:docPr id="5"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835660"/>
                        </a:xfrm>
                        <a:prstGeom prst="rect">
                          <a:avLst/>
                        </a:prstGeom>
                        <a:solidFill>
                          <a:srgbClr val="FFFFFF"/>
                        </a:solidFill>
                        <a:ln w="6350">
                          <a:solidFill>
                            <a:srgbClr val="000000"/>
                          </a:solidFill>
                          <a:miter lim="800000"/>
                        </a:ln>
                      </wps:spPr>
                      <wps:txbx>
                        <w:txbxContent>
                          <w:p w:rsidR="009663A1" w:rsidRDefault="004B7A4B" w:rsidP="004B7A4B">
                            <w:pPr>
                              <w:spacing w:line="276" w:lineRule="auto"/>
                              <w:ind w:firstLine="480"/>
                              <w:jc w:val="center"/>
                              <w:rPr>
                                <w:rFonts w:ascii="仿宋_GB2312"/>
                                <w:sz w:val="24"/>
                                <w:szCs w:val="24"/>
                              </w:rPr>
                            </w:pPr>
                            <w:r>
                              <w:rPr>
                                <w:rFonts w:ascii="仿宋_GB2312" w:hint="eastAsia"/>
                                <w:sz w:val="24"/>
                                <w:szCs w:val="24"/>
                              </w:rPr>
                              <w:t>总局药审中心出具</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《受理通知书》、</w:t>
                            </w:r>
                          </w:p>
                          <w:p w:rsidR="009663A1" w:rsidRDefault="004B7A4B" w:rsidP="004B7A4B">
                            <w:pPr>
                              <w:spacing w:line="276" w:lineRule="auto"/>
                              <w:ind w:firstLine="480"/>
                              <w:jc w:val="center"/>
                              <w:rPr>
                                <w:rFonts w:ascii="仿宋_GB2312"/>
                                <w:sz w:val="24"/>
                                <w:szCs w:val="24"/>
                              </w:rPr>
                            </w:pPr>
                            <w:r>
                              <w:rPr>
                                <w:rFonts w:ascii="仿宋_GB2312" w:hint="eastAsia"/>
                                <w:sz w:val="24"/>
                                <w:szCs w:val="24"/>
                              </w:rPr>
                              <w:t>《缴费通知书》</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8" o:spid="_x0000_s1026" o:spt="1" style="position:absolute;left:0pt;margin-left:19.6pt;margin-top:25.6pt;height:65.8pt;width:156.05pt;z-index:251657216;v-text-anchor:middle;mso-width-relative:page;mso-height-relative:page;" fillcolor="#FFFFFF" filled="t" stroked="t" coordsize="21600,21600" o:gfxdata="UEsDBAoAAAAAAIdO4kAAAAAAAAAAAAAAAAAEAAAAZHJzL1BLAwQUAAAACACHTuJAS4RuCNgAAAAJ&#10;AQAADwAAAGRycy9kb3ducmV2LnhtbE2PTUvEMBCG74L/IYzgzU3Tsm6tTRdcEPSkVmGvaTM2xXx0&#10;m+yXv97xpKdheB/eeaZen5xlB5zjGLwEsciAoe+DHv0g4eP98aYEFpPyWtngUcIZI6yby4taVToc&#10;/Rse2jQwKvGxUhJMSlPFeewNOhUXYUJP2WeYnUq0zgPXszpSubM8z7Jb7tTo6YJRE24M9l/t3knA&#10;zqx251ex6582zy+2XW2/H+JWyusrkd0DS3hKfzD86pM6NOTUhb3XkVkJxV1OpISloEl5sRQFsI7A&#10;Mi+BNzX//0HzA1BLAwQUAAAACACHTuJAcsJOIhwCAAAuBAAADgAAAGRycy9lMm9Eb2MueG1srVNd&#10;jtMwEH5H4g6W32mSblu6UdPVqqsipAVWWjiA4ziJhf8Yu03LZZB420NwHMQ1mDjdkgWeEHmwPJnx&#10;5+/7Zry6OmhF9gK8tKag2SSlRBhuK2magn54v32xpMQHZiqmrBEFPQpPr9bPn606l4upba2qBBAE&#10;MT7vXEHbEFyeJJ63QjM/sU4YTNYWNAsYQpNUwDpE1yqZpuki6SxUDiwX3uPfmyFJ1xG/rgUP7+ra&#10;i0BUQZFbiCvEtezXZL1ieQPMtZKfaLB/YKGZNHjpGeqGBUZ2IP+A0pKD9bYOE251YutachE1oJos&#10;/U3NfcuciFrQHO/ONvn/B8vf7u+AyKqgc0oM09iiH18evn/7Spa9N53zOZbcuzvo1Xl3a/lHT4zd&#10;tMw04hrAdq1gFTLK+vrkyYE+8HiUlN0bWyE02wUbbTrUoHtANIAcYjeO526IQyAcf2aXy2x5gbQ4&#10;5nCzWMR2JSx/PO3Ah1fCatJvCgrY7YjO9rc+9GxY/lgS2Vslq61UKgbQlBsFZM9wMrbxiwJQ5LhM&#10;GdIVdHExTyPyk5wfQ6Tx+xuElgFHXEmNKsZFypz86i0arA6H8nByvbTVEZ0DO4wsPjHctBY+U9Lh&#10;uBbUf9oxEJSo1wbdv8xms36+YzCbv5xiAONMOc4wwxGqoDwAJUOwCcOr2DmQTYt3ZVGwsdfYs1pG&#10;O/t+DrxOzHEoo8unB9RP/TiOVb+e+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4RuCNgAAAAJ&#10;AQAADwAAAAAAAAABACAAAAAiAAAAZHJzL2Rvd25yZXYueG1sUEsBAhQAFAAAAAgAh07iQHLCTiIc&#10;AgAALgQAAA4AAAAAAAAAAQAgAAAAJwEAAGRycy9lMm9Eb2MueG1sUEsFBgAAAAAGAAYAWQEAALUF&#10;AAAAAA==&#10;">
                <v:fill on="t" focussize="0,0"/>
                <v:stroke weight="0.5pt" color="#000000" miterlimit="8" joinstyle="miter"/>
                <v:imagedata o:title=""/>
                <o:lock v:ext="edit" aspectratio="f"/>
                <v:textbox>
                  <w:txbxContent>
                    <w:p>
                      <w:pPr>
                        <w:spacing w:line="276" w:lineRule="auto"/>
                        <w:jc w:val="center"/>
                        <w:rPr>
                          <w:rFonts w:ascii="仿宋_GB2312" w:eastAsia="仿宋_GB2312"/>
                          <w:sz w:val="24"/>
                          <w:szCs w:val="24"/>
                        </w:rPr>
                      </w:pPr>
                      <w:r>
                        <w:rPr>
                          <w:rFonts w:hint="eastAsia" w:ascii="仿宋_GB2312" w:eastAsia="仿宋_GB2312"/>
                          <w:sz w:val="24"/>
                          <w:szCs w:val="24"/>
                        </w:rPr>
                        <w:t>总局药审中心出具</w:t>
                      </w:r>
                    </w:p>
                    <w:p>
                      <w:pPr>
                        <w:spacing w:line="276" w:lineRule="auto"/>
                        <w:jc w:val="center"/>
                        <w:rPr>
                          <w:rFonts w:ascii="仿宋_GB2312" w:eastAsia="仿宋_GB2312"/>
                          <w:sz w:val="24"/>
                          <w:szCs w:val="24"/>
                        </w:rPr>
                      </w:pPr>
                      <w:r>
                        <w:rPr>
                          <w:rFonts w:hint="eastAsia" w:ascii="仿宋_GB2312" w:eastAsia="仿宋_GB2312"/>
                          <w:sz w:val="24"/>
                          <w:szCs w:val="24"/>
                        </w:rPr>
                        <w:t>《受理通知书》、</w:t>
                      </w:r>
                    </w:p>
                    <w:p>
                      <w:pPr>
                        <w:spacing w:line="276" w:lineRule="auto"/>
                        <w:jc w:val="center"/>
                        <w:rPr>
                          <w:rFonts w:ascii="仿宋_GB2312" w:eastAsia="仿宋_GB2312"/>
                          <w:sz w:val="24"/>
                          <w:szCs w:val="24"/>
                        </w:rPr>
                      </w:pPr>
                      <w:r>
                        <w:rPr>
                          <w:rFonts w:hint="eastAsia" w:ascii="仿宋_GB2312" w:eastAsia="仿宋_GB2312"/>
                          <w:sz w:val="24"/>
                          <w:szCs w:val="24"/>
                        </w:rPr>
                        <w:t>《缴费通知书》</w:t>
                      </w:r>
                    </w:p>
                  </w:txbxContent>
                </v:textbox>
              </v:rect>
            </w:pict>
          </mc:Fallback>
        </mc:AlternateContent>
      </w:r>
    </w:p>
    <w:p w:rsidR="009663A1" w:rsidRDefault="009663A1">
      <w:pPr>
        <w:ind w:firstLine="640"/>
        <w:rPr>
          <w:color w:val="000000"/>
        </w:rPr>
      </w:pPr>
    </w:p>
    <w:p w:rsidR="009663A1" w:rsidRDefault="009663A1">
      <w:pPr>
        <w:ind w:firstLine="640"/>
        <w:rPr>
          <w:color w:val="000000"/>
        </w:rPr>
      </w:pPr>
    </w:p>
    <w:p w:rsidR="009663A1" w:rsidRDefault="004B7A4B">
      <w:pPr>
        <w:ind w:firstLine="640"/>
        <w:rPr>
          <w:color w:val="000000"/>
        </w:rPr>
      </w:pPr>
      <w:r>
        <w:rPr>
          <w:noProof/>
          <w:color w:val="000000"/>
        </w:rPr>
        <mc:AlternateContent>
          <mc:Choice Requires="wps">
            <w:drawing>
              <wp:anchor distT="0" distB="0" distL="114300" distR="114300" simplePos="0" relativeHeight="251657728" behindDoc="0" locked="0" layoutInCell="1" allowOverlap="1">
                <wp:simplePos x="0" y="0"/>
                <wp:positionH relativeFrom="column">
                  <wp:posOffset>1236345</wp:posOffset>
                </wp:positionH>
                <wp:positionV relativeFrom="paragraph">
                  <wp:posOffset>5080</wp:posOffset>
                </wp:positionV>
                <wp:extent cx="0" cy="705485"/>
                <wp:effectExtent l="83820" t="14605" r="78105" b="22860"/>
                <wp:wrapNone/>
                <wp:docPr id="4"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705485"/>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9" o:spid="_x0000_s1026" o:spt="32" type="#_x0000_t32" style="position:absolute;left:0pt;flip:x;margin-left:97.35pt;margin-top:0.4pt;height:55.55pt;width:0pt;z-index:251658240;mso-width-relative:page;mso-height-relative:page;" filled="f" stroked="t" coordsize="21600,21600" o:gfxdata="UEsDBAoAAAAAAIdO4kAAAAAAAAAAAAAAAAAEAAAAZHJzL1BLAwQUAAAACACHTuJACD1KJdQAAAAI&#10;AQAADwAAAGRycy9kb3ducmV2LnhtbE2PzU7DMBCE70i8g7VIXFDrBFBLQ5wKIbVXRAFxde0liRqv&#10;I9v54e3ZcoHbjmY0+025nV0nRgyx9aQgX2YgkIy3LdUK3t92iwcQMWmyuvOECr4xwra6vCh1Yf1E&#10;rzgeUi24hGKhFTQp9YWU0TTodFz6Hom9Lx+cTixDLW3QE5e7Tt5m2Uo63RJ/aHSPzw2a02FwCp56&#10;czePuzzs5bQ3p9XnTfh4GZS6vsqzRxAJ5/QXhjM+o0PFTEc/kI2iY725X3NUAQ8427/yyEeeb0BW&#10;pfw/oPoBUEsDBBQAAAAIAIdO4kDy/8A69QEAAKUDAAAOAAAAZHJzL2Uyb0RvYy54bWytU8FuEzEQ&#10;vSPxD5bvZDdVA+0qmx5SCocCkVo+wLG9uxZejzV2sslP8ANInIATcOqdr4HyGXicKKVwQ/hg2Z55&#10;z2+ex9OzTW/ZWmMw4Go+HpWcaSdBGdfW/PX1xaMTzkIUTgkLTtd8qwM/mz18MB18pY+gA6s0skTi&#10;QjX4mncx+qoogux0L8IIvHYp2AD2IqYttoVCMST23hZHZfm4GACVR5A6hHR6vgvyWeZvGi3jq6YJ&#10;OjJb86Qt5hnzvKS5mE1F1aLwnZF7GeIfVPTCuHTpgepcRMFWaP6i6o1ECNDEkYS+gKYxUucaUjXj&#10;8o9qrjrhda4lmRP8wabw/2jly/UCmVE1P+bMiT490e27mx9vP95+/fL9w83Pb+9p/fkTOyWrBh+q&#10;hJi7BVKxcuOu/CXIN4E5mHfCtTpLvt76xDMmRHEPQpvg04XL4QWolCNWEbJvmwZ71ljjnxOQyJM3&#10;bJMfant4KL2JTO4OZTp9Uk6OTyb5GlERA+E8hvhMQ89oUfMQUZi2i3NwLnUD4I5drC9DJH13AAI7&#10;uDDW5qawjg1Jy2k5KbOeANYoilJewHY5t8jWgvoqj72Me2kIK6cyWxTGPnWKxWyNQISBE3+vFWdW&#10;p79Dq50g6/a+kVU705egtgukMFmYeiEr3/ctNdvv+5x197tm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IPUol1AAAAAgBAAAPAAAAAAAAAAEAIAAAACIAAABkcnMvZG93bnJldi54bWxQSwECFAAU&#10;AAAACACHTuJA8v/AOvUBAAClAwAADgAAAAAAAAABACAAAAAjAQAAZHJzL2Uyb0RvYy54bWxQSwUG&#10;AAAAAAYABgBZAQAAigUAAAAA&#10;">
                <v:fill on="f" focussize="0,0"/>
                <v:stroke weight="1.5pt" color="#000000" joinstyle="round" endarrow="open"/>
                <v:imagedata o:title=""/>
                <o:lock v:ext="edit" aspectratio="f"/>
              </v:shape>
            </w:pict>
          </mc:Fallback>
        </mc:AlternateContent>
      </w:r>
      <w:r>
        <w:rPr>
          <w:noProof/>
          <w:color w:val="000000"/>
        </w:rPr>
        <mc:AlternateContent>
          <mc:Choice Requires="wps">
            <w:drawing>
              <wp:anchor distT="0" distB="0" distL="114300" distR="114300" simplePos="0" relativeHeight="251658752" behindDoc="0" locked="0" layoutInCell="1" allowOverlap="1">
                <wp:simplePos x="0" y="0"/>
                <wp:positionH relativeFrom="column">
                  <wp:posOffset>1270000</wp:posOffset>
                </wp:positionH>
                <wp:positionV relativeFrom="paragraph">
                  <wp:posOffset>200660</wp:posOffset>
                </wp:positionV>
                <wp:extent cx="955675" cy="330200"/>
                <wp:effectExtent l="12700" t="19685" r="12700" b="21590"/>
                <wp:wrapNone/>
                <wp:docPr id="3"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5675" cy="330200"/>
                        </a:xfrm>
                        <a:prstGeom prst="rect">
                          <a:avLst/>
                        </a:prstGeom>
                        <a:solidFill>
                          <a:srgbClr val="FFFFFF"/>
                        </a:solidFill>
                        <a:ln w="25400">
                          <a:solidFill>
                            <a:srgbClr val="FFFFFF"/>
                          </a:solidFill>
                          <a:miter lim="800000"/>
                        </a:ln>
                      </wps:spPr>
                      <wps:txbx>
                        <w:txbxContent>
                          <w:p w:rsidR="009663A1" w:rsidRDefault="004B7A4B">
                            <w:pPr>
                              <w:ind w:firstLineChars="0" w:firstLine="0"/>
                              <w:jc w:val="center"/>
                              <w:rPr>
                                <w:rFonts w:ascii="仿宋_GB2312"/>
                                <w:sz w:val="24"/>
                                <w:szCs w:val="24"/>
                              </w:rPr>
                            </w:pPr>
                            <w:r>
                              <w:rPr>
                                <w:rFonts w:ascii="仿宋_GB2312" w:hint="eastAsia"/>
                                <w:sz w:val="24"/>
                                <w:szCs w:val="24"/>
                              </w:rPr>
                              <w:t>资料移交</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rect id="矩形 10" o:spid="_x0000_s1026" o:spt="1" style="position:absolute;left:0pt;margin-left:100pt;margin-top:15.8pt;height:26pt;width:75.25pt;z-index:251658240;v-text-anchor:middle;mso-width-relative:page;mso-height-relative:page;" fillcolor="#FFFFFF" filled="t" stroked="t" coordsize="21600,21600" o:gfxdata="UEsDBAoAAAAAAIdO4kAAAAAAAAAAAAAAAAAEAAAAZHJzL1BLAwQUAAAACACHTuJAWUF/P9kAAAAJ&#10;AQAADwAAAGRycy9kb3ducmV2LnhtbE2PwU7DMBBE70j8g7VI3KgdQqMqxOkBCamcKKGCHrfxkkTE&#10;dhS7TcrXs5zocbWjN2+K9Wx7caIxdN5pSBYKBLnam841Gnbvz3crECGiM9h7RxrOFGBdXl8VmBs/&#10;uTc6VbERDHEhRw1tjEMuZahbshgWfiDHvy8/Wox8jo00I04Mt728VyqTFjvHDS0O9NRS/V0drYbt&#10;udn9zMPnS1O/4vSx2e6rzf5B69ubRD2CiDTH/zD86bM6lOx08Edngug1MJ23RA1pkoHgQLpUSxAH&#10;Das0A1kW8nJB+QtQSwMEFAAAAAgAh07iQA5h5swXAgAALwQAAA4AAABkcnMvZTJvRG9jLnhtbK1T&#10;247TMBB9R+IfLL/TJL3sJWq6WnVVhLTASgsf4DhOYuEbY7fp8jNIvPERfA7iNxi72W6BtxV+sDwe&#10;+8yZMzPLq71WZCfAS2sqWkxySoThtpGmq+jHD5tXF5T4wEzDlDWiog/C06vVyxfLwZVianurGgEE&#10;QYwvB1fRPgRXZpnnvdDMT6wTBp2tBc0CmtBlDbAB0bXKpnl+lg0WGgeWC+/x9ubgpKuE37aCh/dt&#10;60UgqqLILaQd0l7HPVstWdkBc73kIw32DBaaSYNBj1A3LDCyBfkPlJYcrLdtmHCrM9u2kouUA2ZT&#10;5H9lc98zJ1IuKI53R5n8/4Pl73Z3QGRT0Rklhmks0a+v33/++EaKJM7gfIlv7t0dxPS8u7X8kyfG&#10;rntmOnENYIdesAYpFVHM7I8P0fD4ldTDW9sgNtsGm3Tat6AjICpA9qkcD8dyiH0gHC8vF4uz8wUl&#10;HF2zWY7lThFY+fjZgQ+vhdUkHioKWO0Ezna3PkQyrHx8kshbJZuNVCoZ0NVrBWTHsDM2aY3o/vSZ&#10;MmSo6HQxx+DPxdAyYI8rqSt6kcc1BlJm1CtKFDvWl2Ff75F4PNa2eUDlwB56FmcMD72FL5QM2K8V&#10;9Z+3DAQl6o1B9S+L+Tw2eDLmi/MpGnDqqU89zHCEqigPQMnBWIfDWGwdyK7HWEVK2NhrrFkrk55P&#10;vEbm2JVJ5nGCYtuf2unV05y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QX8/2QAAAAkBAAAP&#10;AAAAAAAAAAEAIAAAACIAAABkcnMvZG93bnJldi54bWxQSwECFAAUAAAACACHTuJADmHmzBcCAAAv&#10;BAAADgAAAAAAAAABACAAAAAoAQAAZHJzL2Uyb0RvYy54bWxQSwUGAAAAAAYABgBZAQAAsQUAAAAA&#10;">
                <v:fill on="t" focussize="0,0"/>
                <v:stroke weight="2pt" color="#FFFFFF" miterlimit="8" joinstyle="miter"/>
                <v:imagedata o:title=""/>
                <o:lock v:ext="edit" aspectratio="f"/>
                <v:textbox>
                  <w:txbxContent>
                    <w:p>
                      <w:pPr>
                        <w:ind w:left="0" w:leftChars="0" w:firstLine="0" w:firstLineChars="0"/>
                        <w:jc w:val="center"/>
                        <w:rPr>
                          <w:rFonts w:ascii="仿宋_GB2312" w:eastAsia="仿宋_GB2312"/>
                          <w:sz w:val="24"/>
                          <w:szCs w:val="24"/>
                        </w:rPr>
                      </w:pPr>
                      <w:r>
                        <w:rPr>
                          <w:rFonts w:hint="eastAsia" w:ascii="仿宋_GB2312" w:eastAsia="仿宋_GB2312"/>
                          <w:sz w:val="24"/>
                          <w:szCs w:val="24"/>
                        </w:rPr>
                        <w:t>资料移交</w:t>
                      </w:r>
                    </w:p>
                  </w:txbxContent>
                </v:textbox>
              </v:rect>
            </w:pict>
          </mc:Fallback>
        </mc:AlternateContent>
      </w:r>
    </w:p>
    <w:p w:rsidR="009663A1" w:rsidRDefault="004B7A4B">
      <w:pPr>
        <w:ind w:firstLine="640"/>
        <w:rPr>
          <w:rFonts w:ascii="黑体" w:eastAsia="黑体" w:hAnsi="黑体" w:cs="仿宋_GB2312"/>
          <w:color w:val="000000"/>
        </w:rPr>
      </w:pPr>
      <w:r>
        <w:rPr>
          <w:noProof/>
        </w:rPr>
        <mc:AlternateContent>
          <mc:Choice Requires="wps">
            <w:drawing>
              <wp:anchor distT="0" distB="0" distL="114300" distR="114300" simplePos="0" relativeHeight="251662848" behindDoc="0" locked="0" layoutInCell="1" allowOverlap="1">
                <wp:simplePos x="0" y="0"/>
                <wp:positionH relativeFrom="column">
                  <wp:posOffset>430530</wp:posOffset>
                </wp:positionH>
                <wp:positionV relativeFrom="paragraph">
                  <wp:posOffset>324485</wp:posOffset>
                </wp:positionV>
                <wp:extent cx="1605915" cy="683260"/>
                <wp:effectExtent l="11430" t="10160" r="11430" b="11430"/>
                <wp:wrapNone/>
                <wp:docPr id="2"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915" cy="683260"/>
                        </a:xfrm>
                        <a:prstGeom prst="flowChartAlternateProcess">
                          <a:avLst/>
                        </a:prstGeom>
                        <a:solidFill>
                          <a:srgbClr val="FFFFFF"/>
                        </a:solidFill>
                        <a:ln w="6350">
                          <a:solidFill>
                            <a:srgbClr val="000000"/>
                          </a:solidFill>
                          <a:miter lim="800000"/>
                        </a:ln>
                      </wps:spPr>
                      <wps:txbx>
                        <w:txbxContent>
                          <w:p w:rsidR="009663A1" w:rsidRDefault="004B7A4B">
                            <w:pPr>
                              <w:spacing w:before="240"/>
                              <w:ind w:firstLineChars="0" w:firstLine="0"/>
                              <w:jc w:val="center"/>
                              <w:rPr>
                                <w:rFonts w:ascii="仿宋_GB2312"/>
                                <w:sz w:val="24"/>
                                <w:szCs w:val="24"/>
                              </w:rPr>
                            </w:pPr>
                            <w:r>
                              <w:rPr>
                                <w:rFonts w:ascii="仿宋_GB2312" w:hint="eastAsia"/>
                                <w:sz w:val="24"/>
                                <w:szCs w:val="24"/>
                              </w:rPr>
                              <w:t>总局药审中心立卷</w:t>
                            </w:r>
                          </w:p>
                        </w:txbxContent>
                      </wps:txbx>
                      <wps:bodyPr rot="0" vert="horz" wrap="square" lIns="91440" tIns="45720" rIns="91440" bIns="45720" anchor="ctr" anchorCtr="0" upright="1">
                        <a:noAutofit/>
                      </wps:bodyPr>
                    </wps:wsp>
                  </a:graphicData>
                </a:graphic>
              </wp:anchor>
            </w:drawing>
          </mc:Choice>
          <mc:Fallback xmlns:wpsCustomData="http://www.wps.cn/officeDocument/2013/wpsCustomData" xmlns:w15="http://schemas.microsoft.com/office/word/2012/wordml">
            <w:pict>
              <v:shape id="流程图: 可选过程 14" o:spid="_x0000_s1026" o:spt="176" type="#_x0000_t176" style="position:absolute;left:0pt;margin-left:33.9pt;margin-top:25.55pt;height:53.8pt;width:126.45pt;z-index:251662336;v-text-anchor:middle;mso-width-relative:page;mso-height-relative:page;" fillcolor="#FFFFFF" filled="t" stroked="t" coordsize="21600,21600" o:gfxdata="UEsDBAoAAAAAAIdO4kAAAAAAAAAAAAAAAAAEAAAAZHJzL1BLAwQUAAAACACHTuJAubdfvdkAAAAJ&#10;AQAADwAAAGRycy9kb3ducmV2LnhtbE2PQUvEMBSE74L/ITzBi7hJK92W2nRBwaLCHtz14i3bPNti&#10;81KadHf99z5PehxmmPmm2pzdKI44h8GThmSlQCC13g7UaXjfP90WIEI0ZM3oCTV8Y4BNfXlRmdL6&#10;E73hcRc7wSUUSqOhj3EqpQxtj86ElZ+Q2Pv0szOR5dxJO5sTl7tRpkqtpTMD8UJvJnzssf3aLU7D&#10;Q7PPZFfM8uUG0+bjeWub5XWr9fVVou5BRDzHvzD84jM61Mx08AvZIEYN65zJo4YsSUCwf5eqHMSB&#10;g1mRg6wr+f9B/QNQSwMEFAAAAAgAh07iQJ1kdzlHAgAAVQQAAA4AAABkcnMvZTJvRG9jLnhtbK1U&#10;zW4TMRC+I/EOlu90d9MktKtuqqhVEVKBSIUHcLzerIXXY8ZONuUEpwpx4AF4AW6cuMLTlJ+3YNab&#10;hhQ4IXywdjyez998M7NHx+vGsJVCr8EWPNtLOVNWQqntouDPnp7dO+DMB2FLYcCqgl8qz48nd+8c&#10;tS5XA6jBlAoZgVift67gdQguTxIva9UIvwdOWXJWgI0IZOIiKVG0hN6YZJCm46QFLB2CVN7T6Wnv&#10;5JOIX1VKhidV5VVgpuDELcQd4z7v9mRyJPIFCldruaEh/oFFI7SlR7dQpyIItkT9B1SjJYKHKuxJ&#10;aBKoKi1VzIGyydLfsrmohVMxFxLHu61M/v/ByserGTJdFnzAmRUNlejrp9ffPry9fv85Z9fvPv54&#10;9eb7lys6YNmwU6t1PqegCzfDLl/vzkE+98zCSS3sQk0Roa2VKIlj1t1PbgV0hqdQNm8fQUmPiWWA&#10;KNy6wqYDJEnYOtbnclsftQ5M0mE2TkeH2YgzSb7xwf5gHAuYiPwm2qEPDxQ0rPsoeGWgJV4YpiYo&#10;tCKoWd8q8UmxOvehoyjym7iYEhhdnmljooGL+YlBthLUQGdxxawo891rxrKWKO2P0oh8y+d3IdK4&#10;/gbRaKLIjG4KfrB7ydiNiJ1uvf5hPV9vSjGH8pLkROg7myaRPmrAl5y11NUF9y+WAhVn5qGlkhxm&#10;w2E3BtEYju4PyMBdz3zXI6wkqILLgJz1xknoh2fpUC9qeiuLCVuYUiErHeXsitzz2jCn3o0qb+as&#10;G45dO9769TeY/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5t1+92QAAAAkBAAAPAAAAAAAAAAEA&#10;IAAAACIAAABkcnMvZG93bnJldi54bWxQSwECFAAUAAAACACHTuJAnWR3OUcCAABVBAAADgAAAAAA&#10;AAABACAAAAAoAQAAZHJzL2Uyb0RvYy54bWxQSwUGAAAAAAYABgBZAQAA4QUAAAAA&#10;">
                <v:fill on="t" focussize="0,0"/>
                <v:stroke weight="0.5pt" color="#000000" miterlimit="8" joinstyle="miter"/>
                <v:imagedata o:title=""/>
                <o:lock v:ext="edit" aspectratio="f"/>
                <v:textbox>
                  <w:txbxContent>
                    <w:p>
                      <w:pPr>
                        <w:spacing w:before="240" w:line="360" w:lineRule="auto"/>
                        <w:ind w:left="0" w:leftChars="0" w:firstLine="0" w:firstLineChars="0"/>
                        <w:jc w:val="center"/>
                        <w:rPr>
                          <w:rFonts w:ascii="仿宋_GB2312" w:eastAsia="仿宋_GB2312"/>
                          <w:sz w:val="24"/>
                          <w:szCs w:val="24"/>
                        </w:rPr>
                      </w:pPr>
                      <w:r>
                        <w:rPr>
                          <w:rFonts w:hint="eastAsia" w:ascii="仿宋_GB2312" w:eastAsia="仿宋_GB2312"/>
                          <w:sz w:val="24"/>
                          <w:szCs w:val="24"/>
                        </w:rPr>
                        <w:t>总局药审中心立卷</w:t>
                      </w:r>
                    </w:p>
                  </w:txbxContent>
                </v:textbox>
              </v:shape>
            </w:pict>
          </mc:Fallback>
        </mc:AlternateContent>
      </w:r>
      <w:r>
        <w:rPr>
          <w:noProof/>
        </w:rPr>
        <mc:AlternateContent>
          <mc:Choice Requires="wps">
            <w:drawing>
              <wp:anchor distT="0" distB="0" distL="113665" distR="113665" simplePos="0" relativeHeight="251651584" behindDoc="0" locked="0" layoutInCell="1" allowOverlap="1">
                <wp:simplePos x="0" y="0"/>
                <wp:positionH relativeFrom="column">
                  <wp:posOffset>-1428750</wp:posOffset>
                </wp:positionH>
                <wp:positionV relativeFrom="paragraph">
                  <wp:posOffset>60960</wp:posOffset>
                </wp:positionV>
                <wp:extent cx="0" cy="533400"/>
                <wp:effectExtent l="76200" t="13335" r="76200" b="24765"/>
                <wp:wrapNone/>
                <wp:docPr id="1"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3400"/>
                        </a:xfrm>
                        <a:prstGeom prst="straightConnector1">
                          <a:avLst/>
                        </a:prstGeom>
                        <a:noFill/>
                        <a:ln w="19050">
                          <a:solidFill>
                            <a:srgbClr val="000000"/>
                          </a:solidFill>
                          <a:round/>
                          <a:tailEnd type="arrow" w="med" len="med"/>
                        </a:ln>
                      </wps:spPr>
                      <wps:bodyPr/>
                    </wps:wsp>
                  </a:graphicData>
                </a:graphic>
              </wp:anchor>
            </w:drawing>
          </mc:Choice>
          <mc:Fallback xmlns:wpsCustomData="http://www.wps.cn/officeDocument/2013/wpsCustomData" xmlns:w15="http://schemas.microsoft.com/office/word/2012/wordml">
            <w:pict>
              <v:shape id="直接箭头连接符 6" o:spid="_x0000_s1026" o:spt="32" type="#_x0000_t32" style="position:absolute;left:0pt;flip:x;margin-left:-112.5pt;margin-top:4.8pt;height:42pt;width:0pt;z-index:251652096;mso-width-relative:page;mso-height-relative:page;" filled="f" stroked="t" coordsize="21600,21600" o:gfxdata="UEsDBAoAAAAAAIdO4kAAAAAAAAAAAAAAAAAEAAAAZHJzL1BLAwQUAAAACACHTuJAHKSQfdYAAAAK&#10;AQAADwAAAGRycy9kb3ducmV2LnhtbE2PT0vDQBDF74LfYRnBi7SbpBjamE0Rob2KVfG63YxJaHY2&#10;7G7++O0dQdDjvHm893vlfrG9mNCHzpGCdJ2AQDKu7qhR8PZ6WG1BhKip1r0jVPCFAfbV9VWpi9rN&#10;9ILTKTaCQygUWkEb41BIGUyLVoe1G5D49+m81ZFP38ja65nDbS+zJMml1R1xQ6sHfGrRXE6jVfA4&#10;mM0yHVJ/lPPRXPKPO//+PCp1e5MmDyAiLvHPDD/4jA4VM53dSHUQvYJVlt3zmKhgl4Ngw69wZmGT&#10;g6xK+X9C9Q1QSwMEFAAAAAgAh07iQFQBmvf2AQAApQMAAA4AAABkcnMvZTJvRG9jLnhtbK1TwW4T&#10;MRC9I/EPlu9kNy2tYJVNDymFQ4FILR/g2N5dC6/HGjvZ5Cf4ASRO0BNw6r1fU8pnMHaitMANsQfL&#10;9sx7++bNeHKy7i1baQwGXM3Ho5Iz7SQo49qav7s8e/KMsxCFU8KC0zXf6MBPpo8fTQZf6QPowCqN&#10;jEhcqAZf8y5GXxVFkJ3uRRiB146CDWAvIh2xLRSKgdh7WxyU5XExACqPIHUIdHu6DfJp5m8aLePb&#10;pgk6Mltz0hbzinldpLWYTkTVovCdkTsZ4h9U9MI4+ume6lREwZZo/qLqjUQI0MSRhL6ApjFS5xqo&#10;mnH5RzUXnfA610LmBL+3Kfw/WvlmNUdmFPWOMyd6atHdx+sfH77cff92+/n6582ntP96xY6TVYMP&#10;FSFmbo6pWLl2F/4c5PvAHMw64VqdJV9uPPGME6L4DZIOwdMPF8NrUJQjlhGyb+sGe9ZY418lYCIn&#10;b9g6N2qzb5ReRya3l5Jujw4Pn5a5h4WoEkPCeQzxpYaepU3NQ0Rh2i7OwDmaBsAtu1idh5j03QMS&#10;2MGZsTYPhXVsIC3Py6My6wlgjUrRlBewXcwsspVIc5W/XC1FHqYhLJ3KbFEY+8IpFrM1AhEGnvh7&#10;rTizmt5O2m0FWbfzLVm1NX0BajPHFE4W0ixk5bu5TcP28Jyz7l/X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pJB91gAAAAoBAAAPAAAAAAAAAAEAIAAAACIAAABkcnMvZG93bnJldi54bWxQSwEC&#10;FAAUAAAACACHTuJAVAGa9/YBAAClAwAADgAAAAAAAAABACAAAAAlAQAAZHJzL2Uyb0RvYy54bWxQ&#10;SwUGAAAAAAYABgBZAQAAjQUAAAAA&#10;">
                <v:fill on="f" focussize="0,0"/>
                <v:stroke weight="1.5pt" color="#000000" joinstyle="round" endarrow="open"/>
                <v:imagedata o:title=""/>
                <o:lock v:ext="edit" aspectratio="f"/>
              </v:shape>
            </w:pict>
          </mc:Fallback>
        </mc:AlternateContent>
      </w:r>
    </w:p>
    <w:p w:rsidR="009663A1" w:rsidRDefault="009663A1">
      <w:pPr>
        <w:ind w:firstLine="640"/>
        <w:rPr>
          <w:rFonts w:ascii="黑体" w:eastAsia="黑体" w:hAnsi="黑体" w:cs="仿宋_GB2312"/>
          <w:color w:val="000000"/>
        </w:rPr>
      </w:pPr>
    </w:p>
    <w:p w:rsidR="009663A1" w:rsidRDefault="009663A1">
      <w:pPr>
        <w:ind w:firstLine="640"/>
        <w:rPr>
          <w:rFonts w:ascii="黑体" w:eastAsia="黑体" w:hAnsi="黑体" w:cs="仿宋_GB2312"/>
          <w:color w:val="000000"/>
        </w:rPr>
      </w:pPr>
    </w:p>
    <w:p w:rsidR="009663A1" w:rsidRDefault="004B7A4B">
      <w:pPr>
        <w:ind w:firstLine="640"/>
      </w:pPr>
      <w:bookmarkStart w:id="88" w:name="_Toc428822893"/>
      <w:bookmarkStart w:id="89" w:name="_Toc403711260"/>
      <w:bookmarkStart w:id="90" w:name="_Toc422767376"/>
      <w:bookmarkStart w:id="91" w:name="_Toc425320088"/>
      <w:bookmarkStart w:id="92" w:name="_Toc425320369"/>
      <w:bookmarkStart w:id="93" w:name="_Toc427784725"/>
      <w:r>
        <w:rPr>
          <w:rFonts w:hint="eastAsia"/>
        </w:rPr>
        <w:t>附件</w:t>
      </w:r>
      <w:r>
        <w:rPr>
          <w:rFonts w:hint="eastAsia"/>
        </w:rPr>
        <w:t>：１．</w:t>
      </w:r>
      <w:r>
        <w:rPr>
          <w:rFonts w:hint="eastAsia"/>
        </w:rPr>
        <w:t>申报资料袋封面格式</w:t>
      </w:r>
    </w:p>
    <w:p w:rsidR="009663A1" w:rsidRDefault="004B7A4B">
      <w:pPr>
        <w:ind w:firstLineChars="500" w:firstLine="1600"/>
      </w:pPr>
      <w:r>
        <w:t>2</w:t>
      </w:r>
      <w:r>
        <w:rPr>
          <w:rFonts w:hint="eastAsia"/>
        </w:rPr>
        <w:t>．</w:t>
      </w:r>
      <w:r>
        <w:rPr>
          <w:rFonts w:hint="eastAsia"/>
        </w:rPr>
        <w:t>申报资料项目封面格式</w:t>
      </w:r>
    </w:p>
    <w:p w:rsidR="009663A1" w:rsidRDefault="004B7A4B">
      <w:pPr>
        <w:ind w:firstLineChars="500" w:firstLine="1600"/>
      </w:pPr>
      <w:r>
        <w:t>3</w:t>
      </w:r>
      <w:r>
        <w:rPr>
          <w:rFonts w:hint="eastAsia"/>
        </w:rPr>
        <w:t>．</w:t>
      </w:r>
      <w:r>
        <w:rPr>
          <w:rFonts w:hint="eastAsia"/>
        </w:rPr>
        <w:t>申报资料项目目录</w:t>
      </w:r>
    </w:p>
    <w:p w:rsidR="009663A1" w:rsidRDefault="004B7A4B">
      <w:pPr>
        <w:ind w:firstLineChars="500" w:firstLine="1600"/>
      </w:pPr>
      <w:r>
        <w:t>4</w:t>
      </w:r>
      <w:r>
        <w:rPr>
          <w:rFonts w:hint="eastAsia"/>
        </w:rPr>
        <w:t>．</w:t>
      </w:r>
      <w:r>
        <w:rPr>
          <w:rFonts w:hint="eastAsia"/>
        </w:rPr>
        <w:t>中药、天然药物申报资料自查表</w:t>
      </w:r>
      <w:r>
        <w:t xml:space="preserve"> </w:t>
      </w:r>
    </w:p>
    <w:p w:rsidR="009663A1" w:rsidRDefault="009663A1" w:rsidP="004B7A4B">
      <w:pPr>
        <w:ind w:firstLine="640"/>
      </w:pPr>
    </w:p>
    <w:bookmarkEnd w:id="88"/>
    <w:p w:rsidR="009663A1" w:rsidRDefault="004B7A4B">
      <w:pPr>
        <w:pStyle w:val="3"/>
        <w:ind w:firstLineChars="0" w:firstLine="0"/>
      </w:pPr>
      <w:r>
        <w:br w:type="page"/>
      </w:r>
      <w:bookmarkStart w:id="94" w:name="_Toc498524269"/>
      <w:r>
        <w:rPr>
          <w:rFonts w:ascii="黑体" w:eastAsia="黑体" w:hAnsi="黑体" w:cs="黑体" w:hint="eastAsia"/>
        </w:rPr>
        <w:lastRenderedPageBreak/>
        <w:t>附件</w:t>
      </w:r>
      <w:r>
        <w:rPr>
          <w:rFonts w:ascii="黑体" w:eastAsia="黑体" w:hAnsi="黑体" w:cs="黑体" w:hint="eastAsia"/>
        </w:rPr>
        <w:t>1</w:t>
      </w:r>
    </w:p>
    <w:p w:rsidR="009663A1" w:rsidRDefault="004B7A4B" w:rsidP="004B7A4B">
      <w:pPr>
        <w:pStyle w:val="3"/>
        <w:ind w:firstLine="72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申报资料袋封面格式</w:t>
      </w:r>
      <w:bookmarkEnd w:id="89"/>
      <w:bookmarkEnd w:id="90"/>
      <w:bookmarkEnd w:id="91"/>
      <w:bookmarkEnd w:id="92"/>
      <w:bookmarkEnd w:id="93"/>
      <w:bookmarkEnd w:id="94"/>
    </w:p>
    <w:p w:rsidR="009663A1" w:rsidRDefault="004B7A4B" w:rsidP="004B7A4B">
      <w:pPr>
        <w:ind w:firstLine="643"/>
        <w:rPr>
          <w:rFonts w:ascii="Arial" w:hAnsi="Arial" w:cs="Arial"/>
          <w:b/>
          <w:bCs/>
        </w:rPr>
      </w:pPr>
      <w:r>
        <w:rPr>
          <w:rFonts w:ascii="Arial" w:hAnsi="Arial" w:cs="Arial" w:hint="eastAsia"/>
          <w:b/>
          <w:bCs/>
        </w:rPr>
        <w:t>本袋所属第×套第×袋</w:t>
      </w:r>
      <w:r>
        <w:rPr>
          <w:rFonts w:ascii="Arial" w:hAnsi="Arial" w:cs="Arial"/>
          <w:b/>
          <w:bCs/>
        </w:rPr>
        <w:t xml:space="preserve"> </w:t>
      </w:r>
      <w:r>
        <w:rPr>
          <w:rFonts w:ascii="Arial" w:hAnsi="Arial" w:cs="Arial" w:hint="eastAsia"/>
          <w:b/>
          <w:bCs/>
        </w:rPr>
        <w:t>每套共×袋</w:t>
      </w:r>
    </w:p>
    <w:p w:rsidR="009663A1" w:rsidRDefault="004B7A4B" w:rsidP="004B7A4B">
      <w:pPr>
        <w:ind w:firstLine="643"/>
        <w:rPr>
          <w:rFonts w:ascii="Arial" w:hAnsi="Arial" w:cs="Arial"/>
          <w:b/>
          <w:bCs/>
        </w:rPr>
      </w:pPr>
      <w:r>
        <w:rPr>
          <w:rFonts w:ascii="Arial" w:hAnsi="Arial" w:cs="Arial" w:hint="eastAsia"/>
          <w:b/>
          <w:bCs/>
        </w:rPr>
        <w:t>本袋内装入的资料项目编号：</w:t>
      </w:r>
    </w:p>
    <w:p w:rsidR="009663A1" w:rsidRDefault="009663A1" w:rsidP="004B7A4B">
      <w:pPr>
        <w:ind w:firstLine="640"/>
        <w:jc w:val="left"/>
      </w:pPr>
    </w:p>
    <w:p w:rsidR="009663A1" w:rsidRDefault="009663A1" w:rsidP="004B7A4B">
      <w:pPr>
        <w:ind w:firstLine="640"/>
        <w:jc w:val="left"/>
      </w:pPr>
    </w:p>
    <w:p w:rsidR="009663A1" w:rsidRDefault="009663A1" w:rsidP="004B7A4B">
      <w:pPr>
        <w:ind w:firstLine="640"/>
        <w:jc w:val="left"/>
      </w:pPr>
    </w:p>
    <w:p w:rsidR="009663A1" w:rsidRDefault="004B7A4B">
      <w:pPr>
        <w:ind w:firstLineChars="0" w:firstLine="0"/>
        <w:jc w:val="center"/>
        <w:rPr>
          <w:rFonts w:ascii="Arial" w:hAnsi="Arial" w:cs="Arial"/>
          <w:b/>
          <w:bCs/>
          <w:sz w:val="48"/>
        </w:rPr>
      </w:pPr>
      <w:r>
        <w:rPr>
          <w:rFonts w:ascii="Arial" w:hAnsi="Arial" w:cs="Arial" w:hint="eastAsia"/>
          <w:b/>
          <w:bCs/>
          <w:sz w:val="48"/>
        </w:rPr>
        <w:t>药品名称</w:t>
      </w:r>
    </w:p>
    <w:p w:rsidR="009663A1" w:rsidRDefault="009663A1" w:rsidP="004B7A4B">
      <w:pPr>
        <w:ind w:firstLine="964"/>
        <w:jc w:val="center"/>
        <w:rPr>
          <w:rFonts w:ascii="Arial" w:hAnsi="Arial" w:cs="Arial"/>
          <w:b/>
          <w:bCs/>
          <w:sz w:val="48"/>
        </w:rPr>
      </w:pPr>
    </w:p>
    <w:p w:rsidR="009663A1" w:rsidRDefault="004B7A4B" w:rsidP="004B7A4B">
      <w:pPr>
        <w:ind w:firstLine="723"/>
        <w:rPr>
          <w:rFonts w:ascii="Arial" w:hAnsi="Arial" w:cs="Arial"/>
          <w:b/>
          <w:bCs/>
          <w:sz w:val="36"/>
        </w:rPr>
      </w:pPr>
      <w:r>
        <w:rPr>
          <w:rFonts w:hint="eastAsia"/>
          <w:b/>
          <w:bCs/>
          <w:sz w:val="36"/>
        </w:rPr>
        <w:t>申请分类：</w:t>
      </w:r>
      <w:r>
        <w:rPr>
          <w:rFonts w:ascii="Arial" w:hAnsi="Arial" w:cs="Arial" w:hint="eastAsia"/>
          <w:b/>
          <w:bCs/>
        </w:rPr>
        <w:t>××××××××</w:t>
      </w:r>
    </w:p>
    <w:p w:rsidR="009663A1" w:rsidRDefault="004B7A4B" w:rsidP="004B7A4B">
      <w:pPr>
        <w:ind w:firstLine="723"/>
        <w:rPr>
          <w:rFonts w:ascii="Arial" w:hAnsi="Arial" w:cs="Arial"/>
          <w:b/>
          <w:bCs/>
          <w:sz w:val="36"/>
        </w:rPr>
      </w:pPr>
      <w:r>
        <w:rPr>
          <w:rFonts w:ascii="Arial" w:hAnsi="Arial" w:cs="Arial" w:hint="eastAsia"/>
          <w:b/>
          <w:bCs/>
          <w:sz w:val="36"/>
        </w:rPr>
        <w:t>注册分类：</w:t>
      </w:r>
      <w:r>
        <w:rPr>
          <w:rFonts w:ascii="Arial" w:hAnsi="Arial" w:cs="Arial" w:hint="eastAsia"/>
          <w:b/>
          <w:bCs/>
        </w:rPr>
        <w:t>××××××××</w:t>
      </w:r>
    </w:p>
    <w:p w:rsidR="009663A1" w:rsidRDefault="004B7A4B" w:rsidP="004B7A4B">
      <w:pPr>
        <w:ind w:firstLine="723"/>
        <w:rPr>
          <w:rFonts w:ascii="Arial" w:hAnsi="Arial" w:cs="Arial"/>
          <w:b/>
          <w:bCs/>
          <w:sz w:val="36"/>
        </w:rPr>
      </w:pPr>
      <w:r>
        <w:rPr>
          <w:rFonts w:ascii="Arial" w:hAnsi="Arial" w:cs="Arial" w:hint="eastAsia"/>
          <w:b/>
          <w:bCs/>
          <w:sz w:val="36"/>
        </w:rPr>
        <w:t>规格：</w:t>
      </w:r>
      <w:r>
        <w:rPr>
          <w:rFonts w:ascii="Arial" w:hAnsi="Arial" w:cs="Arial" w:hint="eastAsia"/>
          <w:b/>
          <w:bCs/>
        </w:rPr>
        <w:t>××××××××</w:t>
      </w:r>
    </w:p>
    <w:p w:rsidR="009663A1" w:rsidRDefault="009663A1" w:rsidP="004B7A4B">
      <w:pPr>
        <w:ind w:firstLine="883"/>
        <w:jc w:val="center"/>
        <w:rPr>
          <w:b/>
          <w:bCs/>
          <w:sz w:val="44"/>
        </w:rPr>
      </w:pPr>
    </w:p>
    <w:p w:rsidR="009663A1" w:rsidRDefault="009663A1" w:rsidP="004B7A4B">
      <w:pPr>
        <w:ind w:firstLine="643"/>
        <w:jc w:val="left"/>
        <w:rPr>
          <w:b/>
          <w:bCs/>
        </w:rPr>
      </w:pPr>
    </w:p>
    <w:p w:rsidR="009663A1" w:rsidRDefault="009663A1" w:rsidP="004B7A4B">
      <w:pPr>
        <w:ind w:firstLine="643"/>
        <w:jc w:val="left"/>
        <w:rPr>
          <w:b/>
          <w:bCs/>
        </w:rPr>
      </w:pPr>
    </w:p>
    <w:p w:rsidR="009663A1" w:rsidRDefault="004B7A4B" w:rsidP="004B7A4B">
      <w:pPr>
        <w:ind w:firstLine="723"/>
        <w:jc w:val="left"/>
        <w:rPr>
          <w:b/>
          <w:bCs/>
          <w:sz w:val="36"/>
        </w:rPr>
      </w:pPr>
      <w:r>
        <w:rPr>
          <w:rFonts w:hint="eastAsia"/>
          <w:b/>
          <w:bCs/>
          <w:sz w:val="36"/>
        </w:rPr>
        <w:t>联系人：</w:t>
      </w:r>
    </w:p>
    <w:p w:rsidR="009663A1" w:rsidRDefault="004B7A4B" w:rsidP="004B7A4B">
      <w:pPr>
        <w:ind w:firstLine="723"/>
        <w:jc w:val="left"/>
        <w:rPr>
          <w:b/>
          <w:bCs/>
          <w:sz w:val="36"/>
        </w:rPr>
      </w:pPr>
      <w:r>
        <w:rPr>
          <w:rFonts w:hint="eastAsia"/>
          <w:b/>
          <w:bCs/>
          <w:sz w:val="36"/>
        </w:rPr>
        <w:t>联系电话：</w:t>
      </w:r>
    </w:p>
    <w:p w:rsidR="009663A1" w:rsidRDefault="004B7A4B" w:rsidP="004B7A4B">
      <w:pPr>
        <w:ind w:firstLine="723"/>
        <w:jc w:val="left"/>
        <w:rPr>
          <w:b/>
          <w:bCs/>
          <w:sz w:val="36"/>
        </w:rPr>
      </w:pPr>
      <w:r>
        <w:rPr>
          <w:rFonts w:hint="eastAsia"/>
          <w:b/>
          <w:bCs/>
          <w:sz w:val="36"/>
        </w:rPr>
        <w:t>手机：</w:t>
      </w:r>
    </w:p>
    <w:p w:rsidR="009663A1" w:rsidRDefault="004B7A4B" w:rsidP="004B7A4B">
      <w:pPr>
        <w:ind w:firstLine="723"/>
        <w:jc w:val="left"/>
        <w:rPr>
          <w:b/>
          <w:bCs/>
          <w:sz w:val="36"/>
        </w:rPr>
      </w:pPr>
      <w:r>
        <w:rPr>
          <w:rFonts w:hint="eastAsia"/>
          <w:b/>
          <w:bCs/>
          <w:sz w:val="36"/>
        </w:rPr>
        <w:t>联系地址：</w:t>
      </w:r>
    </w:p>
    <w:p w:rsidR="009663A1" w:rsidRDefault="004B7A4B" w:rsidP="004B7A4B">
      <w:pPr>
        <w:ind w:firstLine="723"/>
        <w:jc w:val="left"/>
        <w:rPr>
          <w:b/>
          <w:bCs/>
          <w:sz w:val="36"/>
        </w:rPr>
      </w:pPr>
      <w:r>
        <w:rPr>
          <w:rFonts w:hint="eastAsia"/>
          <w:b/>
          <w:bCs/>
          <w:sz w:val="36"/>
        </w:rPr>
        <w:t>邮政编码：</w:t>
      </w:r>
    </w:p>
    <w:p w:rsidR="009663A1" w:rsidRDefault="009663A1" w:rsidP="004B7A4B">
      <w:pPr>
        <w:ind w:firstLine="883"/>
        <w:jc w:val="left"/>
        <w:rPr>
          <w:b/>
          <w:bCs/>
          <w:sz w:val="44"/>
        </w:rPr>
      </w:pPr>
    </w:p>
    <w:p w:rsidR="009663A1" w:rsidRDefault="004B7A4B">
      <w:pPr>
        <w:ind w:firstLineChars="0" w:firstLine="0"/>
        <w:jc w:val="center"/>
        <w:rPr>
          <w:b/>
          <w:bCs/>
          <w:sz w:val="44"/>
        </w:rPr>
      </w:pPr>
      <w:r>
        <w:rPr>
          <w:rFonts w:hint="eastAsia"/>
          <w:b/>
          <w:bCs/>
          <w:sz w:val="44"/>
        </w:rPr>
        <w:t>申请人机构名称</w:t>
      </w:r>
    </w:p>
    <w:p w:rsidR="009663A1" w:rsidRDefault="004B7A4B">
      <w:pPr>
        <w:pStyle w:val="3"/>
        <w:ind w:firstLineChars="0" w:firstLine="0"/>
      </w:pPr>
      <w:r>
        <w:rPr>
          <w:rFonts w:ascii="仿宋_GB2312" w:eastAsia="仿宋_GB2312" w:hAnsi="Arial"/>
          <w:strike/>
          <w:sz w:val="28"/>
          <w:szCs w:val="28"/>
        </w:rPr>
        <w:br w:type="page"/>
      </w:r>
      <w:bookmarkStart w:id="95" w:name="_Toc427784726"/>
      <w:bookmarkStart w:id="96" w:name="_Toc425320370"/>
      <w:bookmarkStart w:id="97" w:name="_Toc425320089"/>
      <w:bookmarkStart w:id="98" w:name="_Toc422767377"/>
      <w:bookmarkStart w:id="99" w:name="_Toc498524270"/>
      <w:bookmarkStart w:id="100" w:name="_Toc403711261"/>
      <w:r>
        <w:rPr>
          <w:rFonts w:ascii="黑体" w:eastAsia="黑体" w:hAnsi="黑体" w:cs="黑体" w:hint="eastAsia"/>
        </w:rPr>
        <w:lastRenderedPageBreak/>
        <w:t>附件</w:t>
      </w:r>
      <w:r>
        <w:rPr>
          <w:rFonts w:ascii="黑体" w:eastAsia="黑体" w:hAnsi="黑体" w:cs="黑体" w:hint="eastAsia"/>
        </w:rPr>
        <w:t>2</w:t>
      </w:r>
    </w:p>
    <w:p w:rsidR="009663A1" w:rsidRDefault="004B7A4B">
      <w:pPr>
        <w:pStyle w:val="3"/>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申报资料项目封面格式</w:t>
      </w:r>
      <w:bookmarkEnd w:id="95"/>
      <w:bookmarkEnd w:id="96"/>
      <w:bookmarkEnd w:id="97"/>
      <w:bookmarkEnd w:id="98"/>
      <w:bookmarkEnd w:id="99"/>
      <w:bookmarkEnd w:id="100"/>
    </w:p>
    <w:p w:rsidR="009663A1" w:rsidRDefault="004B7A4B" w:rsidP="004B7A4B">
      <w:pPr>
        <w:ind w:firstLine="602"/>
        <w:rPr>
          <w:b/>
          <w:bCs/>
          <w:sz w:val="30"/>
          <w:szCs w:val="30"/>
        </w:rPr>
      </w:pPr>
      <w:r>
        <w:rPr>
          <w:rFonts w:hint="eastAsia"/>
          <w:b/>
          <w:bCs/>
          <w:sz w:val="30"/>
          <w:szCs w:val="30"/>
        </w:rPr>
        <w:t>申请分类：</w:t>
      </w:r>
      <w:r>
        <w:rPr>
          <w:rFonts w:ascii="Arial" w:hAnsi="Arial" w:cs="Arial" w:hint="eastAsia"/>
          <w:b/>
          <w:bCs/>
          <w:sz w:val="30"/>
          <w:szCs w:val="30"/>
        </w:rPr>
        <w:t xml:space="preserve">××××××××　　　　　</w:t>
      </w:r>
      <w:r>
        <w:rPr>
          <w:rFonts w:hint="eastAsia"/>
          <w:b/>
          <w:bCs/>
          <w:sz w:val="30"/>
          <w:szCs w:val="30"/>
        </w:rPr>
        <w:t xml:space="preserve">　资料项目编号：</w:t>
      </w:r>
    </w:p>
    <w:p w:rsidR="009663A1" w:rsidRDefault="004B7A4B" w:rsidP="004B7A4B">
      <w:pPr>
        <w:ind w:firstLine="602"/>
        <w:rPr>
          <w:szCs w:val="24"/>
        </w:rPr>
      </w:pPr>
      <w:r>
        <w:rPr>
          <w:rFonts w:ascii="Arial" w:hAnsi="Arial" w:cs="Arial" w:hint="eastAsia"/>
          <w:b/>
          <w:bCs/>
          <w:sz w:val="30"/>
          <w:szCs w:val="30"/>
        </w:rPr>
        <w:t>注册分类：××××××××</w:t>
      </w:r>
    </w:p>
    <w:p w:rsidR="009663A1" w:rsidRDefault="009663A1" w:rsidP="004B7A4B">
      <w:pPr>
        <w:ind w:firstLine="640"/>
      </w:pPr>
    </w:p>
    <w:p w:rsidR="009663A1" w:rsidRDefault="004B7A4B">
      <w:pPr>
        <w:ind w:firstLineChars="0" w:firstLine="0"/>
        <w:jc w:val="center"/>
        <w:rPr>
          <w:rFonts w:ascii="Arial" w:hAnsi="Arial" w:cs="Arial"/>
          <w:b/>
          <w:bCs/>
          <w:sz w:val="36"/>
        </w:rPr>
      </w:pPr>
      <w:r>
        <w:rPr>
          <w:rFonts w:ascii="Arial" w:hAnsi="Arial" w:cs="Arial" w:hint="eastAsia"/>
          <w:b/>
          <w:bCs/>
          <w:sz w:val="36"/>
        </w:rPr>
        <w:t>药品名称（规格）</w:t>
      </w:r>
    </w:p>
    <w:p w:rsidR="009663A1" w:rsidRDefault="009663A1" w:rsidP="004B7A4B">
      <w:pPr>
        <w:ind w:firstLine="723"/>
        <w:rPr>
          <w:b/>
          <w:bCs/>
          <w:sz w:val="36"/>
        </w:rPr>
      </w:pPr>
    </w:p>
    <w:p w:rsidR="009663A1" w:rsidRDefault="004B7A4B" w:rsidP="004B7A4B">
      <w:pPr>
        <w:ind w:firstLine="723"/>
        <w:rPr>
          <w:b/>
          <w:bCs/>
          <w:sz w:val="44"/>
        </w:rPr>
      </w:pPr>
      <w:r>
        <w:rPr>
          <w:rFonts w:hint="eastAsia"/>
          <w:b/>
          <w:bCs/>
          <w:sz w:val="36"/>
        </w:rPr>
        <w:t>资料项目名称</w:t>
      </w:r>
    </w:p>
    <w:p w:rsidR="009663A1" w:rsidRDefault="009663A1" w:rsidP="004B7A4B">
      <w:pPr>
        <w:ind w:firstLine="643"/>
        <w:rPr>
          <w:b/>
          <w:bCs/>
        </w:rPr>
      </w:pPr>
    </w:p>
    <w:p w:rsidR="009663A1" w:rsidRDefault="004B7A4B" w:rsidP="004B7A4B">
      <w:pPr>
        <w:ind w:firstLine="643"/>
        <w:rPr>
          <w:rFonts w:ascii="Arial" w:hAnsi="Arial" w:cs="Arial"/>
          <w:b/>
          <w:bCs/>
        </w:rPr>
      </w:pPr>
      <w:r>
        <w:rPr>
          <w:rFonts w:hint="eastAsia"/>
          <w:b/>
          <w:bCs/>
        </w:rPr>
        <w:t>研究机构名称（加盖公章）：</w:t>
      </w:r>
      <w:r>
        <w:rPr>
          <w:rFonts w:ascii="Arial" w:hAnsi="Arial" w:cs="Arial" w:hint="eastAsia"/>
          <w:b/>
          <w:bCs/>
        </w:rPr>
        <w:t>××××××××</w:t>
      </w:r>
    </w:p>
    <w:p w:rsidR="009663A1" w:rsidRDefault="004B7A4B" w:rsidP="004B7A4B">
      <w:pPr>
        <w:ind w:firstLine="643"/>
        <w:rPr>
          <w:b/>
          <w:bCs/>
        </w:rPr>
      </w:pPr>
      <w:r>
        <w:rPr>
          <w:rFonts w:ascii="Arial" w:hAnsi="Arial" w:cs="Arial" w:hint="eastAsia"/>
          <w:b/>
          <w:bCs/>
        </w:rPr>
        <w:t>研究地址：</w:t>
      </w:r>
    </w:p>
    <w:p w:rsidR="009663A1" w:rsidRDefault="004B7A4B" w:rsidP="004B7A4B">
      <w:pPr>
        <w:ind w:firstLine="643"/>
        <w:rPr>
          <w:b/>
          <w:bCs/>
        </w:rPr>
      </w:pPr>
      <w:r>
        <w:rPr>
          <w:rFonts w:hint="eastAsia"/>
          <w:b/>
          <w:bCs/>
        </w:rPr>
        <w:t>主要研究者姓名（签字）：</w:t>
      </w:r>
    </w:p>
    <w:p w:rsidR="009663A1" w:rsidRDefault="004B7A4B" w:rsidP="004B7A4B">
      <w:pPr>
        <w:ind w:firstLine="643"/>
        <w:rPr>
          <w:b/>
          <w:bCs/>
        </w:rPr>
      </w:pPr>
      <w:r>
        <w:rPr>
          <w:rFonts w:hint="eastAsia"/>
          <w:b/>
          <w:bCs/>
        </w:rPr>
        <w:t>试验者姓名：</w:t>
      </w:r>
      <w:r>
        <w:rPr>
          <w:rFonts w:ascii="Arial" w:hAnsi="Arial" w:cs="Arial" w:hint="eastAsia"/>
          <w:b/>
          <w:bCs/>
        </w:rPr>
        <w:t>××××××××</w:t>
      </w:r>
    </w:p>
    <w:p w:rsidR="009663A1" w:rsidRDefault="004B7A4B" w:rsidP="004B7A4B">
      <w:pPr>
        <w:ind w:firstLine="643"/>
        <w:rPr>
          <w:b/>
          <w:bCs/>
        </w:rPr>
      </w:pPr>
      <w:r>
        <w:rPr>
          <w:rFonts w:hint="eastAsia"/>
          <w:b/>
          <w:bCs/>
        </w:rPr>
        <w:t>试验起止日期：</w:t>
      </w:r>
      <w:r>
        <w:rPr>
          <w:rFonts w:ascii="Arial" w:hAnsi="Arial" w:cs="Arial" w:hint="eastAsia"/>
          <w:b/>
          <w:bCs/>
        </w:rPr>
        <w:t>××××××××－××××××××</w:t>
      </w:r>
    </w:p>
    <w:p w:rsidR="009663A1" w:rsidRDefault="004B7A4B" w:rsidP="004B7A4B">
      <w:pPr>
        <w:ind w:firstLine="643"/>
        <w:rPr>
          <w:b/>
          <w:bCs/>
        </w:rPr>
      </w:pPr>
      <w:r>
        <w:rPr>
          <w:rFonts w:hint="eastAsia"/>
          <w:b/>
          <w:bCs/>
        </w:rPr>
        <w:t>原始资料保存地点：</w:t>
      </w:r>
      <w:r>
        <w:rPr>
          <w:rFonts w:ascii="Arial" w:hAnsi="Arial" w:cs="Arial" w:hint="eastAsia"/>
          <w:b/>
          <w:bCs/>
        </w:rPr>
        <w:t>××××××××</w:t>
      </w:r>
    </w:p>
    <w:p w:rsidR="009663A1" w:rsidRDefault="004B7A4B" w:rsidP="004B7A4B">
      <w:pPr>
        <w:ind w:firstLine="643"/>
        <w:rPr>
          <w:b/>
          <w:bCs/>
        </w:rPr>
      </w:pPr>
      <w:r>
        <w:rPr>
          <w:rFonts w:hint="eastAsia"/>
          <w:b/>
          <w:bCs/>
        </w:rPr>
        <w:t>联系人姓名：</w:t>
      </w:r>
      <w:r>
        <w:rPr>
          <w:rFonts w:ascii="Arial" w:hAnsi="Arial" w:cs="Arial" w:hint="eastAsia"/>
          <w:b/>
          <w:bCs/>
        </w:rPr>
        <w:t>××××××××</w:t>
      </w:r>
    </w:p>
    <w:p w:rsidR="009663A1" w:rsidRDefault="004B7A4B" w:rsidP="004B7A4B">
      <w:pPr>
        <w:ind w:firstLine="643"/>
        <w:rPr>
          <w:rFonts w:ascii="Arial" w:hAnsi="Arial" w:cs="Arial"/>
          <w:b/>
          <w:bCs/>
        </w:rPr>
      </w:pPr>
      <w:r>
        <w:rPr>
          <w:rFonts w:hint="eastAsia"/>
          <w:b/>
          <w:bCs/>
        </w:rPr>
        <w:t>联系电话：</w:t>
      </w:r>
      <w:r>
        <w:rPr>
          <w:rFonts w:ascii="Arial" w:hAnsi="Arial" w:cs="Arial" w:hint="eastAsia"/>
          <w:b/>
          <w:bCs/>
        </w:rPr>
        <w:t>××××××××</w:t>
      </w:r>
    </w:p>
    <w:p w:rsidR="009663A1" w:rsidRDefault="004B7A4B" w:rsidP="004B7A4B">
      <w:pPr>
        <w:ind w:firstLine="643"/>
        <w:rPr>
          <w:rFonts w:ascii="仿宋_GB2312"/>
        </w:rPr>
      </w:pPr>
      <w:r>
        <w:rPr>
          <w:rFonts w:ascii="Arial" w:hAnsi="Arial" w:cs="Arial" w:hint="eastAsia"/>
          <w:b/>
          <w:bCs/>
        </w:rPr>
        <w:t>联系地址：××××××××</w:t>
      </w:r>
    </w:p>
    <w:p w:rsidR="009663A1" w:rsidRDefault="009663A1" w:rsidP="004B7A4B">
      <w:pPr>
        <w:ind w:firstLine="643"/>
        <w:rPr>
          <w:b/>
          <w:bCs/>
          <w:szCs w:val="24"/>
        </w:rPr>
      </w:pPr>
    </w:p>
    <w:p w:rsidR="009663A1" w:rsidRDefault="009663A1" w:rsidP="004B7A4B">
      <w:pPr>
        <w:ind w:firstLine="643"/>
        <w:rPr>
          <w:b/>
          <w:bCs/>
        </w:rPr>
      </w:pPr>
    </w:p>
    <w:p w:rsidR="009663A1" w:rsidRDefault="004B7A4B" w:rsidP="004B7A4B">
      <w:pPr>
        <w:ind w:firstLine="643"/>
        <w:rPr>
          <w:rFonts w:ascii="Arial" w:hAnsi="Arial" w:cs="Arial"/>
          <w:b/>
          <w:bCs/>
        </w:rPr>
      </w:pPr>
      <w:r>
        <w:rPr>
          <w:rFonts w:hint="eastAsia"/>
          <w:b/>
          <w:bCs/>
        </w:rPr>
        <w:t>各申请人机构名称（盖章）：</w:t>
      </w:r>
      <w:r>
        <w:rPr>
          <w:rFonts w:ascii="Arial" w:hAnsi="Arial" w:cs="Arial" w:hint="eastAsia"/>
          <w:b/>
          <w:bCs/>
        </w:rPr>
        <w:t>××××××××</w:t>
      </w:r>
      <w:r>
        <w:rPr>
          <w:rFonts w:ascii="Arial" w:hAnsi="Arial" w:cs="Arial"/>
          <w:b/>
          <w:bCs/>
        </w:rPr>
        <w:br/>
      </w:r>
      <w:r>
        <w:rPr>
          <w:rFonts w:ascii="Arial" w:hAnsi="Arial" w:cs="Arial" w:hint="eastAsia"/>
          <w:b/>
          <w:bCs/>
        </w:rPr>
        <w:t xml:space="preserve">　　　　　　　　　　　　</w:t>
      </w:r>
      <w:r>
        <w:rPr>
          <w:rFonts w:ascii="Arial" w:hAnsi="Arial" w:cs="Arial" w:hint="eastAsia"/>
          <w:b/>
          <w:bCs/>
          <w:sz w:val="18"/>
        </w:rPr>
        <w:t xml:space="preserve">　</w:t>
      </w:r>
      <w:r>
        <w:rPr>
          <w:rFonts w:ascii="Arial" w:hAnsi="Arial" w:cs="Arial" w:hint="eastAsia"/>
          <w:b/>
          <w:bCs/>
        </w:rPr>
        <w:t>××××××××</w:t>
      </w:r>
    </w:p>
    <w:p w:rsidR="009663A1" w:rsidRDefault="004B7A4B">
      <w:pPr>
        <w:pStyle w:val="3"/>
        <w:ind w:firstLineChars="0" w:firstLine="0"/>
        <w:rPr>
          <w:rFonts w:ascii="黑体" w:eastAsia="黑体" w:hAnsi="黑体" w:cs="黑体"/>
        </w:rPr>
      </w:pPr>
      <w:r>
        <w:rPr>
          <w:rFonts w:ascii="Arial" w:hAnsi="Arial" w:cs="Arial"/>
        </w:rPr>
        <w:br w:type="page"/>
      </w:r>
      <w:bookmarkStart w:id="101" w:name="_Toc498524271"/>
      <w:r>
        <w:rPr>
          <w:rFonts w:ascii="黑体" w:eastAsia="黑体" w:hAnsi="黑体" w:cs="黑体" w:hint="eastAsia"/>
        </w:rPr>
        <w:lastRenderedPageBreak/>
        <w:t>附件</w:t>
      </w:r>
      <w:r>
        <w:rPr>
          <w:rFonts w:ascii="黑体" w:eastAsia="黑体" w:hAnsi="黑体" w:cs="黑体" w:hint="eastAsia"/>
        </w:rPr>
        <w:t>3</w:t>
      </w:r>
    </w:p>
    <w:p w:rsidR="009663A1" w:rsidRDefault="004B7A4B">
      <w:pPr>
        <w:pStyle w:val="3"/>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申报资料项目目录</w:t>
      </w:r>
      <w:bookmarkEnd w:id="101"/>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762"/>
        <w:gridCol w:w="4116"/>
        <w:gridCol w:w="771"/>
        <w:gridCol w:w="900"/>
        <w:gridCol w:w="1080"/>
      </w:tblGrid>
      <w:tr w:rsidR="009663A1">
        <w:trPr>
          <w:cantSplit/>
          <w:trHeight w:val="1467"/>
        </w:trPr>
        <w:tc>
          <w:tcPr>
            <w:tcW w:w="759" w:type="dxa"/>
            <w:textDirection w:val="tbRlV"/>
            <w:vAlign w:val="bottom"/>
          </w:tcPr>
          <w:p w:rsidR="009663A1" w:rsidRDefault="004B7A4B">
            <w:pPr>
              <w:spacing w:line="240" w:lineRule="auto"/>
              <w:ind w:firstLineChars="0" w:firstLine="0"/>
              <w:jc w:val="center"/>
              <w:rPr>
                <w:rFonts w:ascii="黑体" w:eastAsia="黑体"/>
                <w:bCs/>
                <w:szCs w:val="21"/>
              </w:rPr>
            </w:pPr>
            <w:r>
              <w:rPr>
                <w:rFonts w:ascii="黑体" w:eastAsia="黑体" w:hint="eastAsia"/>
                <w:bCs/>
                <w:sz w:val="24"/>
              </w:rPr>
              <w:t>资料分类</w:t>
            </w:r>
          </w:p>
        </w:tc>
        <w:tc>
          <w:tcPr>
            <w:tcW w:w="762" w:type="dxa"/>
            <w:textDirection w:val="tbRlV"/>
            <w:vAlign w:val="bottom"/>
          </w:tcPr>
          <w:p w:rsidR="009663A1" w:rsidRDefault="004B7A4B">
            <w:pPr>
              <w:spacing w:line="240" w:lineRule="auto"/>
              <w:ind w:firstLineChars="0" w:firstLine="0"/>
              <w:jc w:val="center"/>
              <w:rPr>
                <w:rFonts w:ascii="黑体" w:eastAsia="黑体"/>
                <w:bCs/>
                <w:sz w:val="24"/>
              </w:rPr>
            </w:pPr>
            <w:r>
              <w:rPr>
                <w:rFonts w:ascii="黑体" w:eastAsia="黑体" w:hint="eastAsia"/>
                <w:bCs/>
                <w:sz w:val="24"/>
              </w:rPr>
              <w:t>资料项目</w:t>
            </w:r>
          </w:p>
        </w:tc>
        <w:tc>
          <w:tcPr>
            <w:tcW w:w="4116" w:type="dxa"/>
            <w:vAlign w:val="center"/>
          </w:tcPr>
          <w:p w:rsidR="009663A1" w:rsidRDefault="004B7A4B">
            <w:pPr>
              <w:adjustRightInd w:val="0"/>
              <w:snapToGrid w:val="0"/>
              <w:spacing w:line="240" w:lineRule="auto"/>
              <w:ind w:firstLineChars="0" w:firstLine="0"/>
              <w:jc w:val="center"/>
              <w:rPr>
                <w:rFonts w:ascii="黑体" w:eastAsia="黑体"/>
                <w:bCs/>
                <w:sz w:val="24"/>
              </w:rPr>
            </w:pPr>
            <w:r>
              <w:rPr>
                <w:rFonts w:ascii="黑体" w:eastAsia="黑体" w:hint="eastAsia"/>
                <w:bCs/>
                <w:sz w:val="24"/>
              </w:rPr>
              <w:t>资料项目名称</w:t>
            </w:r>
          </w:p>
        </w:tc>
        <w:tc>
          <w:tcPr>
            <w:tcW w:w="771" w:type="dxa"/>
            <w:textDirection w:val="tbRlV"/>
            <w:vAlign w:val="bottom"/>
          </w:tcPr>
          <w:p w:rsidR="009663A1" w:rsidRDefault="004B7A4B">
            <w:pPr>
              <w:spacing w:line="240" w:lineRule="auto"/>
              <w:ind w:firstLineChars="0" w:firstLine="0"/>
              <w:jc w:val="center"/>
              <w:rPr>
                <w:rFonts w:ascii="黑体" w:eastAsia="黑体"/>
                <w:bCs/>
                <w:sz w:val="24"/>
              </w:rPr>
            </w:pPr>
            <w:r>
              <w:rPr>
                <w:rFonts w:ascii="黑体" w:eastAsia="黑体" w:hint="eastAsia"/>
                <w:bCs/>
                <w:sz w:val="24"/>
              </w:rPr>
              <w:t>袋</w:t>
            </w:r>
            <w:r>
              <w:rPr>
                <w:rFonts w:ascii="黑体" w:eastAsia="黑体"/>
                <w:bCs/>
                <w:sz w:val="24"/>
              </w:rPr>
              <w:t xml:space="preserve">   </w:t>
            </w:r>
            <w:r>
              <w:rPr>
                <w:rFonts w:ascii="黑体" w:eastAsia="黑体" w:hint="eastAsia"/>
                <w:bCs/>
                <w:sz w:val="24"/>
              </w:rPr>
              <w:t>次</w:t>
            </w:r>
          </w:p>
        </w:tc>
        <w:tc>
          <w:tcPr>
            <w:tcW w:w="900" w:type="dxa"/>
            <w:textDirection w:val="tbRlV"/>
            <w:vAlign w:val="bottom"/>
          </w:tcPr>
          <w:p w:rsidR="009663A1" w:rsidRDefault="004B7A4B">
            <w:pPr>
              <w:spacing w:line="240" w:lineRule="auto"/>
              <w:ind w:firstLineChars="0" w:firstLine="0"/>
              <w:jc w:val="center"/>
              <w:rPr>
                <w:rFonts w:ascii="黑体" w:eastAsia="黑体"/>
                <w:bCs/>
                <w:sz w:val="24"/>
              </w:rPr>
            </w:pPr>
            <w:r>
              <w:rPr>
                <w:rFonts w:ascii="黑体" w:eastAsia="黑体" w:hint="eastAsia"/>
                <w:bCs/>
                <w:sz w:val="24"/>
              </w:rPr>
              <w:t>页</w:t>
            </w:r>
            <w:r>
              <w:rPr>
                <w:rFonts w:ascii="黑体" w:eastAsia="黑体"/>
                <w:bCs/>
                <w:sz w:val="24"/>
              </w:rPr>
              <w:t xml:space="preserve">   </w:t>
            </w:r>
            <w:r>
              <w:rPr>
                <w:rFonts w:ascii="黑体" w:eastAsia="黑体" w:hint="eastAsia"/>
                <w:bCs/>
                <w:sz w:val="24"/>
              </w:rPr>
              <w:t>号</w:t>
            </w:r>
          </w:p>
        </w:tc>
        <w:tc>
          <w:tcPr>
            <w:tcW w:w="1080" w:type="dxa"/>
            <w:textDirection w:val="tbRlV"/>
            <w:vAlign w:val="bottom"/>
          </w:tcPr>
          <w:p w:rsidR="009663A1" w:rsidRDefault="004B7A4B">
            <w:pPr>
              <w:spacing w:line="240" w:lineRule="auto"/>
              <w:ind w:firstLineChars="0" w:firstLine="0"/>
              <w:jc w:val="center"/>
              <w:rPr>
                <w:rFonts w:ascii="黑体" w:eastAsia="黑体"/>
                <w:bCs/>
                <w:sz w:val="24"/>
              </w:rPr>
            </w:pPr>
            <w:r>
              <w:rPr>
                <w:rFonts w:ascii="黑体" w:eastAsia="黑体" w:hint="eastAsia"/>
                <w:bCs/>
                <w:sz w:val="24"/>
              </w:rPr>
              <w:t>备</w:t>
            </w:r>
            <w:r>
              <w:rPr>
                <w:rFonts w:ascii="黑体" w:eastAsia="黑体"/>
                <w:bCs/>
                <w:sz w:val="24"/>
              </w:rPr>
              <w:t xml:space="preserve">   </w:t>
            </w:r>
            <w:r>
              <w:rPr>
                <w:rFonts w:ascii="黑体" w:eastAsia="黑体" w:hint="eastAsia"/>
                <w:bCs/>
                <w:sz w:val="24"/>
              </w:rPr>
              <w:t>注</w:t>
            </w:r>
          </w:p>
        </w:tc>
      </w:tr>
      <w:tr w:rsidR="009663A1">
        <w:trPr>
          <w:trHeight w:val="778"/>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6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68"/>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1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55"/>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r w:rsidR="009663A1">
        <w:trPr>
          <w:trHeight w:val="770"/>
        </w:trPr>
        <w:tc>
          <w:tcPr>
            <w:tcW w:w="759" w:type="dxa"/>
          </w:tcPr>
          <w:p w:rsidR="009663A1" w:rsidRDefault="009663A1" w:rsidP="004B7A4B">
            <w:pPr>
              <w:ind w:firstLine="640"/>
            </w:pPr>
          </w:p>
        </w:tc>
        <w:tc>
          <w:tcPr>
            <w:tcW w:w="762" w:type="dxa"/>
          </w:tcPr>
          <w:p w:rsidR="009663A1" w:rsidRDefault="009663A1" w:rsidP="004B7A4B">
            <w:pPr>
              <w:ind w:firstLine="640"/>
            </w:pPr>
          </w:p>
        </w:tc>
        <w:tc>
          <w:tcPr>
            <w:tcW w:w="4116" w:type="dxa"/>
          </w:tcPr>
          <w:p w:rsidR="009663A1" w:rsidRDefault="009663A1" w:rsidP="004B7A4B">
            <w:pPr>
              <w:ind w:firstLine="640"/>
            </w:pPr>
          </w:p>
        </w:tc>
        <w:tc>
          <w:tcPr>
            <w:tcW w:w="771" w:type="dxa"/>
          </w:tcPr>
          <w:p w:rsidR="009663A1" w:rsidRDefault="009663A1" w:rsidP="004B7A4B">
            <w:pPr>
              <w:ind w:firstLine="640"/>
            </w:pPr>
          </w:p>
        </w:tc>
        <w:tc>
          <w:tcPr>
            <w:tcW w:w="900" w:type="dxa"/>
          </w:tcPr>
          <w:p w:rsidR="009663A1" w:rsidRDefault="009663A1" w:rsidP="004B7A4B">
            <w:pPr>
              <w:ind w:firstLine="640"/>
            </w:pPr>
          </w:p>
        </w:tc>
        <w:tc>
          <w:tcPr>
            <w:tcW w:w="1080" w:type="dxa"/>
          </w:tcPr>
          <w:p w:rsidR="009663A1" w:rsidRDefault="009663A1" w:rsidP="004B7A4B">
            <w:pPr>
              <w:ind w:firstLine="640"/>
            </w:pPr>
          </w:p>
        </w:tc>
      </w:tr>
    </w:tbl>
    <w:p w:rsidR="009663A1" w:rsidRDefault="004B7A4B">
      <w:pPr>
        <w:pStyle w:val="aa"/>
        <w:adjustRightInd w:val="0"/>
        <w:snapToGrid w:val="0"/>
        <w:spacing w:after="0" w:afterAutospacing="0"/>
        <w:ind w:firstLine="562"/>
        <w:rPr>
          <w:rStyle w:val="ac"/>
          <w:rFonts w:ascii="Calibri" w:hAnsi="Calibri" w:cs="宋体"/>
          <w:bCs/>
          <w:kern w:val="2"/>
          <w:sz w:val="28"/>
          <w:szCs w:val="28"/>
        </w:rPr>
      </w:pPr>
      <w:r>
        <w:rPr>
          <w:rStyle w:val="ac"/>
          <w:rFonts w:cs="宋体" w:hint="eastAsia"/>
          <w:bCs/>
          <w:sz w:val="28"/>
          <w:szCs w:val="28"/>
        </w:rPr>
        <w:t>填表说明：</w:t>
      </w:r>
    </w:p>
    <w:p w:rsidR="009663A1" w:rsidRDefault="004B7A4B">
      <w:pPr>
        <w:adjustRightInd w:val="0"/>
        <w:snapToGrid w:val="0"/>
        <w:spacing w:line="240" w:lineRule="auto"/>
        <w:ind w:firstLine="560"/>
        <w:rPr>
          <w:rFonts w:ascii="仿宋_GB2312"/>
        </w:rPr>
      </w:pPr>
      <w:r>
        <w:rPr>
          <w:rFonts w:ascii="仿宋_GB2312"/>
          <w:sz w:val="28"/>
          <w:szCs w:val="28"/>
        </w:rPr>
        <w:t>1.</w:t>
      </w:r>
      <w:r>
        <w:rPr>
          <w:rFonts w:ascii="仿宋_GB2312" w:hint="eastAsia"/>
          <w:sz w:val="28"/>
          <w:szCs w:val="28"/>
        </w:rPr>
        <w:t>资料分类应填写综述资料、药学研究资料、药理毒理研究资料、临床试验资料。</w:t>
      </w:r>
    </w:p>
    <w:p w:rsidR="009663A1" w:rsidRDefault="004B7A4B">
      <w:pPr>
        <w:adjustRightInd w:val="0"/>
        <w:snapToGrid w:val="0"/>
        <w:spacing w:line="240" w:lineRule="auto"/>
        <w:ind w:firstLine="560"/>
        <w:rPr>
          <w:rFonts w:ascii="仿宋_GB2312"/>
          <w:sz w:val="28"/>
          <w:szCs w:val="28"/>
        </w:rPr>
      </w:pPr>
      <w:r>
        <w:rPr>
          <w:rFonts w:ascii="仿宋_GB2312"/>
          <w:sz w:val="28"/>
          <w:szCs w:val="28"/>
        </w:rPr>
        <w:t>2.</w:t>
      </w:r>
      <w:r>
        <w:rPr>
          <w:rFonts w:ascii="仿宋_GB2312" w:hint="eastAsia"/>
          <w:sz w:val="28"/>
          <w:szCs w:val="28"/>
        </w:rPr>
        <w:t>资料项目应按《药品注册管理办法》中“附件”填写文件材料的项目编号。</w:t>
      </w:r>
    </w:p>
    <w:p w:rsidR="009663A1" w:rsidRDefault="004B7A4B">
      <w:pPr>
        <w:adjustRightInd w:val="0"/>
        <w:snapToGrid w:val="0"/>
        <w:spacing w:line="240" w:lineRule="auto"/>
        <w:ind w:firstLine="560"/>
        <w:rPr>
          <w:rFonts w:ascii="仿宋_GB2312"/>
          <w:sz w:val="28"/>
          <w:szCs w:val="28"/>
        </w:rPr>
      </w:pPr>
      <w:r>
        <w:rPr>
          <w:rFonts w:ascii="仿宋_GB2312"/>
          <w:sz w:val="28"/>
          <w:szCs w:val="28"/>
        </w:rPr>
        <w:t>3.</w:t>
      </w:r>
      <w:r>
        <w:rPr>
          <w:rFonts w:ascii="仿宋_GB2312" w:hint="eastAsia"/>
          <w:sz w:val="28"/>
          <w:szCs w:val="28"/>
        </w:rPr>
        <w:t>资料项目名称应填写与资料项目相对应的全称。</w:t>
      </w:r>
    </w:p>
    <w:p w:rsidR="009663A1" w:rsidRDefault="004B7A4B">
      <w:pPr>
        <w:adjustRightInd w:val="0"/>
        <w:snapToGrid w:val="0"/>
        <w:spacing w:line="240" w:lineRule="auto"/>
        <w:ind w:firstLine="560"/>
        <w:rPr>
          <w:rFonts w:ascii="仿宋_GB2312"/>
          <w:sz w:val="28"/>
          <w:szCs w:val="28"/>
        </w:rPr>
      </w:pPr>
      <w:r>
        <w:rPr>
          <w:rFonts w:ascii="仿宋_GB2312"/>
          <w:sz w:val="28"/>
          <w:szCs w:val="28"/>
        </w:rPr>
        <w:t>4.</w:t>
      </w:r>
      <w:r>
        <w:rPr>
          <w:rFonts w:ascii="仿宋_GB2312" w:hint="eastAsia"/>
          <w:sz w:val="28"/>
          <w:szCs w:val="28"/>
        </w:rPr>
        <w:t>页号应填写每项资料项目的首尾页上标注的页号。</w:t>
      </w:r>
    </w:p>
    <w:p w:rsidR="009663A1" w:rsidRDefault="004B7A4B">
      <w:pPr>
        <w:adjustRightInd w:val="0"/>
        <w:snapToGrid w:val="0"/>
        <w:spacing w:line="240" w:lineRule="auto"/>
        <w:ind w:firstLine="560"/>
        <w:rPr>
          <w:rFonts w:ascii="仿宋_GB2312"/>
          <w:sz w:val="28"/>
          <w:szCs w:val="28"/>
        </w:rPr>
      </w:pPr>
      <w:r>
        <w:rPr>
          <w:rFonts w:ascii="仿宋_GB2312"/>
          <w:sz w:val="28"/>
          <w:szCs w:val="28"/>
        </w:rPr>
        <w:t>5.</w:t>
      </w:r>
      <w:r>
        <w:rPr>
          <w:rFonts w:ascii="仿宋_GB2312" w:hint="eastAsia"/>
          <w:sz w:val="28"/>
          <w:szCs w:val="28"/>
        </w:rPr>
        <w:t>申报资料项目目录排列在装订成册文件材料首页之前。</w:t>
      </w:r>
    </w:p>
    <w:p w:rsidR="009663A1" w:rsidRDefault="009663A1">
      <w:pPr>
        <w:adjustRightInd w:val="0"/>
        <w:snapToGrid w:val="0"/>
        <w:ind w:firstLine="360"/>
        <w:rPr>
          <w:rFonts w:ascii="仿宋_GB2312"/>
          <w:sz w:val="18"/>
          <w:szCs w:val="18"/>
        </w:rPr>
      </w:pPr>
    </w:p>
    <w:p w:rsidR="009663A1" w:rsidRDefault="004B7A4B">
      <w:pPr>
        <w:pStyle w:val="3"/>
        <w:ind w:firstLineChars="0" w:firstLine="0"/>
      </w:pPr>
      <w:r>
        <w:br w:type="page"/>
      </w:r>
      <w:bookmarkStart w:id="102" w:name="_Toc498524272"/>
      <w:r>
        <w:rPr>
          <w:rFonts w:ascii="黑体" w:eastAsia="黑体" w:hAnsi="黑体" w:cs="黑体" w:hint="eastAsia"/>
        </w:rPr>
        <w:lastRenderedPageBreak/>
        <w:t>附件</w:t>
      </w:r>
      <w:r>
        <w:rPr>
          <w:rFonts w:ascii="黑体" w:eastAsia="黑体" w:hAnsi="黑体" w:cs="黑体" w:hint="eastAsia"/>
        </w:rPr>
        <w:t>4</w:t>
      </w:r>
      <w:bookmarkEnd w:id="102"/>
    </w:p>
    <w:p w:rsidR="009663A1" w:rsidRDefault="004B7A4B">
      <w:pPr>
        <w:tabs>
          <w:tab w:val="left" w:pos="1560"/>
        </w:tabs>
        <w:ind w:firstLineChars="0" w:firstLine="0"/>
        <w:jc w:val="center"/>
        <w:rPr>
          <w:rFonts w:ascii="方正小标宋简体" w:eastAsia="方正小标宋简体"/>
          <w:bCs/>
          <w:sz w:val="36"/>
          <w:szCs w:val="36"/>
        </w:rPr>
      </w:pPr>
      <w:r>
        <w:rPr>
          <w:rFonts w:ascii="方正小标宋简体" w:eastAsia="方正小标宋简体" w:hint="eastAsia"/>
          <w:bCs/>
          <w:sz w:val="36"/>
          <w:szCs w:val="36"/>
        </w:rPr>
        <w:t>中药、天然药物申报资料自查表</w:t>
      </w:r>
    </w:p>
    <w:tbl>
      <w:tblPr>
        <w:tblpPr w:leftFromText="180" w:rightFromText="180" w:vertAnchor="text" w:horzAnchor="page" w:tblpXSpec="center" w:tblpY="615"/>
        <w:tblOverlap w:val="neve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5"/>
        <w:gridCol w:w="56"/>
        <w:gridCol w:w="1219"/>
        <w:gridCol w:w="14"/>
        <w:gridCol w:w="19"/>
        <w:gridCol w:w="393"/>
        <w:gridCol w:w="1071"/>
        <w:gridCol w:w="346"/>
        <w:gridCol w:w="142"/>
        <w:gridCol w:w="1134"/>
      </w:tblGrid>
      <w:tr w:rsidR="009663A1">
        <w:trPr>
          <w:trHeight w:val="267"/>
          <w:jc w:val="center"/>
        </w:trPr>
        <w:tc>
          <w:tcPr>
            <w:tcW w:w="10349" w:type="dxa"/>
            <w:gridSpan w:val="10"/>
            <w:vAlign w:val="center"/>
          </w:tcPr>
          <w:p w:rsidR="009663A1" w:rsidRDefault="004B7A4B">
            <w:pPr>
              <w:spacing w:line="400" w:lineRule="exact"/>
              <w:ind w:firstLineChars="0" w:firstLine="0"/>
              <w:jc w:val="center"/>
              <w:rPr>
                <w:rFonts w:ascii="仿宋_GB2312"/>
                <w:b/>
                <w:bCs/>
                <w:sz w:val="28"/>
                <w:szCs w:val="28"/>
              </w:rPr>
            </w:pPr>
            <w:r>
              <w:rPr>
                <w:rFonts w:ascii="仿宋_GB2312"/>
                <w:b/>
                <w:bCs/>
                <w:sz w:val="28"/>
                <w:szCs w:val="28"/>
              </w:rPr>
              <w:t xml:space="preserve">1 </w:t>
            </w:r>
            <w:r>
              <w:rPr>
                <w:rFonts w:ascii="仿宋_GB2312" w:hint="eastAsia"/>
                <w:b/>
                <w:bCs/>
                <w:sz w:val="28"/>
                <w:szCs w:val="28"/>
              </w:rPr>
              <w:t>适用范围</w:t>
            </w:r>
          </w:p>
        </w:tc>
      </w:tr>
      <w:tr w:rsidR="009663A1">
        <w:trPr>
          <w:trHeight w:val="63"/>
          <w:jc w:val="center"/>
        </w:trPr>
        <w:tc>
          <w:tcPr>
            <w:tcW w:w="5955" w:type="dxa"/>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是否符合申报生产的要求</w:t>
            </w:r>
          </w:p>
        </w:tc>
        <w:tc>
          <w:tcPr>
            <w:tcW w:w="1275"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□符合</w:t>
            </w:r>
          </w:p>
        </w:tc>
        <w:tc>
          <w:tcPr>
            <w:tcW w:w="1497"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bCs/>
                <w:sz w:val="24"/>
                <w:szCs w:val="24"/>
              </w:rPr>
            </w:pPr>
          </w:p>
        </w:tc>
      </w:tr>
      <w:tr w:rsidR="009663A1">
        <w:trPr>
          <w:trHeight w:val="281"/>
          <w:jc w:val="center"/>
        </w:trPr>
        <w:tc>
          <w:tcPr>
            <w:tcW w:w="10349" w:type="dxa"/>
            <w:gridSpan w:val="10"/>
            <w:vAlign w:val="center"/>
          </w:tcPr>
          <w:p w:rsidR="009663A1" w:rsidRDefault="004B7A4B">
            <w:pPr>
              <w:spacing w:line="400" w:lineRule="exact"/>
              <w:ind w:firstLineChars="0" w:firstLine="0"/>
              <w:jc w:val="center"/>
              <w:rPr>
                <w:rFonts w:ascii="仿宋_GB2312"/>
                <w:b/>
                <w:bCs/>
                <w:sz w:val="28"/>
                <w:szCs w:val="28"/>
              </w:rPr>
            </w:pPr>
            <w:r>
              <w:rPr>
                <w:rFonts w:ascii="仿宋_GB2312"/>
                <w:b/>
                <w:bCs/>
                <w:sz w:val="28"/>
                <w:szCs w:val="28"/>
              </w:rPr>
              <w:t xml:space="preserve">2 </w:t>
            </w:r>
            <w:r>
              <w:rPr>
                <w:rFonts w:ascii="仿宋_GB2312" w:hint="eastAsia"/>
                <w:b/>
                <w:bCs/>
                <w:sz w:val="28"/>
                <w:szCs w:val="28"/>
              </w:rPr>
              <w:t>基本条件</w:t>
            </w:r>
          </w:p>
        </w:tc>
      </w:tr>
      <w:tr w:rsidR="009663A1">
        <w:trPr>
          <w:trHeight w:val="340"/>
          <w:jc w:val="center"/>
        </w:trPr>
        <w:tc>
          <w:tcPr>
            <w:tcW w:w="5955" w:type="dxa"/>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2.1</w:t>
            </w:r>
            <w:r>
              <w:rPr>
                <w:rFonts w:ascii="仿宋_GB2312" w:hint="eastAsia"/>
                <w:bCs/>
                <w:sz w:val="24"/>
                <w:szCs w:val="24"/>
              </w:rPr>
              <w:t>资料是否齐全</w:t>
            </w:r>
          </w:p>
        </w:tc>
        <w:tc>
          <w:tcPr>
            <w:tcW w:w="1289"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483"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622" w:type="dxa"/>
            <w:gridSpan w:val="3"/>
            <w:vAlign w:val="center"/>
          </w:tcPr>
          <w:p w:rsidR="009663A1" w:rsidRDefault="009663A1">
            <w:pPr>
              <w:spacing w:line="400" w:lineRule="exact"/>
              <w:ind w:firstLineChars="0" w:firstLine="0"/>
              <w:jc w:val="left"/>
              <w:rPr>
                <w:rFonts w:ascii="仿宋_GB2312"/>
                <w:bCs/>
                <w:sz w:val="24"/>
                <w:szCs w:val="24"/>
              </w:rPr>
            </w:pPr>
          </w:p>
        </w:tc>
      </w:tr>
      <w:tr w:rsidR="009663A1">
        <w:trPr>
          <w:trHeight w:val="340"/>
          <w:jc w:val="center"/>
        </w:trPr>
        <w:tc>
          <w:tcPr>
            <w:tcW w:w="5955" w:type="dxa"/>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2.2</w:t>
            </w:r>
            <w:r>
              <w:rPr>
                <w:rFonts w:ascii="仿宋_GB2312" w:hint="eastAsia"/>
                <w:bCs/>
                <w:sz w:val="24"/>
                <w:szCs w:val="24"/>
              </w:rPr>
              <w:t>《药品生产许可证》有相应生产范围</w:t>
            </w:r>
          </w:p>
        </w:tc>
        <w:tc>
          <w:tcPr>
            <w:tcW w:w="1289"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483"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622" w:type="dxa"/>
            <w:gridSpan w:val="3"/>
            <w:vAlign w:val="center"/>
          </w:tcPr>
          <w:p w:rsidR="009663A1" w:rsidRDefault="009663A1">
            <w:pPr>
              <w:spacing w:line="400" w:lineRule="exact"/>
              <w:ind w:firstLineChars="0" w:firstLine="0"/>
              <w:jc w:val="left"/>
              <w:rPr>
                <w:rFonts w:ascii="仿宋_GB2312"/>
                <w:bCs/>
                <w:sz w:val="24"/>
                <w:szCs w:val="24"/>
              </w:rPr>
            </w:pPr>
          </w:p>
        </w:tc>
      </w:tr>
      <w:tr w:rsidR="009663A1">
        <w:trPr>
          <w:trHeight w:val="340"/>
          <w:jc w:val="center"/>
        </w:trPr>
        <w:tc>
          <w:tcPr>
            <w:tcW w:w="5955" w:type="dxa"/>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2.3</w:t>
            </w:r>
            <w:r>
              <w:rPr>
                <w:rFonts w:ascii="仿宋_GB2312" w:hint="eastAsia"/>
                <w:bCs/>
                <w:sz w:val="24"/>
                <w:szCs w:val="24"/>
              </w:rPr>
              <w:t>精神药品、麻醉药品、医疗用毒性药品取得国家总局研制立项批件</w:t>
            </w:r>
          </w:p>
        </w:tc>
        <w:tc>
          <w:tcPr>
            <w:tcW w:w="1289"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483"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622" w:type="dxa"/>
            <w:gridSpan w:val="3"/>
            <w:vAlign w:val="center"/>
          </w:tcPr>
          <w:p w:rsidR="009663A1" w:rsidRDefault="009663A1">
            <w:pPr>
              <w:spacing w:line="400" w:lineRule="exact"/>
              <w:ind w:firstLineChars="0" w:firstLine="0"/>
              <w:jc w:val="left"/>
              <w:rPr>
                <w:rFonts w:ascii="仿宋_GB2312"/>
                <w:bCs/>
                <w:sz w:val="24"/>
                <w:szCs w:val="24"/>
              </w:rPr>
            </w:pPr>
          </w:p>
        </w:tc>
      </w:tr>
      <w:tr w:rsidR="009663A1">
        <w:trPr>
          <w:trHeight w:val="340"/>
          <w:jc w:val="center"/>
        </w:trPr>
        <w:tc>
          <w:tcPr>
            <w:tcW w:w="5955" w:type="dxa"/>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2.4</w:t>
            </w:r>
            <w:r>
              <w:rPr>
                <w:rFonts w:ascii="仿宋_GB2312" w:hint="eastAsia"/>
                <w:bCs/>
                <w:sz w:val="24"/>
                <w:szCs w:val="24"/>
              </w:rPr>
              <w:t>国家总局其他相关规定不予受理</w:t>
            </w:r>
          </w:p>
        </w:tc>
        <w:tc>
          <w:tcPr>
            <w:tcW w:w="1289"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483"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622" w:type="dxa"/>
            <w:gridSpan w:val="3"/>
            <w:vAlign w:val="center"/>
          </w:tcPr>
          <w:p w:rsidR="009663A1" w:rsidRDefault="009663A1">
            <w:pPr>
              <w:spacing w:line="400" w:lineRule="exact"/>
              <w:ind w:firstLineChars="0" w:firstLine="0"/>
              <w:jc w:val="left"/>
              <w:rPr>
                <w:rFonts w:ascii="仿宋_GB2312"/>
                <w:bCs/>
                <w:sz w:val="24"/>
                <w:szCs w:val="24"/>
              </w:rPr>
            </w:pPr>
          </w:p>
        </w:tc>
      </w:tr>
      <w:tr w:rsidR="009663A1">
        <w:trPr>
          <w:trHeight w:val="340"/>
          <w:jc w:val="center"/>
        </w:trPr>
        <w:tc>
          <w:tcPr>
            <w:tcW w:w="10349" w:type="dxa"/>
            <w:gridSpan w:val="10"/>
            <w:vAlign w:val="center"/>
          </w:tcPr>
          <w:p w:rsidR="009663A1" w:rsidRDefault="004B7A4B">
            <w:pPr>
              <w:spacing w:line="400" w:lineRule="exact"/>
              <w:ind w:firstLineChars="0" w:firstLine="0"/>
              <w:jc w:val="center"/>
              <w:rPr>
                <w:rFonts w:ascii="仿宋_GB2312"/>
                <w:b/>
                <w:bCs/>
                <w:sz w:val="28"/>
                <w:szCs w:val="28"/>
              </w:rPr>
            </w:pPr>
            <w:r>
              <w:rPr>
                <w:rFonts w:ascii="仿宋_GB2312"/>
                <w:b/>
                <w:bCs/>
                <w:sz w:val="28"/>
                <w:szCs w:val="28"/>
              </w:rPr>
              <w:t xml:space="preserve">3 </w:t>
            </w:r>
            <w:r>
              <w:rPr>
                <w:rFonts w:ascii="仿宋_GB2312" w:hint="eastAsia"/>
                <w:b/>
                <w:bCs/>
                <w:sz w:val="28"/>
                <w:szCs w:val="28"/>
              </w:rPr>
              <w:t>申报资料报送要求</w:t>
            </w:r>
          </w:p>
        </w:tc>
      </w:tr>
      <w:tr w:rsidR="009663A1">
        <w:trPr>
          <w:trHeight w:val="454"/>
          <w:jc w:val="center"/>
        </w:trPr>
        <w:tc>
          <w:tcPr>
            <w:tcW w:w="5955" w:type="dxa"/>
            <w:vAlign w:val="center"/>
          </w:tcPr>
          <w:p w:rsidR="009663A1" w:rsidRDefault="004B7A4B">
            <w:pPr>
              <w:pStyle w:val="11"/>
              <w:spacing w:line="400" w:lineRule="exact"/>
              <w:ind w:firstLineChars="0" w:firstLine="0"/>
              <w:jc w:val="left"/>
              <w:rPr>
                <w:rFonts w:ascii="仿宋_GB2312"/>
                <w:sz w:val="24"/>
                <w:szCs w:val="24"/>
              </w:rPr>
            </w:pPr>
            <w:r>
              <w:rPr>
                <w:rFonts w:ascii="仿宋_GB2312"/>
                <w:sz w:val="24"/>
                <w:szCs w:val="24"/>
              </w:rPr>
              <w:t>3.1</w:t>
            </w:r>
            <w:r>
              <w:rPr>
                <w:rFonts w:ascii="仿宋_GB2312" w:hint="eastAsia"/>
                <w:sz w:val="24"/>
                <w:szCs w:val="24"/>
              </w:rPr>
              <w:t>申报资料提交情况</w:t>
            </w:r>
          </w:p>
        </w:tc>
        <w:tc>
          <w:tcPr>
            <w:tcW w:w="1308"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□齐全</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□不齐全</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374"/>
          <w:jc w:val="center"/>
        </w:trPr>
        <w:tc>
          <w:tcPr>
            <w:tcW w:w="5955" w:type="dxa"/>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3.2</w:t>
            </w:r>
            <w:r>
              <w:rPr>
                <w:rFonts w:ascii="仿宋_GB2312" w:hint="eastAsia"/>
                <w:sz w:val="24"/>
                <w:szCs w:val="24"/>
              </w:rPr>
              <w:t>资料项目目录</w:t>
            </w:r>
          </w:p>
        </w:tc>
        <w:tc>
          <w:tcPr>
            <w:tcW w:w="1308"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□有</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□无</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13"/>
          <w:jc w:val="center"/>
        </w:trPr>
        <w:tc>
          <w:tcPr>
            <w:tcW w:w="5955" w:type="dxa"/>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3.2.1</w:t>
            </w:r>
            <w:r>
              <w:rPr>
                <w:rFonts w:ascii="仿宋_GB2312" w:hint="eastAsia"/>
                <w:sz w:val="24"/>
                <w:szCs w:val="24"/>
              </w:rPr>
              <w:t>资料项目是否完整</w:t>
            </w:r>
          </w:p>
        </w:tc>
        <w:tc>
          <w:tcPr>
            <w:tcW w:w="1308"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□完整</w:t>
            </w:r>
          </w:p>
        </w:tc>
        <w:tc>
          <w:tcPr>
            <w:tcW w:w="1464"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□不完整</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10349" w:type="dxa"/>
            <w:gridSpan w:val="10"/>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3.3</w:t>
            </w:r>
            <w:r>
              <w:rPr>
                <w:rFonts w:ascii="仿宋_GB2312" w:hint="eastAsia"/>
                <w:sz w:val="24"/>
                <w:szCs w:val="24"/>
              </w:rPr>
              <w:t>申报资料的体例及纸张</w:t>
            </w:r>
          </w:p>
        </w:tc>
      </w:tr>
      <w:tr w:rsidR="009663A1">
        <w:trPr>
          <w:trHeight w:val="3308"/>
          <w:jc w:val="center"/>
        </w:trPr>
        <w:tc>
          <w:tcPr>
            <w:tcW w:w="5955" w:type="dxa"/>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字体</w:t>
            </w:r>
            <w:r>
              <w:rPr>
                <w:rFonts w:ascii="仿宋_GB2312"/>
                <w:sz w:val="24"/>
                <w:szCs w:val="24"/>
              </w:rPr>
              <w:t xml:space="preserve">   </w:t>
            </w:r>
            <w:r>
              <w:rPr>
                <w:rFonts w:ascii="仿宋_GB2312" w:hint="eastAsia"/>
                <w:sz w:val="24"/>
                <w:szCs w:val="24"/>
              </w:rPr>
              <w:t>中文：宋体</w:t>
            </w:r>
            <w:r>
              <w:rPr>
                <w:rFonts w:ascii="仿宋_GB2312"/>
                <w:sz w:val="24"/>
                <w:szCs w:val="24"/>
              </w:rPr>
              <w:t xml:space="preserve">      </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字号</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字体颜色</w:t>
            </w:r>
            <w:r>
              <w:rPr>
                <w:rFonts w:ascii="仿宋_GB2312"/>
                <w:sz w:val="24"/>
                <w:szCs w:val="24"/>
              </w:rPr>
              <w:t xml:space="preserve">               </w:t>
            </w:r>
            <w:r>
              <w:rPr>
                <w:rFonts w:ascii="仿宋_GB2312" w:hint="eastAsia"/>
                <w:sz w:val="24"/>
                <w:szCs w:val="24"/>
              </w:rPr>
              <w:t>黑色</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行间距离</w:t>
            </w:r>
            <w:r>
              <w:rPr>
                <w:rFonts w:ascii="仿宋_GB2312"/>
                <w:sz w:val="24"/>
                <w:szCs w:val="24"/>
              </w:rPr>
              <w:t xml:space="preserve">               </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纵向页面</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横向页面</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页眉和页脚</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纸张规格</w:t>
            </w:r>
            <w:r>
              <w:rPr>
                <w:rFonts w:ascii="仿宋_GB2312"/>
                <w:sz w:val="24"/>
                <w:szCs w:val="24"/>
              </w:rPr>
              <w:t xml:space="preserve"> A4</w:t>
            </w:r>
            <w:r>
              <w:rPr>
                <w:rFonts w:ascii="仿宋_GB2312" w:hint="eastAsia"/>
                <w:sz w:val="24"/>
                <w:szCs w:val="24"/>
              </w:rPr>
              <w:t>型规格</w:t>
            </w:r>
          </w:p>
        </w:tc>
        <w:tc>
          <w:tcPr>
            <w:tcW w:w="2772" w:type="dxa"/>
            <w:gridSpan w:val="6"/>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8727" w:type="dxa"/>
            <w:gridSpan w:val="7"/>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w:t>
            </w:r>
            <w:r>
              <w:rPr>
                <w:rFonts w:ascii="仿宋_GB2312" w:hint="eastAsia"/>
                <w:sz w:val="24"/>
                <w:szCs w:val="24"/>
              </w:rPr>
              <w:t>申报资料的整理装订要求</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3.4.1</w:t>
            </w:r>
            <w:r>
              <w:rPr>
                <w:rFonts w:ascii="仿宋_GB2312" w:hint="eastAsia"/>
                <w:sz w:val="24"/>
                <w:szCs w:val="24"/>
              </w:rPr>
              <w:t>申报资料袋封面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3.4.2</w:t>
            </w:r>
            <w:r>
              <w:rPr>
                <w:rFonts w:ascii="仿宋_GB2312" w:hint="eastAsia"/>
                <w:sz w:val="24"/>
                <w:szCs w:val="24"/>
              </w:rPr>
              <w:t>申报资料项目封面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8727" w:type="dxa"/>
            <w:gridSpan w:val="7"/>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3.4.3</w:t>
            </w:r>
            <w:r>
              <w:rPr>
                <w:rFonts w:ascii="仿宋_GB2312" w:hint="eastAsia"/>
                <w:sz w:val="24"/>
                <w:szCs w:val="24"/>
              </w:rPr>
              <w:t>装订</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3.4.3.1</w:t>
            </w:r>
            <w:r>
              <w:rPr>
                <w:rFonts w:ascii="仿宋_GB2312" w:hint="eastAsia"/>
                <w:sz w:val="24"/>
                <w:szCs w:val="24"/>
              </w:rPr>
              <w:t>各项资料首页目录</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3.4.3.2</w:t>
            </w:r>
            <w:r>
              <w:rPr>
                <w:rFonts w:ascii="仿宋_GB2312" w:hint="eastAsia"/>
                <w:sz w:val="24"/>
                <w:szCs w:val="24"/>
              </w:rPr>
              <w:t>资料装订</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454"/>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sz w:val="24"/>
                <w:szCs w:val="24"/>
              </w:rPr>
              <w:t>4.3.4</w:t>
            </w:r>
            <w:r>
              <w:rPr>
                <w:rFonts w:ascii="仿宋_GB2312" w:hint="eastAsia"/>
                <w:sz w:val="24"/>
                <w:szCs w:val="24"/>
              </w:rPr>
              <w:t>资料装袋</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□符合</w:t>
            </w:r>
          </w:p>
        </w:tc>
        <w:tc>
          <w:tcPr>
            <w:tcW w:w="1464"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□不符合</w:t>
            </w:r>
          </w:p>
        </w:tc>
        <w:tc>
          <w:tcPr>
            <w:tcW w:w="1622" w:type="dxa"/>
            <w:gridSpan w:val="3"/>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10349" w:type="dxa"/>
            <w:gridSpan w:val="10"/>
            <w:vAlign w:val="center"/>
          </w:tcPr>
          <w:p w:rsidR="009663A1" w:rsidRDefault="004B7A4B">
            <w:pPr>
              <w:spacing w:line="400" w:lineRule="exact"/>
              <w:ind w:firstLineChars="0" w:firstLine="0"/>
              <w:jc w:val="center"/>
              <w:rPr>
                <w:rFonts w:ascii="仿宋_GB2312"/>
                <w:b/>
                <w:bCs/>
                <w:sz w:val="28"/>
                <w:szCs w:val="28"/>
              </w:rPr>
            </w:pPr>
            <w:r>
              <w:rPr>
                <w:rFonts w:ascii="仿宋_GB2312"/>
                <w:b/>
                <w:bCs/>
                <w:sz w:val="28"/>
                <w:szCs w:val="28"/>
              </w:rPr>
              <w:lastRenderedPageBreak/>
              <w:t xml:space="preserve">4 </w:t>
            </w:r>
            <w:r>
              <w:rPr>
                <w:rFonts w:ascii="仿宋_GB2312" w:hint="eastAsia"/>
                <w:b/>
                <w:bCs/>
                <w:sz w:val="28"/>
                <w:szCs w:val="28"/>
              </w:rPr>
              <w:t>表格审查</w:t>
            </w:r>
          </w:p>
        </w:tc>
      </w:tr>
      <w:tr w:rsidR="009663A1">
        <w:trPr>
          <w:trHeight w:val="567"/>
          <w:jc w:val="center"/>
        </w:trPr>
        <w:tc>
          <w:tcPr>
            <w:tcW w:w="10349" w:type="dxa"/>
            <w:gridSpan w:val="10"/>
            <w:vAlign w:val="center"/>
          </w:tcPr>
          <w:p w:rsidR="009663A1" w:rsidRDefault="004B7A4B">
            <w:pPr>
              <w:spacing w:line="400" w:lineRule="exact"/>
              <w:ind w:firstLineChars="0" w:firstLine="0"/>
              <w:jc w:val="left"/>
              <w:rPr>
                <w:rFonts w:ascii="仿宋_GB2312"/>
                <w:b/>
                <w:bCs/>
                <w:sz w:val="28"/>
                <w:szCs w:val="28"/>
              </w:rPr>
            </w:pPr>
            <w:r>
              <w:rPr>
                <w:rFonts w:ascii="仿宋_GB2312"/>
                <w:b/>
                <w:bCs/>
                <w:sz w:val="28"/>
                <w:szCs w:val="28"/>
              </w:rPr>
              <w:t>4.1</w:t>
            </w:r>
            <w:r>
              <w:rPr>
                <w:rFonts w:ascii="仿宋_GB2312" w:hint="eastAsia"/>
                <w:b/>
                <w:bCs/>
                <w:sz w:val="28"/>
                <w:szCs w:val="28"/>
              </w:rPr>
              <w:t>《药品注册申请表》</w:t>
            </w:r>
          </w:p>
        </w:tc>
      </w:tr>
      <w:tr w:rsidR="009663A1">
        <w:trPr>
          <w:trHeight w:val="390"/>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4.1.1</w:t>
            </w:r>
            <w:r>
              <w:rPr>
                <w:rFonts w:ascii="仿宋_GB2312" w:hint="eastAsia"/>
                <w:bCs/>
                <w:sz w:val="24"/>
                <w:szCs w:val="24"/>
              </w:rPr>
              <w:t>《药品注册申请表》一般情况</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□提供</w:t>
            </w:r>
          </w:p>
        </w:tc>
        <w:tc>
          <w:tcPr>
            <w:tcW w:w="1810"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□不完整</w:t>
            </w:r>
          </w:p>
        </w:tc>
        <w:tc>
          <w:tcPr>
            <w:tcW w:w="1276" w:type="dxa"/>
            <w:gridSpan w:val="2"/>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电子表</w:t>
            </w:r>
            <w:r>
              <w:rPr>
                <w:rFonts w:ascii="仿宋_GB2312"/>
                <w:bCs/>
                <w:sz w:val="24"/>
                <w:szCs w:val="24"/>
              </w:rPr>
              <w:t>RVT</w:t>
            </w:r>
            <w:r>
              <w:rPr>
                <w:rFonts w:ascii="仿宋_GB2312" w:hint="eastAsia"/>
                <w:bCs/>
                <w:sz w:val="24"/>
                <w:szCs w:val="24"/>
              </w:rPr>
              <w:t>格式</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电子表格与打印纸质表格“数据核对码”</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骑缝章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负责人签名</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申请人公章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签字日期</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纸质表一式四份</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□有</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tc>
        <w:tc>
          <w:tcPr>
            <w:tcW w:w="1810"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276" w:type="dxa"/>
            <w:gridSpan w:val="2"/>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trPr>
          <w:trHeight w:val="125"/>
          <w:jc w:val="center"/>
        </w:trPr>
        <w:tc>
          <w:tcPr>
            <w:tcW w:w="10349" w:type="dxa"/>
            <w:gridSpan w:val="10"/>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4.1.2</w:t>
            </w:r>
            <w:r>
              <w:rPr>
                <w:rFonts w:ascii="仿宋_GB2312" w:hint="eastAsia"/>
                <w:bCs/>
                <w:sz w:val="24"/>
                <w:szCs w:val="24"/>
              </w:rPr>
              <w:t>《药品注册申请表》填表情况</w:t>
            </w:r>
          </w:p>
        </w:tc>
      </w:tr>
      <w:tr w:rsidR="009663A1">
        <w:trPr>
          <w:trHeight w:val="276"/>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4.1.2.1</w:t>
            </w:r>
            <w:r>
              <w:rPr>
                <w:rFonts w:ascii="仿宋_GB2312" w:hint="eastAsia"/>
                <w:bCs/>
                <w:sz w:val="24"/>
                <w:szCs w:val="24"/>
              </w:rPr>
              <w:t>其他特别申请事项</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□有</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□无</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126"/>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4.1.2.2</w:t>
            </w:r>
            <w:r>
              <w:rPr>
                <w:rFonts w:ascii="仿宋_GB2312" w:hint="eastAsia"/>
                <w:bCs/>
                <w:sz w:val="24"/>
                <w:szCs w:val="24"/>
              </w:rPr>
              <w:t>本次申请属于国产药品注册</w:t>
            </w:r>
            <w:r>
              <w:rPr>
                <w:rFonts w:ascii="仿宋_GB2312"/>
                <w:bCs/>
                <w:sz w:val="24"/>
                <w:szCs w:val="24"/>
              </w:rPr>
              <w:t>/</w:t>
            </w:r>
            <w:r>
              <w:rPr>
                <w:rFonts w:ascii="仿宋_GB2312" w:hint="eastAsia"/>
                <w:bCs/>
                <w:sz w:val="24"/>
                <w:szCs w:val="24"/>
              </w:rPr>
              <w:t>进口药品注册</w:t>
            </w:r>
            <w:r>
              <w:rPr>
                <w:rFonts w:ascii="仿宋_GB2312"/>
                <w:bCs/>
                <w:sz w:val="24"/>
                <w:szCs w:val="24"/>
              </w:rPr>
              <w:t>/</w:t>
            </w:r>
            <w:r>
              <w:rPr>
                <w:rFonts w:ascii="仿宋_GB2312" w:hint="eastAsia"/>
                <w:bCs/>
                <w:sz w:val="24"/>
                <w:szCs w:val="24"/>
              </w:rPr>
              <w:t>港澳台医药产品注册</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70"/>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4.1.2.3</w:t>
            </w:r>
            <w:r>
              <w:rPr>
                <w:rFonts w:ascii="仿宋_GB2312" w:hint="eastAsia"/>
                <w:bCs/>
                <w:sz w:val="24"/>
                <w:szCs w:val="24"/>
              </w:rPr>
              <w:t>注册分类</w:t>
            </w:r>
            <w:r>
              <w:rPr>
                <w:rFonts w:ascii="仿宋_GB2312"/>
                <w:bCs/>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191"/>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4.1.2.4</w:t>
            </w:r>
            <w:r>
              <w:rPr>
                <w:rFonts w:ascii="仿宋_GB2312" w:hint="eastAsia"/>
                <w:sz w:val="24"/>
                <w:szCs w:val="24"/>
              </w:rPr>
              <w:t>申请事项</w:t>
            </w:r>
            <w:r>
              <w:rPr>
                <w:rFonts w:ascii="仿宋_GB2312"/>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341"/>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4.1.2.5</w:t>
            </w:r>
            <w:r>
              <w:rPr>
                <w:rFonts w:ascii="仿宋_GB2312" w:hint="eastAsia"/>
                <w:sz w:val="24"/>
                <w:szCs w:val="24"/>
              </w:rPr>
              <w:t>药品注册分类</w:t>
            </w:r>
            <w:r>
              <w:rPr>
                <w:rFonts w:ascii="仿宋_GB2312"/>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642"/>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4.1.2.6</w:t>
            </w:r>
            <w:r>
              <w:rPr>
                <w:rFonts w:ascii="仿宋_GB2312" w:hint="eastAsia"/>
                <w:sz w:val="24"/>
                <w:szCs w:val="24"/>
              </w:rPr>
              <w:t>附加申请事项</w:t>
            </w:r>
          </w:p>
        </w:tc>
        <w:tc>
          <w:tcPr>
            <w:tcW w:w="3204" w:type="dxa"/>
            <w:gridSpan w:val="7"/>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□无</w:t>
            </w:r>
            <w:r>
              <w:rPr>
                <w:rFonts w:ascii="仿宋_GB2312"/>
                <w:bCs/>
                <w:sz w:val="24"/>
                <w:szCs w:val="24"/>
              </w:rPr>
              <w:t xml:space="preserve"> </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□非处方药</w:t>
            </w:r>
            <w:r>
              <w:rPr>
                <w:rFonts w:ascii="仿宋_GB2312"/>
                <w:bCs/>
                <w:sz w:val="24"/>
                <w:szCs w:val="24"/>
              </w:rPr>
              <w:t xml:space="preserve"> </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□减或者免临床研究</w:t>
            </w:r>
          </w:p>
          <w:p w:rsidR="009663A1" w:rsidRDefault="004B7A4B">
            <w:pPr>
              <w:spacing w:line="400" w:lineRule="exact"/>
              <w:ind w:firstLineChars="0" w:firstLine="0"/>
              <w:jc w:val="left"/>
              <w:rPr>
                <w:rFonts w:ascii="仿宋_GB2312"/>
                <w:sz w:val="24"/>
                <w:szCs w:val="24"/>
              </w:rPr>
            </w:pPr>
            <w:r>
              <w:rPr>
                <w:rFonts w:ascii="仿宋_GB2312" w:hint="eastAsia"/>
                <w:bCs/>
                <w:sz w:val="24"/>
                <w:szCs w:val="24"/>
              </w:rPr>
              <w:t>□其他</w:t>
            </w:r>
          </w:p>
        </w:tc>
        <w:tc>
          <w:tcPr>
            <w:tcW w:w="1134" w:type="dxa"/>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4.1.2.7</w:t>
            </w:r>
            <w:r>
              <w:rPr>
                <w:rFonts w:ascii="仿宋_GB2312" w:hint="eastAsia"/>
                <w:sz w:val="24"/>
                <w:szCs w:val="24"/>
              </w:rPr>
              <w:t>自拟药品名称是否符合国家药典委员会《中国药品通用名称》命名原则，注册分类</w:t>
            </w:r>
            <w:r>
              <w:rPr>
                <w:rFonts w:ascii="仿宋_GB2312"/>
                <w:sz w:val="24"/>
                <w:szCs w:val="24"/>
              </w:rPr>
              <w:t>1</w:t>
            </w:r>
            <w:r>
              <w:rPr>
                <w:rFonts w:ascii="仿宋_GB2312" w:hint="eastAsia"/>
                <w:sz w:val="24"/>
                <w:szCs w:val="24"/>
              </w:rPr>
              <w:t>类新药名称，可使用代码</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□是</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□否</w:t>
            </w:r>
          </w:p>
        </w:tc>
        <w:tc>
          <w:tcPr>
            <w:tcW w:w="1134" w:type="dxa"/>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4.1.2.8</w:t>
            </w:r>
            <w:r>
              <w:rPr>
                <w:rFonts w:ascii="仿宋_GB2312" w:hint="eastAsia"/>
                <w:sz w:val="24"/>
                <w:szCs w:val="24"/>
              </w:rPr>
              <w:t>通用名称来源</w:t>
            </w:r>
          </w:p>
        </w:tc>
        <w:tc>
          <w:tcPr>
            <w:tcW w:w="3204" w:type="dxa"/>
            <w:gridSpan w:val="7"/>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□国家标准</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□自拟</w:t>
            </w:r>
            <w:r>
              <w:rPr>
                <w:rFonts w:ascii="仿宋_GB2312" w:hint="eastAsia"/>
                <w:sz w:val="24"/>
                <w:szCs w:val="24"/>
              </w:rPr>
              <w:t xml:space="preserve"> </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是否查重</w:t>
            </w:r>
            <w:r>
              <w:rPr>
                <w:rFonts w:ascii="仿宋_GB2312" w:hint="eastAsia"/>
                <w:sz w:val="24"/>
                <w:szCs w:val="24"/>
              </w:rPr>
              <w:t xml:space="preserve"> </w:t>
            </w:r>
            <w:r>
              <w:rPr>
                <w:rFonts w:ascii="仿宋_GB2312" w:hint="eastAsia"/>
                <w:sz w:val="24"/>
                <w:szCs w:val="24"/>
              </w:rPr>
              <w:t>：□是，□否</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4.1.2.9</w:t>
            </w:r>
            <w:r>
              <w:rPr>
                <w:rFonts w:ascii="仿宋_GB2312" w:hint="eastAsia"/>
                <w:sz w:val="24"/>
                <w:szCs w:val="24"/>
              </w:rPr>
              <w:t>英文名称／拉丁名称（申报中药材的，提供拉丁名）</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一致</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不一致</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4.1.2.10</w:t>
            </w:r>
            <w:r>
              <w:rPr>
                <w:rFonts w:ascii="仿宋_GB2312" w:hint="eastAsia"/>
                <w:sz w:val="24"/>
                <w:szCs w:val="24"/>
              </w:rPr>
              <w:t>汉语拼音</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一致</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w:t>
            </w:r>
            <w:r>
              <w:rPr>
                <w:rFonts w:ascii="仿宋_GB2312" w:hint="eastAsia"/>
                <w:sz w:val="24"/>
                <w:szCs w:val="24"/>
              </w:rPr>
              <w:t>不一致</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4.1.2.11</w:t>
            </w:r>
            <w:r>
              <w:rPr>
                <w:rFonts w:ascii="仿宋_GB2312" w:hint="eastAsia"/>
                <w:sz w:val="24"/>
                <w:szCs w:val="24"/>
              </w:rPr>
              <w:t>化学名称</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□一致</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bCs/>
                <w:sz w:val="24"/>
                <w:szCs w:val="24"/>
              </w:rPr>
              <w:t>□不一致</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4.1.2.12</w:t>
            </w:r>
            <w:r>
              <w:rPr>
                <w:rFonts w:ascii="仿宋_GB2312" w:hint="eastAsia"/>
                <w:sz w:val="24"/>
                <w:szCs w:val="24"/>
              </w:rPr>
              <w:t>其他名称</w:t>
            </w:r>
          </w:p>
        </w:tc>
        <w:tc>
          <w:tcPr>
            <w:tcW w:w="1252" w:type="dxa"/>
            <w:gridSpan w:val="3"/>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□无</w:t>
            </w:r>
          </w:p>
        </w:tc>
        <w:tc>
          <w:tcPr>
            <w:tcW w:w="1952" w:type="dxa"/>
            <w:gridSpan w:val="4"/>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□有</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lastRenderedPageBreak/>
              <w:t>4.1.2.13</w:t>
            </w:r>
            <w:r>
              <w:rPr>
                <w:rFonts w:ascii="仿宋_GB2312" w:hint="eastAsia"/>
                <w:sz w:val="24"/>
                <w:szCs w:val="24"/>
              </w:rPr>
              <w:t>商品名称</w:t>
            </w:r>
            <w:r>
              <w:rPr>
                <w:rFonts w:ascii="仿宋_GB2312"/>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sz w:val="24"/>
                <w:szCs w:val="24"/>
              </w:rPr>
              <w:t>□不适用</w:t>
            </w:r>
            <w:r>
              <w:rPr>
                <w:rFonts w:ascii="仿宋_GB2312" w:hint="eastAsia"/>
                <w:bCs/>
                <w:sz w:val="24"/>
                <w:szCs w:val="24"/>
              </w:rPr>
              <w:t>□正确</w:t>
            </w:r>
          </w:p>
        </w:tc>
        <w:tc>
          <w:tcPr>
            <w:tcW w:w="1952" w:type="dxa"/>
            <w:gridSpan w:val="4"/>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4.1.2.14</w:t>
            </w:r>
            <w:r>
              <w:rPr>
                <w:rFonts w:ascii="仿宋_GB2312" w:hint="eastAsia"/>
                <w:sz w:val="24"/>
                <w:szCs w:val="24"/>
              </w:rPr>
              <w:t>制剂类型</w:t>
            </w:r>
          </w:p>
        </w:tc>
        <w:tc>
          <w:tcPr>
            <w:tcW w:w="3204" w:type="dxa"/>
            <w:gridSpan w:val="7"/>
            <w:vAlign w:val="center"/>
          </w:tcPr>
          <w:p w:rsidR="009663A1" w:rsidRDefault="004B7A4B">
            <w:pPr>
              <w:spacing w:line="400" w:lineRule="exact"/>
              <w:ind w:firstLineChars="0" w:firstLine="0"/>
              <w:jc w:val="left"/>
              <w:rPr>
                <w:rFonts w:ascii="仿宋_GB2312"/>
                <w:sz w:val="24"/>
                <w:szCs w:val="24"/>
              </w:rPr>
            </w:pPr>
            <w:r>
              <w:rPr>
                <w:rFonts w:ascii="仿宋_GB2312" w:hint="eastAsia"/>
                <w:sz w:val="24"/>
                <w:szCs w:val="24"/>
              </w:rPr>
              <w:t>□药典剂型</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□非药典剂型</w:t>
            </w:r>
          </w:p>
          <w:p w:rsidR="009663A1" w:rsidRDefault="004B7A4B">
            <w:pPr>
              <w:spacing w:line="400" w:lineRule="exact"/>
              <w:ind w:firstLineChars="0" w:firstLine="0"/>
              <w:jc w:val="left"/>
              <w:rPr>
                <w:rFonts w:ascii="仿宋_GB2312"/>
                <w:sz w:val="24"/>
                <w:szCs w:val="24"/>
              </w:rPr>
            </w:pPr>
            <w:r>
              <w:rPr>
                <w:rFonts w:ascii="仿宋_GB2312" w:hint="eastAsia"/>
                <w:sz w:val="24"/>
                <w:szCs w:val="24"/>
              </w:rPr>
              <w:t>□特殊剂型</w:t>
            </w:r>
          </w:p>
        </w:tc>
        <w:tc>
          <w:tcPr>
            <w:tcW w:w="1134" w:type="dxa"/>
            <w:vAlign w:val="center"/>
          </w:tcPr>
          <w:p w:rsidR="009663A1" w:rsidRDefault="009663A1">
            <w:pPr>
              <w:widowControl/>
              <w:spacing w:line="400" w:lineRule="exact"/>
              <w:ind w:firstLineChars="0" w:firstLine="0"/>
              <w:jc w:val="left"/>
              <w:rPr>
                <w:rFonts w:ascii="仿宋_GB2312"/>
                <w:sz w:val="24"/>
                <w:szCs w:val="24"/>
              </w:rPr>
            </w:pPr>
          </w:p>
          <w:p w:rsidR="009663A1" w:rsidRDefault="009663A1">
            <w:pPr>
              <w:widowControl/>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4.1.2.15</w:t>
            </w:r>
            <w:r>
              <w:rPr>
                <w:rFonts w:ascii="仿宋_GB2312" w:hint="eastAsia"/>
                <w:color w:val="000000"/>
                <w:sz w:val="24"/>
                <w:szCs w:val="24"/>
              </w:rPr>
              <w:t>规格</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□合理</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□不合理</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4.1.2.16</w:t>
            </w:r>
            <w:r>
              <w:rPr>
                <w:rFonts w:ascii="仿宋_GB2312" w:hint="eastAsia"/>
                <w:color w:val="000000"/>
                <w:sz w:val="24"/>
                <w:szCs w:val="24"/>
              </w:rPr>
              <w:t>同品种已被受理或同期申报品种的其他制剂及规格</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p w:rsidR="009663A1" w:rsidRDefault="009663A1">
            <w:pPr>
              <w:spacing w:line="400" w:lineRule="exact"/>
              <w:ind w:firstLineChars="0" w:firstLine="0"/>
              <w:jc w:val="left"/>
              <w:rPr>
                <w:rFonts w:ascii="仿宋_GB2312"/>
                <w:color w:val="000000"/>
                <w:sz w:val="24"/>
                <w:szCs w:val="24"/>
              </w:rPr>
            </w:pP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r>
              <w:rPr>
                <w:rFonts w:ascii="仿宋_GB2312"/>
                <w:color w:val="000000"/>
                <w:sz w:val="24"/>
                <w:szCs w:val="24"/>
              </w:rPr>
              <w:t xml:space="preserve"> </w:t>
            </w:r>
          </w:p>
        </w:tc>
        <w:tc>
          <w:tcPr>
            <w:tcW w:w="1134" w:type="dxa"/>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4.1.2.17</w:t>
            </w:r>
            <w:r>
              <w:rPr>
                <w:rFonts w:ascii="仿宋_GB2312" w:hint="eastAsia"/>
                <w:color w:val="000000"/>
                <w:sz w:val="24"/>
                <w:szCs w:val="24"/>
              </w:rPr>
              <w:t>包装</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p w:rsidR="009663A1" w:rsidRDefault="009663A1">
            <w:pPr>
              <w:spacing w:line="400" w:lineRule="exact"/>
              <w:ind w:firstLineChars="0" w:firstLine="0"/>
              <w:jc w:val="left"/>
              <w:rPr>
                <w:rFonts w:ascii="仿宋_GB2312"/>
                <w:color w:val="000000"/>
                <w:sz w:val="24"/>
                <w:szCs w:val="24"/>
              </w:rPr>
            </w:pP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p>
        </w:tc>
        <w:tc>
          <w:tcPr>
            <w:tcW w:w="1134" w:type="dxa"/>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4.1.2.18</w:t>
            </w:r>
            <w:r>
              <w:rPr>
                <w:rFonts w:ascii="仿宋_GB2312" w:hint="eastAsia"/>
                <w:sz w:val="24"/>
                <w:szCs w:val="24"/>
              </w:rPr>
              <w:t>有效期</w:t>
            </w:r>
          </w:p>
        </w:tc>
        <w:tc>
          <w:tcPr>
            <w:tcW w:w="3204" w:type="dxa"/>
            <w:gridSpan w:val="7"/>
            <w:vAlign w:val="center"/>
          </w:tcPr>
          <w:p w:rsidR="009663A1" w:rsidRDefault="004B7A4B">
            <w:pPr>
              <w:spacing w:line="400" w:lineRule="exact"/>
              <w:ind w:firstLineChars="0" w:firstLine="0"/>
              <w:jc w:val="left"/>
              <w:rPr>
                <w:rFonts w:ascii="仿宋_GB2312"/>
                <w:color w:val="000000"/>
                <w:sz w:val="24"/>
                <w:szCs w:val="24"/>
              </w:rPr>
            </w:pPr>
            <w:r>
              <w:rPr>
                <w:rFonts w:ascii="仿宋_GB2312"/>
                <w:color w:val="000000"/>
                <w:sz w:val="24"/>
                <w:szCs w:val="24"/>
                <w:u w:val="single"/>
              </w:rPr>
              <w:t xml:space="preserve">       </w:t>
            </w:r>
            <w:r>
              <w:rPr>
                <w:rFonts w:ascii="仿宋_GB2312"/>
                <w:color w:val="000000"/>
                <w:sz w:val="24"/>
                <w:szCs w:val="24"/>
              </w:rPr>
              <w:t xml:space="preserve"> </w:t>
            </w:r>
            <w:r>
              <w:rPr>
                <w:rFonts w:ascii="仿宋_GB2312" w:hint="eastAsia"/>
                <w:color w:val="000000"/>
                <w:sz w:val="24"/>
                <w:szCs w:val="24"/>
              </w:rPr>
              <w:t>个月</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4.1.2.19</w:t>
            </w:r>
            <w:r>
              <w:rPr>
                <w:rFonts w:ascii="仿宋_GB2312" w:hint="eastAsia"/>
                <w:color w:val="000000"/>
                <w:sz w:val="24"/>
                <w:szCs w:val="24"/>
              </w:rPr>
              <w:t>处方（含处方量）</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处方内辅料</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□规范</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□规范</w:t>
            </w:r>
          </w:p>
        </w:tc>
        <w:tc>
          <w:tcPr>
            <w:tcW w:w="1952"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□不规范</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□不规范</w:t>
            </w:r>
          </w:p>
        </w:tc>
        <w:tc>
          <w:tcPr>
            <w:tcW w:w="1134" w:type="dxa"/>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4.1.2.20</w:t>
            </w:r>
            <w:r>
              <w:rPr>
                <w:rFonts w:ascii="仿宋_GB2312" w:hint="eastAsia"/>
                <w:color w:val="000000"/>
                <w:sz w:val="24"/>
                <w:szCs w:val="24"/>
              </w:rPr>
              <w:t>原</w:t>
            </w:r>
            <w:r>
              <w:rPr>
                <w:rFonts w:ascii="仿宋_GB2312"/>
                <w:color w:val="000000"/>
                <w:sz w:val="24"/>
                <w:szCs w:val="24"/>
              </w:rPr>
              <w:t>/</w:t>
            </w:r>
            <w:r>
              <w:rPr>
                <w:rFonts w:ascii="仿宋_GB2312" w:hint="eastAsia"/>
                <w:color w:val="000000"/>
                <w:sz w:val="24"/>
                <w:szCs w:val="24"/>
              </w:rPr>
              <w:t>辅料</w:t>
            </w:r>
            <w:r>
              <w:rPr>
                <w:rFonts w:ascii="仿宋_GB2312" w:hint="eastAsia"/>
                <w:color w:val="000000"/>
                <w:sz w:val="24"/>
                <w:szCs w:val="24"/>
              </w:rPr>
              <w:t>/</w:t>
            </w:r>
            <w:r>
              <w:rPr>
                <w:rFonts w:ascii="仿宋_GB2312" w:hint="eastAsia"/>
                <w:color w:val="000000"/>
                <w:sz w:val="24"/>
                <w:szCs w:val="24"/>
              </w:rPr>
              <w:t>药材来源或关联制剂</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p w:rsidR="009663A1" w:rsidRDefault="009663A1">
            <w:pPr>
              <w:spacing w:line="400" w:lineRule="exact"/>
              <w:ind w:firstLineChars="0" w:firstLine="0"/>
              <w:jc w:val="left"/>
              <w:rPr>
                <w:rFonts w:ascii="仿宋_GB2312"/>
                <w:color w:val="000000"/>
                <w:sz w:val="24"/>
                <w:szCs w:val="24"/>
              </w:rPr>
            </w:pP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□不完整</w:t>
            </w:r>
          </w:p>
        </w:tc>
        <w:tc>
          <w:tcPr>
            <w:tcW w:w="1134" w:type="dxa"/>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trPr>
          <w:trHeight w:val="388"/>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4.1.2.21</w:t>
            </w:r>
            <w:r>
              <w:rPr>
                <w:rFonts w:ascii="仿宋_GB2312" w:hint="eastAsia"/>
                <w:color w:val="000000"/>
                <w:sz w:val="24"/>
                <w:szCs w:val="24"/>
              </w:rPr>
              <w:t>中药材标准</w:t>
            </w:r>
            <w:r>
              <w:rPr>
                <w:rFonts w:ascii="仿宋_GB2312"/>
                <w:color w:val="000000"/>
                <w:sz w:val="24"/>
                <w:szCs w:val="24"/>
              </w:rPr>
              <w:t xml:space="preserve">   </w:t>
            </w:r>
            <w:r>
              <w:rPr>
                <w:rFonts w:ascii="仿宋_GB2312" w:hint="eastAsia"/>
                <w:color w:val="000000"/>
                <w:sz w:val="24"/>
                <w:szCs w:val="24"/>
              </w:rPr>
              <w:t>应填写中药材标准及来源</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4.1.2.22</w:t>
            </w:r>
            <w:r>
              <w:rPr>
                <w:rFonts w:ascii="仿宋_GB2312" w:hint="eastAsia"/>
                <w:color w:val="000000"/>
                <w:sz w:val="24"/>
                <w:szCs w:val="24"/>
              </w:rPr>
              <w:t>药品标准</w:t>
            </w:r>
            <w:r>
              <w:rPr>
                <w:rFonts w:ascii="仿宋_GB2312"/>
                <w:color w:val="000000"/>
                <w:sz w:val="24"/>
                <w:szCs w:val="24"/>
              </w:rPr>
              <w:t xml:space="preserve">  </w:t>
            </w:r>
            <w:r>
              <w:rPr>
                <w:rFonts w:ascii="仿宋_GB2312" w:hint="eastAsia"/>
                <w:color w:val="000000"/>
                <w:sz w:val="24"/>
                <w:szCs w:val="24"/>
              </w:rPr>
              <w:t>来源或执行依据</w:t>
            </w:r>
            <w:r>
              <w:rPr>
                <w:rFonts w:ascii="仿宋_GB2312"/>
                <w:color w:val="000000"/>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4.1.2.23</w:t>
            </w:r>
            <w:r>
              <w:rPr>
                <w:rFonts w:ascii="仿宋_GB2312" w:hint="eastAsia"/>
                <w:sz w:val="24"/>
                <w:szCs w:val="24"/>
              </w:rPr>
              <w:t>主要适应症或功能主治</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w:t>
            </w:r>
            <w:r>
              <w:rPr>
                <w:rFonts w:ascii="仿宋_GB2312" w:hint="eastAsia"/>
                <w:color w:val="000000"/>
                <w:sz w:val="24"/>
                <w:szCs w:val="24"/>
              </w:rPr>
              <w:t>/</w:t>
            </w:r>
            <w:r>
              <w:rPr>
                <w:rFonts w:ascii="仿宋_GB2312" w:hint="eastAsia"/>
                <w:color w:val="000000"/>
                <w:sz w:val="24"/>
                <w:szCs w:val="24"/>
              </w:rPr>
              <w:t>不正确</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4.1.2.24</w:t>
            </w:r>
            <w:r>
              <w:rPr>
                <w:rFonts w:ascii="仿宋_GB2312" w:hint="eastAsia"/>
                <w:color w:val="000000"/>
                <w:sz w:val="24"/>
                <w:szCs w:val="24"/>
              </w:rPr>
              <w:t>专利情况</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sz w:val="24"/>
                <w:szCs w:val="24"/>
              </w:rPr>
            </w:pPr>
            <w:r>
              <w:rPr>
                <w:rFonts w:ascii="仿宋_GB2312"/>
                <w:bCs/>
                <w:sz w:val="24"/>
                <w:szCs w:val="24"/>
              </w:rPr>
              <w:t>4.1.2.25</w:t>
            </w:r>
            <w:r>
              <w:rPr>
                <w:rFonts w:ascii="仿宋_GB2312" w:hint="eastAsia"/>
                <w:sz w:val="24"/>
                <w:szCs w:val="24"/>
              </w:rPr>
              <w:t>是否应涉及特殊管理药品或成份</w:t>
            </w:r>
          </w:p>
          <w:p w:rsidR="009663A1" w:rsidRDefault="009663A1">
            <w:pPr>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p w:rsidR="009663A1" w:rsidRDefault="009663A1">
            <w:pPr>
              <w:spacing w:line="400" w:lineRule="exact"/>
              <w:ind w:firstLineChars="0" w:firstLine="0"/>
              <w:jc w:val="left"/>
              <w:rPr>
                <w:rFonts w:ascii="仿宋_GB2312"/>
                <w:sz w:val="24"/>
                <w:szCs w:val="24"/>
              </w:rPr>
            </w:pP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□否</w:t>
            </w:r>
          </w:p>
          <w:p w:rsidR="009663A1" w:rsidRDefault="009663A1">
            <w:pPr>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□是</w:t>
            </w:r>
            <w:r>
              <w:rPr>
                <w:rFonts w:ascii="仿宋_GB2312"/>
                <w:color w:val="000000"/>
                <w:sz w:val="24"/>
                <w:szCs w:val="24"/>
              </w:rPr>
              <w:t xml:space="preserve"> </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批件</w:t>
            </w:r>
            <w:r>
              <w:rPr>
                <w:rFonts w:ascii="仿宋_GB2312"/>
                <w:color w:val="000000"/>
                <w:sz w:val="24"/>
                <w:szCs w:val="24"/>
              </w:rPr>
              <w:t>:</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□提供</w:t>
            </w:r>
          </w:p>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□未提供</w:t>
            </w:r>
          </w:p>
        </w:tc>
        <w:tc>
          <w:tcPr>
            <w:tcW w:w="1134" w:type="dxa"/>
            <w:vAlign w:val="center"/>
          </w:tcPr>
          <w:p w:rsidR="009663A1" w:rsidRDefault="009663A1">
            <w:pPr>
              <w:widowControl/>
              <w:spacing w:line="400" w:lineRule="exact"/>
              <w:ind w:firstLineChars="0" w:firstLine="0"/>
              <w:jc w:val="left"/>
              <w:rPr>
                <w:rFonts w:ascii="仿宋_GB2312"/>
                <w:color w:val="000000"/>
                <w:sz w:val="24"/>
                <w:szCs w:val="24"/>
              </w:rPr>
            </w:pPr>
          </w:p>
          <w:p w:rsidR="009663A1" w:rsidRDefault="009663A1">
            <w:pPr>
              <w:widowControl/>
              <w:spacing w:line="400" w:lineRule="exact"/>
              <w:ind w:firstLineChars="0" w:firstLine="0"/>
              <w:jc w:val="left"/>
              <w:rPr>
                <w:rFonts w:ascii="仿宋_GB2312"/>
                <w:color w:val="000000"/>
                <w:sz w:val="24"/>
                <w:szCs w:val="24"/>
              </w:rPr>
            </w:pPr>
          </w:p>
          <w:p w:rsidR="009663A1" w:rsidRDefault="009663A1">
            <w:pPr>
              <w:widowControl/>
              <w:spacing w:line="400" w:lineRule="exact"/>
              <w:ind w:firstLineChars="0" w:firstLine="0"/>
              <w:jc w:val="left"/>
              <w:rPr>
                <w:rFonts w:ascii="仿宋_GB2312"/>
                <w:color w:val="000000"/>
                <w:sz w:val="24"/>
                <w:szCs w:val="24"/>
              </w:rPr>
            </w:pPr>
          </w:p>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4.1.2.26</w:t>
            </w:r>
            <w:r>
              <w:rPr>
                <w:rFonts w:ascii="仿宋_GB2312" w:hint="eastAsia"/>
                <w:color w:val="000000"/>
                <w:sz w:val="24"/>
                <w:szCs w:val="24"/>
              </w:rPr>
              <w:t>中药品种保护</w:t>
            </w:r>
            <w:r>
              <w:rPr>
                <w:rFonts w:ascii="仿宋_GB2312"/>
                <w:color w:val="000000"/>
                <w:sz w:val="24"/>
                <w:szCs w:val="24"/>
              </w:rPr>
              <w:t xml:space="preserve">   </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4.1.2.27</w:t>
            </w:r>
            <w:r>
              <w:rPr>
                <w:rFonts w:ascii="仿宋_GB2312" w:hint="eastAsia"/>
                <w:color w:val="000000"/>
                <w:sz w:val="24"/>
                <w:szCs w:val="24"/>
              </w:rPr>
              <w:t>同品种是否有新药监测期</w:t>
            </w:r>
          </w:p>
        </w:tc>
        <w:tc>
          <w:tcPr>
            <w:tcW w:w="1252" w:type="dxa"/>
            <w:gridSpan w:val="3"/>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952" w:type="dxa"/>
            <w:gridSpan w:val="4"/>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323"/>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t>4.1.2.28</w:t>
            </w:r>
            <w:r>
              <w:rPr>
                <w:rFonts w:ascii="仿宋_GB2312"/>
                <w:color w:val="000000"/>
                <w:sz w:val="24"/>
                <w:szCs w:val="24"/>
              </w:rPr>
              <w:t xml:space="preserve"> </w:t>
            </w:r>
            <w:r>
              <w:rPr>
                <w:rFonts w:ascii="仿宋_GB2312" w:hint="eastAsia"/>
                <w:color w:val="000000"/>
                <w:sz w:val="24"/>
                <w:szCs w:val="24"/>
              </w:rPr>
              <w:t>首次申请</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u w:val="single"/>
              </w:rPr>
            </w:pPr>
            <w:r>
              <w:rPr>
                <w:rFonts w:ascii="仿宋_GB2312" w:hint="eastAsia"/>
                <w:color w:val="000000"/>
                <w:sz w:val="24"/>
                <w:szCs w:val="24"/>
              </w:rPr>
              <w:t>□是</w:t>
            </w:r>
          </w:p>
        </w:tc>
        <w:tc>
          <w:tcPr>
            <w:tcW w:w="1971" w:type="dxa"/>
            <w:gridSpan w:val="5"/>
            <w:vAlign w:val="center"/>
          </w:tcPr>
          <w:p w:rsidR="009663A1" w:rsidRDefault="004B7A4B">
            <w:pPr>
              <w:spacing w:line="400" w:lineRule="exact"/>
              <w:ind w:firstLineChars="0" w:firstLine="0"/>
              <w:jc w:val="left"/>
              <w:rPr>
                <w:rFonts w:ascii="仿宋_GB2312"/>
                <w:color w:val="000000"/>
                <w:sz w:val="24"/>
                <w:szCs w:val="24"/>
                <w:u w:val="single"/>
              </w:rPr>
            </w:pPr>
            <w:r>
              <w:rPr>
                <w:rFonts w:ascii="仿宋_GB2312" w:hint="eastAsia"/>
                <w:color w:val="000000"/>
                <w:sz w:val="24"/>
                <w:szCs w:val="24"/>
              </w:rPr>
              <w:t>□否</w:t>
            </w:r>
          </w:p>
        </w:tc>
        <w:tc>
          <w:tcPr>
            <w:tcW w:w="1134" w:type="dxa"/>
            <w:vAlign w:val="center"/>
          </w:tcPr>
          <w:p w:rsidR="009663A1" w:rsidRDefault="009663A1">
            <w:pPr>
              <w:spacing w:line="400" w:lineRule="exact"/>
              <w:ind w:firstLineChars="0" w:firstLine="0"/>
              <w:jc w:val="left"/>
              <w:rPr>
                <w:rFonts w:ascii="仿宋_GB2312"/>
                <w:color w:val="000000"/>
                <w:sz w:val="24"/>
                <w:szCs w:val="24"/>
                <w:u w:val="single"/>
              </w:rPr>
            </w:pPr>
          </w:p>
        </w:tc>
      </w:tr>
      <w:tr w:rsidR="009663A1">
        <w:trPr>
          <w:trHeight w:val="485"/>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非首次申请：既往情况</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r>
              <w:rPr>
                <w:rFonts w:ascii="仿宋_GB2312"/>
                <w:color w:val="000000"/>
                <w:sz w:val="24"/>
                <w:szCs w:val="24"/>
              </w:rPr>
              <w:t xml:space="preserve"> </w:t>
            </w:r>
          </w:p>
        </w:tc>
        <w:tc>
          <w:tcPr>
            <w:tcW w:w="1971" w:type="dxa"/>
            <w:gridSpan w:val="5"/>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jc w:val="center"/>
        </w:trPr>
        <w:tc>
          <w:tcPr>
            <w:tcW w:w="6011" w:type="dxa"/>
            <w:gridSpan w:val="2"/>
          </w:tcPr>
          <w:p w:rsidR="009663A1" w:rsidRDefault="004B7A4B">
            <w:pPr>
              <w:spacing w:line="400" w:lineRule="exact"/>
              <w:ind w:firstLineChars="0" w:firstLine="0"/>
              <w:jc w:val="left"/>
              <w:textAlignment w:val="top"/>
              <w:rPr>
                <w:rFonts w:ascii="仿宋_GB2312"/>
                <w:bCs/>
                <w:sz w:val="24"/>
                <w:szCs w:val="24"/>
              </w:rPr>
            </w:pPr>
            <w:r>
              <w:rPr>
                <w:rFonts w:ascii="仿宋_GB2312"/>
                <w:bCs/>
                <w:sz w:val="24"/>
                <w:szCs w:val="24"/>
              </w:rPr>
              <w:t>4.1.2.29</w:t>
            </w:r>
            <w:r>
              <w:rPr>
                <w:rFonts w:ascii="仿宋_GB2312" w:hint="eastAsia"/>
                <w:bCs/>
                <w:sz w:val="24"/>
                <w:szCs w:val="24"/>
              </w:rPr>
              <w:t>申请人（机构</w:t>
            </w:r>
            <w:r>
              <w:rPr>
                <w:rFonts w:ascii="仿宋_GB2312"/>
                <w:bCs/>
                <w:sz w:val="24"/>
                <w:szCs w:val="24"/>
              </w:rPr>
              <w:t>1</w:t>
            </w:r>
            <w:r>
              <w:rPr>
                <w:rFonts w:ascii="仿宋_GB2312" w:hint="eastAsia"/>
                <w:bCs/>
                <w:sz w:val="24"/>
                <w:szCs w:val="24"/>
              </w:rPr>
              <w:t>-5</w:t>
            </w:r>
            <w:r>
              <w:rPr>
                <w:rFonts w:ascii="仿宋_GB2312" w:hint="eastAsia"/>
                <w:bCs/>
                <w:sz w:val="24"/>
                <w:szCs w:val="24"/>
              </w:rPr>
              <w:t>）</w:t>
            </w:r>
          </w:p>
          <w:p w:rsidR="009663A1" w:rsidRDefault="004B7A4B">
            <w:pPr>
              <w:spacing w:line="400" w:lineRule="exact"/>
              <w:ind w:firstLineChars="0" w:firstLine="0"/>
              <w:jc w:val="left"/>
              <w:textAlignment w:val="top"/>
              <w:rPr>
                <w:rFonts w:ascii="仿宋_GB2312"/>
                <w:bCs/>
                <w:sz w:val="24"/>
                <w:szCs w:val="24"/>
              </w:rPr>
            </w:pPr>
            <w:r>
              <w:rPr>
                <w:rFonts w:ascii="仿宋_GB2312" w:hint="eastAsia"/>
                <w:bCs/>
                <w:sz w:val="24"/>
                <w:szCs w:val="24"/>
              </w:rPr>
              <w:t>本机构负责缴费</w:t>
            </w:r>
          </w:p>
          <w:p w:rsidR="009663A1" w:rsidRDefault="004B7A4B">
            <w:pPr>
              <w:spacing w:line="400" w:lineRule="exact"/>
              <w:ind w:firstLineChars="0" w:firstLine="0"/>
              <w:jc w:val="left"/>
              <w:textAlignment w:val="top"/>
              <w:rPr>
                <w:rFonts w:ascii="仿宋_GB2312"/>
                <w:bCs/>
                <w:sz w:val="24"/>
                <w:szCs w:val="24"/>
              </w:rPr>
            </w:pPr>
            <w:r>
              <w:rPr>
                <w:rFonts w:ascii="仿宋_GB2312" w:hint="eastAsia"/>
                <w:bCs/>
                <w:sz w:val="24"/>
                <w:szCs w:val="24"/>
              </w:rPr>
              <w:t>组织机构代码</w:t>
            </w:r>
          </w:p>
          <w:p w:rsidR="009663A1" w:rsidRDefault="004B7A4B">
            <w:pPr>
              <w:spacing w:line="400" w:lineRule="exact"/>
              <w:ind w:firstLineChars="0" w:firstLine="0"/>
              <w:jc w:val="left"/>
              <w:textAlignment w:val="top"/>
              <w:rPr>
                <w:rFonts w:ascii="仿宋_GB2312"/>
                <w:bCs/>
                <w:sz w:val="24"/>
                <w:szCs w:val="24"/>
              </w:rPr>
            </w:pPr>
            <w:r>
              <w:rPr>
                <w:rFonts w:ascii="仿宋_GB2312" w:hint="eastAsia"/>
                <w:bCs/>
                <w:sz w:val="24"/>
                <w:szCs w:val="24"/>
              </w:rPr>
              <w:lastRenderedPageBreak/>
              <w:t>《药品生产许可证》编号</w:t>
            </w:r>
          </w:p>
          <w:p w:rsidR="009663A1" w:rsidRDefault="004B7A4B">
            <w:pPr>
              <w:spacing w:line="400" w:lineRule="exact"/>
              <w:ind w:firstLineChars="0" w:firstLine="0"/>
              <w:jc w:val="left"/>
              <w:textAlignment w:val="top"/>
              <w:rPr>
                <w:rFonts w:ascii="仿宋_GB2312"/>
                <w:bCs/>
                <w:sz w:val="24"/>
                <w:szCs w:val="24"/>
              </w:rPr>
            </w:pPr>
            <w:r>
              <w:rPr>
                <w:rFonts w:ascii="仿宋_GB2312" w:hint="eastAsia"/>
                <w:bCs/>
                <w:sz w:val="24"/>
                <w:szCs w:val="24"/>
              </w:rPr>
              <w:t>《药品</w:t>
            </w:r>
            <w:r>
              <w:rPr>
                <w:rFonts w:ascii="仿宋_GB2312"/>
                <w:bCs/>
                <w:sz w:val="24"/>
                <w:szCs w:val="24"/>
              </w:rPr>
              <w:t>GMP</w:t>
            </w:r>
            <w:r>
              <w:rPr>
                <w:rFonts w:ascii="仿宋_GB2312" w:hint="eastAsia"/>
                <w:bCs/>
                <w:sz w:val="24"/>
                <w:szCs w:val="24"/>
              </w:rPr>
              <w:t>证书》情况（如有：证书编号，剂型范围，如无，选择情况）</w:t>
            </w:r>
          </w:p>
          <w:p w:rsidR="009663A1" w:rsidRDefault="004B7A4B">
            <w:pPr>
              <w:spacing w:line="400" w:lineRule="exact"/>
              <w:ind w:firstLineChars="0" w:firstLine="0"/>
              <w:jc w:val="left"/>
              <w:textAlignment w:val="top"/>
              <w:rPr>
                <w:rFonts w:ascii="仿宋_GB2312"/>
                <w:bCs/>
                <w:sz w:val="24"/>
                <w:szCs w:val="24"/>
              </w:rPr>
            </w:pPr>
            <w:r>
              <w:rPr>
                <w:rFonts w:ascii="仿宋_GB2312" w:hint="eastAsia"/>
                <w:bCs/>
                <w:sz w:val="24"/>
                <w:szCs w:val="24"/>
              </w:rPr>
              <w:t>注册地址</w:t>
            </w:r>
          </w:p>
        </w:tc>
        <w:tc>
          <w:tcPr>
            <w:tcW w:w="1233" w:type="dxa"/>
            <w:gridSpan w:val="2"/>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lastRenderedPageBreak/>
              <w:t>□正确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□正确</w:t>
            </w:r>
          </w:p>
        </w:tc>
        <w:tc>
          <w:tcPr>
            <w:tcW w:w="1971" w:type="dxa"/>
            <w:gridSpan w:val="5"/>
            <w:vAlign w:val="center"/>
          </w:tcPr>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lastRenderedPageBreak/>
              <w:t>□不正确</w:t>
            </w: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p w:rsidR="009663A1" w:rsidRDefault="009663A1">
            <w:pPr>
              <w:spacing w:line="400" w:lineRule="exact"/>
              <w:ind w:firstLineChars="0" w:firstLine="0"/>
              <w:jc w:val="left"/>
              <w:rPr>
                <w:rFonts w:ascii="仿宋_GB2312"/>
                <w:bCs/>
                <w:sz w:val="24"/>
                <w:szCs w:val="24"/>
              </w:rPr>
            </w:pPr>
          </w:p>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□不正确</w:t>
            </w:r>
          </w:p>
        </w:tc>
        <w:tc>
          <w:tcPr>
            <w:tcW w:w="1134" w:type="dxa"/>
            <w:vAlign w:val="center"/>
          </w:tcPr>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widowControl/>
              <w:spacing w:line="400" w:lineRule="exact"/>
              <w:ind w:firstLineChars="0" w:firstLine="0"/>
              <w:jc w:val="left"/>
              <w:rPr>
                <w:rFonts w:ascii="仿宋_GB2312"/>
                <w:bCs/>
                <w:sz w:val="24"/>
                <w:szCs w:val="24"/>
              </w:rPr>
            </w:pPr>
          </w:p>
          <w:p w:rsidR="009663A1" w:rsidRDefault="009663A1">
            <w:pPr>
              <w:spacing w:line="400" w:lineRule="exact"/>
              <w:ind w:firstLineChars="0" w:firstLine="0"/>
              <w:jc w:val="left"/>
              <w:rPr>
                <w:rFonts w:ascii="仿宋_GB2312"/>
                <w:bCs/>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bCs/>
                <w:sz w:val="24"/>
                <w:szCs w:val="24"/>
              </w:rPr>
              <w:lastRenderedPageBreak/>
              <w:t>4.1.2.30</w:t>
            </w:r>
            <w:r>
              <w:rPr>
                <w:rFonts w:ascii="仿宋_GB2312" w:hint="eastAsia"/>
                <w:color w:val="000000"/>
                <w:sz w:val="24"/>
                <w:szCs w:val="24"/>
              </w:rPr>
              <w:t>委托研究机构</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□无</w:t>
            </w:r>
          </w:p>
        </w:tc>
        <w:tc>
          <w:tcPr>
            <w:tcW w:w="1971" w:type="dxa"/>
            <w:gridSpan w:val="5"/>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color w:val="000000"/>
                <w:sz w:val="24"/>
                <w:szCs w:val="24"/>
              </w:rPr>
              <w:t>□有</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4.1.2.31</w:t>
            </w:r>
            <w:r>
              <w:rPr>
                <w:rFonts w:ascii="仿宋_GB2312" w:hint="eastAsia"/>
                <w:bCs/>
                <w:sz w:val="24"/>
                <w:szCs w:val="24"/>
              </w:rPr>
              <w:t>电子资料</w:t>
            </w:r>
            <w:r>
              <w:rPr>
                <w:rFonts w:ascii="仿宋_GB2312"/>
                <w:bCs/>
                <w:sz w:val="24"/>
                <w:szCs w:val="24"/>
              </w:rPr>
              <w:t xml:space="preserve"> </w:t>
            </w:r>
            <w:r>
              <w:rPr>
                <w:rFonts w:ascii="仿宋_GB2312" w:hint="eastAsia"/>
                <w:bCs/>
                <w:sz w:val="24"/>
                <w:szCs w:val="24"/>
              </w:rPr>
              <w:t>应上传申报资料项目</w:t>
            </w:r>
            <w:r>
              <w:rPr>
                <w:rFonts w:ascii="仿宋_GB2312"/>
                <w:bCs/>
                <w:sz w:val="24"/>
                <w:szCs w:val="24"/>
              </w:rPr>
              <w:t>4</w:t>
            </w:r>
            <w:r>
              <w:rPr>
                <w:rFonts w:ascii="仿宋_GB2312" w:hint="eastAsia"/>
                <w:bCs/>
                <w:sz w:val="24"/>
                <w:szCs w:val="24"/>
              </w:rPr>
              <w:t>号、</w:t>
            </w:r>
            <w:r>
              <w:rPr>
                <w:rFonts w:ascii="仿宋_GB2312"/>
                <w:bCs/>
                <w:sz w:val="24"/>
                <w:szCs w:val="24"/>
              </w:rPr>
              <w:t>7</w:t>
            </w:r>
            <w:r>
              <w:rPr>
                <w:rFonts w:ascii="仿宋_GB2312" w:hint="eastAsia"/>
                <w:bCs/>
                <w:sz w:val="24"/>
                <w:szCs w:val="24"/>
              </w:rPr>
              <w:t>号、</w:t>
            </w:r>
            <w:r>
              <w:rPr>
                <w:rFonts w:ascii="仿宋_GB2312"/>
                <w:bCs/>
                <w:sz w:val="24"/>
                <w:szCs w:val="24"/>
              </w:rPr>
              <w:t>12</w:t>
            </w:r>
            <w:r>
              <w:rPr>
                <w:rFonts w:ascii="仿宋_GB2312" w:hint="eastAsia"/>
                <w:bCs/>
                <w:sz w:val="24"/>
                <w:szCs w:val="24"/>
              </w:rPr>
              <w:t>号、</w:t>
            </w:r>
            <w:r>
              <w:rPr>
                <w:rFonts w:ascii="仿宋_GB2312"/>
                <w:bCs/>
                <w:sz w:val="24"/>
                <w:szCs w:val="24"/>
              </w:rPr>
              <w:t>19</w:t>
            </w:r>
            <w:r>
              <w:rPr>
                <w:rFonts w:ascii="仿宋_GB2312" w:hint="eastAsia"/>
                <w:bCs/>
                <w:sz w:val="24"/>
                <w:szCs w:val="24"/>
              </w:rPr>
              <w:t>号、</w:t>
            </w:r>
            <w:r>
              <w:rPr>
                <w:rFonts w:ascii="仿宋_GB2312"/>
                <w:bCs/>
                <w:sz w:val="24"/>
                <w:szCs w:val="24"/>
              </w:rPr>
              <w:t>29</w:t>
            </w:r>
            <w:r>
              <w:rPr>
                <w:rFonts w:ascii="仿宋_GB2312" w:hint="eastAsia"/>
                <w:bCs/>
                <w:sz w:val="24"/>
                <w:szCs w:val="24"/>
              </w:rPr>
              <w:t>号资料的电子文档</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□正确</w:t>
            </w:r>
          </w:p>
        </w:tc>
        <w:tc>
          <w:tcPr>
            <w:tcW w:w="1971" w:type="dxa"/>
            <w:gridSpan w:val="5"/>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□不正确</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567"/>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bCs/>
                <w:sz w:val="24"/>
                <w:szCs w:val="24"/>
              </w:rPr>
              <w:t>4.1.2.32</w:t>
            </w:r>
            <w:r>
              <w:rPr>
                <w:rFonts w:ascii="仿宋_GB2312" w:hint="eastAsia"/>
                <w:bCs/>
                <w:sz w:val="24"/>
                <w:szCs w:val="24"/>
              </w:rPr>
              <w:t>其他要求</w:t>
            </w:r>
          </w:p>
        </w:tc>
        <w:tc>
          <w:tcPr>
            <w:tcW w:w="1233"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□符合</w:t>
            </w:r>
          </w:p>
        </w:tc>
        <w:tc>
          <w:tcPr>
            <w:tcW w:w="1971" w:type="dxa"/>
            <w:gridSpan w:val="5"/>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□不符合</w:t>
            </w:r>
          </w:p>
        </w:tc>
        <w:tc>
          <w:tcPr>
            <w:tcW w:w="1134" w:type="dxa"/>
            <w:vAlign w:val="center"/>
          </w:tcPr>
          <w:p w:rsidR="009663A1" w:rsidRDefault="009663A1">
            <w:pPr>
              <w:spacing w:line="400" w:lineRule="exact"/>
              <w:ind w:firstLineChars="0" w:firstLine="0"/>
              <w:jc w:val="left"/>
              <w:rPr>
                <w:rFonts w:ascii="仿宋_GB2312"/>
                <w:color w:val="000000"/>
                <w:sz w:val="24"/>
                <w:szCs w:val="24"/>
              </w:rPr>
            </w:pPr>
          </w:p>
        </w:tc>
      </w:tr>
      <w:tr w:rsidR="009663A1">
        <w:trPr>
          <w:trHeight w:val="131"/>
          <w:jc w:val="center"/>
        </w:trPr>
        <w:tc>
          <w:tcPr>
            <w:tcW w:w="10349" w:type="dxa"/>
            <w:gridSpan w:val="10"/>
            <w:vAlign w:val="center"/>
          </w:tcPr>
          <w:p w:rsidR="009663A1" w:rsidRDefault="004B7A4B">
            <w:pPr>
              <w:spacing w:line="400" w:lineRule="exact"/>
              <w:ind w:firstLineChars="0" w:firstLine="0"/>
              <w:jc w:val="left"/>
              <w:rPr>
                <w:rFonts w:ascii="仿宋_GB2312"/>
                <w:b/>
                <w:bCs/>
                <w:sz w:val="28"/>
                <w:szCs w:val="28"/>
              </w:rPr>
            </w:pPr>
            <w:r>
              <w:rPr>
                <w:rFonts w:ascii="仿宋_GB2312"/>
                <w:b/>
                <w:bCs/>
                <w:sz w:val="28"/>
                <w:szCs w:val="28"/>
              </w:rPr>
              <w:t>4.2</w:t>
            </w:r>
            <w:r>
              <w:rPr>
                <w:rFonts w:ascii="仿宋_GB2312" w:hint="eastAsia"/>
                <w:b/>
                <w:bCs/>
                <w:sz w:val="28"/>
                <w:szCs w:val="28"/>
              </w:rPr>
              <w:t>《小型微型企业申报表》</w:t>
            </w:r>
          </w:p>
        </w:tc>
      </w:tr>
      <w:tr w:rsidR="009663A1">
        <w:trPr>
          <w:trHeight w:val="366"/>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color w:val="000000"/>
                <w:sz w:val="24"/>
                <w:szCs w:val="24"/>
              </w:rPr>
              <w:t>《小型微型企业申报表》</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p w:rsidR="009663A1" w:rsidRDefault="004B7A4B">
            <w:pPr>
              <w:spacing w:line="400" w:lineRule="exact"/>
              <w:ind w:firstLineChars="0" w:firstLine="0"/>
              <w:jc w:val="left"/>
              <w:rPr>
                <w:rFonts w:ascii="仿宋_GB2312"/>
                <w:bCs/>
                <w:sz w:val="24"/>
                <w:szCs w:val="24"/>
              </w:rPr>
            </w:pPr>
            <w:r>
              <w:rPr>
                <w:rFonts w:hint="eastAsia"/>
                <w:bCs/>
                <w:sz w:val="24"/>
                <w:szCs w:val="24"/>
              </w:rPr>
              <w:t>□不适用</w:t>
            </w:r>
          </w:p>
        </w:tc>
        <w:tc>
          <w:tcPr>
            <w:tcW w:w="1810"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p w:rsidR="009663A1" w:rsidRDefault="009663A1">
            <w:pPr>
              <w:spacing w:line="400" w:lineRule="exact"/>
              <w:ind w:firstLineChars="0" w:firstLine="0"/>
              <w:jc w:val="left"/>
              <w:rPr>
                <w:rFonts w:ascii="仿宋_GB2312"/>
                <w:bCs/>
                <w:sz w:val="24"/>
                <w:szCs w:val="24"/>
              </w:rPr>
            </w:pPr>
          </w:p>
        </w:tc>
        <w:tc>
          <w:tcPr>
            <w:tcW w:w="1276" w:type="dxa"/>
            <w:gridSpan w:val="2"/>
            <w:vAlign w:val="center"/>
          </w:tcPr>
          <w:p w:rsidR="009663A1" w:rsidRDefault="009663A1">
            <w:pPr>
              <w:spacing w:line="400" w:lineRule="exact"/>
              <w:ind w:firstLineChars="0" w:firstLine="0"/>
              <w:jc w:val="left"/>
              <w:rPr>
                <w:rFonts w:ascii="仿宋_GB2312"/>
                <w:bCs/>
                <w:sz w:val="24"/>
                <w:szCs w:val="24"/>
              </w:rPr>
            </w:pPr>
          </w:p>
        </w:tc>
      </w:tr>
      <w:tr w:rsidR="009663A1">
        <w:trPr>
          <w:trHeight w:val="38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一式四份</w:t>
            </w:r>
          </w:p>
        </w:tc>
        <w:tc>
          <w:tcPr>
            <w:tcW w:w="1252"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810" w:type="dxa"/>
            <w:gridSpan w:val="3"/>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276" w:type="dxa"/>
            <w:gridSpan w:val="2"/>
            <w:vAlign w:val="center"/>
          </w:tcPr>
          <w:p w:rsidR="009663A1" w:rsidRDefault="009663A1">
            <w:pPr>
              <w:widowControl/>
              <w:spacing w:line="400" w:lineRule="exact"/>
              <w:ind w:firstLineChars="0" w:firstLine="0"/>
              <w:jc w:val="left"/>
              <w:rPr>
                <w:rFonts w:ascii="仿宋_GB2312"/>
                <w:bCs/>
                <w:sz w:val="24"/>
                <w:szCs w:val="24"/>
              </w:rPr>
            </w:pPr>
          </w:p>
        </w:tc>
      </w:tr>
      <w:tr w:rsidR="009663A1">
        <w:trPr>
          <w:trHeight w:val="131"/>
          <w:jc w:val="center"/>
        </w:trPr>
        <w:tc>
          <w:tcPr>
            <w:tcW w:w="10349" w:type="dxa"/>
            <w:gridSpan w:val="10"/>
            <w:vAlign w:val="center"/>
          </w:tcPr>
          <w:p w:rsidR="009663A1" w:rsidRDefault="004B7A4B">
            <w:pPr>
              <w:spacing w:line="400" w:lineRule="exact"/>
              <w:ind w:firstLineChars="0" w:firstLine="0"/>
              <w:jc w:val="left"/>
              <w:rPr>
                <w:rFonts w:ascii="仿宋_GB2312"/>
                <w:b/>
                <w:bCs/>
                <w:sz w:val="28"/>
                <w:szCs w:val="28"/>
              </w:rPr>
            </w:pPr>
            <w:r>
              <w:rPr>
                <w:rFonts w:ascii="仿宋_GB2312"/>
                <w:b/>
                <w:bCs/>
                <w:sz w:val="28"/>
                <w:szCs w:val="28"/>
              </w:rPr>
              <w:t>4.</w:t>
            </w:r>
            <w:r>
              <w:rPr>
                <w:rFonts w:ascii="仿宋_GB2312" w:hint="eastAsia"/>
                <w:b/>
                <w:bCs/>
                <w:sz w:val="28"/>
                <w:szCs w:val="28"/>
              </w:rPr>
              <w:t>3</w:t>
            </w:r>
            <w:r>
              <w:rPr>
                <w:rFonts w:ascii="仿宋_GB2312" w:hint="eastAsia"/>
                <w:b/>
                <w:bCs/>
                <w:sz w:val="28"/>
                <w:szCs w:val="28"/>
              </w:rPr>
              <w:t>《药品研制情况申报表》</w:t>
            </w:r>
          </w:p>
        </w:tc>
      </w:tr>
      <w:tr w:rsidR="009663A1">
        <w:trPr>
          <w:trHeight w:val="366"/>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color w:val="000000"/>
                <w:sz w:val="24"/>
                <w:szCs w:val="24"/>
              </w:rPr>
              <w:t>《药品研制情况申报表》</w:t>
            </w:r>
          </w:p>
        </w:tc>
        <w:tc>
          <w:tcPr>
            <w:tcW w:w="1645"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p w:rsidR="009663A1" w:rsidRDefault="004B7A4B">
            <w:pPr>
              <w:spacing w:line="400" w:lineRule="exact"/>
              <w:ind w:firstLineChars="0" w:firstLine="0"/>
              <w:jc w:val="left"/>
              <w:rPr>
                <w:rFonts w:ascii="仿宋_GB2312"/>
                <w:bCs/>
                <w:sz w:val="24"/>
                <w:szCs w:val="24"/>
              </w:rPr>
            </w:pPr>
            <w:r>
              <w:rPr>
                <w:rFonts w:hint="eastAsia"/>
                <w:bCs/>
                <w:sz w:val="24"/>
                <w:szCs w:val="24"/>
              </w:rPr>
              <w:t>□不适用</w:t>
            </w:r>
          </w:p>
        </w:tc>
        <w:tc>
          <w:tcPr>
            <w:tcW w:w="1417"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p w:rsidR="009663A1" w:rsidRDefault="009663A1">
            <w:pPr>
              <w:spacing w:line="400" w:lineRule="exact"/>
              <w:ind w:firstLineChars="0" w:firstLine="0"/>
              <w:jc w:val="left"/>
              <w:rPr>
                <w:rFonts w:ascii="仿宋_GB2312"/>
                <w:bCs/>
                <w:sz w:val="24"/>
                <w:szCs w:val="24"/>
              </w:rPr>
            </w:pPr>
          </w:p>
        </w:tc>
        <w:tc>
          <w:tcPr>
            <w:tcW w:w="1276" w:type="dxa"/>
            <w:gridSpan w:val="2"/>
            <w:vAlign w:val="center"/>
          </w:tcPr>
          <w:p w:rsidR="009663A1" w:rsidRDefault="009663A1">
            <w:pPr>
              <w:spacing w:line="400" w:lineRule="exact"/>
              <w:ind w:firstLineChars="0" w:firstLine="0"/>
              <w:jc w:val="left"/>
              <w:rPr>
                <w:rFonts w:ascii="仿宋_GB2312"/>
                <w:bCs/>
                <w:sz w:val="24"/>
                <w:szCs w:val="24"/>
              </w:rPr>
            </w:pPr>
          </w:p>
        </w:tc>
      </w:tr>
      <w:tr w:rsidR="009663A1">
        <w:trPr>
          <w:trHeight w:val="38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一式四份</w:t>
            </w:r>
          </w:p>
        </w:tc>
        <w:tc>
          <w:tcPr>
            <w:tcW w:w="1645"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417"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276" w:type="dxa"/>
            <w:gridSpan w:val="2"/>
            <w:vAlign w:val="center"/>
          </w:tcPr>
          <w:p w:rsidR="009663A1" w:rsidRDefault="009663A1">
            <w:pPr>
              <w:widowControl/>
              <w:spacing w:line="400" w:lineRule="exact"/>
              <w:ind w:firstLineChars="0" w:firstLine="0"/>
              <w:jc w:val="left"/>
              <w:rPr>
                <w:rFonts w:ascii="仿宋_GB2312"/>
                <w:bCs/>
                <w:sz w:val="24"/>
                <w:szCs w:val="24"/>
              </w:rPr>
            </w:pPr>
          </w:p>
        </w:tc>
      </w:tr>
      <w:tr w:rsidR="009663A1">
        <w:trPr>
          <w:trHeight w:val="60"/>
          <w:jc w:val="center"/>
        </w:trPr>
        <w:tc>
          <w:tcPr>
            <w:tcW w:w="10349" w:type="dxa"/>
            <w:gridSpan w:val="10"/>
            <w:vAlign w:val="center"/>
          </w:tcPr>
          <w:p w:rsidR="009663A1" w:rsidRDefault="004B7A4B">
            <w:pPr>
              <w:spacing w:line="400" w:lineRule="exact"/>
              <w:ind w:firstLineChars="0" w:firstLine="0"/>
              <w:jc w:val="left"/>
              <w:rPr>
                <w:rFonts w:ascii="仿宋_GB2312"/>
                <w:b/>
                <w:bCs/>
                <w:sz w:val="28"/>
                <w:szCs w:val="28"/>
              </w:rPr>
            </w:pPr>
            <w:r>
              <w:rPr>
                <w:rFonts w:ascii="仿宋_GB2312"/>
                <w:b/>
                <w:bCs/>
                <w:sz w:val="28"/>
                <w:szCs w:val="28"/>
              </w:rPr>
              <w:t>4.</w:t>
            </w:r>
            <w:r>
              <w:rPr>
                <w:rFonts w:ascii="仿宋_GB2312" w:hint="eastAsia"/>
                <w:b/>
                <w:bCs/>
                <w:sz w:val="28"/>
                <w:szCs w:val="28"/>
              </w:rPr>
              <w:t>4</w:t>
            </w:r>
            <w:r>
              <w:rPr>
                <w:rFonts w:ascii="仿宋_GB2312" w:hint="eastAsia"/>
                <w:b/>
                <w:bCs/>
                <w:sz w:val="28"/>
                <w:szCs w:val="28"/>
              </w:rPr>
              <w:t>《生产现场检查申请表》</w:t>
            </w:r>
          </w:p>
        </w:tc>
      </w:tr>
      <w:tr w:rsidR="009663A1">
        <w:trPr>
          <w:trHeight w:val="366"/>
          <w:jc w:val="center"/>
        </w:trPr>
        <w:tc>
          <w:tcPr>
            <w:tcW w:w="6011"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color w:val="000000"/>
                <w:sz w:val="24"/>
                <w:szCs w:val="24"/>
              </w:rPr>
              <w:t>《药品研制情况申报表》</w:t>
            </w:r>
          </w:p>
        </w:tc>
        <w:tc>
          <w:tcPr>
            <w:tcW w:w="1645"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□提供</w:t>
            </w:r>
          </w:p>
        </w:tc>
        <w:tc>
          <w:tcPr>
            <w:tcW w:w="1417"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□未提供</w:t>
            </w:r>
          </w:p>
        </w:tc>
        <w:tc>
          <w:tcPr>
            <w:tcW w:w="1276" w:type="dxa"/>
            <w:gridSpan w:val="2"/>
            <w:vAlign w:val="center"/>
          </w:tcPr>
          <w:p w:rsidR="009663A1" w:rsidRDefault="009663A1">
            <w:pPr>
              <w:spacing w:line="400" w:lineRule="exact"/>
              <w:ind w:firstLineChars="0" w:firstLine="0"/>
              <w:jc w:val="left"/>
              <w:rPr>
                <w:rFonts w:ascii="仿宋_GB2312"/>
                <w:bCs/>
                <w:sz w:val="24"/>
                <w:szCs w:val="24"/>
              </w:rPr>
            </w:pPr>
          </w:p>
        </w:tc>
      </w:tr>
      <w:tr w:rsidR="009663A1">
        <w:trPr>
          <w:trHeight w:val="387"/>
          <w:jc w:val="center"/>
        </w:trPr>
        <w:tc>
          <w:tcPr>
            <w:tcW w:w="6011" w:type="dxa"/>
            <w:gridSpan w:val="2"/>
            <w:vAlign w:val="center"/>
          </w:tcPr>
          <w:p w:rsidR="009663A1" w:rsidRDefault="004B7A4B">
            <w:pPr>
              <w:spacing w:line="400" w:lineRule="exact"/>
              <w:ind w:firstLineChars="0" w:firstLine="0"/>
              <w:jc w:val="left"/>
              <w:rPr>
                <w:rFonts w:ascii="仿宋_GB2312"/>
                <w:color w:val="000000"/>
                <w:sz w:val="24"/>
                <w:szCs w:val="24"/>
              </w:rPr>
            </w:pPr>
            <w:r>
              <w:rPr>
                <w:rFonts w:ascii="仿宋_GB2312" w:hint="eastAsia"/>
                <w:bCs/>
                <w:sz w:val="24"/>
                <w:szCs w:val="24"/>
              </w:rPr>
              <w:t>一式四份</w:t>
            </w:r>
          </w:p>
        </w:tc>
        <w:tc>
          <w:tcPr>
            <w:tcW w:w="1645" w:type="dxa"/>
            <w:gridSpan w:val="4"/>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□是</w:t>
            </w:r>
          </w:p>
        </w:tc>
        <w:tc>
          <w:tcPr>
            <w:tcW w:w="1417" w:type="dxa"/>
            <w:gridSpan w:val="2"/>
            <w:vAlign w:val="center"/>
          </w:tcPr>
          <w:p w:rsidR="009663A1" w:rsidRDefault="004B7A4B">
            <w:pPr>
              <w:spacing w:line="400" w:lineRule="exact"/>
              <w:ind w:firstLineChars="0" w:firstLine="0"/>
              <w:jc w:val="left"/>
              <w:rPr>
                <w:rFonts w:ascii="仿宋_GB2312"/>
                <w:bCs/>
                <w:sz w:val="24"/>
                <w:szCs w:val="24"/>
              </w:rPr>
            </w:pPr>
            <w:r>
              <w:rPr>
                <w:rFonts w:ascii="仿宋_GB2312" w:hint="eastAsia"/>
                <w:bCs/>
                <w:sz w:val="24"/>
                <w:szCs w:val="24"/>
              </w:rPr>
              <w:t>□否</w:t>
            </w:r>
          </w:p>
        </w:tc>
        <w:tc>
          <w:tcPr>
            <w:tcW w:w="1276" w:type="dxa"/>
            <w:gridSpan w:val="2"/>
            <w:vAlign w:val="center"/>
          </w:tcPr>
          <w:p w:rsidR="009663A1" w:rsidRDefault="009663A1">
            <w:pPr>
              <w:widowControl/>
              <w:spacing w:line="400" w:lineRule="exact"/>
              <w:ind w:firstLineChars="0" w:firstLine="0"/>
              <w:jc w:val="left"/>
              <w:rPr>
                <w:rFonts w:ascii="仿宋_GB2312"/>
                <w:bCs/>
                <w:sz w:val="24"/>
                <w:szCs w:val="24"/>
              </w:rPr>
            </w:pPr>
          </w:p>
        </w:tc>
      </w:tr>
    </w:tbl>
    <w:p w:rsidR="009663A1" w:rsidRDefault="009663A1" w:rsidP="004B7A4B">
      <w:pPr>
        <w:ind w:firstLine="640"/>
        <w:jc w:val="center"/>
        <w:rPr>
          <w:szCs w:val="21"/>
        </w:rPr>
      </w:pPr>
    </w:p>
    <w:p w:rsidR="009663A1" w:rsidRDefault="009663A1" w:rsidP="004B7A4B">
      <w:pPr>
        <w:ind w:firstLine="643"/>
        <w:jc w:val="center"/>
        <w:rPr>
          <w:b/>
          <w:szCs w:val="21"/>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4"/>
        <w:gridCol w:w="38"/>
        <w:gridCol w:w="86"/>
        <w:gridCol w:w="18"/>
        <w:gridCol w:w="993"/>
        <w:gridCol w:w="3968"/>
        <w:gridCol w:w="1202"/>
        <w:gridCol w:w="72"/>
        <w:gridCol w:w="1277"/>
        <w:gridCol w:w="1418"/>
      </w:tblGrid>
      <w:tr w:rsidR="009663A1">
        <w:trPr>
          <w:trHeight w:val="241"/>
        </w:trPr>
        <w:tc>
          <w:tcPr>
            <w:tcW w:w="10349" w:type="dxa"/>
            <w:gridSpan w:val="11"/>
            <w:vAlign w:val="center"/>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 xml:space="preserve">5 </w:t>
            </w:r>
            <w:r>
              <w:rPr>
                <w:rFonts w:ascii="仿宋_GB2312" w:hAnsi="仿宋_GB2312" w:cs="仿宋_GB2312" w:hint="eastAsia"/>
                <w:b/>
                <w:bCs/>
                <w:sz w:val="28"/>
                <w:szCs w:val="28"/>
              </w:rPr>
              <w:t>申报资料自查部分</w:t>
            </w:r>
          </w:p>
        </w:tc>
      </w:tr>
      <w:tr w:rsidR="009663A1">
        <w:trPr>
          <w:trHeight w:val="103"/>
        </w:trPr>
        <w:tc>
          <w:tcPr>
            <w:tcW w:w="10349" w:type="dxa"/>
            <w:gridSpan w:val="11"/>
            <w:vAlign w:val="center"/>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5.1</w:t>
            </w:r>
            <w:r>
              <w:rPr>
                <w:rFonts w:ascii="仿宋_GB2312" w:hAnsi="仿宋_GB2312" w:cs="仿宋_GB2312" w:hint="eastAsia"/>
                <w:b/>
                <w:bCs/>
                <w:sz w:val="28"/>
                <w:szCs w:val="28"/>
              </w:rPr>
              <w:t>综述资料</w:t>
            </w:r>
          </w:p>
        </w:tc>
      </w:tr>
      <w:tr w:rsidR="009663A1">
        <w:trPr>
          <w:trHeight w:val="325"/>
        </w:trPr>
        <w:tc>
          <w:tcPr>
            <w:tcW w:w="8931" w:type="dxa"/>
            <w:gridSpan w:val="10"/>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5.1.1</w:t>
            </w:r>
            <w:r>
              <w:rPr>
                <w:rFonts w:ascii="仿宋_GB2312" w:hAnsi="仿宋_GB2312" w:cs="仿宋_GB2312" w:hint="eastAsia"/>
                <w:b/>
                <w:bCs/>
                <w:sz w:val="24"/>
                <w:szCs w:val="24"/>
              </w:rPr>
              <w:t>药名名称</w:t>
            </w:r>
          </w:p>
        </w:tc>
        <w:tc>
          <w:tcPr>
            <w:tcW w:w="1418" w:type="dxa"/>
          </w:tcPr>
          <w:p w:rsidR="009663A1" w:rsidRDefault="004B7A4B">
            <w:pPr>
              <w:spacing w:line="240" w:lineRule="auto"/>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402"/>
        </w:trPr>
        <w:tc>
          <w:tcPr>
            <w:tcW w:w="1401" w:type="dxa"/>
            <w:gridSpan w:val="4"/>
            <w:vMerge w:val="restart"/>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5.1.1.1</w:t>
            </w:r>
            <w:r>
              <w:rPr>
                <w:rFonts w:ascii="仿宋_GB2312" w:hAnsi="仿宋_GB2312" w:cs="仿宋_GB2312" w:hint="eastAsia"/>
                <w:sz w:val="24"/>
                <w:szCs w:val="24"/>
              </w:rPr>
              <w:t>项目申报资料</w:t>
            </w:r>
          </w:p>
        </w:tc>
        <w:tc>
          <w:tcPr>
            <w:tcW w:w="4979" w:type="dxa"/>
            <w:gridSpan w:val="3"/>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(1)</w:t>
            </w:r>
            <w:r>
              <w:rPr>
                <w:rFonts w:ascii="仿宋_GB2312" w:hAnsi="仿宋_GB2312" w:cs="仿宋_GB2312" w:hint="eastAsia"/>
                <w:bCs/>
                <w:sz w:val="24"/>
                <w:szCs w:val="24"/>
              </w:rPr>
              <w:t>中文名</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89"/>
        </w:trPr>
        <w:tc>
          <w:tcPr>
            <w:tcW w:w="1401" w:type="dxa"/>
            <w:gridSpan w:val="4"/>
            <w:vMerge/>
            <w:vAlign w:val="center"/>
          </w:tcPr>
          <w:p w:rsidR="009663A1" w:rsidRDefault="009663A1">
            <w:pPr>
              <w:spacing w:line="240" w:lineRule="auto"/>
              <w:ind w:firstLineChars="0" w:firstLine="0"/>
              <w:rPr>
                <w:rFonts w:ascii="仿宋_GB2312" w:hAnsi="仿宋_GB2312" w:cs="仿宋_GB2312"/>
                <w:bCs/>
                <w:sz w:val="24"/>
                <w:szCs w:val="24"/>
              </w:rPr>
            </w:pPr>
          </w:p>
        </w:tc>
        <w:tc>
          <w:tcPr>
            <w:tcW w:w="4979" w:type="dxa"/>
            <w:gridSpan w:val="3"/>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(2)</w:t>
            </w:r>
            <w:r>
              <w:rPr>
                <w:rFonts w:ascii="仿宋_GB2312" w:hAnsi="仿宋_GB2312" w:cs="仿宋_GB2312" w:hint="eastAsia"/>
                <w:bCs/>
                <w:sz w:val="24"/>
                <w:szCs w:val="24"/>
              </w:rPr>
              <w:t>汉语拼音</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79"/>
        </w:trPr>
        <w:tc>
          <w:tcPr>
            <w:tcW w:w="1401" w:type="dxa"/>
            <w:gridSpan w:val="4"/>
            <w:vMerge/>
            <w:vAlign w:val="center"/>
          </w:tcPr>
          <w:p w:rsidR="009663A1" w:rsidRDefault="009663A1">
            <w:pPr>
              <w:spacing w:line="240" w:lineRule="auto"/>
              <w:ind w:firstLineChars="0" w:firstLine="0"/>
              <w:rPr>
                <w:rFonts w:ascii="仿宋_GB2312" w:hAnsi="仿宋_GB2312" w:cs="仿宋_GB2312"/>
                <w:bCs/>
                <w:sz w:val="24"/>
                <w:szCs w:val="24"/>
              </w:rPr>
            </w:pPr>
          </w:p>
        </w:tc>
        <w:tc>
          <w:tcPr>
            <w:tcW w:w="4979" w:type="dxa"/>
            <w:gridSpan w:val="3"/>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(3)</w:t>
            </w:r>
            <w:r>
              <w:rPr>
                <w:rFonts w:ascii="仿宋_GB2312" w:hAnsi="仿宋_GB2312" w:cs="仿宋_GB2312" w:hint="eastAsia"/>
                <w:bCs/>
                <w:sz w:val="24"/>
                <w:szCs w:val="24"/>
              </w:rPr>
              <w:t>命名依据</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6380" w:type="dxa"/>
            <w:gridSpan w:val="7"/>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5.1.1.2</w:t>
            </w:r>
            <w:r>
              <w:rPr>
                <w:rFonts w:ascii="仿宋_GB2312" w:hAnsi="仿宋_GB2312" w:cs="仿宋_GB2312" w:hint="eastAsia"/>
                <w:bCs/>
                <w:sz w:val="24"/>
                <w:szCs w:val="24"/>
              </w:rPr>
              <w:t>中药、天然药物</w:t>
            </w:r>
            <w:r>
              <w:rPr>
                <w:rFonts w:ascii="仿宋_GB2312" w:hAnsi="仿宋_GB2312" w:cs="仿宋_GB2312" w:hint="eastAsia"/>
                <w:bCs/>
                <w:sz w:val="24"/>
                <w:szCs w:val="24"/>
              </w:rPr>
              <w:t>1</w:t>
            </w:r>
            <w:r>
              <w:rPr>
                <w:rFonts w:ascii="仿宋_GB2312" w:hAnsi="仿宋_GB2312" w:cs="仿宋_GB2312" w:hint="eastAsia"/>
                <w:bCs/>
                <w:sz w:val="24"/>
                <w:szCs w:val="24"/>
              </w:rPr>
              <w:t>类新药临床研究申请时，名称可使用代码，暂不提供中文名、汉语拼音名</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□适用</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8931" w:type="dxa"/>
            <w:gridSpan w:val="10"/>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5.1.1.3</w:t>
            </w:r>
            <w:r>
              <w:rPr>
                <w:rFonts w:ascii="仿宋_GB2312" w:hAnsi="仿宋_GB2312" w:cs="仿宋_GB2312" w:hint="eastAsia"/>
                <w:bCs/>
                <w:sz w:val="24"/>
                <w:szCs w:val="24"/>
              </w:rPr>
              <w:t>命名依据</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6380" w:type="dxa"/>
            <w:gridSpan w:val="7"/>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(1)</w:t>
            </w:r>
            <w:r>
              <w:rPr>
                <w:rFonts w:ascii="仿宋_GB2312" w:hAnsi="仿宋_GB2312" w:cs="仿宋_GB2312" w:hint="eastAsia"/>
                <w:bCs/>
                <w:sz w:val="24"/>
                <w:szCs w:val="24"/>
              </w:rPr>
              <w:t>命名原则是否符合《中国药品通用名称命名原则》（国家药典委员会编）或国家药典委员会以其它方式确定的药品通</w:t>
            </w:r>
            <w:r>
              <w:rPr>
                <w:rFonts w:ascii="仿宋_GB2312" w:hAnsi="仿宋_GB2312" w:cs="仿宋_GB2312" w:hint="eastAsia"/>
                <w:bCs/>
                <w:sz w:val="24"/>
                <w:szCs w:val="24"/>
              </w:rPr>
              <w:lastRenderedPageBreak/>
              <w:t>用名称</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lastRenderedPageBreak/>
              <w:t>□是</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6380" w:type="dxa"/>
            <w:gridSpan w:val="7"/>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lastRenderedPageBreak/>
              <w:t>(2)</w:t>
            </w:r>
            <w:r>
              <w:rPr>
                <w:rFonts w:ascii="仿宋_GB2312" w:hAnsi="仿宋_GB2312" w:cs="仿宋_GB2312" w:hint="eastAsia"/>
                <w:bCs/>
                <w:sz w:val="24"/>
                <w:szCs w:val="24"/>
              </w:rPr>
              <w:t>新发现的中药材及新的中药材代用品</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□有</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□无</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5.1.2 </w:t>
            </w:r>
            <w:r>
              <w:rPr>
                <w:rFonts w:ascii="仿宋_GB2312" w:hAnsi="仿宋_GB2312" w:cs="仿宋_GB2312" w:hint="eastAsia"/>
                <w:b/>
                <w:bCs/>
                <w:sz w:val="24"/>
                <w:szCs w:val="24"/>
              </w:rPr>
              <w:t>证明性文件</w:t>
            </w:r>
          </w:p>
        </w:tc>
        <w:tc>
          <w:tcPr>
            <w:tcW w:w="1418" w:type="dxa"/>
          </w:tcPr>
          <w:p w:rsidR="009663A1" w:rsidRDefault="004B7A4B">
            <w:pPr>
              <w:spacing w:line="240" w:lineRule="auto"/>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340"/>
        </w:trPr>
        <w:tc>
          <w:tcPr>
            <w:tcW w:w="993" w:type="dxa"/>
            <w:vMerge w:val="restart"/>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 xml:space="preserve">5.1.2.1 </w:t>
            </w:r>
          </w:p>
        </w:tc>
        <w:tc>
          <w:tcPr>
            <w:tcW w:w="7938" w:type="dxa"/>
            <w:gridSpan w:val="9"/>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(1)</w:t>
            </w:r>
            <w:r>
              <w:rPr>
                <w:rFonts w:ascii="仿宋_GB2312" w:hAnsi="仿宋_GB2312" w:cs="仿宋_GB2312" w:hint="eastAsia"/>
                <w:bCs/>
                <w:sz w:val="24"/>
                <w:szCs w:val="24"/>
              </w:rPr>
              <w:t>国产药品</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340"/>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《企业法人营业执照》</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74"/>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《药品生产许可证》范围是否包含本剂型，且是否在有效期内</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□是</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《药品</w:t>
            </w:r>
            <w:r>
              <w:rPr>
                <w:rFonts w:ascii="仿宋_GB2312" w:hAnsi="仿宋_GB2312" w:cs="仿宋_GB2312" w:hint="eastAsia"/>
                <w:bCs/>
                <w:sz w:val="24"/>
                <w:szCs w:val="24"/>
              </w:rPr>
              <w:t>GMP</w:t>
            </w:r>
            <w:r>
              <w:rPr>
                <w:rFonts w:ascii="仿宋_GB2312" w:hAnsi="仿宋_GB2312" w:cs="仿宋_GB2312" w:hint="eastAsia"/>
                <w:bCs/>
                <w:sz w:val="24"/>
                <w:szCs w:val="24"/>
              </w:rPr>
              <w:t>证书》</w:t>
            </w:r>
          </w:p>
        </w:tc>
        <w:tc>
          <w:tcPr>
            <w:tcW w:w="1274" w:type="dxa"/>
            <w:gridSpan w:val="2"/>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上市许可持有人有关证明文件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小型微型企业证明性文件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药包材证明性文件</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委托研究相关证明文件</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7938" w:type="dxa"/>
            <w:gridSpan w:val="9"/>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(2)</w:t>
            </w:r>
            <w:r>
              <w:rPr>
                <w:rFonts w:ascii="仿宋_GB2312" w:hAnsi="仿宋_GB2312" w:cs="仿宋_GB2312" w:hint="eastAsia"/>
                <w:bCs/>
                <w:sz w:val="24"/>
                <w:szCs w:val="24"/>
              </w:rPr>
              <w:t>进口药品</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生产国家</w:t>
            </w:r>
            <w:r>
              <w:rPr>
                <w:rFonts w:ascii="仿宋_GB2312" w:hAnsi="仿宋_GB2312" w:cs="仿宋_GB2312" w:hint="eastAsia"/>
                <w:sz w:val="24"/>
                <w:szCs w:val="24"/>
              </w:rPr>
              <w:t>/</w:t>
            </w:r>
            <w:r>
              <w:rPr>
                <w:rFonts w:ascii="仿宋_GB2312" w:hAnsi="仿宋_GB2312" w:cs="仿宋_GB2312" w:hint="eastAsia"/>
                <w:sz w:val="24"/>
                <w:szCs w:val="24"/>
              </w:rPr>
              <w:t>地区药品管理机构出具的允许药品上市销售及该药品生产企业符合药品生产质量管理规范的证明文件、公正文书</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出口国物种管理当局同意出口的证明</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由境外制药厂商常驻中国代表机构办理注册事物的，应提供《外国企业常驻中国代表机构登记证》复印件。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境外制药厂商</w:t>
            </w:r>
            <w:r>
              <w:rPr>
                <w:rFonts w:ascii="仿宋_GB2312" w:hAnsi="仿宋_GB2312" w:cs="仿宋_GB2312" w:hint="eastAsia"/>
                <w:color w:val="000000"/>
                <w:sz w:val="24"/>
                <w:szCs w:val="24"/>
              </w:rPr>
              <w:t>委托中国代理机构代理申报的，应提供委托文书、公证文书及其中文译本，以及中国代理机构的《营业执照》复印件。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353"/>
        </w:trPr>
        <w:tc>
          <w:tcPr>
            <w:tcW w:w="993" w:type="dxa"/>
            <w:vMerge/>
            <w:vAlign w:val="center"/>
          </w:tcPr>
          <w:p w:rsidR="009663A1" w:rsidRDefault="009663A1">
            <w:pPr>
              <w:spacing w:line="240" w:lineRule="auto"/>
              <w:ind w:firstLineChars="0" w:firstLine="0"/>
              <w:rPr>
                <w:rFonts w:ascii="仿宋_GB2312" w:hAnsi="仿宋_GB2312" w:cs="仿宋_GB2312"/>
                <w:bCs/>
                <w:sz w:val="24"/>
                <w:szCs w:val="24"/>
              </w:rPr>
            </w:pPr>
          </w:p>
        </w:tc>
        <w:tc>
          <w:tcPr>
            <w:tcW w:w="5387" w:type="dxa"/>
            <w:gridSpan w:val="6"/>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color w:val="000000"/>
                <w:sz w:val="24"/>
                <w:szCs w:val="24"/>
              </w:rPr>
              <w:t>安全性试验资料应当提供相应的药物非临床研究质量管理规范证明文件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568"/>
        </w:trPr>
        <w:tc>
          <w:tcPr>
            <w:tcW w:w="6380" w:type="dxa"/>
            <w:gridSpan w:val="7"/>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5.1.2.2 </w:t>
            </w:r>
            <w:r>
              <w:rPr>
                <w:rFonts w:ascii="仿宋_GB2312" w:hAnsi="仿宋_GB2312" w:cs="仿宋_GB2312" w:hint="eastAsia"/>
                <w:bCs/>
                <w:sz w:val="24"/>
                <w:szCs w:val="24"/>
              </w:rPr>
              <w:t>专利不侵权声明：药物的专利及其权属状态的说明，以及对他人的专利不构成侵权的声明</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trPr>
          <w:trHeight w:val="568"/>
        </w:trPr>
        <w:tc>
          <w:tcPr>
            <w:tcW w:w="6380" w:type="dxa"/>
            <w:gridSpan w:val="7"/>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sz w:val="24"/>
                <w:szCs w:val="24"/>
              </w:rPr>
              <w:t>5.1.</w:t>
            </w:r>
            <w:r>
              <w:rPr>
                <w:rFonts w:ascii="仿宋_GB2312" w:hAnsi="仿宋_GB2312" w:cs="仿宋_GB2312" w:hint="eastAsia"/>
                <w:bCs/>
                <w:sz w:val="24"/>
                <w:szCs w:val="24"/>
              </w:rPr>
              <w:t>2.3</w:t>
            </w:r>
            <w:r>
              <w:rPr>
                <w:rFonts w:ascii="仿宋_GB2312" w:hAnsi="仿宋_GB2312" w:cs="仿宋_GB2312" w:hint="eastAsia"/>
                <w:bCs/>
                <w:sz w:val="24"/>
                <w:szCs w:val="24"/>
              </w:rPr>
              <w:t>麻醉药品、精神药品、医用毒性药品研制立项批复文件复印件</w:t>
            </w: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trPr>
          <w:trHeight w:val="353"/>
        </w:trPr>
        <w:tc>
          <w:tcPr>
            <w:tcW w:w="6380" w:type="dxa"/>
            <w:gridSpan w:val="7"/>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5.1.2.4</w:t>
            </w:r>
            <w:r>
              <w:rPr>
                <w:rFonts w:ascii="仿宋_GB2312" w:hAnsi="仿宋_GB2312" w:cs="仿宋_GB2312" w:hint="eastAsia"/>
                <w:bCs/>
                <w:sz w:val="24"/>
                <w:szCs w:val="24"/>
              </w:rPr>
              <w:t>临床试验证明文件及登记与公示信息</w:t>
            </w:r>
          </w:p>
          <w:p w:rsidR="009663A1" w:rsidRDefault="009663A1">
            <w:pPr>
              <w:spacing w:line="240" w:lineRule="auto"/>
              <w:ind w:firstLineChars="0" w:firstLine="0"/>
              <w:rPr>
                <w:rFonts w:ascii="仿宋_GB2312" w:hAnsi="仿宋_GB2312" w:cs="仿宋_GB2312"/>
                <w:bCs/>
                <w:sz w:val="24"/>
                <w:szCs w:val="24"/>
              </w:rPr>
            </w:pPr>
          </w:p>
        </w:tc>
        <w:tc>
          <w:tcPr>
            <w:tcW w:w="1274" w:type="dxa"/>
            <w:gridSpan w:val="2"/>
            <w:vAlign w:val="center"/>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jc w:val="left"/>
              <w:rPr>
                <w:rFonts w:ascii="仿宋_GB2312" w:hAnsi="仿宋_GB2312" w:cs="仿宋_GB2312"/>
                <w:bCs/>
                <w:sz w:val="24"/>
                <w:szCs w:val="24"/>
              </w:rPr>
            </w:pPr>
          </w:p>
        </w:tc>
        <w:tc>
          <w:tcPr>
            <w:tcW w:w="1418" w:type="dxa"/>
          </w:tcPr>
          <w:p w:rsidR="009663A1" w:rsidRDefault="009663A1">
            <w:pPr>
              <w:spacing w:line="240" w:lineRule="auto"/>
              <w:ind w:firstLineChars="0" w:firstLine="0"/>
              <w:jc w:val="left"/>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5.1.3 </w:t>
            </w:r>
            <w:r>
              <w:rPr>
                <w:rFonts w:ascii="仿宋_GB2312" w:hAnsi="仿宋_GB2312" w:cs="仿宋_GB2312" w:hint="eastAsia"/>
                <w:b/>
                <w:bCs/>
                <w:sz w:val="24"/>
                <w:szCs w:val="24"/>
              </w:rPr>
              <w:t>立体目的与依据</w:t>
            </w:r>
          </w:p>
        </w:tc>
        <w:tc>
          <w:tcPr>
            <w:tcW w:w="1418"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c>
          <w:tcPr>
            <w:tcW w:w="6380" w:type="dxa"/>
            <w:gridSpan w:val="7"/>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5.1.3.1</w:t>
            </w:r>
            <w:r>
              <w:rPr>
                <w:rFonts w:ascii="仿宋_GB2312" w:hAnsi="仿宋_GB2312" w:cs="仿宋_GB2312" w:hint="eastAsia"/>
                <w:bCs/>
                <w:sz w:val="24"/>
                <w:szCs w:val="24"/>
              </w:rPr>
              <w:t>中药材应当提供有关古、现代文献资料综述</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r>
              <w:rPr>
                <w:rFonts w:ascii="仿宋_GB2312" w:hAnsi="仿宋_GB2312" w:cs="仿宋_GB2312" w:hint="eastAsia"/>
                <w:bCs/>
                <w:sz w:val="24"/>
                <w:szCs w:val="24"/>
              </w:rPr>
              <w:t xml:space="preserve"> </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5.1.3.2</w:t>
            </w:r>
            <w:r>
              <w:rPr>
                <w:rFonts w:ascii="仿宋_GB2312" w:hAnsi="仿宋_GB2312" w:cs="仿宋_GB2312" w:hint="eastAsia"/>
                <w:bCs/>
                <w:sz w:val="24"/>
                <w:szCs w:val="24"/>
              </w:rPr>
              <w:t>天然药物应当提供有关古、现代文献资料综述天然药物制剂应当提供处方来源和选题依据，国内外研究现状或生产、使用情况的综述，以及对该品种创新性、可行性、剂型的合理性和临床使用的必要性等的分析，包括和已有国家标准的同类品种的比较</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5.1.3.3</w:t>
            </w:r>
            <w:r>
              <w:rPr>
                <w:rFonts w:ascii="仿宋_GB2312" w:hAnsi="仿宋_GB2312" w:cs="仿宋_GB2312" w:hint="eastAsia"/>
                <w:bCs/>
                <w:sz w:val="24"/>
                <w:szCs w:val="24"/>
              </w:rPr>
              <w:t>中药应当提供处方来源和选题依据，处方组成及功</w:t>
            </w:r>
            <w:r>
              <w:rPr>
                <w:rFonts w:ascii="仿宋_GB2312" w:hAnsi="仿宋_GB2312" w:cs="仿宋_GB2312" w:hint="eastAsia"/>
                <w:bCs/>
                <w:sz w:val="24"/>
                <w:szCs w:val="24"/>
              </w:rPr>
              <w:lastRenderedPageBreak/>
              <w:t>能主治，适应病症病因、病机、治法的中医药理论与处方中各药味的药理研究现状，国内外研究现状或生产、使用情况的综述，有关传统医药的理论依据及古籍文献资料综述，以及对该品种创新性、可行性、剂型的合理性和临床使用的必要性等的分析，包括和已有国家标准的同类品种的比较等</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lastRenderedPageBreak/>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r>
              <w:rPr>
                <w:rFonts w:ascii="仿宋_GB2312" w:hAnsi="仿宋_GB2312" w:cs="仿宋_GB2312" w:hint="eastAsia"/>
                <w:bCs/>
                <w:sz w:val="24"/>
                <w:szCs w:val="24"/>
              </w:rPr>
              <w:t xml:space="preserve"> </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lastRenderedPageBreak/>
              <w:t>□不完整</w:t>
            </w:r>
          </w:p>
        </w:tc>
        <w:tc>
          <w:tcPr>
            <w:tcW w:w="1418" w:type="dxa"/>
            <w:vAlign w:val="center"/>
          </w:tcPr>
          <w:p w:rsidR="009663A1" w:rsidRDefault="009663A1">
            <w:pPr>
              <w:widowControl/>
              <w:spacing w:line="240" w:lineRule="auto"/>
              <w:ind w:firstLineChars="0" w:firstLine="0"/>
              <w:jc w:val="left"/>
              <w:rPr>
                <w:rFonts w:ascii="仿宋_GB2312" w:hAnsi="仿宋_GB2312" w:cs="仿宋_GB2312"/>
                <w:bCs/>
                <w:sz w:val="24"/>
                <w:szCs w:val="24"/>
              </w:rPr>
            </w:pPr>
          </w:p>
          <w:p w:rsidR="009663A1" w:rsidRDefault="009663A1">
            <w:pPr>
              <w:spacing w:line="240" w:lineRule="auto"/>
              <w:ind w:firstLineChars="0" w:firstLine="0"/>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lastRenderedPageBreak/>
              <w:t xml:space="preserve">5.1.4 </w:t>
            </w:r>
            <w:r>
              <w:rPr>
                <w:rFonts w:ascii="仿宋_GB2312" w:hAnsi="仿宋_GB2312" w:cs="仿宋_GB2312" w:hint="eastAsia"/>
                <w:b/>
                <w:bCs/>
                <w:sz w:val="24"/>
                <w:szCs w:val="24"/>
              </w:rPr>
              <w:t>主要研究结果的总结及评价</w:t>
            </w:r>
          </w:p>
        </w:tc>
        <w:tc>
          <w:tcPr>
            <w:tcW w:w="1418"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79"/>
        </w:trPr>
        <w:tc>
          <w:tcPr>
            <w:tcW w:w="1315" w:type="dxa"/>
            <w:gridSpan w:val="3"/>
            <w:vMerge w:val="restart"/>
            <w:vAlign w:val="center"/>
          </w:tcPr>
          <w:p w:rsidR="009663A1" w:rsidRDefault="004B7A4B">
            <w:pPr>
              <w:spacing w:line="240" w:lineRule="auto"/>
              <w:ind w:firstLineChars="0" w:firstLine="0"/>
              <w:jc w:val="center"/>
              <w:rPr>
                <w:rFonts w:ascii="仿宋_GB2312" w:hAnsi="仿宋_GB2312" w:cs="仿宋_GB2312"/>
                <w:bCs/>
                <w:sz w:val="24"/>
                <w:szCs w:val="24"/>
              </w:rPr>
            </w:pPr>
            <w:r>
              <w:rPr>
                <w:rFonts w:ascii="仿宋_GB2312" w:hAnsi="仿宋_GB2312" w:cs="仿宋_GB2312" w:hint="eastAsia"/>
                <w:sz w:val="24"/>
                <w:szCs w:val="24"/>
              </w:rPr>
              <w:t>5.1.4.1</w:t>
            </w:r>
            <w:r>
              <w:rPr>
                <w:rFonts w:ascii="仿宋_GB2312" w:hAnsi="仿宋_GB2312" w:cs="仿宋_GB2312" w:hint="eastAsia"/>
                <w:sz w:val="24"/>
                <w:szCs w:val="24"/>
              </w:rPr>
              <w:t>项目申报资料</w:t>
            </w:r>
          </w:p>
        </w:tc>
        <w:tc>
          <w:tcPr>
            <w:tcW w:w="5065" w:type="dxa"/>
            <w:gridSpan w:val="4"/>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bCs/>
                <w:sz w:val="24"/>
                <w:szCs w:val="24"/>
              </w:rPr>
              <w:t>品种概况</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trPr>
          <w:trHeight w:val="271"/>
        </w:trPr>
        <w:tc>
          <w:tcPr>
            <w:tcW w:w="1315" w:type="dxa"/>
            <w:gridSpan w:val="3"/>
            <w:vMerge/>
          </w:tcPr>
          <w:p w:rsidR="009663A1" w:rsidRDefault="009663A1">
            <w:pPr>
              <w:spacing w:line="240" w:lineRule="auto"/>
              <w:ind w:firstLineChars="0" w:firstLine="0"/>
              <w:rPr>
                <w:rFonts w:ascii="仿宋_GB2312" w:hAnsi="仿宋_GB2312" w:cs="仿宋_GB2312"/>
                <w:sz w:val="24"/>
                <w:szCs w:val="24"/>
              </w:rPr>
            </w:pPr>
          </w:p>
        </w:tc>
        <w:tc>
          <w:tcPr>
            <w:tcW w:w="5065" w:type="dxa"/>
            <w:gridSpan w:val="4"/>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(2)</w:t>
            </w:r>
            <w:r>
              <w:rPr>
                <w:rFonts w:ascii="仿宋_GB2312" w:hAnsi="仿宋_GB2312" w:cs="仿宋_GB2312" w:hint="eastAsia"/>
                <w:bCs/>
                <w:sz w:val="24"/>
                <w:szCs w:val="24"/>
              </w:rPr>
              <w:t>主要研究结果总结</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trPr>
          <w:trHeight w:val="179"/>
        </w:trPr>
        <w:tc>
          <w:tcPr>
            <w:tcW w:w="1315" w:type="dxa"/>
            <w:gridSpan w:val="3"/>
            <w:vMerge/>
          </w:tcPr>
          <w:p w:rsidR="009663A1" w:rsidRDefault="009663A1">
            <w:pPr>
              <w:spacing w:line="240" w:lineRule="auto"/>
              <w:ind w:firstLineChars="0" w:firstLine="0"/>
              <w:rPr>
                <w:rFonts w:ascii="仿宋_GB2312" w:hAnsi="仿宋_GB2312" w:cs="仿宋_GB2312"/>
                <w:sz w:val="24"/>
                <w:szCs w:val="24"/>
              </w:rPr>
            </w:pPr>
          </w:p>
        </w:tc>
        <w:tc>
          <w:tcPr>
            <w:tcW w:w="5065" w:type="dxa"/>
            <w:gridSpan w:val="4"/>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sz w:val="24"/>
                <w:szCs w:val="24"/>
              </w:rPr>
              <w:t>(3)</w:t>
            </w:r>
            <w:r>
              <w:rPr>
                <w:rFonts w:ascii="仿宋_GB2312" w:hAnsi="仿宋_GB2312" w:cs="仿宋_GB2312" w:hint="eastAsia"/>
                <w:bCs/>
                <w:sz w:val="24"/>
                <w:szCs w:val="24"/>
              </w:rPr>
              <w:t>综合分析与评价</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5.1.4.2</w:t>
            </w:r>
            <w:r>
              <w:rPr>
                <w:rFonts w:ascii="仿宋_GB2312" w:hAnsi="仿宋_GB2312" w:cs="仿宋_GB2312" w:hint="eastAsia"/>
                <w:bCs/>
                <w:sz w:val="24"/>
                <w:szCs w:val="24"/>
              </w:rPr>
              <w:t>主要研究</w:t>
            </w:r>
            <w:r>
              <w:rPr>
                <w:rFonts w:ascii="仿宋_GB2312" w:hAnsi="仿宋_GB2312" w:cs="仿宋_GB2312" w:hint="eastAsia"/>
                <w:sz w:val="24"/>
                <w:szCs w:val="24"/>
              </w:rPr>
              <w:t>结果及评价</w:t>
            </w:r>
          </w:p>
        </w:tc>
        <w:tc>
          <w:tcPr>
            <w:tcW w:w="1274" w:type="dxa"/>
            <w:gridSpan w:val="2"/>
            <w:vAlign w:val="center"/>
          </w:tcPr>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9663A1">
            <w:pPr>
              <w:spacing w:line="240" w:lineRule="auto"/>
              <w:ind w:firstLineChars="0" w:firstLine="0"/>
              <w:rPr>
                <w:rFonts w:ascii="仿宋_GB2312" w:hAnsi="仿宋_GB2312" w:cs="仿宋_GB2312"/>
                <w:bCs/>
                <w:sz w:val="24"/>
                <w:szCs w:val="24"/>
              </w:rPr>
            </w:pP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药学研究主要研究结果及评价</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药理毒理主要研究结果及评价</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临床研究主要研究结果及评价</w:t>
            </w:r>
          </w:p>
        </w:tc>
        <w:tc>
          <w:tcPr>
            <w:tcW w:w="1274" w:type="dxa"/>
            <w:gridSpan w:val="2"/>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9663A1">
            <w:pPr>
              <w:spacing w:line="240" w:lineRule="auto"/>
              <w:ind w:firstLineChars="0" w:firstLine="0"/>
              <w:rPr>
                <w:rFonts w:ascii="仿宋_GB2312" w:hAnsi="仿宋_GB2312" w:cs="仿宋_GB2312"/>
                <w:bCs/>
                <w:sz w:val="24"/>
                <w:szCs w:val="24"/>
              </w:rPr>
            </w:pP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5.1.4.3</w:t>
            </w:r>
            <w:r>
              <w:rPr>
                <w:rFonts w:ascii="仿宋_GB2312" w:hAnsi="仿宋_GB2312" w:cs="仿宋_GB2312" w:hint="eastAsia"/>
                <w:sz w:val="24"/>
                <w:szCs w:val="24"/>
              </w:rPr>
              <w:t>综合分析及评价</w:t>
            </w:r>
          </w:p>
        </w:tc>
        <w:tc>
          <w:tcPr>
            <w:tcW w:w="1418" w:type="dxa"/>
          </w:tcPr>
          <w:p w:rsidR="009663A1" w:rsidRDefault="009663A1">
            <w:pPr>
              <w:spacing w:line="240" w:lineRule="auto"/>
              <w:ind w:firstLineChars="0" w:firstLine="0"/>
              <w:rPr>
                <w:rFonts w:ascii="仿宋_GB2312" w:hAnsi="仿宋_GB2312" w:cs="仿宋_GB2312"/>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对药学试验结果、药理毒理试验和临床使用必要性或文献资料进行综合分析</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关注药学、药理毒理研究结果的相互关联和相互支持</w:t>
            </w:r>
          </w:p>
        </w:tc>
        <w:tc>
          <w:tcPr>
            <w:tcW w:w="1274" w:type="dxa"/>
            <w:gridSpan w:val="2"/>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color w:val="FF0000"/>
                <w:sz w:val="24"/>
                <w:szCs w:val="24"/>
              </w:rPr>
            </w:pP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全面总结分析申报品种在安全性、有效性及质量可控性方面的特点，并对药品上市后临床应用的效益</w:t>
            </w:r>
            <w:r>
              <w:rPr>
                <w:rFonts w:ascii="仿宋_GB2312" w:hAnsi="仿宋_GB2312" w:cs="仿宋_GB2312" w:hint="eastAsia"/>
                <w:sz w:val="24"/>
                <w:szCs w:val="24"/>
              </w:rPr>
              <w:t>/</w:t>
            </w:r>
            <w:r>
              <w:rPr>
                <w:rFonts w:ascii="仿宋_GB2312" w:hAnsi="仿宋_GB2312" w:cs="仿宋_GB2312" w:hint="eastAsia"/>
                <w:sz w:val="24"/>
                <w:szCs w:val="24"/>
              </w:rPr>
              <w:t>风险等进行综合评估</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5.1.5 </w:t>
            </w:r>
            <w:r>
              <w:rPr>
                <w:rFonts w:ascii="仿宋_GB2312" w:hAnsi="仿宋_GB2312" w:cs="仿宋_GB2312" w:hint="eastAsia"/>
                <w:b/>
                <w:bCs/>
                <w:sz w:val="24"/>
                <w:szCs w:val="24"/>
              </w:rPr>
              <w:t>药品说明书、起草说明及相关参考文献</w:t>
            </w:r>
          </w:p>
        </w:tc>
        <w:tc>
          <w:tcPr>
            <w:tcW w:w="1418"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bCs/>
                <w:sz w:val="24"/>
                <w:szCs w:val="24"/>
              </w:rPr>
              <w:t>药品说明书、起草说明及相关参考文献（</w:t>
            </w:r>
            <w:r>
              <w:rPr>
                <w:rFonts w:ascii="仿宋_GB2312" w:hAnsi="仿宋_GB2312" w:cs="仿宋_GB2312" w:hint="eastAsia"/>
                <w:sz w:val="24"/>
                <w:szCs w:val="24"/>
              </w:rPr>
              <w:t>申请临床试验本项目资料免报）</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c>
          <w:tcPr>
            <w:tcW w:w="8931" w:type="dxa"/>
            <w:gridSpan w:val="10"/>
          </w:tcPr>
          <w:p w:rsidR="009663A1" w:rsidRDefault="009663A1">
            <w:pPr>
              <w:spacing w:line="240" w:lineRule="auto"/>
              <w:ind w:firstLineChars="0" w:firstLine="0"/>
              <w:rPr>
                <w:rFonts w:ascii="仿宋_GB2312" w:hAnsi="仿宋_GB2312" w:cs="仿宋_GB2312"/>
                <w:b/>
                <w:bCs/>
                <w:sz w:val="24"/>
                <w:szCs w:val="24"/>
              </w:rPr>
            </w:pPr>
          </w:p>
        </w:tc>
        <w:tc>
          <w:tcPr>
            <w:tcW w:w="1418" w:type="dxa"/>
          </w:tcPr>
          <w:p w:rsidR="009663A1" w:rsidRDefault="009663A1">
            <w:pPr>
              <w:spacing w:line="240" w:lineRule="auto"/>
              <w:ind w:firstLineChars="0" w:firstLine="0"/>
              <w:rPr>
                <w:rFonts w:ascii="仿宋_GB2312" w:hAnsi="仿宋_GB2312" w:cs="仿宋_GB2312"/>
                <w:bCs/>
                <w:sz w:val="24"/>
                <w:szCs w:val="24"/>
              </w:rPr>
            </w:pPr>
          </w:p>
        </w:tc>
      </w:tr>
      <w:tr w:rsidR="009663A1">
        <w:tc>
          <w:tcPr>
            <w:tcW w:w="8931" w:type="dxa"/>
            <w:gridSpan w:val="10"/>
          </w:tcPr>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bCs/>
                <w:sz w:val="24"/>
                <w:szCs w:val="24"/>
              </w:rPr>
              <w:t>5.1.6</w:t>
            </w:r>
            <w:r>
              <w:rPr>
                <w:rFonts w:ascii="仿宋_GB2312" w:hAnsi="仿宋_GB2312" w:cs="仿宋_GB2312" w:hint="eastAsia"/>
                <w:b/>
                <w:bCs/>
                <w:sz w:val="24"/>
                <w:szCs w:val="24"/>
              </w:rPr>
              <w:t>包装、标签设计样稿</w:t>
            </w:r>
          </w:p>
        </w:tc>
        <w:tc>
          <w:tcPr>
            <w:tcW w:w="1418" w:type="dxa"/>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bCs/>
                <w:sz w:val="24"/>
                <w:szCs w:val="24"/>
              </w:rPr>
              <w:t>备注</w:t>
            </w:r>
          </w:p>
        </w:tc>
      </w:tr>
      <w:tr w:rsidR="009663A1">
        <w:tc>
          <w:tcPr>
            <w:tcW w:w="6380" w:type="dxa"/>
            <w:gridSpan w:val="7"/>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bCs/>
                <w:sz w:val="24"/>
                <w:szCs w:val="24"/>
              </w:rPr>
              <w:t>包装、标签设计样稿（</w:t>
            </w:r>
            <w:r>
              <w:rPr>
                <w:rFonts w:ascii="仿宋_GB2312" w:hAnsi="仿宋_GB2312" w:cs="仿宋_GB2312" w:hint="eastAsia"/>
                <w:sz w:val="24"/>
                <w:szCs w:val="24"/>
              </w:rPr>
              <w:t>申请临床试验本项目资料免报）</w:t>
            </w:r>
          </w:p>
        </w:tc>
        <w:tc>
          <w:tcPr>
            <w:tcW w:w="1274" w:type="dxa"/>
            <w:gridSpan w:val="2"/>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567"/>
        </w:trPr>
        <w:tc>
          <w:tcPr>
            <w:tcW w:w="10349" w:type="dxa"/>
            <w:gridSpan w:val="11"/>
            <w:tcBorders>
              <w:top w:val="single" w:sz="4" w:space="0" w:color="000000"/>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5.2</w:t>
            </w:r>
            <w:r>
              <w:rPr>
                <w:rFonts w:ascii="仿宋_GB2312" w:hAnsi="仿宋_GB2312" w:cs="仿宋_GB2312" w:hint="eastAsia"/>
                <w:b/>
                <w:bCs/>
                <w:sz w:val="28"/>
                <w:szCs w:val="28"/>
              </w:rPr>
              <w:t>药学研究资料</w:t>
            </w:r>
          </w:p>
        </w:tc>
      </w:tr>
      <w:tr w:rsidR="009663A1">
        <w:trPr>
          <w:trHeight w:val="567"/>
        </w:trPr>
        <w:tc>
          <w:tcPr>
            <w:tcW w:w="8931" w:type="dxa"/>
            <w:gridSpan w:val="10"/>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5.2.1</w:t>
            </w:r>
            <w:r>
              <w:rPr>
                <w:rFonts w:ascii="仿宋_GB2312" w:hAnsi="仿宋_GB2312" w:cs="仿宋_GB2312" w:hint="eastAsia"/>
                <w:b/>
                <w:bCs/>
                <w:sz w:val="24"/>
                <w:szCs w:val="24"/>
              </w:rPr>
              <w:t>药学研究资料综述</w:t>
            </w:r>
          </w:p>
        </w:tc>
        <w:tc>
          <w:tcPr>
            <w:tcW w:w="1418" w:type="dxa"/>
            <w:tcBorders>
              <w:top w:val="single" w:sz="4" w:space="0" w:color="000000"/>
              <w:bottom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177"/>
        </w:trPr>
        <w:tc>
          <w:tcPr>
            <w:tcW w:w="1419" w:type="dxa"/>
            <w:gridSpan w:val="5"/>
            <w:vMerge w:val="restart"/>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5.2.1.1</w:t>
            </w:r>
            <w:r>
              <w:rPr>
                <w:rFonts w:ascii="仿宋_GB2312" w:hAnsi="仿宋_GB2312" w:cs="仿宋_GB2312" w:hint="eastAsia"/>
                <w:sz w:val="24"/>
                <w:szCs w:val="24"/>
              </w:rPr>
              <w:t>项目申报资料</w:t>
            </w:r>
          </w:p>
        </w:tc>
        <w:tc>
          <w:tcPr>
            <w:tcW w:w="4961" w:type="dxa"/>
            <w:gridSpan w:val="2"/>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bCs/>
                <w:sz w:val="24"/>
                <w:szCs w:val="24"/>
              </w:rPr>
              <w:t>主要研究结果总结</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40"/>
        </w:trPr>
        <w:tc>
          <w:tcPr>
            <w:tcW w:w="1419" w:type="dxa"/>
            <w:gridSpan w:val="5"/>
            <w:vMerge/>
            <w:tcBorders>
              <w:left w:val="single" w:sz="4" w:space="0" w:color="000000"/>
            </w:tcBorders>
          </w:tcPr>
          <w:p w:rsidR="009663A1" w:rsidRDefault="009663A1">
            <w:pPr>
              <w:spacing w:line="240" w:lineRule="auto"/>
              <w:ind w:firstLineChars="0" w:firstLine="0"/>
              <w:rPr>
                <w:rFonts w:ascii="仿宋_GB2312" w:hAnsi="仿宋_GB2312" w:cs="仿宋_GB2312"/>
                <w:sz w:val="24"/>
                <w:szCs w:val="24"/>
              </w:rPr>
            </w:pPr>
          </w:p>
        </w:tc>
        <w:tc>
          <w:tcPr>
            <w:tcW w:w="4961" w:type="dxa"/>
            <w:gridSpan w:val="2"/>
            <w:tcBorders>
              <w:right w:val="single" w:sz="4" w:space="0" w:color="000000"/>
            </w:tcBorders>
          </w:tcPr>
          <w:p w:rsidR="009663A1" w:rsidRDefault="004B7A4B">
            <w:pPr>
              <w:widowControl/>
              <w:spacing w:line="240" w:lineRule="auto"/>
              <w:ind w:firstLineChars="0" w:firstLine="0"/>
              <w:jc w:val="left"/>
              <w:rPr>
                <w:rFonts w:ascii="仿宋_GB2312" w:hAnsi="仿宋_GB2312" w:cs="仿宋_GB2312"/>
                <w:bCs/>
                <w:sz w:val="24"/>
                <w:szCs w:val="24"/>
              </w:rPr>
            </w:pPr>
            <w:r>
              <w:rPr>
                <w:rFonts w:ascii="仿宋_GB2312" w:hAnsi="仿宋_GB2312" w:cs="仿宋_GB2312" w:hint="eastAsia"/>
                <w:sz w:val="24"/>
                <w:szCs w:val="24"/>
              </w:rPr>
              <w:t>(2)</w:t>
            </w:r>
            <w:r>
              <w:rPr>
                <w:rFonts w:ascii="仿宋_GB2312" w:hAnsi="仿宋_GB2312" w:cs="仿宋_GB2312" w:hint="eastAsia"/>
                <w:bCs/>
                <w:sz w:val="24"/>
                <w:szCs w:val="24"/>
              </w:rPr>
              <w:t>分析与评价</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5.2.1.2</w:t>
            </w:r>
            <w:r>
              <w:rPr>
                <w:rFonts w:ascii="仿宋_GB2312" w:hAnsi="仿宋_GB2312" w:cs="仿宋_GB2312" w:hint="eastAsia"/>
                <w:sz w:val="24"/>
                <w:szCs w:val="24"/>
              </w:rPr>
              <w:t>提供剂型选择及规格的确定依据、制备（生产）工艺的研究、质量研究、质量标准、稳定性研究、直接接触药品的包装材料和容器等</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5.2.1.3 </w:t>
            </w:r>
            <w:r>
              <w:rPr>
                <w:rFonts w:ascii="仿宋_GB2312" w:hAnsi="仿宋_GB2312" w:cs="仿宋_GB2312" w:hint="eastAsia"/>
                <w:sz w:val="24"/>
                <w:szCs w:val="24"/>
              </w:rPr>
              <w:t>全面分析和评价生产工艺的合理性和质量研究的可控性，阐述各项药学研究之间的关联性，以及与非临床研究和</w:t>
            </w:r>
            <w:r>
              <w:rPr>
                <w:rFonts w:ascii="仿宋_GB2312" w:hAnsi="仿宋_GB2312" w:cs="仿宋_GB2312" w:hint="eastAsia"/>
                <w:sz w:val="24"/>
                <w:szCs w:val="24"/>
              </w:rPr>
              <w:t>/</w:t>
            </w:r>
            <w:r>
              <w:rPr>
                <w:rFonts w:ascii="仿宋_GB2312" w:hAnsi="仿宋_GB2312" w:cs="仿宋_GB2312" w:hint="eastAsia"/>
                <w:sz w:val="24"/>
                <w:szCs w:val="24"/>
              </w:rPr>
              <w:t>或临床试验用样品质量的关联性，说明所采用的工艺过程和质量标准能否有效地控制产品的质量</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highlight w:val="red"/>
              </w:rPr>
            </w:pPr>
          </w:p>
        </w:tc>
      </w:tr>
      <w:tr w:rsidR="009663A1">
        <w:trPr>
          <w:trHeight w:val="295"/>
        </w:trPr>
        <w:tc>
          <w:tcPr>
            <w:tcW w:w="8931" w:type="dxa"/>
            <w:gridSpan w:val="10"/>
            <w:tcBorders>
              <w:top w:val="single" w:sz="4" w:space="0" w:color="000000"/>
              <w:left w:val="single" w:sz="4" w:space="0" w:color="000000"/>
            </w:tcBorders>
          </w:tcPr>
          <w:p w:rsidR="009663A1" w:rsidRDefault="004B7A4B">
            <w:pPr>
              <w:spacing w:line="240" w:lineRule="auto"/>
              <w:ind w:firstLineChars="0" w:firstLine="0"/>
              <w:jc w:val="left"/>
              <w:rPr>
                <w:rFonts w:ascii="仿宋_GB2312" w:hAnsi="仿宋_GB2312" w:cs="仿宋_GB2312"/>
                <w:b/>
                <w:bCs/>
                <w:sz w:val="24"/>
                <w:szCs w:val="24"/>
                <w:highlight w:val="green"/>
              </w:rPr>
            </w:pPr>
            <w:r>
              <w:rPr>
                <w:rFonts w:ascii="仿宋_GB2312" w:hAnsi="仿宋_GB2312" w:cs="仿宋_GB2312" w:hint="eastAsia"/>
                <w:b/>
                <w:bCs/>
                <w:sz w:val="24"/>
                <w:szCs w:val="24"/>
              </w:rPr>
              <w:t xml:space="preserve">5.2.2 </w:t>
            </w:r>
            <w:r>
              <w:rPr>
                <w:rFonts w:ascii="仿宋_GB2312" w:hAnsi="仿宋_GB2312" w:cs="仿宋_GB2312" w:hint="eastAsia"/>
                <w:b/>
                <w:bCs/>
                <w:sz w:val="24"/>
                <w:szCs w:val="24"/>
              </w:rPr>
              <w:t>药材来源及鉴定依据</w:t>
            </w:r>
          </w:p>
        </w:tc>
        <w:tc>
          <w:tcPr>
            <w:tcW w:w="1418" w:type="dxa"/>
            <w:tcBorders>
              <w:top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4"/>
                <w:szCs w:val="24"/>
                <w:highlight w:val="green"/>
              </w:rPr>
            </w:pPr>
            <w:r>
              <w:rPr>
                <w:rFonts w:ascii="仿宋_GB2312" w:hAnsi="仿宋_GB2312" w:cs="仿宋_GB2312" w:hint="eastAsia"/>
                <w:bCs/>
                <w:sz w:val="24"/>
                <w:szCs w:val="24"/>
              </w:rPr>
              <w:t>备注</w:t>
            </w:r>
          </w:p>
        </w:tc>
      </w:tr>
      <w:tr w:rsidR="009663A1">
        <w:trPr>
          <w:trHeight w:val="291"/>
        </w:trPr>
        <w:tc>
          <w:tcPr>
            <w:tcW w:w="1277" w:type="dxa"/>
            <w:gridSpan w:val="2"/>
            <w:vMerge w:val="restart"/>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5.2.2.1</w:t>
            </w:r>
            <w:r>
              <w:rPr>
                <w:rFonts w:ascii="仿宋_GB2312" w:hAnsi="仿宋_GB2312" w:cs="仿宋_GB2312" w:hint="eastAsia"/>
                <w:sz w:val="24"/>
                <w:szCs w:val="24"/>
              </w:rPr>
              <w:t>项目申报</w:t>
            </w:r>
            <w:r>
              <w:rPr>
                <w:rFonts w:ascii="仿宋_GB2312" w:hAnsi="仿宋_GB2312" w:cs="仿宋_GB2312" w:hint="eastAsia"/>
                <w:sz w:val="24"/>
                <w:szCs w:val="24"/>
              </w:rPr>
              <w:lastRenderedPageBreak/>
              <w:t>资料</w:t>
            </w:r>
          </w:p>
        </w:tc>
        <w:tc>
          <w:tcPr>
            <w:tcW w:w="5103" w:type="dxa"/>
            <w:gridSpan w:val="5"/>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lastRenderedPageBreak/>
              <w:t>(1)</w:t>
            </w:r>
            <w:r>
              <w:rPr>
                <w:rFonts w:ascii="仿宋_GB2312" w:hAnsi="仿宋_GB2312" w:cs="仿宋_GB2312" w:hint="eastAsia"/>
                <w:sz w:val="24"/>
                <w:szCs w:val="24"/>
              </w:rPr>
              <w:t>药材来源</w:t>
            </w:r>
          </w:p>
        </w:tc>
        <w:tc>
          <w:tcPr>
            <w:tcW w:w="1274" w:type="dxa"/>
            <w:gridSpan w:val="2"/>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trPr>
          <w:trHeight w:val="221"/>
        </w:trPr>
        <w:tc>
          <w:tcPr>
            <w:tcW w:w="1277" w:type="dxa"/>
            <w:gridSpan w:val="2"/>
            <w:vMerge/>
            <w:tcBorders>
              <w:left w:val="single" w:sz="4" w:space="0" w:color="000000"/>
            </w:tcBorders>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鉴定依据</w:t>
            </w:r>
          </w:p>
        </w:tc>
        <w:tc>
          <w:tcPr>
            <w:tcW w:w="1274" w:type="dxa"/>
            <w:gridSpan w:val="2"/>
            <w:tcBorders>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bCs/>
                <w:sz w:val="24"/>
                <w:szCs w:val="24"/>
              </w:rPr>
            </w:pPr>
          </w:p>
        </w:tc>
      </w:tr>
      <w:tr w:rsidR="009663A1">
        <w:trPr>
          <w:trHeight w:val="450"/>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lastRenderedPageBreak/>
              <w:t>5.2.2.2</w:t>
            </w:r>
            <w:r>
              <w:rPr>
                <w:rFonts w:ascii="仿宋_GB2312" w:hAnsi="仿宋_GB2312" w:cs="仿宋_GB2312" w:hint="eastAsia"/>
                <w:sz w:val="24"/>
                <w:szCs w:val="24"/>
              </w:rPr>
              <w:t>药材来源</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处方含有中药饮片、中药提取物、有效成分、有效部位的，是否提供相应的药材来源</w:t>
            </w:r>
            <w:r>
              <w:rPr>
                <w:rFonts w:ascii="仿宋_GB2312" w:hAnsi="仿宋_GB2312" w:cs="仿宋_GB2312" w:hint="eastAsia"/>
                <w:sz w:val="24"/>
                <w:szCs w:val="24"/>
              </w:rPr>
              <w:t xml:space="preserve"> </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66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明确处方中含有的毒性药材和濒危植（动）物药材</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51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药材来源内容是否包括药材原植（动）物应注明科名、植（动）物名、拉丁学名和药用部位，矿物药则注明类、族、矿石（或岩石）名及主要成分，产地、采收期和产地加工等</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08"/>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5.2.2.3</w:t>
            </w:r>
            <w:r>
              <w:rPr>
                <w:rFonts w:ascii="仿宋_GB2312" w:hAnsi="仿宋_GB2312" w:cs="仿宋_GB2312" w:hint="eastAsia"/>
                <w:sz w:val="24"/>
                <w:szCs w:val="24"/>
              </w:rPr>
              <w:t>鉴定依据</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药材是否提供有效的法定药材标准，如《中国药典》、部颁标准、局颁标准、进口药材标准、各省批准的地方药材标准</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3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新发现的中药材或无法定标准的中药材，是否提供自拟的药材质量标准</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5.2.3 </w:t>
            </w:r>
            <w:r>
              <w:rPr>
                <w:rFonts w:ascii="仿宋_GB2312" w:hAnsi="仿宋_GB2312" w:cs="仿宋_GB2312" w:hint="eastAsia"/>
                <w:b/>
                <w:bCs/>
                <w:sz w:val="24"/>
                <w:szCs w:val="24"/>
              </w:rPr>
              <w:t>药材生态环境、生长特征、形态描述、栽培或培植（培育）技术、产地加工和炮制方法等</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18"/>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5.2.3.1</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药材的生态环境</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37"/>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生长特征</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43"/>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形态描述</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13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(4)</w:t>
            </w:r>
            <w:r>
              <w:rPr>
                <w:rFonts w:ascii="仿宋_GB2312" w:hAnsi="仿宋_GB2312" w:cs="仿宋_GB2312" w:hint="eastAsia"/>
                <w:sz w:val="24"/>
                <w:szCs w:val="24"/>
              </w:rPr>
              <w:t>栽培或培植（培育）技术</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193"/>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w:t>
            </w:r>
            <w:r>
              <w:rPr>
                <w:rFonts w:ascii="仿宋_GB2312" w:hAnsi="仿宋_GB2312" w:cs="仿宋_GB2312" w:hint="eastAsia"/>
                <w:sz w:val="24"/>
                <w:szCs w:val="24"/>
              </w:rPr>
              <w:t>产地加工和炮制方法</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11"/>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5.2.3.2</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药材原植（动）物的生态环境（自然环境、气象和土壤）和生长特征，是否提供查阅文献资料或实地调查的结果</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69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形态描述是否按照药材的形态、大小、色泽、表面、质地、断面、气味等特征特进行描述</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63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栽培或培植（培育）技术是否说明为提高药材的产量和质量改进培植方法和应用的新技术，并说明野生变家养的规模</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2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(4)</w:t>
            </w:r>
            <w:r>
              <w:rPr>
                <w:rFonts w:ascii="仿宋_GB2312" w:hAnsi="仿宋_GB2312" w:cs="仿宋_GB2312" w:hint="eastAsia"/>
                <w:sz w:val="24"/>
                <w:szCs w:val="24"/>
              </w:rPr>
              <w:t>产地加工是否提供切制方式和干燥方法</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8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w:t>
            </w:r>
            <w:r>
              <w:rPr>
                <w:rFonts w:ascii="仿宋_GB2312" w:hAnsi="仿宋_GB2312" w:cs="仿宋_GB2312" w:hint="eastAsia"/>
                <w:sz w:val="24"/>
                <w:szCs w:val="24"/>
              </w:rPr>
              <w:t>炮制方法是否提供详细的古文献或临床应用依据并提供炮制工艺研究的资料</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64"/>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5.2.3.3</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已有法定标准的药材，是否提供详细炮制方法</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277"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345"/>
        </w:trPr>
        <w:tc>
          <w:tcPr>
            <w:tcW w:w="1277" w:type="dxa"/>
            <w:gridSpan w:val="2"/>
            <w:vMerge/>
            <w:tcBorders>
              <w:top w:val="single" w:sz="4" w:space="0" w:color="000000"/>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饮片有法定的炮制规范，是否提供炮制规范的来源及其复印件</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9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饮片无法定的炮制规范，是否提供自拟的炮制规范</w:t>
            </w:r>
          </w:p>
        </w:tc>
        <w:tc>
          <w:tcPr>
            <w:tcW w:w="1274"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p w:rsidR="009663A1" w:rsidRDefault="009663A1">
            <w:pPr>
              <w:spacing w:line="240" w:lineRule="auto"/>
              <w:ind w:firstLineChars="0" w:firstLine="0"/>
              <w:rPr>
                <w:rFonts w:ascii="仿宋_GB2312" w:hAnsi="仿宋_GB2312" w:cs="仿宋_GB2312"/>
                <w:bCs/>
                <w:sz w:val="24"/>
                <w:szCs w:val="24"/>
              </w:rPr>
            </w:pPr>
          </w:p>
        </w:tc>
        <w:tc>
          <w:tcPr>
            <w:tcW w:w="1277"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5.2.4 </w:t>
            </w:r>
            <w:r>
              <w:rPr>
                <w:rFonts w:ascii="仿宋_GB2312" w:hAnsi="仿宋_GB2312" w:cs="仿宋_GB2312" w:hint="eastAsia"/>
                <w:b/>
                <w:bCs/>
                <w:sz w:val="24"/>
                <w:szCs w:val="24"/>
              </w:rPr>
              <w:t>药材标准草案及起草说明，并提供药品标准物质及有关资料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390"/>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5.2.4.1</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药材标准草案</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2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起草说明</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30"/>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药品标准物质</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lastRenderedPageBreak/>
              <w:t>5.2.4.2</w:t>
            </w:r>
            <w:r>
              <w:rPr>
                <w:rFonts w:ascii="仿宋_GB2312" w:hAnsi="仿宋_GB2312" w:cs="仿宋_GB2312" w:hint="eastAsia"/>
                <w:sz w:val="24"/>
                <w:szCs w:val="24"/>
              </w:rPr>
              <w:t>自拟中药材（饮片）质量标准草案格式及其方法学验证是否符合《中国药典》有关要求</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5.2.4.3</w:t>
            </w:r>
            <w:r>
              <w:rPr>
                <w:rFonts w:ascii="仿宋_GB2312" w:hAnsi="仿宋_GB2312" w:cs="仿宋_GB2312" w:hint="eastAsia"/>
                <w:sz w:val="24"/>
                <w:szCs w:val="24"/>
              </w:rPr>
              <w:t>药品标准物质及有关资料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法定药品标准物质是否提供使用说明书、批号、用途、使用期限、贮存条件和装量等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无法定药品标准物质的，是否提供其制备原料选择、制备、标定、稳定性等研究资料</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5.2.5 </w:t>
            </w:r>
            <w:r>
              <w:rPr>
                <w:rFonts w:ascii="仿宋_GB2312" w:hAnsi="仿宋_GB2312" w:cs="仿宋_GB2312" w:hint="eastAsia"/>
                <w:b/>
                <w:bCs/>
                <w:sz w:val="24"/>
                <w:szCs w:val="24"/>
              </w:rPr>
              <w:t>提供植物、矿物标本，植物标本应当包括花、果实、种子等</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95"/>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5.2.5.1</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植物标本</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矿物标本</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505"/>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5.2.5.2</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植物标本是否提供植物整体蜡叶标本（包括花、果实、种子）及药用部位的蜡叶标本</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3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矿物标本是否能鲜明体现该矿物的特征，主要矿物突出，晶型特点明显等，并附地质等有关部门鉴定报告</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5.2.5.3</w:t>
            </w:r>
            <w:r>
              <w:rPr>
                <w:rFonts w:ascii="仿宋_GB2312" w:hAnsi="仿宋_GB2312" w:cs="仿宋_GB2312" w:hint="eastAsia"/>
                <w:sz w:val="24"/>
                <w:szCs w:val="24"/>
              </w:rPr>
              <w:t>标本是否贴标本名标签，标签文字清晰、可辨，内容包括学名、别名、拉丁名、采集人、鉴定人、采集地点、采集时间、鉴定依据等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5.2.5.4</w:t>
            </w:r>
            <w:r>
              <w:rPr>
                <w:rFonts w:ascii="仿宋_GB2312" w:hAnsi="仿宋_GB2312" w:cs="仿宋_GB2312" w:hint="eastAsia"/>
                <w:sz w:val="24"/>
                <w:szCs w:val="24"/>
              </w:rPr>
              <w:t>标本包装是否符合标本制作技术规范要求</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7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5.2.6</w:t>
            </w:r>
            <w:r>
              <w:rPr>
                <w:rFonts w:ascii="仿宋_GB2312" w:hAnsi="仿宋_GB2312" w:cs="仿宋_GB2312" w:hint="eastAsia"/>
                <w:b/>
                <w:bCs/>
                <w:sz w:val="24"/>
                <w:szCs w:val="24"/>
              </w:rPr>
              <w:t>生产工艺的研究资料、工艺验证资料及文献资料，辅料来源及质量标准</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74"/>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5.2.6.1</w:t>
            </w:r>
            <w:r>
              <w:rPr>
                <w:rFonts w:ascii="仿宋_GB2312" w:hAnsi="仿宋_GB2312" w:cs="仿宋_GB2312" w:hint="eastAsia"/>
                <w:sz w:val="24"/>
                <w:szCs w:val="24"/>
              </w:rPr>
              <w:t>项目申报资料</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(1)</w:t>
            </w:r>
            <w:r>
              <w:rPr>
                <w:rFonts w:ascii="仿宋_GB2312" w:hAnsi="仿宋_GB2312" w:cs="仿宋_GB2312" w:hint="eastAsia"/>
                <w:sz w:val="24"/>
                <w:szCs w:val="24"/>
              </w:rPr>
              <w:t>生产工艺的研究资料</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37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(2)</w:t>
            </w:r>
            <w:r>
              <w:rPr>
                <w:rFonts w:ascii="仿宋_GB2312" w:hAnsi="仿宋_GB2312" w:cs="仿宋_GB2312" w:hint="eastAsia"/>
                <w:sz w:val="24"/>
                <w:szCs w:val="24"/>
              </w:rPr>
              <w:t>工艺验证资料</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52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(3)</w:t>
            </w:r>
            <w:r>
              <w:rPr>
                <w:rFonts w:ascii="仿宋_GB2312" w:hAnsi="仿宋_GB2312" w:cs="仿宋_GB2312" w:hint="eastAsia"/>
                <w:sz w:val="24"/>
                <w:szCs w:val="24"/>
              </w:rPr>
              <w:t>辅料来源及质量标准</w:t>
            </w:r>
          </w:p>
        </w:tc>
        <w:tc>
          <w:tcPr>
            <w:tcW w:w="1202" w:type="dxa"/>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5.2.6.2</w:t>
            </w:r>
            <w:r>
              <w:rPr>
                <w:rFonts w:ascii="仿宋_GB2312" w:hAnsi="仿宋_GB2312" w:cs="仿宋_GB2312" w:hint="eastAsia"/>
                <w:sz w:val="24"/>
                <w:szCs w:val="24"/>
              </w:rPr>
              <w:t>注射剂是否提供采用符合注射用要求的药用辅料，如需精制，应明确精制的方法、条件及合格标准</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r>
              <w:rPr>
                <w:rFonts w:ascii="仿宋_GB2312" w:hAnsi="仿宋_GB2312" w:cs="仿宋_GB2312" w:hint="eastAsia"/>
                <w:bCs/>
                <w:sz w:val="24"/>
                <w:szCs w:val="24"/>
              </w:rPr>
              <w:t xml:space="preserve">  </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5.2.6.4</w:t>
            </w:r>
            <w:r>
              <w:rPr>
                <w:rFonts w:ascii="仿宋_GB2312" w:hAnsi="仿宋_GB2312" w:cs="仿宋_GB2312" w:hint="eastAsia"/>
                <w:sz w:val="24"/>
                <w:szCs w:val="24"/>
              </w:rPr>
              <w:t>是否提供所有辅料的来源、等级及质量标准复印件</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5.2.7</w:t>
            </w:r>
            <w:r>
              <w:rPr>
                <w:rFonts w:ascii="仿宋_GB2312" w:hAnsi="仿宋_GB2312" w:cs="仿宋_GB2312" w:hint="eastAsia"/>
                <w:b/>
                <w:bCs/>
                <w:sz w:val="24"/>
                <w:szCs w:val="24"/>
              </w:rPr>
              <w:t>化学成分研究的试验资料及文献资料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5.2.7.1</w:t>
            </w:r>
            <w:r>
              <w:rPr>
                <w:rFonts w:ascii="仿宋_GB2312" w:hAnsi="仿宋_GB2312" w:cs="仿宋_GB2312" w:hint="eastAsia"/>
                <w:sz w:val="24"/>
                <w:szCs w:val="24"/>
              </w:rPr>
              <w:t>本项目申报资料应包括：化学成分研究的试验资料及文献资料</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□完整</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5.2.7.2</w:t>
            </w:r>
            <w:r>
              <w:rPr>
                <w:rFonts w:ascii="仿宋_GB2312" w:hAnsi="仿宋_GB2312" w:cs="仿宋_GB2312" w:hint="eastAsia"/>
                <w:sz w:val="24"/>
                <w:szCs w:val="24"/>
              </w:rPr>
              <w:t>中药注射剂应提供注射剂总固体中所含成份的系统化学研究资料及文献资料有效成份制成的注射剂，其单一成份的含量应不少于</w:t>
            </w:r>
            <w:r>
              <w:rPr>
                <w:rFonts w:ascii="仿宋_GB2312" w:hAnsi="仿宋_GB2312" w:cs="仿宋_GB2312" w:hint="eastAsia"/>
                <w:sz w:val="24"/>
                <w:szCs w:val="24"/>
              </w:rPr>
              <w:t>90%</w:t>
            </w:r>
            <w:r>
              <w:rPr>
                <w:rFonts w:ascii="仿宋_GB2312" w:hAnsi="仿宋_GB2312" w:cs="仿宋_GB2312" w:hint="eastAsia"/>
                <w:sz w:val="24"/>
                <w:szCs w:val="24"/>
              </w:rPr>
              <w:t>；多成份制成的注射剂，总固体中结构明确成份的含量应不少于</w:t>
            </w:r>
            <w:r>
              <w:rPr>
                <w:rFonts w:ascii="仿宋_GB2312" w:hAnsi="仿宋_GB2312" w:cs="仿宋_GB2312" w:hint="eastAsia"/>
                <w:sz w:val="24"/>
                <w:szCs w:val="24"/>
              </w:rPr>
              <w:t>80%</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5.2.7.3 </w:t>
            </w:r>
            <w:r>
              <w:rPr>
                <w:rFonts w:ascii="仿宋_GB2312" w:hAnsi="仿宋_GB2312" w:cs="仿宋_GB2312" w:hint="eastAsia"/>
                <w:sz w:val="24"/>
                <w:szCs w:val="24"/>
              </w:rPr>
              <w:t>天然药物应提供化学成分及活性成分研究资料，包括所含大类成份的结构类型及主要成份的结构</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5.2.7.4</w:t>
            </w:r>
            <w:r>
              <w:rPr>
                <w:rFonts w:ascii="仿宋_GB2312" w:hAnsi="仿宋_GB2312" w:cs="仿宋_GB2312" w:hint="eastAsia"/>
                <w:sz w:val="24"/>
                <w:szCs w:val="24"/>
              </w:rPr>
              <w:t>提供结构确证用样品的精制方法、纯度、批号，如使用法定的对照品，应说明对照品来源、纯度及批号</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sz w:val="24"/>
                <w:szCs w:val="24"/>
              </w:rPr>
              <w:t xml:space="preserve">5.2.8 </w:t>
            </w:r>
            <w:r>
              <w:rPr>
                <w:rFonts w:ascii="仿宋_GB2312" w:hAnsi="仿宋_GB2312" w:cs="仿宋_GB2312" w:hint="eastAsia"/>
                <w:b/>
                <w:sz w:val="24"/>
                <w:szCs w:val="24"/>
              </w:rPr>
              <w:t>质量研究工作的试验资料及文献资料</w:t>
            </w:r>
            <w:r>
              <w:rPr>
                <w:rFonts w:ascii="仿宋_GB2312" w:hAnsi="仿宋_GB2312" w:cs="仿宋_GB2312" w:hint="eastAsia"/>
                <w:b/>
                <w:sz w:val="24"/>
                <w:szCs w:val="24"/>
              </w:rPr>
              <w:t xml:space="preserve"> </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5.2.8.1</w:t>
            </w:r>
            <w:r>
              <w:rPr>
                <w:rFonts w:ascii="仿宋_GB2312" w:hAnsi="仿宋_GB2312" w:cs="仿宋_GB2312" w:hint="eastAsia"/>
                <w:sz w:val="24"/>
                <w:szCs w:val="24"/>
              </w:rPr>
              <w:t>本项目申报资料应包括：质量研究工作的试验资料及文献资料</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□完整</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□不完整</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5.2.8.2</w:t>
            </w:r>
            <w:r>
              <w:rPr>
                <w:rFonts w:ascii="仿宋_GB2312" w:hAnsi="仿宋_GB2312" w:cs="仿宋_GB2312" w:hint="eastAsia"/>
                <w:sz w:val="24"/>
                <w:szCs w:val="24"/>
              </w:rPr>
              <w:t>提供的质量研究应是否包含文献研究、定性定量分析方法研究、生物学质控方法的研究等</w:t>
            </w:r>
          </w:p>
        </w:tc>
        <w:tc>
          <w:tcPr>
            <w:tcW w:w="1202" w:type="dxa"/>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□是</w:t>
            </w:r>
          </w:p>
        </w:tc>
        <w:tc>
          <w:tcPr>
            <w:tcW w:w="1349"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lastRenderedPageBreak/>
              <w:t xml:space="preserve">5.2.9 </w:t>
            </w:r>
            <w:r>
              <w:rPr>
                <w:rFonts w:ascii="仿宋_GB2312" w:hAnsi="仿宋_GB2312" w:cs="仿宋_GB2312" w:hint="eastAsia"/>
                <w:b/>
                <w:bCs/>
                <w:sz w:val="24"/>
                <w:szCs w:val="24"/>
              </w:rPr>
              <w:t>药品标准草案及起草说明，并提供药品标准物质及有关资料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351"/>
        </w:trPr>
        <w:tc>
          <w:tcPr>
            <w:tcW w:w="1277" w:type="dxa"/>
            <w:gridSpan w:val="2"/>
            <w:vMerge w:val="restart"/>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5.2.9.1</w:t>
            </w:r>
          </w:p>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本项目申报资料</w:t>
            </w: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药品标准草案</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r>
              <w:rPr>
                <w:rFonts w:ascii="仿宋_GB2312" w:hAnsi="仿宋_GB2312" w:cs="仿宋_GB2312" w:hint="eastAsia"/>
                <w:sz w:val="24"/>
                <w:szCs w:val="24"/>
              </w:rPr>
              <w:t xml:space="preserve"> </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51"/>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起草说明</w:t>
            </w:r>
          </w:p>
        </w:tc>
        <w:tc>
          <w:tcPr>
            <w:tcW w:w="1202" w:type="dxa"/>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r>
              <w:rPr>
                <w:rFonts w:ascii="仿宋_GB2312" w:hAnsi="仿宋_GB2312" w:cs="仿宋_GB2312" w:hint="eastAsia"/>
                <w:sz w:val="24"/>
                <w:szCs w:val="24"/>
              </w:rPr>
              <w:t xml:space="preserve"> </w:t>
            </w:r>
          </w:p>
        </w:tc>
        <w:tc>
          <w:tcPr>
            <w:tcW w:w="1349" w:type="dxa"/>
            <w:gridSpan w:val="2"/>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134"/>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药品标准物质</w:t>
            </w:r>
          </w:p>
        </w:tc>
        <w:tc>
          <w:tcPr>
            <w:tcW w:w="1202" w:type="dxa"/>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r>
              <w:rPr>
                <w:rFonts w:ascii="仿宋_GB2312" w:hAnsi="仿宋_GB2312" w:cs="仿宋_GB2312" w:hint="eastAsia"/>
                <w:sz w:val="24"/>
                <w:szCs w:val="24"/>
              </w:rPr>
              <w:t xml:space="preserve"> </w:t>
            </w:r>
          </w:p>
        </w:tc>
        <w:tc>
          <w:tcPr>
            <w:tcW w:w="1349" w:type="dxa"/>
            <w:gridSpan w:val="2"/>
            <w:tcBorders>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5.2.9.2</w:t>
            </w:r>
            <w:r>
              <w:rPr>
                <w:rFonts w:ascii="仿宋_GB2312" w:hAnsi="仿宋_GB2312" w:cs="仿宋_GB2312" w:hint="eastAsia"/>
                <w:sz w:val="24"/>
                <w:szCs w:val="24"/>
              </w:rPr>
              <w:t>药品标准草案格式及方法学验证是否符合《中国药典》有关要求</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□符合</w:t>
            </w:r>
            <w:r>
              <w:rPr>
                <w:rFonts w:ascii="仿宋_GB2312" w:hAnsi="仿宋_GB2312" w:cs="仿宋_GB2312" w:hint="eastAsia"/>
                <w:sz w:val="24"/>
                <w:szCs w:val="24"/>
              </w:rPr>
              <w:t xml:space="preserve"> </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□不符合</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5.2.9.3</w:t>
            </w:r>
            <w:r>
              <w:rPr>
                <w:rFonts w:ascii="仿宋_GB2312" w:hAnsi="仿宋_GB2312" w:cs="仿宋_GB2312" w:hint="eastAsia"/>
                <w:sz w:val="24"/>
                <w:szCs w:val="24"/>
              </w:rPr>
              <w:t>无法定标准的有效成分和有效部位，是否单独建立质量标准，并按照相应的注册分类提供研究资料</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39"/>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5.2.9.4</w:t>
            </w:r>
            <w:r>
              <w:rPr>
                <w:rFonts w:ascii="仿宋_GB2312" w:hAnsi="仿宋_GB2312" w:cs="仿宋_GB2312" w:hint="eastAsia"/>
                <w:sz w:val="24"/>
                <w:szCs w:val="24"/>
              </w:rPr>
              <w:t>无法定标准的中药提取物是否建立可控的质量标准，并附于制剂质量标准之后</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5.2.10</w:t>
            </w:r>
            <w:r>
              <w:rPr>
                <w:rFonts w:ascii="仿宋_GB2312" w:hAnsi="仿宋_GB2312" w:cs="仿宋_GB2312" w:hint="eastAsia"/>
                <w:b/>
                <w:bCs/>
                <w:sz w:val="24"/>
                <w:szCs w:val="24"/>
              </w:rPr>
              <w:t>样品的检验报告书</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5.2.10.1</w:t>
            </w:r>
            <w:r>
              <w:rPr>
                <w:rFonts w:ascii="仿宋_GB2312" w:hAnsi="仿宋_GB2312" w:cs="仿宋_GB2312" w:hint="eastAsia"/>
                <w:sz w:val="24"/>
                <w:szCs w:val="24"/>
              </w:rPr>
              <w:t>是否提供连续</w:t>
            </w:r>
            <w:r>
              <w:rPr>
                <w:rFonts w:ascii="仿宋_GB2312" w:hAnsi="仿宋_GB2312" w:cs="仿宋_GB2312" w:hint="eastAsia"/>
                <w:sz w:val="24"/>
                <w:szCs w:val="24"/>
              </w:rPr>
              <w:t>3</w:t>
            </w:r>
            <w:r>
              <w:rPr>
                <w:rFonts w:ascii="仿宋_GB2312" w:hAnsi="仿宋_GB2312" w:cs="仿宋_GB2312" w:hint="eastAsia"/>
                <w:sz w:val="24"/>
                <w:szCs w:val="24"/>
              </w:rPr>
              <w:t>批样品的检验报告书原件</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6380" w:type="dxa"/>
            <w:gridSpan w:val="7"/>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5.2.10.2</w:t>
            </w:r>
            <w:r>
              <w:rPr>
                <w:rFonts w:ascii="仿宋_GB2312" w:hAnsi="仿宋_GB2312" w:cs="仿宋_GB2312" w:hint="eastAsia"/>
                <w:sz w:val="24"/>
                <w:szCs w:val="24"/>
              </w:rPr>
              <w:t>品名、规格、批号等信息是否与药品注册申请表、研制情况申报表一致</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□是</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□否</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8931" w:type="dxa"/>
            <w:gridSpan w:val="10"/>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 xml:space="preserve">5.2.11 </w:t>
            </w:r>
            <w:r>
              <w:rPr>
                <w:rFonts w:ascii="仿宋_GB2312" w:hAnsi="仿宋_GB2312" w:cs="仿宋_GB2312" w:hint="eastAsia"/>
                <w:b/>
                <w:bCs/>
                <w:sz w:val="24"/>
                <w:szCs w:val="24"/>
              </w:rPr>
              <w:t>药物稳定性研究的试验资料及文献资料</w:t>
            </w:r>
          </w:p>
        </w:tc>
        <w:tc>
          <w:tcPr>
            <w:tcW w:w="1418" w:type="dxa"/>
            <w:tcBorders>
              <w:top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295"/>
        </w:trPr>
        <w:tc>
          <w:tcPr>
            <w:tcW w:w="1277" w:type="dxa"/>
            <w:gridSpan w:val="2"/>
            <w:vMerge w:val="restart"/>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5.2.11.1 </w:t>
            </w: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(1) </w:t>
            </w:r>
            <w:r>
              <w:rPr>
                <w:rFonts w:ascii="仿宋_GB2312" w:hAnsi="仿宋_GB2312" w:cs="仿宋_GB2312" w:hint="eastAsia"/>
                <w:sz w:val="24"/>
                <w:szCs w:val="24"/>
              </w:rPr>
              <w:t>稳定性试验用样品信息</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(2) </w:t>
            </w:r>
            <w:r>
              <w:rPr>
                <w:rFonts w:ascii="仿宋_GB2312" w:hAnsi="仿宋_GB2312" w:cs="仿宋_GB2312" w:hint="eastAsia"/>
                <w:sz w:val="24"/>
                <w:szCs w:val="24"/>
              </w:rPr>
              <w:t>稳定性试验方案</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95"/>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(3) </w:t>
            </w:r>
            <w:r>
              <w:rPr>
                <w:rFonts w:ascii="仿宋_GB2312" w:hAnsi="仿宋_GB2312" w:cs="仿宋_GB2312" w:hint="eastAsia"/>
                <w:sz w:val="24"/>
                <w:szCs w:val="24"/>
              </w:rPr>
              <w:t>稳定性试验进程</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221"/>
        </w:trPr>
        <w:tc>
          <w:tcPr>
            <w:tcW w:w="1277" w:type="dxa"/>
            <w:gridSpan w:val="2"/>
            <w:vMerge/>
            <w:tcBorders>
              <w:lef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c>
          <w:tcPr>
            <w:tcW w:w="5103" w:type="dxa"/>
            <w:gridSpan w:val="5"/>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 xml:space="preserve">(4) </w:t>
            </w:r>
            <w:r>
              <w:rPr>
                <w:rFonts w:ascii="仿宋_GB2312" w:hAnsi="仿宋_GB2312" w:cs="仿宋_GB2312" w:hint="eastAsia"/>
                <w:sz w:val="24"/>
                <w:szCs w:val="24"/>
              </w:rPr>
              <w:t>稳定性研究结果评价（含趋势分析）</w:t>
            </w:r>
          </w:p>
        </w:tc>
        <w:tc>
          <w:tcPr>
            <w:tcW w:w="1202" w:type="dxa"/>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□提供</w:t>
            </w:r>
          </w:p>
        </w:tc>
        <w:tc>
          <w:tcPr>
            <w:tcW w:w="1349" w:type="dxa"/>
            <w:gridSpan w:val="2"/>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color w:val="FF0000"/>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bCs/>
                <w:sz w:val="24"/>
                <w:szCs w:val="24"/>
              </w:rPr>
            </w:pPr>
          </w:p>
        </w:tc>
      </w:tr>
      <w:tr w:rsidR="009663A1">
        <w:trPr>
          <w:trHeight w:val="420"/>
        </w:trPr>
        <w:tc>
          <w:tcPr>
            <w:tcW w:w="6380" w:type="dxa"/>
            <w:gridSpan w:val="7"/>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5.2.11.2</w:t>
            </w:r>
            <w:r>
              <w:rPr>
                <w:rFonts w:ascii="仿宋_GB2312" w:hAnsi="仿宋_GB2312" w:cs="仿宋_GB2312" w:hint="eastAsia"/>
                <w:sz w:val="24"/>
                <w:szCs w:val="24"/>
              </w:rPr>
              <w:t>注射剂应进行配伍稳定性研究</w:t>
            </w:r>
          </w:p>
        </w:tc>
        <w:tc>
          <w:tcPr>
            <w:tcW w:w="1202"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r>
              <w:rPr>
                <w:rFonts w:ascii="仿宋_GB2312" w:hAnsi="仿宋_GB2312" w:cs="仿宋_GB2312" w:hint="eastAsia"/>
                <w:sz w:val="24"/>
                <w:szCs w:val="24"/>
              </w:rPr>
              <w:t xml:space="preserve"> </w:t>
            </w:r>
          </w:p>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□不适用</w:t>
            </w:r>
          </w:p>
        </w:tc>
        <w:tc>
          <w:tcPr>
            <w:tcW w:w="1349" w:type="dxa"/>
            <w:gridSpan w:val="2"/>
            <w:tcBorders>
              <w:top w:val="single" w:sz="4" w:space="0" w:color="000000"/>
            </w:tcBorders>
            <w:vAlign w:val="center"/>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vAlign w:val="center"/>
          </w:tcPr>
          <w:p w:rsidR="009663A1" w:rsidRDefault="009663A1">
            <w:pPr>
              <w:spacing w:line="240" w:lineRule="auto"/>
              <w:ind w:firstLineChars="0" w:firstLine="0"/>
              <w:rPr>
                <w:rFonts w:ascii="仿宋_GB2312" w:hAnsi="仿宋_GB2312" w:cs="仿宋_GB2312"/>
                <w:sz w:val="24"/>
                <w:szCs w:val="24"/>
              </w:rPr>
            </w:pPr>
          </w:p>
        </w:tc>
      </w:tr>
      <w:tr w:rsidR="009663A1">
        <w:trPr>
          <w:trHeight w:val="420"/>
        </w:trPr>
        <w:tc>
          <w:tcPr>
            <w:tcW w:w="6380" w:type="dxa"/>
            <w:gridSpan w:val="7"/>
            <w:tcBorders>
              <w:top w:val="single" w:sz="4" w:space="0" w:color="000000"/>
              <w:left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5.2.11.3</w:t>
            </w:r>
            <w:r>
              <w:rPr>
                <w:rFonts w:ascii="仿宋_GB2312" w:hAnsi="仿宋_GB2312" w:cs="仿宋_GB2312" w:hint="eastAsia"/>
                <w:sz w:val="24"/>
                <w:szCs w:val="24"/>
              </w:rPr>
              <w:t>多剂量制剂应进行使用中的稳定性研究</w:t>
            </w:r>
          </w:p>
        </w:tc>
        <w:tc>
          <w:tcPr>
            <w:tcW w:w="1202" w:type="dxa"/>
            <w:tcBorders>
              <w:top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r>
              <w:rPr>
                <w:rFonts w:ascii="仿宋_GB2312" w:hAnsi="仿宋_GB2312" w:cs="仿宋_GB2312" w:hint="eastAsia"/>
                <w:sz w:val="24"/>
                <w:szCs w:val="24"/>
              </w:rPr>
              <w:t xml:space="preserve">         </w:t>
            </w:r>
          </w:p>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□不适用</w:t>
            </w:r>
          </w:p>
        </w:tc>
        <w:tc>
          <w:tcPr>
            <w:tcW w:w="1349" w:type="dxa"/>
            <w:gridSpan w:val="2"/>
            <w:tcBorders>
              <w:top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rPr>
                <w:rFonts w:ascii="仿宋_GB2312" w:hAnsi="仿宋_GB2312" w:cs="仿宋_GB2312"/>
                <w:sz w:val="24"/>
                <w:szCs w:val="24"/>
              </w:rPr>
            </w:pPr>
          </w:p>
        </w:tc>
      </w:tr>
      <w:tr w:rsidR="009663A1">
        <w:trPr>
          <w:trHeight w:val="416"/>
        </w:trPr>
        <w:tc>
          <w:tcPr>
            <w:tcW w:w="8931" w:type="dxa"/>
            <w:gridSpan w:val="10"/>
            <w:tcBorders>
              <w:left w:val="single" w:sz="4" w:space="0" w:color="000000"/>
              <w:bottom w:val="single" w:sz="4" w:space="0" w:color="000000"/>
            </w:tcBorders>
            <w:vAlign w:val="center"/>
          </w:tcPr>
          <w:p w:rsidR="009663A1" w:rsidRDefault="004B7A4B">
            <w:pPr>
              <w:spacing w:line="240" w:lineRule="auto"/>
              <w:ind w:firstLineChars="0" w:firstLine="0"/>
              <w:jc w:val="left"/>
              <w:rPr>
                <w:rFonts w:ascii="仿宋_GB2312" w:hAnsi="仿宋_GB2312" w:cs="仿宋_GB2312"/>
                <w:b/>
                <w:bCs/>
                <w:sz w:val="24"/>
                <w:szCs w:val="24"/>
              </w:rPr>
            </w:pPr>
            <w:r>
              <w:rPr>
                <w:rFonts w:ascii="仿宋_GB2312" w:hAnsi="仿宋_GB2312" w:cs="仿宋_GB2312" w:hint="eastAsia"/>
                <w:b/>
                <w:bCs/>
                <w:sz w:val="24"/>
                <w:szCs w:val="24"/>
              </w:rPr>
              <w:t>5.2.12</w:t>
            </w:r>
            <w:r>
              <w:rPr>
                <w:rFonts w:ascii="仿宋_GB2312" w:hAnsi="仿宋_GB2312" w:cs="仿宋_GB2312" w:hint="eastAsia"/>
                <w:b/>
                <w:bCs/>
                <w:sz w:val="24"/>
                <w:szCs w:val="24"/>
              </w:rPr>
              <w:t>直接接触药品的包装材料和容器的选择依据及质量标准</w:t>
            </w:r>
          </w:p>
        </w:tc>
        <w:tc>
          <w:tcPr>
            <w:tcW w:w="1418" w:type="dxa"/>
            <w:tcBorders>
              <w:top w:val="single" w:sz="4" w:space="0" w:color="000000"/>
              <w:bottom w:val="single" w:sz="4" w:space="0" w:color="000000"/>
              <w:right w:val="single" w:sz="4" w:space="0" w:color="000000"/>
            </w:tcBorders>
          </w:tcPr>
          <w:p w:rsidR="009663A1" w:rsidRDefault="004B7A4B">
            <w:pPr>
              <w:widowControl/>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416"/>
        </w:trPr>
        <w:tc>
          <w:tcPr>
            <w:tcW w:w="6380" w:type="dxa"/>
            <w:gridSpan w:val="7"/>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left"/>
              <w:rPr>
                <w:rFonts w:ascii="仿宋_GB2312" w:hAnsi="仿宋_GB2312" w:cs="仿宋_GB2312"/>
                <w:sz w:val="24"/>
                <w:szCs w:val="24"/>
              </w:rPr>
            </w:pPr>
            <w:r>
              <w:rPr>
                <w:rFonts w:ascii="仿宋_GB2312" w:hAnsi="仿宋_GB2312" w:cs="仿宋_GB2312" w:hint="eastAsia"/>
                <w:sz w:val="24"/>
                <w:szCs w:val="24"/>
              </w:rPr>
              <w:t>5.2.12.1</w:t>
            </w:r>
            <w:r>
              <w:rPr>
                <w:rFonts w:ascii="仿宋_GB2312" w:hAnsi="仿宋_GB2312" w:cs="仿宋_GB2312" w:hint="eastAsia"/>
                <w:sz w:val="24"/>
                <w:szCs w:val="24"/>
              </w:rPr>
              <w:t>是否提供直接接触药品的包装材料和容器的选择依据、质量标准及包材检验报告复印件</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left"/>
              <w:rPr>
                <w:rFonts w:ascii="仿宋_GB2312" w:hAnsi="仿宋_GB2312" w:cs="仿宋_GB2312"/>
                <w:sz w:val="24"/>
                <w:szCs w:val="24"/>
              </w:rPr>
            </w:pPr>
            <w:r>
              <w:rPr>
                <w:rFonts w:ascii="仿宋_GB2312" w:hAnsi="仿宋_GB2312" w:cs="仿宋_GB2312" w:hint="eastAsia"/>
                <w:sz w:val="24"/>
                <w:szCs w:val="24"/>
              </w:rPr>
              <w:t>5.2.12.2</w:t>
            </w:r>
            <w:r>
              <w:rPr>
                <w:rFonts w:ascii="仿宋_GB2312" w:hAnsi="仿宋_GB2312" w:cs="仿宋_GB2312" w:hint="eastAsia"/>
                <w:sz w:val="24"/>
                <w:szCs w:val="24"/>
              </w:rPr>
              <w:t>制剂是否提供针对所选用包材进行的支持性研究</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left"/>
              <w:rPr>
                <w:rFonts w:ascii="仿宋_GB2312" w:hAnsi="仿宋_GB2312" w:cs="仿宋_GB2312"/>
                <w:sz w:val="24"/>
                <w:szCs w:val="24"/>
              </w:rPr>
            </w:pPr>
            <w:r>
              <w:rPr>
                <w:rFonts w:ascii="仿宋_GB2312" w:hAnsi="仿宋_GB2312" w:cs="仿宋_GB2312" w:hint="eastAsia"/>
                <w:sz w:val="24"/>
                <w:szCs w:val="24"/>
              </w:rPr>
              <w:t>5.2.12.3</w:t>
            </w:r>
            <w:r>
              <w:rPr>
                <w:rFonts w:ascii="仿宋_GB2312" w:hAnsi="仿宋_GB2312" w:cs="仿宋_GB2312" w:hint="eastAsia"/>
                <w:sz w:val="24"/>
                <w:szCs w:val="24"/>
              </w:rPr>
              <w:t>含有有机溶剂的液体制剂或半固体制剂，是否提供迁移试验和吸附试验结果，考察包装材料中的成分渗出和吸附对产品质量的变化，以及可能引起的安全性问题</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left"/>
              <w:rPr>
                <w:rFonts w:ascii="仿宋_GB2312" w:hAnsi="仿宋_GB2312" w:cs="仿宋_GB2312"/>
                <w:sz w:val="24"/>
                <w:szCs w:val="24"/>
              </w:rPr>
            </w:pPr>
            <w:r>
              <w:rPr>
                <w:rFonts w:ascii="仿宋_GB2312" w:hAnsi="仿宋_GB2312" w:cs="仿宋_GB2312" w:hint="eastAsia"/>
                <w:sz w:val="24"/>
                <w:szCs w:val="24"/>
              </w:rPr>
              <w:t>5.2.12.4</w:t>
            </w:r>
            <w:r>
              <w:rPr>
                <w:rFonts w:ascii="仿宋_GB2312" w:hAnsi="仿宋_GB2312" w:cs="仿宋_GB2312" w:hint="eastAsia"/>
                <w:sz w:val="24"/>
                <w:szCs w:val="24"/>
              </w:rPr>
              <w:t>是否提供研究资料说明制剂和附带溶剂或者给药装置的相容性</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sz w:val="24"/>
                <w:szCs w:val="24"/>
              </w:rPr>
            </w:pPr>
            <w:r>
              <w:rPr>
                <w:rFonts w:ascii="仿宋_GB2312" w:hAnsi="仿宋_GB2312" w:cs="仿宋_GB2312" w:hint="eastAsia"/>
                <w:sz w:val="24"/>
                <w:szCs w:val="24"/>
              </w:rPr>
              <w:t>□未提供</w:t>
            </w:r>
          </w:p>
        </w:tc>
        <w:tc>
          <w:tcPr>
            <w:tcW w:w="1418" w:type="dxa"/>
            <w:tcBorders>
              <w:top w:val="single" w:sz="4" w:space="0" w:color="000000"/>
              <w:bottom w:val="single" w:sz="4" w:space="0" w:color="000000"/>
              <w:right w:val="single" w:sz="4" w:space="0" w:color="000000"/>
            </w:tcBorders>
            <w:vAlign w:val="center"/>
          </w:tcPr>
          <w:p w:rsidR="009663A1" w:rsidRDefault="009663A1">
            <w:pPr>
              <w:widowControl/>
              <w:spacing w:line="240" w:lineRule="auto"/>
              <w:ind w:firstLineChars="0" w:firstLine="0"/>
              <w:jc w:val="left"/>
              <w:rPr>
                <w:rFonts w:ascii="仿宋_GB2312" w:hAnsi="仿宋_GB2312" w:cs="仿宋_GB2312"/>
                <w:bCs/>
                <w:sz w:val="24"/>
                <w:szCs w:val="24"/>
              </w:rPr>
            </w:pPr>
          </w:p>
        </w:tc>
      </w:tr>
      <w:tr w:rsidR="009663A1">
        <w:trPr>
          <w:trHeight w:val="416"/>
        </w:trPr>
        <w:tc>
          <w:tcPr>
            <w:tcW w:w="8931" w:type="dxa"/>
            <w:gridSpan w:val="10"/>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 xml:space="preserve">5.3 </w:t>
            </w:r>
            <w:r>
              <w:rPr>
                <w:rFonts w:ascii="仿宋_GB2312" w:hAnsi="仿宋_GB2312" w:cs="仿宋_GB2312" w:hint="eastAsia"/>
                <w:b/>
                <w:bCs/>
                <w:sz w:val="28"/>
                <w:szCs w:val="28"/>
              </w:rPr>
              <w:t>药理毒理研究资料</w:t>
            </w:r>
          </w:p>
        </w:tc>
        <w:tc>
          <w:tcPr>
            <w:tcW w:w="1418" w:type="dxa"/>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Cs/>
                <w:sz w:val="28"/>
                <w:szCs w:val="28"/>
              </w:rPr>
            </w:pPr>
            <w:r>
              <w:rPr>
                <w:rFonts w:ascii="仿宋_GB2312" w:hAnsi="仿宋_GB2312" w:cs="仿宋_GB2312" w:hint="eastAsia"/>
                <w:bCs/>
                <w:sz w:val="24"/>
                <w:szCs w:val="24"/>
              </w:rPr>
              <w:t>备注</w:t>
            </w: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5.3.1 </w:t>
            </w:r>
            <w:r>
              <w:rPr>
                <w:rFonts w:ascii="仿宋_GB2312" w:hAnsi="仿宋_GB2312" w:cs="仿宋_GB2312" w:hint="eastAsia"/>
                <w:bCs/>
                <w:sz w:val="24"/>
                <w:szCs w:val="24"/>
              </w:rPr>
              <w:t>药理毒理研究资料综述</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5.3.2 </w:t>
            </w:r>
            <w:r>
              <w:rPr>
                <w:rFonts w:ascii="仿宋_GB2312" w:hAnsi="仿宋_GB2312" w:cs="仿宋_GB2312" w:hint="eastAsia"/>
                <w:bCs/>
                <w:sz w:val="24"/>
                <w:szCs w:val="24"/>
              </w:rPr>
              <w:t>主要药效学试验资料及文献资料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5.3.3 </w:t>
            </w:r>
            <w:r>
              <w:rPr>
                <w:rFonts w:ascii="仿宋_GB2312" w:hAnsi="仿宋_GB2312" w:cs="仿宋_GB2312" w:hint="eastAsia"/>
                <w:bCs/>
                <w:sz w:val="24"/>
                <w:szCs w:val="24"/>
              </w:rPr>
              <w:t>一般药理学的试验资料及文献资料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5.3.4 </w:t>
            </w:r>
            <w:r>
              <w:rPr>
                <w:rFonts w:ascii="仿宋_GB2312" w:hAnsi="仿宋_GB2312" w:cs="仿宋_GB2312" w:hint="eastAsia"/>
                <w:bCs/>
                <w:sz w:val="24"/>
                <w:szCs w:val="24"/>
              </w:rPr>
              <w:t>急性毒性试验资料及文献资料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5.3.5 </w:t>
            </w:r>
            <w:r>
              <w:rPr>
                <w:rFonts w:ascii="仿宋_GB2312" w:hAnsi="仿宋_GB2312" w:cs="仿宋_GB2312" w:hint="eastAsia"/>
                <w:bCs/>
                <w:sz w:val="24"/>
                <w:szCs w:val="24"/>
              </w:rPr>
              <w:t>长期毒性试验资料及文献资料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5.3.6 </w:t>
            </w:r>
            <w:r>
              <w:rPr>
                <w:rFonts w:ascii="仿宋_GB2312" w:hAnsi="仿宋_GB2312" w:cs="仿宋_GB2312" w:hint="eastAsia"/>
                <w:bCs/>
                <w:sz w:val="24"/>
                <w:szCs w:val="24"/>
              </w:rPr>
              <w:t>过敏性（局部、全身和光敏毒性）、溶血性和局部（血管、皮肤、粘膜、肌肉等）刺激性等特殊安全性试验资料和</w:t>
            </w:r>
            <w:r>
              <w:rPr>
                <w:rFonts w:ascii="仿宋_GB2312" w:hAnsi="仿宋_GB2312" w:cs="仿宋_GB2312" w:hint="eastAsia"/>
                <w:bCs/>
                <w:sz w:val="24"/>
                <w:szCs w:val="24"/>
              </w:rPr>
              <w:lastRenderedPageBreak/>
              <w:t>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lastRenderedPageBreak/>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lastRenderedPageBreak/>
              <w:t xml:space="preserve">5.3.7 </w:t>
            </w:r>
            <w:r>
              <w:rPr>
                <w:rFonts w:ascii="仿宋_GB2312" w:hAnsi="仿宋_GB2312" w:cs="仿宋_GB2312" w:hint="eastAsia"/>
                <w:bCs/>
                <w:sz w:val="24"/>
                <w:szCs w:val="24"/>
              </w:rPr>
              <w:t>遗传毒性试验资料及文献资料</w:t>
            </w:r>
          </w:p>
        </w:tc>
        <w:tc>
          <w:tcPr>
            <w:tcW w:w="1274" w:type="dxa"/>
            <w:gridSpan w:val="2"/>
            <w:tcBorders>
              <w:top w:val="single" w:sz="4" w:space="0" w:color="000000"/>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5.3.8 </w:t>
            </w:r>
            <w:r>
              <w:rPr>
                <w:rFonts w:ascii="仿宋_GB2312" w:hAnsi="仿宋_GB2312" w:cs="仿宋_GB2312" w:hint="eastAsia"/>
                <w:bCs/>
                <w:sz w:val="24"/>
                <w:szCs w:val="24"/>
              </w:rPr>
              <w:t>生殖毒性试验资料及文献资料</w:t>
            </w:r>
          </w:p>
        </w:tc>
        <w:tc>
          <w:tcPr>
            <w:tcW w:w="1274" w:type="dxa"/>
            <w:gridSpan w:val="2"/>
            <w:tcBorders>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 xml:space="preserve">5.3.9 </w:t>
            </w:r>
            <w:r>
              <w:rPr>
                <w:rFonts w:ascii="仿宋_GB2312" w:hAnsi="仿宋_GB2312" w:cs="仿宋_GB2312" w:hint="eastAsia"/>
                <w:bCs/>
                <w:sz w:val="24"/>
                <w:szCs w:val="24"/>
              </w:rPr>
              <w:t>致癌试验资料及文献资料</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5.3.10</w:t>
            </w:r>
            <w:r>
              <w:rPr>
                <w:rFonts w:ascii="仿宋_GB2312" w:hAnsi="仿宋_GB2312" w:cs="仿宋_GB2312" w:hint="eastAsia"/>
                <w:bCs/>
                <w:sz w:val="24"/>
                <w:szCs w:val="24"/>
              </w:rPr>
              <w:t>动物药代动力学试验资料及文献资料</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10349" w:type="dxa"/>
            <w:gridSpan w:val="11"/>
            <w:tcBorders>
              <w:left w:val="single" w:sz="4" w:space="0" w:color="000000"/>
              <w:bottom w:val="single" w:sz="4" w:space="0" w:color="000000"/>
              <w:right w:val="single" w:sz="4" w:space="0" w:color="000000"/>
            </w:tcBorders>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 xml:space="preserve">5.4 </w:t>
            </w:r>
            <w:r>
              <w:rPr>
                <w:rFonts w:ascii="仿宋_GB2312" w:hAnsi="仿宋_GB2312" w:cs="仿宋_GB2312" w:hint="eastAsia"/>
                <w:b/>
                <w:bCs/>
                <w:sz w:val="28"/>
                <w:szCs w:val="28"/>
              </w:rPr>
              <w:t>临床试验资料</w:t>
            </w:r>
          </w:p>
        </w:tc>
      </w:tr>
      <w:tr w:rsidR="009663A1">
        <w:trPr>
          <w:trHeight w:val="416"/>
        </w:trPr>
        <w:tc>
          <w:tcPr>
            <w:tcW w:w="8931" w:type="dxa"/>
            <w:gridSpan w:val="10"/>
            <w:tcBorders>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
                <w:bCs/>
                <w:sz w:val="24"/>
                <w:szCs w:val="24"/>
              </w:rPr>
            </w:pPr>
            <w:r>
              <w:rPr>
                <w:rFonts w:ascii="仿宋_GB2312" w:hAnsi="仿宋_GB2312" w:cs="仿宋_GB2312" w:hint="eastAsia"/>
                <w:b/>
                <w:bCs/>
                <w:sz w:val="24"/>
                <w:szCs w:val="24"/>
              </w:rPr>
              <w:t xml:space="preserve">5.4.1 </w:t>
            </w:r>
            <w:r>
              <w:rPr>
                <w:rFonts w:ascii="仿宋_GB2312" w:hAnsi="仿宋_GB2312" w:cs="仿宋_GB2312" w:hint="eastAsia"/>
                <w:b/>
                <w:bCs/>
                <w:sz w:val="24"/>
                <w:szCs w:val="24"/>
              </w:rPr>
              <w:t>临床试验资料综述</w:t>
            </w:r>
          </w:p>
        </w:tc>
        <w:tc>
          <w:tcPr>
            <w:tcW w:w="1418" w:type="dxa"/>
            <w:tcBorders>
              <w:top w:val="single" w:sz="4" w:space="0" w:color="000000"/>
              <w:bottom w:val="single" w:sz="4" w:space="0" w:color="000000"/>
              <w:right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备注</w:t>
            </w: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(1)</w:t>
            </w:r>
            <w:r>
              <w:rPr>
                <w:rFonts w:ascii="仿宋_GB2312" w:hAnsi="仿宋_GB2312" w:cs="仿宋_GB2312" w:hint="eastAsia"/>
                <w:bCs/>
                <w:sz w:val="24"/>
                <w:szCs w:val="24"/>
              </w:rPr>
              <w:t>本部分内容包括主要研究内容总结（命名依据、立题目的与依据、临床试验计划与方案）、分析与评价</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(2)</w:t>
            </w:r>
            <w:r>
              <w:rPr>
                <w:rFonts w:ascii="仿宋_GB2312" w:hAnsi="仿宋_GB2312" w:cs="仿宋_GB2312" w:hint="eastAsia"/>
                <w:bCs/>
                <w:sz w:val="24"/>
                <w:szCs w:val="24"/>
              </w:rPr>
              <w:t>新药申请临床试验前，注册申请人应与审评机构进行会议沟通。提出临床试验申请的，需提交会议沟通意见建议以及申报资料补充完善的情况说明。</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5.4.2</w:t>
            </w:r>
            <w:r>
              <w:rPr>
                <w:rFonts w:ascii="仿宋_GB2312" w:hAnsi="仿宋_GB2312" w:cs="仿宋_GB2312" w:hint="eastAsia"/>
                <w:b/>
                <w:bCs/>
                <w:sz w:val="24"/>
                <w:szCs w:val="24"/>
              </w:rPr>
              <w:t>临床试验计划与方案</w:t>
            </w:r>
          </w:p>
        </w:tc>
        <w:tc>
          <w:tcPr>
            <w:tcW w:w="1274" w:type="dxa"/>
            <w:gridSpan w:val="2"/>
            <w:tcBorders>
              <w:top w:val="single" w:sz="4" w:space="0" w:color="000000"/>
              <w:left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right w:val="single" w:sz="4" w:space="0" w:color="000000"/>
            </w:tcBorders>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5.4.3</w:t>
            </w:r>
            <w:r>
              <w:rPr>
                <w:rFonts w:ascii="仿宋_GB2312" w:hAnsi="仿宋_GB2312" w:cs="仿宋_GB2312" w:hint="eastAsia"/>
                <w:b/>
                <w:bCs/>
                <w:sz w:val="24"/>
                <w:szCs w:val="24"/>
              </w:rPr>
              <w:t>临床研究者手册</w:t>
            </w:r>
          </w:p>
        </w:tc>
        <w:tc>
          <w:tcPr>
            <w:tcW w:w="1274" w:type="dxa"/>
            <w:gridSpan w:val="2"/>
            <w:tcBorders>
              <w:top w:val="single" w:sz="4" w:space="0" w:color="000000"/>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top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tcBorders>
          </w:tcPr>
          <w:p w:rsidR="009663A1" w:rsidRDefault="004B7A4B">
            <w:pPr>
              <w:spacing w:line="240" w:lineRule="auto"/>
              <w:ind w:firstLineChars="0" w:firstLine="0"/>
              <w:rPr>
                <w:rFonts w:ascii="仿宋_GB2312" w:hAnsi="仿宋_GB2312" w:cs="仿宋_GB2312"/>
                <w:b/>
                <w:bCs/>
                <w:sz w:val="24"/>
                <w:szCs w:val="24"/>
              </w:rPr>
            </w:pPr>
            <w:r>
              <w:rPr>
                <w:rFonts w:ascii="仿宋_GB2312" w:hAnsi="仿宋_GB2312" w:cs="仿宋_GB2312" w:hint="eastAsia"/>
                <w:b/>
                <w:bCs/>
                <w:sz w:val="24"/>
                <w:szCs w:val="24"/>
              </w:rPr>
              <w:t>5.4.4</w:t>
            </w:r>
            <w:r>
              <w:rPr>
                <w:rFonts w:ascii="仿宋_GB2312" w:hAnsi="仿宋_GB2312" w:cs="仿宋_GB2312" w:hint="eastAsia"/>
                <w:b/>
                <w:bCs/>
                <w:sz w:val="24"/>
                <w:szCs w:val="24"/>
              </w:rPr>
              <w:t>知情同意书样稿、伦理委员会批准件</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
                <w:bCs/>
                <w:sz w:val="24"/>
                <w:szCs w:val="24"/>
              </w:rPr>
              <w:t>5.4.5</w:t>
            </w:r>
            <w:r>
              <w:rPr>
                <w:rFonts w:ascii="仿宋_GB2312" w:hAnsi="仿宋_GB2312" w:cs="仿宋_GB2312" w:hint="eastAsia"/>
                <w:b/>
                <w:bCs/>
                <w:sz w:val="24"/>
                <w:szCs w:val="24"/>
              </w:rPr>
              <w:t>临床试验报告</w:t>
            </w:r>
          </w:p>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（申请临床试验免报本项）</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□不适用</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p w:rsidR="009663A1" w:rsidRDefault="009663A1">
            <w:pPr>
              <w:spacing w:line="240" w:lineRule="auto"/>
              <w:ind w:firstLineChars="0" w:firstLine="0"/>
              <w:rPr>
                <w:rFonts w:ascii="仿宋_GB2312" w:hAnsi="仿宋_GB2312" w:cs="仿宋_GB2312"/>
                <w:bCs/>
                <w:sz w:val="24"/>
                <w:szCs w:val="24"/>
              </w:rPr>
            </w:pP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5.4.5.1</w:t>
            </w:r>
            <w:r>
              <w:rPr>
                <w:rFonts w:ascii="仿宋_GB2312" w:hAnsi="仿宋_GB2312" w:cs="仿宋_GB2312" w:hint="eastAsia"/>
                <w:bCs/>
                <w:sz w:val="24"/>
                <w:szCs w:val="24"/>
              </w:rPr>
              <w:t>临床试验报告封面是否符合要求</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□符合</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□不符合</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416"/>
        </w:trPr>
        <w:tc>
          <w:tcPr>
            <w:tcW w:w="6380" w:type="dxa"/>
            <w:gridSpan w:val="7"/>
            <w:tcBorders>
              <w:left w:val="single" w:sz="4" w:space="0" w:color="000000"/>
              <w:bottom w:val="single" w:sz="4" w:space="0" w:color="000000"/>
            </w:tcBorders>
          </w:tcPr>
          <w:p w:rsidR="009663A1" w:rsidRDefault="004B7A4B">
            <w:pPr>
              <w:spacing w:line="240" w:lineRule="auto"/>
              <w:ind w:firstLineChars="0" w:firstLine="0"/>
              <w:jc w:val="left"/>
              <w:rPr>
                <w:rFonts w:ascii="仿宋_GB2312" w:hAnsi="仿宋_GB2312" w:cs="仿宋_GB2312"/>
                <w:bCs/>
                <w:sz w:val="24"/>
                <w:szCs w:val="24"/>
              </w:rPr>
            </w:pPr>
            <w:r>
              <w:rPr>
                <w:rFonts w:ascii="仿宋_GB2312" w:hAnsi="仿宋_GB2312" w:cs="仿宋_GB2312" w:hint="eastAsia"/>
                <w:bCs/>
                <w:sz w:val="24"/>
                <w:szCs w:val="24"/>
              </w:rPr>
              <w:t>5.4.5.2</w:t>
            </w:r>
            <w:r>
              <w:rPr>
                <w:rFonts w:ascii="仿宋_GB2312" w:hAnsi="仿宋_GB2312" w:cs="仿宋_GB2312" w:hint="eastAsia"/>
                <w:bCs/>
                <w:sz w:val="24"/>
                <w:szCs w:val="24"/>
              </w:rPr>
              <w:t>已锁定的临床试验数据库光盘</w:t>
            </w:r>
          </w:p>
        </w:tc>
        <w:tc>
          <w:tcPr>
            <w:tcW w:w="1274" w:type="dxa"/>
            <w:gridSpan w:val="2"/>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□提供</w:t>
            </w:r>
          </w:p>
        </w:tc>
        <w:tc>
          <w:tcPr>
            <w:tcW w:w="1277" w:type="dxa"/>
            <w:tcBorders>
              <w:left w:val="single" w:sz="4" w:space="0" w:color="000000"/>
              <w:bottom w:val="single" w:sz="4" w:space="0" w:color="000000"/>
            </w:tcBorders>
            <w:vAlign w:val="center"/>
          </w:tcPr>
          <w:p w:rsidR="009663A1" w:rsidRDefault="004B7A4B">
            <w:pPr>
              <w:spacing w:line="240" w:lineRule="auto"/>
              <w:ind w:firstLineChars="0" w:firstLine="0"/>
              <w:rPr>
                <w:rFonts w:ascii="仿宋_GB2312" w:hAnsi="仿宋_GB2312" w:cs="仿宋_GB2312"/>
                <w:bCs/>
                <w:sz w:val="24"/>
                <w:szCs w:val="24"/>
              </w:rPr>
            </w:pPr>
            <w:r>
              <w:rPr>
                <w:rFonts w:ascii="仿宋_GB2312" w:hAnsi="仿宋_GB2312" w:cs="仿宋_GB2312" w:hint="eastAsia"/>
                <w:bCs/>
                <w:sz w:val="24"/>
                <w:szCs w:val="24"/>
              </w:rPr>
              <w:t>□未提供</w:t>
            </w:r>
          </w:p>
        </w:tc>
        <w:tc>
          <w:tcPr>
            <w:tcW w:w="1418" w:type="dxa"/>
            <w:tcBorders>
              <w:top w:val="single" w:sz="4" w:space="0" w:color="000000"/>
              <w:bottom w:val="single" w:sz="4" w:space="0" w:color="000000"/>
              <w:right w:val="single" w:sz="4" w:space="0" w:color="000000"/>
            </w:tcBorders>
          </w:tcPr>
          <w:p w:rsidR="009663A1" w:rsidRDefault="009663A1">
            <w:pPr>
              <w:spacing w:line="240" w:lineRule="auto"/>
              <w:ind w:firstLineChars="0" w:firstLine="0"/>
              <w:jc w:val="left"/>
              <w:rPr>
                <w:rFonts w:ascii="仿宋_GB2312" w:hAnsi="仿宋_GB2312" w:cs="仿宋_GB2312"/>
                <w:bCs/>
                <w:sz w:val="24"/>
                <w:szCs w:val="24"/>
              </w:rPr>
            </w:pPr>
          </w:p>
        </w:tc>
      </w:tr>
      <w:tr w:rsidR="009663A1">
        <w:trPr>
          <w:trHeight w:val="600"/>
        </w:trPr>
        <w:tc>
          <w:tcPr>
            <w:tcW w:w="10349" w:type="dxa"/>
            <w:gridSpan w:val="11"/>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sz w:val="28"/>
                <w:szCs w:val="28"/>
              </w:rPr>
            </w:pPr>
            <w:r>
              <w:rPr>
                <w:rFonts w:ascii="仿宋_GB2312" w:hAnsi="仿宋_GB2312" w:cs="仿宋_GB2312" w:hint="eastAsia"/>
                <w:b/>
                <w:sz w:val="28"/>
                <w:szCs w:val="28"/>
              </w:rPr>
              <w:t>申请材料真实性承诺</w:t>
            </w:r>
          </w:p>
        </w:tc>
      </w:tr>
      <w:tr w:rsidR="009663A1">
        <w:trPr>
          <w:trHeight w:val="2796"/>
        </w:trPr>
        <w:tc>
          <w:tcPr>
            <w:tcW w:w="10349" w:type="dxa"/>
            <w:gridSpan w:val="11"/>
            <w:tcBorders>
              <w:left w:val="single" w:sz="4" w:space="0" w:color="000000"/>
              <w:bottom w:val="single" w:sz="4" w:space="0" w:color="000000"/>
              <w:right w:val="single" w:sz="4" w:space="0" w:color="000000"/>
            </w:tcBorders>
            <w:vAlign w:val="center"/>
          </w:tcPr>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1</w:t>
            </w:r>
            <w:r>
              <w:rPr>
                <w:rFonts w:ascii="仿宋_GB2312" w:hAnsi="仿宋_GB2312" w:cs="仿宋_GB2312" w:hint="eastAsia"/>
                <w:b/>
                <w:sz w:val="24"/>
                <w:szCs w:val="24"/>
              </w:rPr>
              <w:t>、本申请遵守国家相关法律、法规和规章的规定。</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2</w:t>
            </w:r>
            <w:r>
              <w:rPr>
                <w:rFonts w:ascii="仿宋_GB2312" w:hAnsi="仿宋_GB2312" w:cs="仿宋_GB2312" w:hint="eastAsia"/>
                <w:b/>
                <w:sz w:val="24"/>
                <w:szCs w:val="24"/>
              </w:rPr>
              <w:t>、本自查表及所提交的申报资料均真实、来源合法、译文准确。</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3</w:t>
            </w:r>
            <w:r>
              <w:rPr>
                <w:rFonts w:ascii="仿宋_GB2312" w:hAnsi="仿宋_GB2312" w:cs="仿宋_GB2312" w:hint="eastAsia"/>
                <w:b/>
                <w:sz w:val="24"/>
                <w:szCs w:val="24"/>
              </w:rPr>
              <w:t>、所提交的申报资料与目录内容完全一致。</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4</w:t>
            </w:r>
            <w:r>
              <w:rPr>
                <w:rFonts w:ascii="仿宋_GB2312" w:hAnsi="仿宋_GB2312" w:cs="仿宋_GB2312" w:hint="eastAsia"/>
                <w:b/>
                <w:sz w:val="24"/>
                <w:szCs w:val="24"/>
              </w:rPr>
              <w:t>、所提交的复印件与原件内容完全一致。</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5</w:t>
            </w:r>
            <w:r>
              <w:rPr>
                <w:rFonts w:ascii="仿宋_GB2312" w:hAnsi="仿宋_GB2312" w:cs="仿宋_GB2312" w:hint="eastAsia"/>
                <w:b/>
                <w:sz w:val="24"/>
                <w:szCs w:val="24"/>
              </w:rPr>
              <w:t>、所提交的电子文件与打印文件内容完全一致。</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6</w:t>
            </w:r>
            <w:r>
              <w:rPr>
                <w:rFonts w:ascii="仿宋_GB2312" w:hAnsi="仿宋_GB2312" w:cs="仿宋_GB2312" w:hint="eastAsia"/>
                <w:b/>
                <w:sz w:val="24"/>
                <w:szCs w:val="24"/>
              </w:rPr>
              <w:t>、保证按要求在总局药品审评中心网站及时上传相关电子资料。</w:t>
            </w:r>
          </w:p>
          <w:p w:rsidR="009663A1" w:rsidRDefault="004B7A4B">
            <w:pPr>
              <w:spacing w:line="240" w:lineRule="auto"/>
              <w:ind w:firstLineChars="0" w:firstLine="0"/>
              <w:rPr>
                <w:rFonts w:ascii="仿宋_GB2312" w:hAnsi="仿宋_GB2312" w:cs="仿宋_GB2312"/>
                <w:b/>
                <w:sz w:val="24"/>
                <w:szCs w:val="24"/>
              </w:rPr>
            </w:pPr>
            <w:r>
              <w:rPr>
                <w:rFonts w:ascii="仿宋_GB2312" w:hAnsi="仿宋_GB2312" w:cs="仿宋_GB2312" w:hint="eastAsia"/>
                <w:b/>
                <w:sz w:val="24"/>
                <w:szCs w:val="24"/>
              </w:rPr>
              <w:t>7</w:t>
            </w:r>
            <w:r>
              <w:rPr>
                <w:rFonts w:ascii="仿宋_GB2312" w:hAnsi="仿宋_GB2312" w:cs="仿宋_GB2312" w:hint="eastAsia"/>
                <w:b/>
                <w:sz w:val="24"/>
                <w:szCs w:val="24"/>
              </w:rPr>
              <w:t>、如有虚假，申请人本单位愿意承担相应法律责任。</w:t>
            </w:r>
          </w:p>
        </w:tc>
      </w:tr>
      <w:tr w:rsidR="009663A1">
        <w:trPr>
          <w:trHeight w:val="2117"/>
        </w:trPr>
        <w:tc>
          <w:tcPr>
            <w:tcW w:w="2412" w:type="dxa"/>
            <w:gridSpan w:val="6"/>
            <w:tcBorders>
              <w:top w:val="single" w:sz="4" w:space="0" w:color="000000"/>
              <w:left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8"/>
                <w:szCs w:val="28"/>
              </w:rPr>
              <w:t>申请人</w:t>
            </w:r>
          </w:p>
        </w:tc>
        <w:tc>
          <w:tcPr>
            <w:tcW w:w="7937" w:type="dxa"/>
            <w:gridSpan w:val="5"/>
            <w:tcBorders>
              <w:top w:val="single" w:sz="4" w:space="0" w:color="000000"/>
              <w:left w:val="single" w:sz="4" w:space="0" w:color="000000"/>
              <w:right w:val="single" w:sz="4" w:space="0" w:color="000000"/>
            </w:tcBorders>
            <w:vAlign w:val="center"/>
          </w:tcPr>
          <w:p w:rsidR="009663A1" w:rsidRDefault="004B7A4B">
            <w:pPr>
              <w:spacing w:line="240" w:lineRule="auto"/>
              <w:ind w:firstLineChars="0" w:firstLine="0"/>
              <w:jc w:val="center"/>
              <w:rPr>
                <w:rFonts w:ascii="仿宋_GB2312" w:hAnsi="仿宋_GB2312" w:cs="仿宋_GB2312"/>
                <w:b/>
                <w:bCs/>
                <w:sz w:val="24"/>
                <w:szCs w:val="24"/>
              </w:rPr>
            </w:pPr>
            <w:r>
              <w:rPr>
                <w:rFonts w:ascii="仿宋_GB2312" w:hAnsi="仿宋_GB2312" w:cs="仿宋_GB2312" w:hint="eastAsia"/>
                <w:b/>
                <w:bCs/>
                <w:sz w:val="24"/>
                <w:szCs w:val="24"/>
              </w:rPr>
              <w:t>申报单位负责人（签字）</w:t>
            </w:r>
            <w:r>
              <w:rPr>
                <w:rFonts w:ascii="仿宋_GB2312" w:hAnsi="仿宋_GB2312" w:cs="仿宋_GB2312" w:hint="eastAsia"/>
                <w:b/>
                <w:bCs/>
                <w:sz w:val="24"/>
                <w:szCs w:val="24"/>
              </w:rPr>
              <w:t>:</w:t>
            </w:r>
          </w:p>
          <w:p w:rsidR="009663A1" w:rsidRDefault="004B7A4B">
            <w:pPr>
              <w:spacing w:line="240" w:lineRule="auto"/>
              <w:ind w:firstLineChars="0" w:firstLine="0"/>
              <w:jc w:val="center"/>
              <w:rPr>
                <w:rFonts w:ascii="仿宋_GB2312" w:hAnsi="仿宋_GB2312" w:cs="仿宋_GB2312"/>
                <w:b/>
                <w:bCs/>
                <w:sz w:val="24"/>
                <w:szCs w:val="24"/>
              </w:rPr>
            </w:pPr>
            <w:r>
              <w:rPr>
                <w:rFonts w:ascii="仿宋_GB2312" w:hAnsi="仿宋_GB2312" w:cs="仿宋_GB2312" w:hint="eastAsia"/>
                <w:b/>
                <w:bCs/>
                <w:sz w:val="24"/>
                <w:szCs w:val="24"/>
              </w:rPr>
              <w:t>(</w:t>
            </w:r>
            <w:r>
              <w:rPr>
                <w:rFonts w:ascii="仿宋_GB2312" w:hAnsi="仿宋_GB2312" w:cs="仿宋_GB2312" w:hint="eastAsia"/>
                <w:b/>
                <w:bCs/>
                <w:sz w:val="24"/>
                <w:szCs w:val="24"/>
              </w:rPr>
              <w:t>盖</w:t>
            </w:r>
            <w:r>
              <w:rPr>
                <w:rFonts w:ascii="仿宋_GB2312" w:hAnsi="仿宋_GB2312" w:cs="仿宋_GB2312" w:hint="eastAsia"/>
                <w:b/>
                <w:bCs/>
                <w:sz w:val="24"/>
                <w:szCs w:val="24"/>
              </w:rPr>
              <w:t xml:space="preserve">  </w:t>
            </w:r>
            <w:r>
              <w:rPr>
                <w:rFonts w:ascii="仿宋_GB2312" w:hAnsi="仿宋_GB2312" w:cs="仿宋_GB2312" w:hint="eastAsia"/>
                <w:b/>
                <w:bCs/>
                <w:sz w:val="24"/>
                <w:szCs w:val="24"/>
              </w:rPr>
              <w:t>章</w:t>
            </w:r>
            <w:r>
              <w:rPr>
                <w:rFonts w:ascii="仿宋_GB2312" w:hAnsi="仿宋_GB2312" w:cs="仿宋_GB2312" w:hint="eastAsia"/>
                <w:b/>
                <w:bCs/>
                <w:sz w:val="24"/>
                <w:szCs w:val="24"/>
              </w:rPr>
              <w:t>)</w:t>
            </w:r>
          </w:p>
          <w:p w:rsidR="009663A1" w:rsidRDefault="004B7A4B">
            <w:pPr>
              <w:spacing w:line="240" w:lineRule="auto"/>
              <w:ind w:firstLineChars="0" w:firstLine="0"/>
              <w:jc w:val="center"/>
              <w:rPr>
                <w:rFonts w:ascii="仿宋_GB2312" w:hAnsi="仿宋_GB2312" w:cs="仿宋_GB2312"/>
                <w:b/>
                <w:bCs/>
                <w:sz w:val="28"/>
                <w:szCs w:val="28"/>
              </w:rPr>
            </w:pPr>
            <w:r>
              <w:rPr>
                <w:rFonts w:ascii="仿宋_GB2312" w:hAnsi="仿宋_GB2312" w:cs="仿宋_GB2312" w:hint="eastAsia"/>
                <w:b/>
                <w:bCs/>
                <w:sz w:val="24"/>
                <w:szCs w:val="24"/>
              </w:rPr>
              <w:t>日</w:t>
            </w:r>
            <w:r>
              <w:rPr>
                <w:rFonts w:ascii="仿宋_GB2312" w:hAnsi="仿宋_GB2312" w:cs="仿宋_GB2312" w:hint="eastAsia"/>
                <w:b/>
                <w:bCs/>
                <w:sz w:val="24"/>
                <w:szCs w:val="24"/>
              </w:rPr>
              <w:t xml:space="preserve">   </w:t>
            </w:r>
            <w:r>
              <w:rPr>
                <w:rFonts w:ascii="仿宋_GB2312" w:hAnsi="仿宋_GB2312" w:cs="仿宋_GB2312" w:hint="eastAsia"/>
                <w:b/>
                <w:bCs/>
                <w:sz w:val="24"/>
                <w:szCs w:val="24"/>
              </w:rPr>
              <w:t>期</w:t>
            </w:r>
            <w:r>
              <w:rPr>
                <w:rFonts w:ascii="仿宋_GB2312" w:hAnsi="仿宋_GB2312" w:cs="仿宋_GB2312" w:hint="eastAsia"/>
                <w:b/>
                <w:bCs/>
                <w:sz w:val="24"/>
                <w:szCs w:val="24"/>
              </w:rPr>
              <w:t>:</w:t>
            </w:r>
          </w:p>
        </w:tc>
      </w:tr>
    </w:tbl>
    <w:p w:rsidR="009663A1" w:rsidRDefault="009663A1" w:rsidP="009663A1">
      <w:pPr>
        <w:ind w:firstLine="640"/>
      </w:pPr>
    </w:p>
    <w:sectPr w:rsidR="009663A1">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7A4B" w:rsidP="004B7A4B">
      <w:pPr>
        <w:spacing w:line="240" w:lineRule="auto"/>
        <w:ind w:firstLine="640"/>
      </w:pPr>
      <w:r>
        <w:separator/>
      </w:r>
    </w:p>
  </w:endnote>
  <w:endnote w:type="continuationSeparator" w:id="0">
    <w:p w:rsidR="00000000" w:rsidRDefault="004B7A4B" w:rsidP="004B7A4B">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A1" w:rsidRDefault="009663A1" w:rsidP="004B7A4B">
    <w:pPr>
      <w:pStyle w:val="a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A1" w:rsidRDefault="004B7A4B" w:rsidP="004B7A4B">
    <w:pPr>
      <w:pStyle w:val="a8"/>
      <w:ind w:firstLine="360"/>
      <w:jc w:val="center"/>
    </w:pPr>
    <w:r>
      <w:rPr>
        <w:rFonts w:hint="eastAsia"/>
      </w:rPr>
      <w:fldChar w:fldCharType="begin"/>
    </w:r>
    <w:r>
      <w:rPr>
        <w:rFonts w:hint="eastAsia"/>
      </w:rPr>
      <w:instrText xml:space="preserve"> PAGE  \* MERGEFORMAT </w:instrText>
    </w:r>
    <w:r>
      <w:rPr>
        <w:rFonts w:hint="eastAsia"/>
      </w:rPr>
      <w:fldChar w:fldCharType="separate"/>
    </w:r>
    <w:r>
      <w:rPr>
        <w:noProof/>
      </w:rPr>
      <w:t>33</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7A4B" w:rsidP="004B7A4B">
      <w:pPr>
        <w:spacing w:line="240" w:lineRule="auto"/>
        <w:ind w:firstLine="640"/>
      </w:pPr>
      <w:r>
        <w:separator/>
      </w:r>
    </w:p>
  </w:footnote>
  <w:footnote w:type="continuationSeparator" w:id="0">
    <w:p w:rsidR="00000000" w:rsidRDefault="004B7A4B" w:rsidP="004B7A4B">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3A1" w:rsidRDefault="009663A1" w:rsidP="004B7A4B">
    <w:pPr>
      <w:pStyle w:val="a9"/>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D9"/>
    <w:rsid w:val="0000590D"/>
    <w:rsid w:val="000064A5"/>
    <w:rsid w:val="00010D56"/>
    <w:rsid w:val="0001187F"/>
    <w:rsid w:val="000118AB"/>
    <w:rsid w:val="00012C7D"/>
    <w:rsid w:val="00021A92"/>
    <w:rsid w:val="00022782"/>
    <w:rsid w:val="000261B2"/>
    <w:rsid w:val="0002725F"/>
    <w:rsid w:val="00047C36"/>
    <w:rsid w:val="00060215"/>
    <w:rsid w:val="00064333"/>
    <w:rsid w:val="00064842"/>
    <w:rsid w:val="000735B9"/>
    <w:rsid w:val="0007637E"/>
    <w:rsid w:val="000A4A81"/>
    <w:rsid w:val="000B07F9"/>
    <w:rsid w:val="000B1CAD"/>
    <w:rsid w:val="000C48EF"/>
    <w:rsid w:val="000D2938"/>
    <w:rsid w:val="000D29A7"/>
    <w:rsid w:val="000D2F31"/>
    <w:rsid w:val="000E2CED"/>
    <w:rsid w:val="000E7B8C"/>
    <w:rsid w:val="000F1A72"/>
    <w:rsid w:val="000F3623"/>
    <w:rsid w:val="000F7214"/>
    <w:rsid w:val="000F7BCD"/>
    <w:rsid w:val="00101383"/>
    <w:rsid w:val="001035B7"/>
    <w:rsid w:val="001070F2"/>
    <w:rsid w:val="001118BF"/>
    <w:rsid w:val="00122317"/>
    <w:rsid w:val="00132E89"/>
    <w:rsid w:val="00137565"/>
    <w:rsid w:val="00141914"/>
    <w:rsid w:val="00143415"/>
    <w:rsid w:val="00146E31"/>
    <w:rsid w:val="001567C9"/>
    <w:rsid w:val="001611C1"/>
    <w:rsid w:val="00161E08"/>
    <w:rsid w:val="00182247"/>
    <w:rsid w:val="001846E3"/>
    <w:rsid w:val="00185B43"/>
    <w:rsid w:val="0018619E"/>
    <w:rsid w:val="0019029E"/>
    <w:rsid w:val="0019040D"/>
    <w:rsid w:val="00190C0C"/>
    <w:rsid w:val="001916DC"/>
    <w:rsid w:val="0019565E"/>
    <w:rsid w:val="001A1C7A"/>
    <w:rsid w:val="001A31CD"/>
    <w:rsid w:val="001A6030"/>
    <w:rsid w:val="001A7853"/>
    <w:rsid w:val="001B3D67"/>
    <w:rsid w:val="001C3568"/>
    <w:rsid w:val="001D6BBB"/>
    <w:rsid w:val="001E4C2D"/>
    <w:rsid w:val="001E52C0"/>
    <w:rsid w:val="00223DFF"/>
    <w:rsid w:val="0022433C"/>
    <w:rsid w:val="002349F5"/>
    <w:rsid w:val="00235BEE"/>
    <w:rsid w:val="002454C7"/>
    <w:rsid w:val="002464C7"/>
    <w:rsid w:val="00262F0A"/>
    <w:rsid w:val="00263412"/>
    <w:rsid w:val="0027096C"/>
    <w:rsid w:val="00272897"/>
    <w:rsid w:val="002863DA"/>
    <w:rsid w:val="0028651D"/>
    <w:rsid w:val="002A09BD"/>
    <w:rsid w:val="002A5FFC"/>
    <w:rsid w:val="002B2217"/>
    <w:rsid w:val="002B46BA"/>
    <w:rsid w:val="002B5B02"/>
    <w:rsid w:val="002B6E93"/>
    <w:rsid w:val="002C2406"/>
    <w:rsid w:val="002D2384"/>
    <w:rsid w:val="002D2514"/>
    <w:rsid w:val="002D2CB0"/>
    <w:rsid w:val="002D4E81"/>
    <w:rsid w:val="002D7886"/>
    <w:rsid w:val="002E089C"/>
    <w:rsid w:val="002E2B5D"/>
    <w:rsid w:val="002E5BE5"/>
    <w:rsid w:val="002E6EF2"/>
    <w:rsid w:val="002F0361"/>
    <w:rsid w:val="002F7B33"/>
    <w:rsid w:val="003008BD"/>
    <w:rsid w:val="00300B12"/>
    <w:rsid w:val="00317202"/>
    <w:rsid w:val="0032054A"/>
    <w:rsid w:val="00325C3E"/>
    <w:rsid w:val="00326E9E"/>
    <w:rsid w:val="00327C1A"/>
    <w:rsid w:val="003331B4"/>
    <w:rsid w:val="00335D1C"/>
    <w:rsid w:val="00335F96"/>
    <w:rsid w:val="003369E1"/>
    <w:rsid w:val="00337D38"/>
    <w:rsid w:val="00341AD6"/>
    <w:rsid w:val="00342C35"/>
    <w:rsid w:val="00344128"/>
    <w:rsid w:val="0034792E"/>
    <w:rsid w:val="0035165D"/>
    <w:rsid w:val="0035370D"/>
    <w:rsid w:val="00355DE4"/>
    <w:rsid w:val="0036064F"/>
    <w:rsid w:val="00361786"/>
    <w:rsid w:val="003656B3"/>
    <w:rsid w:val="003670C8"/>
    <w:rsid w:val="003709F1"/>
    <w:rsid w:val="003731C7"/>
    <w:rsid w:val="003764B9"/>
    <w:rsid w:val="00376A08"/>
    <w:rsid w:val="00393C66"/>
    <w:rsid w:val="0039514B"/>
    <w:rsid w:val="00395FCC"/>
    <w:rsid w:val="00396872"/>
    <w:rsid w:val="00397875"/>
    <w:rsid w:val="003A1A2A"/>
    <w:rsid w:val="003B1D45"/>
    <w:rsid w:val="003C160C"/>
    <w:rsid w:val="003C53A8"/>
    <w:rsid w:val="003C6F8C"/>
    <w:rsid w:val="003D4EF2"/>
    <w:rsid w:val="003D66CE"/>
    <w:rsid w:val="003D7F6C"/>
    <w:rsid w:val="003E2A86"/>
    <w:rsid w:val="003F24B8"/>
    <w:rsid w:val="00411516"/>
    <w:rsid w:val="00411665"/>
    <w:rsid w:val="00415535"/>
    <w:rsid w:val="004219D8"/>
    <w:rsid w:val="004320AB"/>
    <w:rsid w:val="004534F6"/>
    <w:rsid w:val="00453A26"/>
    <w:rsid w:val="004602EF"/>
    <w:rsid w:val="0046734F"/>
    <w:rsid w:val="004748DD"/>
    <w:rsid w:val="004863F6"/>
    <w:rsid w:val="004922BE"/>
    <w:rsid w:val="00494B26"/>
    <w:rsid w:val="004A158E"/>
    <w:rsid w:val="004A73FC"/>
    <w:rsid w:val="004B7A4B"/>
    <w:rsid w:val="004B7BCF"/>
    <w:rsid w:val="004C168E"/>
    <w:rsid w:val="004C2880"/>
    <w:rsid w:val="004C4498"/>
    <w:rsid w:val="004E4522"/>
    <w:rsid w:val="00500B58"/>
    <w:rsid w:val="00510782"/>
    <w:rsid w:val="00513273"/>
    <w:rsid w:val="00516794"/>
    <w:rsid w:val="0051775A"/>
    <w:rsid w:val="0052492B"/>
    <w:rsid w:val="00525F6B"/>
    <w:rsid w:val="005302FB"/>
    <w:rsid w:val="00544E2F"/>
    <w:rsid w:val="005477F9"/>
    <w:rsid w:val="00553F50"/>
    <w:rsid w:val="00565F5E"/>
    <w:rsid w:val="00566831"/>
    <w:rsid w:val="00567D7F"/>
    <w:rsid w:val="005729C6"/>
    <w:rsid w:val="005751D9"/>
    <w:rsid w:val="00577290"/>
    <w:rsid w:val="00582D1F"/>
    <w:rsid w:val="00587800"/>
    <w:rsid w:val="005A11D1"/>
    <w:rsid w:val="005A1E6B"/>
    <w:rsid w:val="005B3395"/>
    <w:rsid w:val="005B6ACA"/>
    <w:rsid w:val="005C1E19"/>
    <w:rsid w:val="005F04ED"/>
    <w:rsid w:val="005F2CBD"/>
    <w:rsid w:val="005F3A7B"/>
    <w:rsid w:val="005F5CD9"/>
    <w:rsid w:val="005F7624"/>
    <w:rsid w:val="00606C44"/>
    <w:rsid w:val="00607550"/>
    <w:rsid w:val="0061009D"/>
    <w:rsid w:val="0061194C"/>
    <w:rsid w:val="00630A05"/>
    <w:rsid w:val="00633C10"/>
    <w:rsid w:val="00636121"/>
    <w:rsid w:val="006412A3"/>
    <w:rsid w:val="00641C87"/>
    <w:rsid w:val="00644AE4"/>
    <w:rsid w:val="006458C2"/>
    <w:rsid w:val="00646B9B"/>
    <w:rsid w:val="0065175F"/>
    <w:rsid w:val="00652687"/>
    <w:rsid w:val="00670D59"/>
    <w:rsid w:val="0069056E"/>
    <w:rsid w:val="00697B90"/>
    <w:rsid w:val="006A082A"/>
    <w:rsid w:val="006A2886"/>
    <w:rsid w:val="006A465A"/>
    <w:rsid w:val="006A583C"/>
    <w:rsid w:val="006B3D71"/>
    <w:rsid w:val="006B4E29"/>
    <w:rsid w:val="006B6722"/>
    <w:rsid w:val="006C08C5"/>
    <w:rsid w:val="006C2B4E"/>
    <w:rsid w:val="006C438C"/>
    <w:rsid w:val="006D1340"/>
    <w:rsid w:val="006D1564"/>
    <w:rsid w:val="006D676F"/>
    <w:rsid w:val="006E4674"/>
    <w:rsid w:val="006E633F"/>
    <w:rsid w:val="006F10F3"/>
    <w:rsid w:val="006F6699"/>
    <w:rsid w:val="00703A99"/>
    <w:rsid w:val="007174D2"/>
    <w:rsid w:val="0072492B"/>
    <w:rsid w:val="00732BAD"/>
    <w:rsid w:val="00736E7F"/>
    <w:rsid w:val="0076060F"/>
    <w:rsid w:val="007610F2"/>
    <w:rsid w:val="00777DE7"/>
    <w:rsid w:val="0078130A"/>
    <w:rsid w:val="00786B45"/>
    <w:rsid w:val="00791B9C"/>
    <w:rsid w:val="007979B5"/>
    <w:rsid w:val="007A05F2"/>
    <w:rsid w:val="007B2244"/>
    <w:rsid w:val="007B2832"/>
    <w:rsid w:val="007B5462"/>
    <w:rsid w:val="007B67CB"/>
    <w:rsid w:val="007D08E5"/>
    <w:rsid w:val="007D0D61"/>
    <w:rsid w:val="007D77E5"/>
    <w:rsid w:val="007E3463"/>
    <w:rsid w:val="007F653F"/>
    <w:rsid w:val="00802341"/>
    <w:rsid w:val="0082039A"/>
    <w:rsid w:val="00822716"/>
    <w:rsid w:val="00823CA4"/>
    <w:rsid w:val="00824084"/>
    <w:rsid w:val="00825F77"/>
    <w:rsid w:val="00831195"/>
    <w:rsid w:val="008355FC"/>
    <w:rsid w:val="00841331"/>
    <w:rsid w:val="008443FD"/>
    <w:rsid w:val="0084442F"/>
    <w:rsid w:val="0086186E"/>
    <w:rsid w:val="008625AE"/>
    <w:rsid w:val="00863420"/>
    <w:rsid w:val="008641CE"/>
    <w:rsid w:val="00867909"/>
    <w:rsid w:val="00876FAF"/>
    <w:rsid w:val="008825F7"/>
    <w:rsid w:val="00890159"/>
    <w:rsid w:val="008A066D"/>
    <w:rsid w:val="008A2F28"/>
    <w:rsid w:val="008B1BF4"/>
    <w:rsid w:val="008B27A4"/>
    <w:rsid w:val="008B560E"/>
    <w:rsid w:val="008B5EC2"/>
    <w:rsid w:val="008C1606"/>
    <w:rsid w:val="008C209E"/>
    <w:rsid w:val="008D22C5"/>
    <w:rsid w:val="008D4904"/>
    <w:rsid w:val="008D4FD1"/>
    <w:rsid w:val="008E207D"/>
    <w:rsid w:val="008E2929"/>
    <w:rsid w:val="008E6CF6"/>
    <w:rsid w:val="008F2F78"/>
    <w:rsid w:val="008F4F2B"/>
    <w:rsid w:val="008F7988"/>
    <w:rsid w:val="009035AC"/>
    <w:rsid w:val="0090569E"/>
    <w:rsid w:val="009075AC"/>
    <w:rsid w:val="00915654"/>
    <w:rsid w:val="009204BB"/>
    <w:rsid w:val="0092299E"/>
    <w:rsid w:val="00923DF7"/>
    <w:rsid w:val="00930D7F"/>
    <w:rsid w:val="00932FE0"/>
    <w:rsid w:val="00933C34"/>
    <w:rsid w:val="009360C9"/>
    <w:rsid w:val="00937E9D"/>
    <w:rsid w:val="00940AB4"/>
    <w:rsid w:val="009438EC"/>
    <w:rsid w:val="009446A3"/>
    <w:rsid w:val="0094674D"/>
    <w:rsid w:val="00947625"/>
    <w:rsid w:val="009556A0"/>
    <w:rsid w:val="00955B85"/>
    <w:rsid w:val="00957183"/>
    <w:rsid w:val="00957904"/>
    <w:rsid w:val="00961814"/>
    <w:rsid w:val="0096196D"/>
    <w:rsid w:val="009663A1"/>
    <w:rsid w:val="00966FE6"/>
    <w:rsid w:val="009707D8"/>
    <w:rsid w:val="00970849"/>
    <w:rsid w:val="00972D6F"/>
    <w:rsid w:val="0097780F"/>
    <w:rsid w:val="00980FE1"/>
    <w:rsid w:val="00981757"/>
    <w:rsid w:val="00984F12"/>
    <w:rsid w:val="009906A6"/>
    <w:rsid w:val="009944DB"/>
    <w:rsid w:val="009A49E5"/>
    <w:rsid w:val="009B2F4D"/>
    <w:rsid w:val="009B3F3E"/>
    <w:rsid w:val="009B684D"/>
    <w:rsid w:val="009C5076"/>
    <w:rsid w:val="009C56BB"/>
    <w:rsid w:val="009D0E91"/>
    <w:rsid w:val="009D15E4"/>
    <w:rsid w:val="009D60D2"/>
    <w:rsid w:val="009E6971"/>
    <w:rsid w:val="009E7BFB"/>
    <w:rsid w:val="009F0CE3"/>
    <w:rsid w:val="009F1ACD"/>
    <w:rsid w:val="009F5C00"/>
    <w:rsid w:val="00A00283"/>
    <w:rsid w:val="00A010C5"/>
    <w:rsid w:val="00A0579C"/>
    <w:rsid w:val="00A10D78"/>
    <w:rsid w:val="00A21FDD"/>
    <w:rsid w:val="00A2227F"/>
    <w:rsid w:val="00A34803"/>
    <w:rsid w:val="00A42709"/>
    <w:rsid w:val="00A44D8F"/>
    <w:rsid w:val="00A50785"/>
    <w:rsid w:val="00A54B2A"/>
    <w:rsid w:val="00A55059"/>
    <w:rsid w:val="00A57FF0"/>
    <w:rsid w:val="00A60A6B"/>
    <w:rsid w:val="00A625C5"/>
    <w:rsid w:val="00A62A94"/>
    <w:rsid w:val="00A63733"/>
    <w:rsid w:val="00A65928"/>
    <w:rsid w:val="00A7339F"/>
    <w:rsid w:val="00A74474"/>
    <w:rsid w:val="00A75713"/>
    <w:rsid w:val="00A92D83"/>
    <w:rsid w:val="00A9727D"/>
    <w:rsid w:val="00AA0215"/>
    <w:rsid w:val="00AA0645"/>
    <w:rsid w:val="00AA239F"/>
    <w:rsid w:val="00AB710D"/>
    <w:rsid w:val="00AB7AE3"/>
    <w:rsid w:val="00AD1109"/>
    <w:rsid w:val="00AD4039"/>
    <w:rsid w:val="00AD6643"/>
    <w:rsid w:val="00AD68AA"/>
    <w:rsid w:val="00AD6EAF"/>
    <w:rsid w:val="00AE02A7"/>
    <w:rsid w:val="00AE078A"/>
    <w:rsid w:val="00AE2292"/>
    <w:rsid w:val="00AE6182"/>
    <w:rsid w:val="00AE796E"/>
    <w:rsid w:val="00AF247D"/>
    <w:rsid w:val="00AF50B2"/>
    <w:rsid w:val="00AF605C"/>
    <w:rsid w:val="00B001D7"/>
    <w:rsid w:val="00B04CBE"/>
    <w:rsid w:val="00B052CA"/>
    <w:rsid w:val="00B06B26"/>
    <w:rsid w:val="00B12368"/>
    <w:rsid w:val="00B15F6F"/>
    <w:rsid w:val="00B20F0A"/>
    <w:rsid w:val="00B21C4B"/>
    <w:rsid w:val="00B225F6"/>
    <w:rsid w:val="00B42F8C"/>
    <w:rsid w:val="00B45367"/>
    <w:rsid w:val="00B45E02"/>
    <w:rsid w:val="00B460D0"/>
    <w:rsid w:val="00B476EC"/>
    <w:rsid w:val="00B500D6"/>
    <w:rsid w:val="00B53E63"/>
    <w:rsid w:val="00B613AC"/>
    <w:rsid w:val="00B641F6"/>
    <w:rsid w:val="00B6705D"/>
    <w:rsid w:val="00B70C36"/>
    <w:rsid w:val="00B719F1"/>
    <w:rsid w:val="00B87FE3"/>
    <w:rsid w:val="00B90770"/>
    <w:rsid w:val="00B92349"/>
    <w:rsid w:val="00B945A6"/>
    <w:rsid w:val="00BA1939"/>
    <w:rsid w:val="00BA6EE6"/>
    <w:rsid w:val="00BB45BF"/>
    <w:rsid w:val="00BC1E53"/>
    <w:rsid w:val="00BC318E"/>
    <w:rsid w:val="00BC6283"/>
    <w:rsid w:val="00BD6BC9"/>
    <w:rsid w:val="00BE56AE"/>
    <w:rsid w:val="00C0136F"/>
    <w:rsid w:val="00C016C7"/>
    <w:rsid w:val="00C032A7"/>
    <w:rsid w:val="00C1504C"/>
    <w:rsid w:val="00C25029"/>
    <w:rsid w:val="00C25407"/>
    <w:rsid w:val="00C34CF0"/>
    <w:rsid w:val="00C418D3"/>
    <w:rsid w:val="00C42250"/>
    <w:rsid w:val="00C44B11"/>
    <w:rsid w:val="00C6135D"/>
    <w:rsid w:val="00C617FE"/>
    <w:rsid w:val="00C62465"/>
    <w:rsid w:val="00C720DC"/>
    <w:rsid w:val="00C728A0"/>
    <w:rsid w:val="00C73410"/>
    <w:rsid w:val="00C7346A"/>
    <w:rsid w:val="00C916DE"/>
    <w:rsid w:val="00CA18CA"/>
    <w:rsid w:val="00CA6A06"/>
    <w:rsid w:val="00CB2995"/>
    <w:rsid w:val="00CB622C"/>
    <w:rsid w:val="00CC3A82"/>
    <w:rsid w:val="00CC4ED2"/>
    <w:rsid w:val="00CC5E25"/>
    <w:rsid w:val="00CC75A0"/>
    <w:rsid w:val="00CD0056"/>
    <w:rsid w:val="00CD1893"/>
    <w:rsid w:val="00CD314C"/>
    <w:rsid w:val="00CD5890"/>
    <w:rsid w:val="00CE6C93"/>
    <w:rsid w:val="00CE709A"/>
    <w:rsid w:val="00CF4D75"/>
    <w:rsid w:val="00CF65DA"/>
    <w:rsid w:val="00D040A0"/>
    <w:rsid w:val="00D11392"/>
    <w:rsid w:val="00D21E84"/>
    <w:rsid w:val="00D23B4F"/>
    <w:rsid w:val="00D24986"/>
    <w:rsid w:val="00D32946"/>
    <w:rsid w:val="00D5060F"/>
    <w:rsid w:val="00D50A9B"/>
    <w:rsid w:val="00D565B5"/>
    <w:rsid w:val="00D61D0C"/>
    <w:rsid w:val="00D63E67"/>
    <w:rsid w:val="00D6565E"/>
    <w:rsid w:val="00D8320A"/>
    <w:rsid w:val="00DB473A"/>
    <w:rsid w:val="00DC1293"/>
    <w:rsid w:val="00DC1827"/>
    <w:rsid w:val="00DC583A"/>
    <w:rsid w:val="00DD4FDC"/>
    <w:rsid w:val="00DF06F9"/>
    <w:rsid w:val="00DF2F6D"/>
    <w:rsid w:val="00E03200"/>
    <w:rsid w:val="00E03AF6"/>
    <w:rsid w:val="00E07E38"/>
    <w:rsid w:val="00E139BD"/>
    <w:rsid w:val="00E171B1"/>
    <w:rsid w:val="00E21F20"/>
    <w:rsid w:val="00E2780D"/>
    <w:rsid w:val="00E27F29"/>
    <w:rsid w:val="00E33D23"/>
    <w:rsid w:val="00E34A0C"/>
    <w:rsid w:val="00E366B2"/>
    <w:rsid w:val="00E426A3"/>
    <w:rsid w:val="00E4501C"/>
    <w:rsid w:val="00E46350"/>
    <w:rsid w:val="00E518D8"/>
    <w:rsid w:val="00E52481"/>
    <w:rsid w:val="00E57F89"/>
    <w:rsid w:val="00E60C17"/>
    <w:rsid w:val="00E60DEE"/>
    <w:rsid w:val="00E6783C"/>
    <w:rsid w:val="00E7159D"/>
    <w:rsid w:val="00E74271"/>
    <w:rsid w:val="00E76DF3"/>
    <w:rsid w:val="00E774CA"/>
    <w:rsid w:val="00E80D00"/>
    <w:rsid w:val="00E85EA4"/>
    <w:rsid w:val="00E90BF8"/>
    <w:rsid w:val="00E9344F"/>
    <w:rsid w:val="00EB4B14"/>
    <w:rsid w:val="00EB6037"/>
    <w:rsid w:val="00EC03D6"/>
    <w:rsid w:val="00EE28FE"/>
    <w:rsid w:val="00EE7F03"/>
    <w:rsid w:val="00EF2BE9"/>
    <w:rsid w:val="00EF2F43"/>
    <w:rsid w:val="00EF5BE6"/>
    <w:rsid w:val="00EF6C91"/>
    <w:rsid w:val="00EF765B"/>
    <w:rsid w:val="00EF7CB5"/>
    <w:rsid w:val="00F00312"/>
    <w:rsid w:val="00F02791"/>
    <w:rsid w:val="00F03D7B"/>
    <w:rsid w:val="00F04254"/>
    <w:rsid w:val="00F0516F"/>
    <w:rsid w:val="00F064C9"/>
    <w:rsid w:val="00F070D2"/>
    <w:rsid w:val="00F10567"/>
    <w:rsid w:val="00F15183"/>
    <w:rsid w:val="00F222BD"/>
    <w:rsid w:val="00F26D0E"/>
    <w:rsid w:val="00F26DF4"/>
    <w:rsid w:val="00F27C16"/>
    <w:rsid w:val="00F33A68"/>
    <w:rsid w:val="00F371DC"/>
    <w:rsid w:val="00F44818"/>
    <w:rsid w:val="00F46CB3"/>
    <w:rsid w:val="00F47B9B"/>
    <w:rsid w:val="00F47BFA"/>
    <w:rsid w:val="00F5438C"/>
    <w:rsid w:val="00F6190D"/>
    <w:rsid w:val="00F61D08"/>
    <w:rsid w:val="00F6374E"/>
    <w:rsid w:val="00F6384A"/>
    <w:rsid w:val="00F748E9"/>
    <w:rsid w:val="00F82885"/>
    <w:rsid w:val="00F8411B"/>
    <w:rsid w:val="00F90C95"/>
    <w:rsid w:val="00FA210C"/>
    <w:rsid w:val="00FA2BE6"/>
    <w:rsid w:val="00FA3314"/>
    <w:rsid w:val="00FA3880"/>
    <w:rsid w:val="00FA5B55"/>
    <w:rsid w:val="00FA5FFD"/>
    <w:rsid w:val="00FA7136"/>
    <w:rsid w:val="00FB4812"/>
    <w:rsid w:val="00FB6E01"/>
    <w:rsid w:val="00FC0A31"/>
    <w:rsid w:val="00FC0D43"/>
    <w:rsid w:val="00FC1517"/>
    <w:rsid w:val="00FC63B3"/>
    <w:rsid w:val="00FD0F80"/>
    <w:rsid w:val="00FE2308"/>
    <w:rsid w:val="00FE30DC"/>
    <w:rsid w:val="00FE40BC"/>
    <w:rsid w:val="00FE5314"/>
    <w:rsid w:val="00FE56B1"/>
    <w:rsid w:val="00FF5161"/>
    <w:rsid w:val="188070E4"/>
    <w:rsid w:val="5D47436D"/>
    <w:rsid w:val="5E1C6CFF"/>
    <w:rsid w:val="6049793C"/>
    <w:rsid w:val="637F073E"/>
    <w:rsid w:val="76AA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lsdException w:name="toc 3" w:semiHidden="0"/>
    <w:lsdException w:name="toc 4" w:semiHidden="0" w:uiPriority="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semiHidden="0"/>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Strong" w:semiHidden="0" w:qFormat="1"/>
    <w:lsdException w:name="Emphasis" w:semiHidden="0" w:uiPriority="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semiHidden="0" w:uiPriority="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spacing w:line="360" w:lineRule="auto"/>
      <w:ind w:firstLineChars="200" w:firstLine="600"/>
      <w:jc w:val="both"/>
    </w:pPr>
    <w:rPr>
      <w:rFonts w:ascii="Times New Roman" w:eastAsia="仿宋_GB2312" w:hAnsi="Times New Roman"/>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pPr>
      <w:jc w:val="left"/>
    </w:pPr>
  </w:style>
  <w:style w:type="paragraph" w:styleId="a5">
    <w:name w:val="Body Text Indent"/>
    <w:basedOn w:val="a"/>
    <w:link w:val="Char1"/>
    <w:uiPriority w:val="99"/>
    <w:qFormat/>
    <w:pPr>
      <w:snapToGrid w:val="0"/>
      <w:ind w:firstLineChars="100" w:firstLine="250"/>
    </w:pPr>
    <w:rPr>
      <w:rFonts w:ascii="黑体" w:eastAsia="黑体" w:hAnsi="宋体"/>
      <w:color w:val="000000"/>
      <w:sz w:val="25"/>
      <w:szCs w:val="25"/>
    </w:rPr>
  </w:style>
  <w:style w:type="paragraph" w:styleId="50">
    <w:name w:val="toc 5"/>
    <w:basedOn w:val="a"/>
    <w:next w:val="a"/>
    <w:uiPriority w:val="99"/>
    <w:pPr>
      <w:ind w:leftChars="800" w:left="1680"/>
    </w:pPr>
  </w:style>
  <w:style w:type="paragraph" w:styleId="30">
    <w:name w:val="toc 3"/>
    <w:basedOn w:val="a"/>
    <w:next w:val="a"/>
    <w:uiPriority w:val="99"/>
    <w:pPr>
      <w:tabs>
        <w:tab w:val="right" w:leader="dot" w:pos="8296"/>
      </w:tabs>
      <w:ind w:leftChars="400" w:left="840"/>
    </w:pPr>
    <w:rPr>
      <w:rFonts w:ascii="仿宋_GB2312"/>
      <w:sz w:val="28"/>
      <w:szCs w:val="28"/>
    </w:rPr>
  </w:style>
  <w:style w:type="paragraph" w:styleId="a6">
    <w:name w:val="Plain Text"/>
    <w:basedOn w:val="a"/>
    <w:link w:val="Char2"/>
    <w:uiPriority w:val="99"/>
    <w:rPr>
      <w:rFonts w:ascii="宋体" w:hAnsi="Courier New"/>
      <w:szCs w:val="21"/>
    </w:rPr>
  </w:style>
  <w:style w:type="paragraph" w:styleId="a7">
    <w:name w:val="Balloon Text"/>
    <w:basedOn w:val="a"/>
    <w:link w:val="Char3"/>
    <w:uiPriority w:val="99"/>
    <w:semiHidden/>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pPr>
      <w:tabs>
        <w:tab w:val="right" w:leader="dot" w:pos="8296"/>
      </w:tabs>
      <w:ind w:leftChars="200" w:left="420"/>
      <w:jc w:val="center"/>
    </w:pPr>
    <w:rPr>
      <w:rFonts w:ascii="黑体" w:eastAsia="黑体" w:hAnsi="黑体"/>
      <w:sz w:val="36"/>
      <w:szCs w:val="36"/>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rPr>
  </w:style>
  <w:style w:type="character" w:styleId="ac">
    <w:name w:val="Strong"/>
    <w:uiPriority w:val="99"/>
    <w:qFormat/>
    <w:rPr>
      <w:rFonts w:cs="Times New Roman"/>
      <w:b/>
    </w:rPr>
  </w:style>
  <w:style w:type="character" w:styleId="ad">
    <w:name w:val="page number"/>
    <w:uiPriority w:val="99"/>
    <w:rPr>
      <w:rFonts w:cs="Times New Roman"/>
    </w:rPr>
  </w:style>
  <w:style w:type="character" w:styleId="ae">
    <w:name w:val="FollowedHyperlink"/>
    <w:uiPriority w:val="99"/>
    <w:semiHidden/>
    <w:rPr>
      <w:rFonts w:cs="Times New Roman"/>
      <w:color w:val="800080"/>
      <w:u w:val="single"/>
    </w:rPr>
  </w:style>
  <w:style w:type="character" w:styleId="af">
    <w:name w:val="Hyperlink"/>
    <w:uiPriority w:val="99"/>
    <w:rPr>
      <w:rFonts w:cs="Times New Roman"/>
      <w:color w:val="0000FF"/>
      <w:u w:val="single"/>
    </w:rPr>
  </w:style>
  <w:style w:type="character" w:styleId="af0">
    <w:name w:val="annotation reference"/>
    <w:uiPriority w:val="99"/>
    <w:rPr>
      <w:rFonts w:cs="Times New Roman"/>
      <w:sz w:val="21"/>
    </w:rPr>
  </w:style>
  <w:style w:type="character" w:customStyle="1" w:styleId="1Char">
    <w:name w:val="标题 1 Char"/>
    <w:link w:val="1"/>
    <w:uiPriority w:val="99"/>
    <w:qFormat/>
    <w:locked/>
    <w:rPr>
      <w:rFonts w:ascii="Calibri" w:eastAsia="宋体" w:hAnsi="Calibri" w:cs="Times New Roman"/>
      <w:b/>
      <w:bCs/>
      <w:kern w:val="44"/>
      <w:sz w:val="44"/>
      <w:szCs w:val="44"/>
    </w:rPr>
  </w:style>
  <w:style w:type="character" w:customStyle="1" w:styleId="3Char">
    <w:name w:val="标题 3 Char"/>
    <w:link w:val="3"/>
    <w:uiPriority w:val="99"/>
    <w:qFormat/>
    <w:locked/>
    <w:rPr>
      <w:rFonts w:ascii="Times New Roman" w:eastAsia="楷体_GB2312" w:hAnsi="Times New Roman" w:cs="Times New Roman"/>
      <w:sz w:val="32"/>
      <w:szCs w:val="32"/>
    </w:rPr>
  </w:style>
  <w:style w:type="character" w:customStyle="1" w:styleId="2Char">
    <w:name w:val="标题 2 Char"/>
    <w:link w:val="2"/>
    <w:uiPriority w:val="99"/>
    <w:qFormat/>
    <w:locked/>
    <w:rPr>
      <w:rFonts w:ascii="Times New Roman" w:eastAsia="黑体" w:hAnsi="Times New Roman" w:cs="Times New Roman"/>
      <w:sz w:val="32"/>
      <w:szCs w:val="32"/>
    </w:rPr>
  </w:style>
  <w:style w:type="character" w:customStyle="1" w:styleId="4Char">
    <w:name w:val="标题 4 Char"/>
    <w:link w:val="4"/>
    <w:uiPriority w:val="99"/>
    <w:qFormat/>
    <w:locked/>
    <w:rPr>
      <w:rFonts w:ascii="Arial" w:eastAsia="黑体" w:hAnsi="Arial" w:cs="Times New Roman"/>
      <w:b/>
      <w:bCs/>
      <w:sz w:val="28"/>
      <w:szCs w:val="28"/>
    </w:rPr>
  </w:style>
  <w:style w:type="character" w:customStyle="1" w:styleId="5Char">
    <w:name w:val="标题 5 Char"/>
    <w:link w:val="5"/>
    <w:uiPriority w:val="99"/>
    <w:qFormat/>
    <w:locked/>
    <w:rPr>
      <w:rFonts w:ascii="Times New Roman" w:eastAsia="宋体" w:hAnsi="Times New Roman" w:cs="Times New Roman"/>
      <w:b/>
      <w:bCs/>
      <w:sz w:val="28"/>
      <w:szCs w:val="28"/>
    </w:rPr>
  </w:style>
  <w:style w:type="character" w:customStyle="1" w:styleId="Char5">
    <w:name w:val="页眉 Char"/>
    <w:link w:val="a9"/>
    <w:uiPriority w:val="99"/>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1">
    <w:name w:val="正文文本缩进 Char"/>
    <w:link w:val="a5"/>
    <w:uiPriority w:val="99"/>
    <w:qFormat/>
    <w:locked/>
    <w:rPr>
      <w:rFonts w:ascii="黑体" w:eastAsia="黑体" w:hAnsi="宋体" w:cs="Times New Roman"/>
      <w:color w:val="000000"/>
      <w:sz w:val="25"/>
      <w:szCs w:val="25"/>
    </w:rPr>
  </w:style>
  <w:style w:type="character" w:customStyle="1" w:styleId="Char6">
    <w:name w:val="标题 Char"/>
    <w:link w:val="ab"/>
    <w:uiPriority w:val="99"/>
    <w:locked/>
    <w:rPr>
      <w:rFonts w:ascii="Arial" w:eastAsia="宋体" w:hAnsi="Arial" w:cs="Times New Roman"/>
      <w:b/>
      <w:bCs/>
      <w:sz w:val="32"/>
      <w:szCs w:val="32"/>
    </w:rPr>
  </w:style>
  <w:style w:type="character" w:customStyle="1" w:styleId="Char2">
    <w:name w:val="纯文本 Char"/>
    <w:link w:val="a6"/>
    <w:uiPriority w:val="99"/>
    <w:locked/>
    <w:rPr>
      <w:rFonts w:ascii="宋体" w:eastAsia="宋体" w:hAnsi="Courier New" w:cs="Times New Roman"/>
      <w:sz w:val="21"/>
      <w:szCs w:val="21"/>
    </w:rPr>
  </w:style>
  <w:style w:type="paragraph" w:customStyle="1" w:styleId="11">
    <w:name w:val="列出段落1"/>
    <w:basedOn w:val="a"/>
    <w:uiPriority w:val="99"/>
    <w:qFormat/>
    <w:pPr>
      <w:ind w:firstLine="420"/>
    </w:pPr>
  </w:style>
  <w:style w:type="character" w:customStyle="1" w:styleId="Char3">
    <w:name w:val="批注框文本 Char"/>
    <w:link w:val="a7"/>
    <w:uiPriority w:val="99"/>
    <w:semiHidden/>
    <w:locked/>
    <w:rPr>
      <w:rFonts w:ascii="Calibri" w:eastAsia="宋体" w:hAnsi="Calibri" w:cs="Times New Roman"/>
      <w:sz w:val="18"/>
      <w:szCs w:val="18"/>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文字 Char"/>
    <w:link w:val="a4"/>
    <w:uiPriority w:val="99"/>
    <w:qFormat/>
    <w:locked/>
    <w:rPr>
      <w:rFonts w:ascii="Calibri" w:eastAsia="宋体" w:hAnsi="Calibri" w:cs="Times New Roman"/>
    </w:rPr>
  </w:style>
  <w:style w:type="character" w:customStyle="1" w:styleId="Char">
    <w:name w:val="批注主题 Char"/>
    <w:link w:val="a3"/>
    <w:uiPriority w:val="99"/>
    <w:semiHidden/>
    <w:locked/>
    <w:rPr>
      <w:rFonts w:ascii="Calibri" w:eastAsia="宋体" w:hAnsi="Calibri" w:cs="Times New Roman"/>
      <w:b/>
      <w:bCs/>
    </w:rPr>
  </w:style>
  <w:style w:type="character" w:customStyle="1" w:styleId="listtddate151">
    <w:name w:val="listtddate151"/>
    <w:uiPriority w:val="99"/>
    <w:rPr>
      <w:rFonts w:cs="Times New Roman"/>
      <w:color w:val="919191"/>
      <w:sz w:val="21"/>
      <w:szCs w:val="21"/>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修订1"/>
    <w:hidden/>
    <w:uiPriority w:val="99"/>
    <w:semiHidden/>
    <w:rPr>
      <w:kern w:val="2"/>
      <w:sz w:val="21"/>
      <w:szCs w:val="22"/>
    </w:rPr>
  </w:style>
  <w:style w:type="paragraph" w:customStyle="1" w:styleId="13">
    <w:name w:val="纯文本1"/>
    <w:uiPriority w:val="99"/>
    <w:pPr>
      <w:widowControl w:val="0"/>
      <w:jc w:val="both"/>
    </w:pPr>
    <w:rPr>
      <w:rFonts w:ascii="宋体" w:hAnsi="宋体" w:cs="宋体"/>
      <w:color w:val="000000"/>
      <w:kern w:val="2"/>
      <w:sz w:val="21"/>
      <w:szCs w:val="21"/>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lsdException w:name="toc 3" w:semiHidden="0"/>
    <w:lsdException w:name="toc 4" w:semiHidden="0" w:uiPriority="0"/>
    <w:lsdException w:name="toc 5" w:semiHidden="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semiHidden="0"/>
    <w:lsdException w:name="header" w:semiHidden="0" w:qFormat="1"/>
    <w:lsdException w:name="footer" w:semiHidden="0" w:qFormat="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semiHidden="0"/>
    <w:lsdException w:name="line number" w:locked="1" w:unhideWhenUsed="1"/>
    <w:lsdException w:name="page number" w:semiHidden="0"/>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uiPriority="1" w:unhideWhenUsed="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semiHidden="0"/>
    <w:lsdException w:name="Strong" w:semiHidden="0" w:qFormat="1"/>
    <w:lsdException w:name="Emphasis" w:semiHidden="0" w:uiPriority="0" w:qFormat="1"/>
    <w:lsdException w:name="Document Map" w:locked="1" w:unhideWhenUsed="1"/>
    <w:lsdException w:name="Plain Text" w:semiHidden="0"/>
    <w:lsdException w:name="E-mail Signature" w:locked="1" w:unhideWhenUsed="1"/>
    <w:lsdException w:name="HTML Top of Form" w:unhideWhenUsed="1"/>
    <w:lsdException w:name="HTML Bottom of Form" w:unhideWhenUsed="1"/>
    <w:lsdException w:name="Normal (Web)" w:semiHidden="0"/>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lsdException w:name="annotation subject" w:qFormat="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Table Grid" w:semiHidden="0" w:uiPriority="0"/>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spacing w:line="360" w:lineRule="auto"/>
      <w:ind w:firstLineChars="200" w:firstLine="600"/>
      <w:jc w:val="both"/>
    </w:pPr>
    <w:rPr>
      <w:rFonts w:ascii="Times New Roman" w:eastAsia="仿宋_GB2312" w:hAnsi="Times New Roman"/>
      <w:kern w:val="2"/>
      <w:sz w:val="32"/>
      <w:szCs w:val="3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outlineLvl w:val="1"/>
    </w:pPr>
    <w:rPr>
      <w:rFonts w:eastAsia="黑体"/>
    </w:rPr>
  </w:style>
  <w:style w:type="paragraph" w:styleId="3">
    <w:name w:val="heading 3"/>
    <w:basedOn w:val="a"/>
    <w:next w:val="a"/>
    <w:link w:val="3Char"/>
    <w:uiPriority w:val="99"/>
    <w:qFormat/>
    <w:pPr>
      <w:keepNext/>
      <w:keepLines/>
      <w:outlineLvl w:val="2"/>
    </w:pPr>
    <w:rPr>
      <w:rFonts w:eastAsia="楷体_GB2312"/>
    </w:rPr>
  </w:style>
  <w:style w:type="paragraph" w:styleId="4">
    <w:name w:val="heading 4"/>
    <w:basedOn w:val="a"/>
    <w:next w:val="a"/>
    <w:link w:val="4Char"/>
    <w:uiPriority w:val="99"/>
    <w:qFormat/>
    <w:pPr>
      <w:keepNext/>
      <w:keepLines/>
      <w:outlineLvl w:val="3"/>
    </w:pPr>
    <w:rPr>
      <w:rFonts w:ascii="Arial" w:eastAsia="黑体" w:hAnsi="Arial"/>
      <w:b/>
      <w:bCs/>
      <w:sz w:val="28"/>
      <w:szCs w:val="28"/>
    </w:rPr>
  </w:style>
  <w:style w:type="paragraph" w:styleId="5">
    <w:name w:val="heading 5"/>
    <w:basedOn w:val="a"/>
    <w:next w:val="a"/>
    <w:link w:val="5Char"/>
    <w:uiPriority w:val="99"/>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pPr>
      <w:jc w:val="left"/>
    </w:pPr>
  </w:style>
  <w:style w:type="paragraph" w:styleId="a5">
    <w:name w:val="Body Text Indent"/>
    <w:basedOn w:val="a"/>
    <w:link w:val="Char1"/>
    <w:uiPriority w:val="99"/>
    <w:qFormat/>
    <w:pPr>
      <w:snapToGrid w:val="0"/>
      <w:ind w:firstLineChars="100" w:firstLine="250"/>
    </w:pPr>
    <w:rPr>
      <w:rFonts w:ascii="黑体" w:eastAsia="黑体" w:hAnsi="宋体"/>
      <w:color w:val="000000"/>
      <w:sz w:val="25"/>
      <w:szCs w:val="25"/>
    </w:rPr>
  </w:style>
  <w:style w:type="paragraph" w:styleId="50">
    <w:name w:val="toc 5"/>
    <w:basedOn w:val="a"/>
    <w:next w:val="a"/>
    <w:uiPriority w:val="99"/>
    <w:pPr>
      <w:ind w:leftChars="800" w:left="1680"/>
    </w:pPr>
  </w:style>
  <w:style w:type="paragraph" w:styleId="30">
    <w:name w:val="toc 3"/>
    <w:basedOn w:val="a"/>
    <w:next w:val="a"/>
    <w:uiPriority w:val="99"/>
    <w:pPr>
      <w:tabs>
        <w:tab w:val="right" w:leader="dot" w:pos="8296"/>
      </w:tabs>
      <w:ind w:leftChars="400" w:left="840"/>
    </w:pPr>
    <w:rPr>
      <w:rFonts w:ascii="仿宋_GB2312"/>
      <w:sz w:val="28"/>
      <w:szCs w:val="28"/>
    </w:rPr>
  </w:style>
  <w:style w:type="paragraph" w:styleId="a6">
    <w:name w:val="Plain Text"/>
    <w:basedOn w:val="a"/>
    <w:link w:val="Char2"/>
    <w:uiPriority w:val="99"/>
    <w:rPr>
      <w:rFonts w:ascii="宋体" w:hAnsi="Courier New"/>
      <w:szCs w:val="21"/>
    </w:rPr>
  </w:style>
  <w:style w:type="paragraph" w:styleId="a7">
    <w:name w:val="Balloon Text"/>
    <w:basedOn w:val="a"/>
    <w:link w:val="Char3"/>
    <w:uiPriority w:val="99"/>
    <w:semiHidden/>
    <w:rPr>
      <w:sz w:val="18"/>
      <w:szCs w:val="18"/>
    </w:rPr>
  </w:style>
  <w:style w:type="paragraph" w:styleId="a8">
    <w:name w:val="footer"/>
    <w:basedOn w:val="a"/>
    <w:link w:val="Char4"/>
    <w:uiPriority w:val="99"/>
    <w:qFormat/>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style>
  <w:style w:type="paragraph" w:styleId="20">
    <w:name w:val="toc 2"/>
    <w:basedOn w:val="a"/>
    <w:next w:val="a"/>
    <w:uiPriority w:val="99"/>
    <w:pPr>
      <w:tabs>
        <w:tab w:val="right" w:leader="dot" w:pos="8296"/>
      </w:tabs>
      <w:ind w:leftChars="200" w:left="420"/>
      <w:jc w:val="center"/>
    </w:pPr>
    <w:rPr>
      <w:rFonts w:ascii="黑体" w:eastAsia="黑体" w:hAnsi="黑体"/>
      <w:sz w:val="36"/>
      <w:szCs w:val="36"/>
    </w:rPr>
  </w:style>
  <w:style w:type="paragraph" w:styleId="aa">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b">
    <w:name w:val="Title"/>
    <w:basedOn w:val="a"/>
    <w:link w:val="Char6"/>
    <w:uiPriority w:val="99"/>
    <w:qFormat/>
    <w:pPr>
      <w:spacing w:before="240" w:after="60"/>
      <w:jc w:val="center"/>
      <w:outlineLvl w:val="0"/>
    </w:pPr>
    <w:rPr>
      <w:rFonts w:ascii="Arial" w:hAnsi="Arial"/>
      <w:b/>
      <w:bCs/>
    </w:rPr>
  </w:style>
  <w:style w:type="character" w:styleId="ac">
    <w:name w:val="Strong"/>
    <w:uiPriority w:val="99"/>
    <w:qFormat/>
    <w:rPr>
      <w:rFonts w:cs="Times New Roman"/>
      <w:b/>
    </w:rPr>
  </w:style>
  <w:style w:type="character" w:styleId="ad">
    <w:name w:val="page number"/>
    <w:uiPriority w:val="99"/>
    <w:rPr>
      <w:rFonts w:cs="Times New Roman"/>
    </w:rPr>
  </w:style>
  <w:style w:type="character" w:styleId="ae">
    <w:name w:val="FollowedHyperlink"/>
    <w:uiPriority w:val="99"/>
    <w:semiHidden/>
    <w:rPr>
      <w:rFonts w:cs="Times New Roman"/>
      <w:color w:val="800080"/>
      <w:u w:val="single"/>
    </w:rPr>
  </w:style>
  <w:style w:type="character" w:styleId="af">
    <w:name w:val="Hyperlink"/>
    <w:uiPriority w:val="99"/>
    <w:rPr>
      <w:rFonts w:cs="Times New Roman"/>
      <w:color w:val="0000FF"/>
      <w:u w:val="single"/>
    </w:rPr>
  </w:style>
  <w:style w:type="character" w:styleId="af0">
    <w:name w:val="annotation reference"/>
    <w:uiPriority w:val="99"/>
    <w:rPr>
      <w:rFonts w:cs="Times New Roman"/>
      <w:sz w:val="21"/>
    </w:rPr>
  </w:style>
  <w:style w:type="character" w:customStyle="1" w:styleId="1Char">
    <w:name w:val="标题 1 Char"/>
    <w:link w:val="1"/>
    <w:uiPriority w:val="99"/>
    <w:qFormat/>
    <w:locked/>
    <w:rPr>
      <w:rFonts w:ascii="Calibri" w:eastAsia="宋体" w:hAnsi="Calibri" w:cs="Times New Roman"/>
      <w:b/>
      <w:bCs/>
      <w:kern w:val="44"/>
      <w:sz w:val="44"/>
      <w:szCs w:val="44"/>
    </w:rPr>
  </w:style>
  <w:style w:type="character" w:customStyle="1" w:styleId="3Char">
    <w:name w:val="标题 3 Char"/>
    <w:link w:val="3"/>
    <w:uiPriority w:val="99"/>
    <w:qFormat/>
    <w:locked/>
    <w:rPr>
      <w:rFonts w:ascii="Times New Roman" w:eastAsia="楷体_GB2312" w:hAnsi="Times New Roman" w:cs="Times New Roman"/>
      <w:sz w:val="32"/>
      <w:szCs w:val="32"/>
    </w:rPr>
  </w:style>
  <w:style w:type="character" w:customStyle="1" w:styleId="2Char">
    <w:name w:val="标题 2 Char"/>
    <w:link w:val="2"/>
    <w:uiPriority w:val="99"/>
    <w:qFormat/>
    <w:locked/>
    <w:rPr>
      <w:rFonts w:ascii="Times New Roman" w:eastAsia="黑体" w:hAnsi="Times New Roman" w:cs="Times New Roman"/>
      <w:sz w:val="32"/>
      <w:szCs w:val="32"/>
    </w:rPr>
  </w:style>
  <w:style w:type="character" w:customStyle="1" w:styleId="4Char">
    <w:name w:val="标题 4 Char"/>
    <w:link w:val="4"/>
    <w:uiPriority w:val="99"/>
    <w:qFormat/>
    <w:locked/>
    <w:rPr>
      <w:rFonts w:ascii="Arial" w:eastAsia="黑体" w:hAnsi="Arial" w:cs="Times New Roman"/>
      <w:b/>
      <w:bCs/>
      <w:sz w:val="28"/>
      <w:szCs w:val="28"/>
    </w:rPr>
  </w:style>
  <w:style w:type="character" w:customStyle="1" w:styleId="5Char">
    <w:name w:val="标题 5 Char"/>
    <w:link w:val="5"/>
    <w:uiPriority w:val="99"/>
    <w:qFormat/>
    <w:locked/>
    <w:rPr>
      <w:rFonts w:ascii="Times New Roman" w:eastAsia="宋体" w:hAnsi="Times New Roman" w:cs="Times New Roman"/>
      <w:b/>
      <w:bCs/>
      <w:sz w:val="28"/>
      <w:szCs w:val="28"/>
    </w:rPr>
  </w:style>
  <w:style w:type="character" w:customStyle="1" w:styleId="Char5">
    <w:name w:val="页眉 Char"/>
    <w:link w:val="a9"/>
    <w:uiPriority w:val="99"/>
    <w:qFormat/>
    <w:locked/>
    <w:rPr>
      <w:rFonts w:cs="Times New Roman"/>
      <w:sz w:val="18"/>
      <w:szCs w:val="18"/>
    </w:rPr>
  </w:style>
  <w:style w:type="character" w:customStyle="1" w:styleId="Char4">
    <w:name w:val="页脚 Char"/>
    <w:link w:val="a8"/>
    <w:uiPriority w:val="99"/>
    <w:qFormat/>
    <w:locked/>
    <w:rPr>
      <w:rFonts w:cs="Times New Roman"/>
      <w:sz w:val="18"/>
      <w:szCs w:val="18"/>
    </w:rPr>
  </w:style>
  <w:style w:type="character" w:customStyle="1" w:styleId="Char1">
    <w:name w:val="正文文本缩进 Char"/>
    <w:link w:val="a5"/>
    <w:uiPriority w:val="99"/>
    <w:qFormat/>
    <w:locked/>
    <w:rPr>
      <w:rFonts w:ascii="黑体" w:eastAsia="黑体" w:hAnsi="宋体" w:cs="Times New Roman"/>
      <w:color w:val="000000"/>
      <w:sz w:val="25"/>
      <w:szCs w:val="25"/>
    </w:rPr>
  </w:style>
  <w:style w:type="character" w:customStyle="1" w:styleId="Char6">
    <w:name w:val="标题 Char"/>
    <w:link w:val="ab"/>
    <w:uiPriority w:val="99"/>
    <w:locked/>
    <w:rPr>
      <w:rFonts w:ascii="Arial" w:eastAsia="宋体" w:hAnsi="Arial" w:cs="Times New Roman"/>
      <w:b/>
      <w:bCs/>
      <w:sz w:val="32"/>
      <w:szCs w:val="32"/>
    </w:rPr>
  </w:style>
  <w:style w:type="character" w:customStyle="1" w:styleId="Char2">
    <w:name w:val="纯文本 Char"/>
    <w:link w:val="a6"/>
    <w:uiPriority w:val="99"/>
    <w:locked/>
    <w:rPr>
      <w:rFonts w:ascii="宋体" w:eastAsia="宋体" w:hAnsi="Courier New" w:cs="Times New Roman"/>
      <w:sz w:val="21"/>
      <w:szCs w:val="21"/>
    </w:rPr>
  </w:style>
  <w:style w:type="paragraph" w:customStyle="1" w:styleId="11">
    <w:name w:val="列出段落1"/>
    <w:basedOn w:val="a"/>
    <w:uiPriority w:val="99"/>
    <w:qFormat/>
    <w:pPr>
      <w:ind w:firstLine="420"/>
    </w:pPr>
  </w:style>
  <w:style w:type="character" w:customStyle="1" w:styleId="Char3">
    <w:name w:val="批注框文本 Char"/>
    <w:link w:val="a7"/>
    <w:uiPriority w:val="99"/>
    <w:semiHidden/>
    <w:locked/>
    <w:rPr>
      <w:rFonts w:ascii="Calibri" w:eastAsia="宋体" w:hAnsi="Calibri" w:cs="Times New Roman"/>
      <w:sz w:val="18"/>
      <w:szCs w:val="18"/>
    </w:rPr>
  </w:style>
  <w:style w:type="paragraph" w:customStyle="1" w:styleId="Default">
    <w:name w:val="Default"/>
    <w:uiPriority w:val="99"/>
    <w:qFormat/>
    <w:pPr>
      <w:widowControl w:val="0"/>
      <w:autoSpaceDE w:val="0"/>
      <w:autoSpaceDN w:val="0"/>
      <w:adjustRightInd w:val="0"/>
    </w:pPr>
    <w:rPr>
      <w:rFonts w:ascii="仿宋_GB2312" w:eastAsia="仿宋_GB2312" w:hAnsi="Times New Roman" w:cs="仿宋_GB2312"/>
      <w:color w:val="000000"/>
      <w:sz w:val="24"/>
      <w:szCs w:val="24"/>
    </w:rPr>
  </w:style>
  <w:style w:type="character" w:customStyle="1" w:styleId="Char0">
    <w:name w:val="批注文字 Char"/>
    <w:link w:val="a4"/>
    <w:uiPriority w:val="99"/>
    <w:qFormat/>
    <w:locked/>
    <w:rPr>
      <w:rFonts w:ascii="Calibri" w:eastAsia="宋体" w:hAnsi="Calibri" w:cs="Times New Roman"/>
    </w:rPr>
  </w:style>
  <w:style w:type="character" w:customStyle="1" w:styleId="Char">
    <w:name w:val="批注主题 Char"/>
    <w:link w:val="a3"/>
    <w:uiPriority w:val="99"/>
    <w:semiHidden/>
    <w:locked/>
    <w:rPr>
      <w:rFonts w:ascii="Calibri" w:eastAsia="宋体" w:hAnsi="Calibri" w:cs="Times New Roman"/>
      <w:b/>
      <w:bCs/>
    </w:rPr>
  </w:style>
  <w:style w:type="character" w:customStyle="1" w:styleId="listtddate151">
    <w:name w:val="listtddate151"/>
    <w:uiPriority w:val="99"/>
    <w:rPr>
      <w:rFonts w:cs="Times New Roman"/>
      <w:color w:val="919191"/>
      <w:sz w:val="21"/>
      <w:szCs w:val="21"/>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 w:type="paragraph" w:customStyle="1" w:styleId="12">
    <w:name w:val="修订1"/>
    <w:hidden/>
    <w:uiPriority w:val="99"/>
    <w:semiHidden/>
    <w:rPr>
      <w:kern w:val="2"/>
      <w:sz w:val="21"/>
      <w:szCs w:val="22"/>
    </w:rPr>
  </w:style>
  <w:style w:type="paragraph" w:customStyle="1" w:styleId="13">
    <w:name w:val="纯文本1"/>
    <w:uiPriority w:val="99"/>
    <w:pPr>
      <w:widowControl w:val="0"/>
      <w:jc w:val="both"/>
    </w:pPr>
    <w:rPr>
      <w:rFonts w:ascii="宋体" w:hAnsi="宋体" w:cs="宋体"/>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0005E6-9065-410D-8FF8-1EEB1ACB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14FD91F0.dotm</Template>
  <TotalTime>0</TotalTime>
  <Pages>35</Pages>
  <Words>15027</Words>
  <Characters>4400</Characters>
  <Application>Microsoft Office Word</Application>
  <DocSecurity>0</DocSecurity>
  <Lines>36</Lines>
  <Paragraphs>38</Paragraphs>
  <ScaleCrop>false</ScaleCrop>
  <Company>Microsoft</Company>
  <LinksUpToDate>false</LinksUpToDate>
  <CharactersWithSpaces>19389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dc:creator>
  <cp:lastModifiedBy>张凌超</cp:lastModifiedBy>
  <cp:revision>5</cp:revision>
  <cp:lastPrinted>2017-11-20T02:18:00Z</cp:lastPrinted>
  <dcterms:created xsi:type="dcterms:W3CDTF">2017-11-22T02:06:00Z</dcterms:created>
  <dcterms:modified xsi:type="dcterms:W3CDTF">2017-11-30T09:16:00Z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