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69" w:rsidRPr="00E61E69" w:rsidRDefault="00E61E69" w:rsidP="00E61E69">
      <w:pPr>
        <w:spacing w:line="594" w:lineRule="exact"/>
        <w:rPr>
          <w:rFonts w:ascii="方正仿宋简体" w:eastAsia="方正仿宋简体" w:hAnsi="方正小标宋简体" w:cs="方正小标宋简体" w:hint="eastAsia"/>
          <w:bCs/>
          <w:sz w:val="32"/>
          <w:szCs w:val="32"/>
        </w:rPr>
      </w:pPr>
      <w:r w:rsidRPr="00E61E69">
        <w:rPr>
          <w:rFonts w:ascii="方正仿宋简体" w:eastAsia="方正仿宋简体" w:hAnsi="方正小标宋简体" w:cs="方正小标宋简体" w:hint="eastAsia"/>
          <w:bCs/>
          <w:sz w:val="32"/>
          <w:szCs w:val="32"/>
        </w:rPr>
        <w:t>附件4</w:t>
      </w:r>
    </w:p>
    <w:p w:rsidR="00DC6910" w:rsidRDefault="00235D33">
      <w:pPr>
        <w:spacing w:line="594" w:lineRule="exact"/>
        <w:jc w:val="center"/>
        <w:rPr>
          <w:rFonts w:ascii="方正小标宋简体" w:eastAsia="方正小标宋简体" w:hAnsi="方正小标宋简体" w:cs="方正小标宋简体"/>
          <w:bCs/>
          <w:sz w:val="36"/>
          <w:szCs w:val="44"/>
        </w:rPr>
      </w:pPr>
      <w:r>
        <w:rPr>
          <w:rFonts w:ascii="方正小标宋简体" w:eastAsia="方正小标宋简体" w:hAnsi="方正小标宋简体" w:cs="方正小标宋简体" w:hint="eastAsia"/>
          <w:bCs/>
          <w:sz w:val="36"/>
          <w:szCs w:val="44"/>
        </w:rPr>
        <w:t>新西兰鳄梨输往中国植物检疫要求</w:t>
      </w:r>
    </w:p>
    <w:p w:rsidR="00DC6910" w:rsidRDefault="00DC6910">
      <w:pPr>
        <w:spacing w:line="594" w:lineRule="exact"/>
        <w:jc w:val="center"/>
        <w:rPr>
          <w:rFonts w:eastAsia="方正仿宋简体"/>
          <w:sz w:val="36"/>
          <w:szCs w:val="36"/>
        </w:rPr>
      </w:pPr>
    </w:p>
    <w:p w:rsidR="00DC6910" w:rsidRDefault="00235D33">
      <w:pPr>
        <w:spacing w:line="594" w:lineRule="exact"/>
        <w:ind w:left="660"/>
        <w:rPr>
          <w:rFonts w:ascii="方正黑体简体" w:eastAsia="方正黑体简体"/>
          <w:b/>
          <w:sz w:val="32"/>
          <w:szCs w:val="32"/>
        </w:rPr>
      </w:pPr>
      <w:r>
        <w:rPr>
          <w:rFonts w:ascii="方正黑体简体" w:eastAsia="方正黑体简体" w:hint="eastAsia"/>
          <w:b/>
          <w:sz w:val="32"/>
          <w:szCs w:val="32"/>
        </w:rPr>
        <w:t>一、法律法规依据</w:t>
      </w:r>
    </w:p>
    <w:p w:rsidR="00DC6910" w:rsidRDefault="00235D33">
      <w:pPr>
        <w:spacing w:line="594" w:lineRule="exact"/>
        <w:ind w:firstLineChars="200" w:firstLine="640"/>
        <w:rPr>
          <w:rFonts w:eastAsia="方正仿宋简体"/>
          <w:sz w:val="32"/>
          <w:szCs w:val="32"/>
        </w:rPr>
      </w:pPr>
      <w:r>
        <w:rPr>
          <w:rFonts w:eastAsia="方正仿宋简体" w:hint="eastAsia"/>
          <w:sz w:val="32"/>
          <w:szCs w:val="32"/>
        </w:rPr>
        <w:t>（一）《中华人民共和国进出境动植物检疫法》《中华人民共和国进出境动植物检疫法实施条例》；</w:t>
      </w:r>
    </w:p>
    <w:p w:rsidR="00DC6910" w:rsidRDefault="00235D33">
      <w:pPr>
        <w:spacing w:line="594" w:lineRule="exact"/>
        <w:ind w:firstLineChars="200" w:firstLine="640"/>
        <w:rPr>
          <w:rFonts w:eastAsia="方正仿宋简体"/>
          <w:sz w:val="32"/>
          <w:szCs w:val="32"/>
        </w:rPr>
      </w:pPr>
      <w:r>
        <w:rPr>
          <w:rFonts w:eastAsia="方正仿宋简体" w:hint="eastAsia"/>
          <w:sz w:val="32"/>
          <w:szCs w:val="32"/>
        </w:rPr>
        <w:t>（二）《中华人民共和国食品安全法》《中华人民共和国食品安全法实施条例》；</w:t>
      </w:r>
    </w:p>
    <w:p w:rsidR="00DC6910" w:rsidRDefault="00235D33">
      <w:pPr>
        <w:spacing w:line="594" w:lineRule="exact"/>
        <w:ind w:firstLineChars="200" w:firstLine="640"/>
        <w:rPr>
          <w:rFonts w:eastAsia="方正仿宋简体"/>
          <w:sz w:val="32"/>
          <w:szCs w:val="32"/>
        </w:rPr>
      </w:pPr>
      <w:r>
        <w:rPr>
          <w:rFonts w:eastAsia="方正仿宋简体" w:hint="eastAsia"/>
          <w:sz w:val="32"/>
          <w:szCs w:val="32"/>
        </w:rPr>
        <w:t>（三）《进境水果检验检疫监督管理办法》（国家质检总</w:t>
      </w:r>
      <w:proofErr w:type="gramStart"/>
      <w:r>
        <w:rPr>
          <w:rFonts w:eastAsia="方正仿宋简体" w:hint="eastAsia"/>
          <w:sz w:val="32"/>
          <w:szCs w:val="32"/>
        </w:rPr>
        <w:t>局令第</w:t>
      </w:r>
      <w:r>
        <w:rPr>
          <w:rFonts w:eastAsia="方正仿宋简体"/>
          <w:sz w:val="32"/>
          <w:szCs w:val="32"/>
        </w:rPr>
        <w:t>68</w:t>
      </w:r>
      <w:r>
        <w:rPr>
          <w:rFonts w:eastAsia="方正仿宋简体" w:hint="eastAsia"/>
          <w:sz w:val="32"/>
          <w:szCs w:val="32"/>
        </w:rPr>
        <w:t>号</w:t>
      </w:r>
      <w:proofErr w:type="gramEnd"/>
      <w:r>
        <w:rPr>
          <w:rFonts w:eastAsia="方正仿宋简体" w:hint="eastAsia"/>
          <w:sz w:val="32"/>
          <w:szCs w:val="32"/>
        </w:rPr>
        <w:t>）；</w:t>
      </w:r>
      <w:bookmarkStart w:id="0" w:name="_GoBack"/>
      <w:bookmarkEnd w:id="0"/>
    </w:p>
    <w:p w:rsidR="00DC6910" w:rsidRDefault="00235D33">
      <w:pPr>
        <w:spacing w:line="594" w:lineRule="exact"/>
        <w:ind w:firstLineChars="200" w:firstLine="640"/>
        <w:rPr>
          <w:rFonts w:eastAsia="方正仿宋简体"/>
          <w:sz w:val="32"/>
          <w:szCs w:val="32"/>
        </w:rPr>
      </w:pPr>
      <w:r>
        <w:rPr>
          <w:rFonts w:eastAsia="方正仿宋简体" w:hint="eastAsia"/>
          <w:sz w:val="32"/>
          <w:szCs w:val="32"/>
        </w:rPr>
        <w:t>（四）《中华人民共和国国家质量监督检验检疫总局与新西兰初级产业部关于新西兰鲜食鳄梨输往中国植物检疫要求的议定书》。</w:t>
      </w:r>
    </w:p>
    <w:p w:rsidR="00DC6910" w:rsidRDefault="00DC6910">
      <w:pPr>
        <w:spacing w:line="594" w:lineRule="exact"/>
        <w:ind w:firstLineChars="200" w:firstLine="640"/>
        <w:rPr>
          <w:rFonts w:eastAsia="方正仿宋简体"/>
          <w:sz w:val="32"/>
          <w:szCs w:val="32"/>
        </w:rPr>
      </w:pPr>
    </w:p>
    <w:p w:rsidR="00DC6910" w:rsidRDefault="00235D33">
      <w:pPr>
        <w:spacing w:line="594" w:lineRule="exact"/>
        <w:ind w:left="660"/>
        <w:rPr>
          <w:rFonts w:ascii="方正黑体简体" w:eastAsia="方正黑体简体"/>
          <w:b/>
          <w:sz w:val="32"/>
          <w:szCs w:val="32"/>
        </w:rPr>
      </w:pPr>
      <w:r>
        <w:rPr>
          <w:rFonts w:ascii="方正黑体简体" w:eastAsia="方正黑体简体" w:hint="eastAsia"/>
          <w:b/>
          <w:sz w:val="32"/>
          <w:szCs w:val="32"/>
        </w:rPr>
        <w:t>二、允许进境商品名称</w:t>
      </w:r>
    </w:p>
    <w:p w:rsidR="00DC6910" w:rsidRDefault="00235D33">
      <w:pPr>
        <w:spacing w:line="594" w:lineRule="exact"/>
        <w:ind w:firstLine="645"/>
        <w:rPr>
          <w:rFonts w:eastAsia="方正仿宋简体"/>
          <w:sz w:val="32"/>
          <w:szCs w:val="32"/>
        </w:rPr>
      </w:pPr>
      <w:r>
        <w:rPr>
          <w:rFonts w:eastAsia="方正仿宋简体" w:hint="eastAsia"/>
          <w:sz w:val="32"/>
          <w:szCs w:val="32"/>
        </w:rPr>
        <w:t>鳄梨，仅限于</w:t>
      </w:r>
      <w:r>
        <w:rPr>
          <w:rFonts w:eastAsia="方正仿宋简体" w:hint="eastAsia"/>
          <w:sz w:val="32"/>
          <w:szCs w:val="32"/>
        </w:rPr>
        <w:t>Hass</w:t>
      </w:r>
      <w:r>
        <w:rPr>
          <w:rFonts w:eastAsia="方正仿宋简体" w:hint="eastAsia"/>
          <w:sz w:val="32"/>
          <w:szCs w:val="32"/>
        </w:rPr>
        <w:t>品种。学名：</w:t>
      </w:r>
      <w:proofErr w:type="spellStart"/>
      <w:r>
        <w:rPr>
          <w:rFonts w:eastAsia="方正仿宋简体" w:hint="eastAsia"/>
          <w:i/>
          <w:sz w:val="32"/>
          <w:szCs w:val="32"/>
        </w:rPr>
        <w:t>Persea</w:t>
      </w:r>
      <w:proofErr w:type="spellEnd"/>
      <w:r>
        <w:rPr>
          <w:rFonts w:eastAsia="方正仿宋简体" w:hint="eastAsia"/>
          <w:i/>
          <w:sz w:val="32"/>
          <w:szCs w:val="32"/>
        </w:rPr>
        <w:t xml:space="preserve"> </w:t>
      </w:r>
      <w:proofErr w:type="spellStart"/>
      <w:r>
        <w:rPr>
          <w:rFonts w:eastAsia="方正仿宋简体" w:hint="eastAsia"/>
          <w:i/>
          <w:sz w:val="32"/>
          <w:szCs w:val="32"/>
        </w:rPr>
        <w:t>americana</w:t>
      </w:r>
      <w:proofErr w:type="spellEnd"/>
      <w:r>
        <w:rPr>
          <w:rFonts w:eastAsia="方正仿宋简体" w:hint="eastAsia"/>
          <w:sz w:val="32"/>
          <w:szCs w:val="32"/>
        </w:rPr>
        <w:t xml:space="preserve"> Mills</w:t>
      </w:r>
      <w:r>
        <w:rPr>
          <w:rFonts w:eastAsia="方正仿宋简体" w:hint="eastAsia"/>
          <w:sz w:val="32"/>
          <w:szCs w:val="32"/>
        </w:rPr>
        <w:t>，英文名：</w:t>
      </w:r>
      <w:r>
        <w:rPr>
          <w:rFonts w:eastAsia="方正仿宋简体" w:hint="eastAsia"/>
          <w:sz w:val="32"/>
          <w:szCs w:val="32"/>
        </w:rPr>
        <w:t>A</w:t>
      </w:r>
      <w:r>
        <w:rPr>
          <w:rFonts w:eastAsia="方正仿宋简体"/>
          <w:sz w:val="32"/>
          <w:szCs w:val="32"/>
        </w:rPr>
        <w:t>vocado</w:t>
      </w:r>
      <w:r>
        <w:rPr>
          <w:rFonts w:eastAsia="方正仿宋简体" w:hint="eastAsia"/>
          <w:sz w:val="32"/>
          <w:szCs w:val="32"/>
        </w:rPr>
        <w:t>。</w:t>
      </w:r>
    </w:p>
    <w:p w:rsidR="00DC6910" w:rsidRDefault="00DC6910">
      <w:pPr>
        <w:spacing w:line="594" w:lineRule="exact"/>
        <w:ind w:firstLineChars="200" w:firstLine="640"/>
        <w:rPr>
          <w:rFonts w:ascii="方正黑体简体" w:eastAsia="方正黑体简体"/>
          <w:sz w:val="32"/>
          <w:szCs w:val="32"/>
        </w:rPr>
      </w:pPr>
    </w:p>
    <w:p w:rsidR="00DC6910" w:rsidRDefault="00235D33">
      <w:pPr>
        <w:spacing w:line="594" w:lineRule="exact"/>
        <w:ind w:firstLineChars="200" w:firstLine="640"/>
        <w:rPr>
          <w:rFonts w:ascii="方正黑体简体" w:eastAsia="方正黑体简体"/>
          <w:sz w:val="32"/>
          <w:szCs w:val="32"/>
        </w:rPr>
      </w:pPr>
      <w:r>
        <w:rPr>
          <w:rFonts w:ascii="方正黑体简体" w:eastAsia="方正黑体简体" w:hint="eastAsia"/>
          <w:sz w:val="32"/>
          <w:szCs w:val="32"/>
        </w:rPr>
        <w:t>三、允许的产地</w:t>
      </w:r>
    </w:p>
    <w:p w:rsidR="00DC6910" w:rsidRDefault="00235D33">
      <w:pPr>
        <w:spacing w:line="594" w:lineRule="exact"/>
        <w:ind w:firstLine="645"/>
        <w:rPr>
          <w:rFonts w:eastAsia="方正仿宋简体"/>
          <w:color w:val="000000"/>
          <w:sz w:val="32"/>
          <w:szCs w:val="32"/>
        </w:rPr>
      </w:pPr>
      <w:r>
        <w:rPr>
          <w:rFonts w:eastAsia="方正仿宋简体" w:hint="eastAsia"/>
          <w:color w:val="000000"/>
          <w:sz w:val="32"/>
          <w:szCs w:val="32"/>
        </w:rPr>
        <w:t>新西兰鳄梨产区。</w:t>
      </w:r>
    </w:p>
    <w:p w:rsidR="00DC6910" w:rsidRDefault="00DC6910">
      <w:pPr>
        <w:spacing w:line="594" w:lineRule="exact"/>
        <w:ind w:left="660"/>
        <w:rPr>
          <w:rFonts w:eastAsia="方正仿宋简体"/>
          <w:b/>
          <w:sz w:val="32"/>
          <w:szCs w:val="32"/>
        </w:rPr>
      </w:pPr>
    </w:p>
    <w:p w:rsidR="00DC6910" w:rsidRDefault="00235D33">
      <w:pPr>
        <w:spacing w:line="594" w:lineRule="exact"/>
        <w:ind w:left="660"/>
        <w:rPr>
          <w:rFonts w:ascii="方正黑体简体" w:eastAsia="方正黑体简体"/>
          <w:b/>
          <w:sz w:val="32"/>
          <w:szCs w:val="32"/>
        </w:rPr>
      </w:pPr>
      <w:r>
        <w:rPr>
          <w:rFonts w:ascii="方正黑体简体" w:eastAsia="方正黑体简体" w:hint="eastAsia"/>
          <w:b/>
          <w:sz w:val="32"/>
          <w:szCs w:val="32"/>
        </w:rPr>
        <w:t>四、批准的果园和包装厂</w:t>
      </w:r>
    </w:p>
    <w:p w:rsidR="00DC6910" w:rsidRDefault="00235D33">
      <w:pPr>
        <w:spacing w:line="594" w:lineRule="exact"/>
        <w:ind w:firstLineChars="206" w:firstLine="659"/>
        <w:rPr>
          <w:rFonts w:eastAsia="方正仿宋简体"/>
          <w:sz w:val="32"/>
          <w:szCs w:val="32"/>
        </w:rPr>
      </w:pPr>
      <w:r>
        <w:rPr>
          <w:rFonts w:eastAsia="方正仿宋简体"/>
          <w:sz w:val="32"/>
          <w:szCs w:val="32"/>
        </w:rPr>
        <w:t>输华鳄梨果园和</w:t>
      </w:r>
      <w:proofErr w:type="gramStart"/>
      <w:r>
        <w:rPr>
          <w:rFonts w:eastAsia="方正仿宋简体"/>
          <w:sz w:val="32"/>
          <w:szCs w:val="32"/>
        </w:rPr>
        <w:t>包装厂</w:t>
      </w:r>
      <w:r>
        <w:rPr>
          <w:rFonts w:eastAsia="方正仿宋简体" w:hint="eastAsia"/>
          <w:sz w:val="32"/>
          <w:szCs w:val="32"/>
        </w:rPr>
        <w:t>须在</w:t>
      </w:r>
      <w:proofErr w:type="gramEnd"/>
      <w:r>
        <w:rPr>
          <w:rFonts w:eastAsia="方正仿宋简体" w:hint="eastAsia"/>
          <w:sz w:val="32"/>
          <w:szCs w:val="32"/>
        </w:rPr>
        <w:t>新西兰初级产业部（以下简</w:t>
      </w:r>
      <w:r>
        <w:rPr>
          <w:rFonts w:eastAsia="方正仿宋简体" w:hint="eastAsia"/>
          <w:sz w:val="32"/>
          <w:szCs w:val="32"/>
        </w:rPr>
        <w:lastRenderedPageBreak/>
        <w:t>称</w:t>
      </w:r>
      <w:r>
        <w:rPr>
          <w:rFonts w:eastAsia="方正仿宋简体"/>
          <w:sz w:val="32"/>
          <w:szCs w:val="32"/>
        </w:rPr>
        <w:t>MPI</w:t>
      </w:r>
      <w:r>
        <w:rPr>
          <w:rFonts w:eastAsia="方正仿宋简体" w:hint="eastAsia"/>
          <w:sz w:val="32"/>
          <w:szCs w:val="32"/>
        </w:rPr>
        <w:t>）注册，并由</w:t>
      </w:r>
      <w:r>
        <w:rPr>
          <w:rFonts w:eastAsia="方正仿宋简体"/>
          <w:sz w:val="32"/>
          <w:szCs w:val="32"/>
        </w:rPr>
        <w:t>MPI</w:t>
      </w:r>
      <w:r>
        <w:rPr>
          <w:rFonts w:eastAsia="方正仿宋简体" w:hint="eastAsia"/>
          <w:sz w:val="32"/>
          <w:szCs w:val="32"/>
        </w:rPr>
        <w:t>在每年出口季前将注册名单提供给中方。该名单可在国家质检总局（以下简称</w:t>
      </w:r>
      <w:r>
        <w:rPr>
          <w:rFonts w:eastAsia="方正仿宋简体"/>
          <w:sz w:val="32"/>
          <w:szCs w:val="32"/>
        </w:rPr>
        <w:t>AQSIQ</w:t>
      </w:r>
      <w:r>
        <w:rPr>
          <w:rFonts w:eastAsia="方正仿宋简体" w:hint="eastAsia"/>
          <w:sz w:val="32"/>
          <w:szCs w:val="32"/>
        </w:rPr>
        <w:t>）网站上查询。</w:t>
      </w:r>
    </w:p>
    <w:p w:rsidR="00DC6910" w:rsidRDefault="00DC6910">
      <w:pPr>
        <w:spacing w:line="594" w:lineRule="exact"/>
        <w:ind w:left="660"/>
        <w:rPr>
          <w:rFonts w:eastAsia="方正仿宋简体"/>
          <w:b/>
          <w:sz w:val="32"/>
          <w:szCs w:val="32"/>
        </w:rPr>
      </w:pPr>
    </w:p>
    <w:p w:rsidR="00DC6910" w:rsidRDefault="00235D33">
      <w:pPr>
        <w:spacing w:line="594" w:lineRule="exact"/>
        <w:ind w:left="660"/>
        <w:rPr>
          <w:rFonts w:ascii="方正黑体简体" w:eastAsia="方正黑体简体"/>
          <w:sz w:val="32"/>
          <w:szCs w:val="32"/>
        </w:rPr>
      </w:pPr>
      <w:r>
        <w:rPr>
          <w:rFonts w:ascii="方正黑体简体" w:eastAsia="方正黑体简体" w:hint="eastAsia"/>
          <w:b/>
          <w:sz w:val="32"/>
          <w:szCs w:val="32"/>
        </w:rPr>
        <w:t>五、关注的检疫性有害生物名单</w:t>
      </w:r>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1.</w:t>
      </w:r>
      <w:r>
        <w:rPr>
          <w:rFonts w:eastAsia="方正仿宋简体"/>
          <w:sz w:val="32"/>
          <w:szCs w:val="32"/>
        </w:rPr>
        <w:t>新西兰卷叶蛾</w:t>
      </w:r>
      <w:proofErr w:type="spellStart"/>
      <w:r>
        <w:rPr>
          <w:rFonts w:eastAsia="方正仿宋简体"/>
          <w:i/>
          <w:sz w:val="32"/>
          <w:szCs w:val="32"/>
        </w:rPr>
        <w:t>Cnephasia</w:t>
      </w:r>
      <w:proofErr w:type="spellEnd"/>
      <w:r>
        <w:rPr>
          <w:rFonts w:eastAsia="方正仿宋简体"/>
          <w:i/>
          <w:sz w:val="32"/>
          <w:szCs w:val="32"/>
        </w:rPr>
        <w:t xml:space="preserve"> </w:t>
      </w:r>
      <w:proofErr w:type="spellStart"/>
      <w:r>
        <w:rPr>
          <w:rFonts w:eastAsia="方正仿宋简体"/>
          <w:i/>
          <w:sz w:val="32"/>
          <w:szCs w:val="32"/>
        </w:rPr>
        <w:t>jactatana</w:t>
      </w:r>
      <w:proofErr w:type="spellEnd"/>
      <w:r>
        <w:rPr>
          <w:rFonts w:eastAsia="方正仿宋简体"/>
          <w:i/>
          <w:sz w:val="32"/>
          <w:szCs w:val="32"/>
        </w:rPr>
        <w:t xml:space="preserve"> </w:t>
      </w:r>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2.</w:t>
      </w:r>
      <w:proofErr w:type="gramStart"/>
      <w:r>
        <w:rPr>
          <w:rFonts w:eastAsia="方正仿宋简体"/>
          <w:sz w:val="32"/>
          <w:szCs w:val="32"/>
        </w:rPr>
        <w:t>褐头卷叶蛾</w:t>
      </w:r>
      <w:proofErr w:type="gramEnd"/>
      <w:r>
        <w:rPr>
          <w:rFonts w:eastAsia="方正仿宋简体"/>
          <w:i/>
          <w:color w:val="000000"/>
          <w:kern w:val="0"/>
          <w:sz w:val="32"/>
          <w:szCs w:val="32"/>
        </w:rPr>
        <w:t xml:space="preserve"> </w:t>
      </w:r>
      <w:proofErr w:type="spellStart"/>
      <w:r>
        <w:rPr>
          <w:rFonts w:eastAsia="方正仿宋简体"/>
          <w:i/>
          <w:color w:val="000000"/>
          <w:kern w:val="0"/>
          <w:sz w:val="32"/>
          <w:szCs w:val="32"/>
        </w:rPr>
        <w:t>Ctenopseustis</w:t>
      </w:r>
      <w:proofErr w:type="spellEnd"/>
      <w:r>
        <w:rPr>
          <w:rFonts w:eastAsia="方正仿宋简体"/>
          <w:i/>
          <w:color w:val="000000"/>
          <w:kern w:val="0"/>
          <w:sz w:val="32"/>
          <w:szCs w:val="32"/>
        </w:rPr>
        <w:t xml:space="preserve"> </w:t>
      </w:r>
      <w:proofErr w:type="spellStart"/>
      <w:r>
        <w:rPr>
          <w:rFonts w:eastAsia="方正仿宋简体"/>
          <w:i/>
          <w:color w:val="000000"/>
          <w:kern w:val="0"/>
          <w:sz w:val="32"/>
          <w:szCs w:val="32"/>
        </w:rPr>
        <w:t>herana</w:t>
      </w:r>
      <w:proofErr w:type="spellEnd"/>
      <w:r>
        <w:rPr>
          <w:rFonts w:eastAsia="方正仿宋简体"/>
          <w:i/>
          <w:color w:val="000000"/>
          <w:kern w:val="0"/>
          <w:sz w:val="32"/>
          <w:szCs w:val="32"/>
        </w:rPr>
        <w:t xml:space="preserve"> </w:t>
      </w:r>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3.</w:t>
      </w:r>
      <w:r>
        <w:rPr>
          <w:rFonts w:eastAsia="方正仿宋简体"/>
          <w:sz w:val="32"/>
          <w:szCs w:val="32"/>
        </w:rPr>
        <w:t>斜纹卷蛾</w:t>
      </w:r>
      <w:r w:rsidR="00DD3B25">
        <w:fldChar w:fldCharType="begin"/>
      </w:r>
      <w:r w:rsidR="00DD3B25">
        <w:instrText>HYPERLINK "http://10.239.7.117/sites/pestpra/query/Pages/PestPra_PestView.aspx?psnamesci=Ctenopseustis%20obliquana"</w:instrText>
      </w:r>
      <w:r w:rsidR="00DD3B25">
        <w:fldChar w:fldCharType="separate"/>
      </w:r>
      <w:r>
        <w:rPr>
          <w:rFonts w:eastAsia="方正仿宋简体"/>
          <w:i/>
          <w:color w:val="000000"/>
          <w:kern w:val="0"/>
          <w:sz w:val="32"/>
          <w:szCs w:val="32"/>
        </w:rPr>
        <w:t>Ctenopseustis obliquana</w:t>
      </w:r>
      <w:r w:rsidR="00DD3B25">
        <w:fldChar w:fldCharType="end"/>
      </w:r>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4.</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w:t>
      </w:r>
      <w:proofErr w:type="gramEnd"/>
      <w:r w:rsidR="00DD3B25">
        <w:fldChar w:fldCharType="begin"/>
      </w:r>
      <w:r w:rsidR="00DD3B25">
        <w:instrText>HYPERLINK "http://10.239.7.117/sites/pestpra/query/Pages/PestPra_PestView.aspx?psnamesci=Epiphyas%20postvittana"</w:instrText>
      </w:r>
      <w:r w:rsidR="00DD3B25">
        <w:fldChar w:fldCharType="separate"/>
      </w:r>
      <w:r>
        <w:rPr>
          <w:rFonts w:eastAsia="方正仿宋简体"/>
          <w:i/>
          <w:color w:val="000000"/>
          <w:kern w:val="0"/>
          <w:sz w:val="32"/>
          <w:szCs w:val="32"/>
        </w:rPr>
        <w:t xml:space="preserve">Epiphyas postvittana </w:t>
      </w:r>
      <w:r w:rsidR="00DD3B25">
        <w:fldChar w:fldCharType="end"/>
      </w:r>
    </w:p>
    <w:p w:rsidR="00DC6910" w:rsidRDefault="00235D33">
      <w:pPr>
        <w:adjustRightInd w:val="0"/>
        <w:snapToGrid w:val="0"/>
        <w:spacing w:line="560" w:lineRule="exact"/>
        <w:ind w:leftChars="100" w:left="210"/>
        <w:rPr>
          <w:rFonts w:eastAsia="方正仿宋简体"/>
          <w:i/>
          <w:color w:val="000000"/>
          <w:kern w:val="0"/>
          <w:sz w:val="32"/>
          <w:szCs w:val="32"/>
        </w:rPr>
      </w:pPr>
      <w:r>
        <w:rPr>
          <w:rFonts w:eastAsia="方正仿宋简体"/>
          <w:sz w:val="32"/>
          <w:szCs w:val="32"/>
        </w:rPr>
        <w:t>5.</w:t>
      </w:r>
      <w:r>
        <w:rPr>
          <w:rFonts w:eastAsia="方正仿宋简体"/>
          <w:sz w:val="32"/>
          <w:szCs w:val="32"/>
        </w:rPr>
        <w:t>绿头卷叶蛾</w:t>
      </w:r>
      <w:r>
        <w:rPr>
          <w:rFonts w:eastAsia="方正仿宋简体"/>
          <w:i/>
          <w:color w:val="000000"/>
          <w:kern w:val="0"/>
          <w:sz w:val="32"/>
          <w:szCs w:val="32"/>
        </w:rPr>
        <w:t xml:space="preserve"> </w:t>
      </w:r>
      <w:proofErr w:type="spellStart"/>
      <w:r>
        <w:rPr>
          <w:rFonts w:eastAsia="方正仿宋简体"/>
          <w:i/>
          <w:color w:val="000000"/>
          <w:kern w:val="0"/>
          <w:sz w:val="32"/>
          <w:szCs w:val="32"/>
        </w:rPr>
        <w:t>Planototrix</w:t>
      </w:r>
      <w:proofErr w:type="spellEnd"/>
      <w:r>
        <w:rPr>
          <w:rFonts w:eastAsia="方正仿宋简体"/>
          <w:i/>
          <w:color w:val="000000"/>
          <w:kern w:val="0"/>
          <w:sz w:val="32"/>
          <w:szCs w:val="32"/>
        </w:rPr>
        <w:t xml:space="preserve"> </w:t>
      </w:r>
      <w:proofErr w:type="spellStart"/>
      <w:r>
        <w:rPr>
          <w:rFonts w:eastAsia="方正仿宋简体"/>
          <w:i/>
          <w:color w:val="000000"/>
          <w:kern w:val="0"/>
          <w:sz w:val="32"/>
          <w:szCs w:val="32"/>
        </w:rPr>
        <w:t>excessana</w:t>
      </w:r>
      <w:proofErr w:type="spellEnd"/>
      <w:r>
        <w:rPr>
          <w:rFonts w:eastAsia="方正仿宋简体"/>
          <w:i/>
          <w:color w:val="000000"/>
          <w:kern w:val="0"/>
          <w:sz w:val="32"/>
          <w:szCs w:val="32"/>
        </w:rPr>
        <w:t xml:space="preserve"> </w:t>
      </w:r>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6.</w:t>
      </w:r>
      <w:proofErr w:type="gramStart"/>
      <w:r>
        <w:rPr>
          <w:rFonts w:eastAsia="方正仿宋简体"/>
          <w:sz w:val="32"/>
          <w:szCs w:val="32"/>
        </w:rPr>
        <w:t>浅绿头</w:t>
      </w:r>
      <w:proofErr w:type="gramEnd"/>
      <w:r>
        <w:rPr>
          <w:rFonts w:eastAsia="方正仿宋简体"/>
          <w:sz w:val="32"/>
          <w:szCs w:val="32"/>
        </w:rPr>
        <w:t>卷叶蛾</w:t>
      </w:r>
      <w:proofErr w:type="spellStart"/>
      <w:r>
        <w:rPr>
          <w:rFonts w:eastAsia="方正仿宋简体"/>
          <w:i/>
          <w:color w:val="000000"/>
          <w:kern w:val="0"/>
          <w:sz w:val="32"/>
          <w:szCs w:val="32"/>
        </w:rPr>
        <w:t>Planototrix</w:t>
      </w:r>
      <w:proofErr w:type="spellEnd"/>
      <w:r>
        <w:rPr>
          <w:rFonts w:eastAsia="方正仿宋简体"/>
          <w:i/>
          <w:color w:val="000000"/>
          <w:kern w:val="0"/>
          <w:sz w:val="32"/>
          <w:szCs w:val="32"/>
        </w:rPr>
        <w:t xml:space="preserve"> </w:t>
      </w:r>
      <w:proofErr w:type="spellStart"/>
      <w:r>
        <w:rPr>
          <w:rFonts w:eastAsia="方正仿宋简体"/>
          <w:i/>
          <w:color w:val="000000"/>
          <w:kern w:val="0"/>
          <w:sz w:val="32"/>
          <w:szCs w:val="32"/>
        </w:rPr>
        <w:t>octo</w:t>
      </w:r>
      <w:proofErr w:type="spellEnd"/>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7.</w:t>
      </w:r>
      <w:r>
        <w:rPr>
          <w:rFonts w:eastAsia="方正仿宋简体"/>
          <w:sz w:val="32"/>
          <w:szCs w:val="32"/>
        </w:rPr>
        <w:t>玫瑰短喙</w:t>
      </w:r>
      <w:proofErr w:type="gramStart"/>
      <w:r>
        <w:rPr>
          <w:rFonts w:eastAsia="方正仿宋简体"/>
          <w:sz w:val="32"/>
          <w:szCs w:val="32"/>
        </w:rPr>
        <w:t>象</w:t>
      </w:r>
      <w:proofErr w:type="spellStart"/>
      <w:proofErr w:type="gramEnd"/>
      <w:r>
        <w:rPr>
          <w:rFonts w:eastAsia="方正仿宋简体"/>
          <w:i/>
          <w:color w:val="000000"/>
          <w:kern w:val="0"/>
          <w:sz w:val="32"/>
          <w:szCs w:val="32"/>
        </w:rPr>
        <w:t>Pantomorus</w:t>
      </w:r>
      <w:proofErr w:type="spellEnd"/>
      <w:r>
        <w:rPr>
          <w:rFonts w:eastAsia="方正仿宋简体"/>
          <w:i/>
          <w:color w:val="000000"/>
          <w:kern w:val="0"/>
          <w:sz w:val="32"/>
          <w:szCs w:val="32"/>
        </w:rPr>
        <w:t xml:space="preserve"> </w:t>
      </w:r>
      <w:proofErr w:type="spellStart"/>
      <w:r>
        <w:rPr>
          <w:rFonts w:eastAsia="方正仿宋简体"/>
          <w:i/>
          <w:color w:val="000000"/>
          <w:kern w:val="0"/>
          <w:sz w:val="32"/>
          <w:szCs w:val="32"/>
        </w:rPr>
        <w:t>cervinus</w:t>
      </w:r>
      <w:proofErr w:type="spellEnd"/>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8.</w:t>
      </w:r>
      <w:r>
        <w:rPr>
          <w:rFonts w:eastAsia="方正仿宋简体"/>
          <w:sz w:val="32"/>
          <w:szCs w:val="32"/>
        </w:rPr>
        <w:t>非洲龟蜡</w:t>
      </w:r>
      <w:proofErr w:type="gramStart"/>
      <w:r>
        <w:rPr>
          <w:rFonts w:eastAsia="方正仿宋简体"/>
          <w:sz w:val="32"/>
          <w:szCs w:val="32"/>
        </w:rPr>
        <w:t>蚧</w:t>
      </w:r>
      <w:proofErr w:type="spellStart"/>
      <w:proofErr w:type="gramEnd"/>
      <w:r>
        <w:rPr>
          <w:rFonts w:eastAsia="方正仿宋简体"/>
          <w:i/>
          <w:color w:val="000000"/>
          <w:kern w:val="0"/>
          <w:sz w:val="32"/>
          <w:szCs w:val="32"/>
        </w:rPr>
        <w:t>Ceroplastes</w:t>
      </w:r>
      <w:proofErr w:type="spellEnd"/>
      <w:r>
        <w:rPr>
          <w:rFonts w:eastAsia="方正仿宋简体"/>
          <w:i/>
          <w:color w:val="000000"/>
          <w:kern w:val="0"/>
          <w:sz w:val="32"/>
          <w:szCs w:val="32"/>
        </w:rPr>
        <w:t xml:space="preserve"> destructor </w:t>
      </w:r>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9.</w:t>
      </w:r>
      <w:r>
        <w:rPr>
          <w:rFonts w:eastAsia="方正仿宋简体"/>
          <w:sz w:val="32"/>
          <w:szCs w:val="32"/>
        </w:rPr>
        <w:t>拟长尾粉</w:t>
      </w:r>
      <w:proofErr w:type="gramStart"/>
      <w:r>
        <w:rPr>
          <w:rFonts w:eastAsia="方正仿宋简体"/>
          <w:sz w:val="32"/>
          <w:szCs w:val="32"/>
        </w:rPr>
        <w:t>蚧</w:t>
      </w:r>
      <w:proofErr w:type="gramEnd"/>
      <w:r>
        <w:rPr>
          <w:rFonts w:eastAsia="方正仿宋简体"/>
          <w:i/>
          <w:color w:val="000000"/>
          <w:kern w:val="0"/>
          <w:sz w:val="32"/>
          <w:szCs w:val="32"/>
        </w:rPr>
        <w:t xml:space="preserve"> </w:t>
      </w:r>
      <w:proofErr w:type="spellStart"/>
      <w:r>
        <w:rPr>
          <w:rFonts w:eastAsia="方正仿宋简体"/>
          <w:i/>
          <w:color w:val="000000"/>
          <w:kern w:val="0"/>
          <w:sz w:val="32"/>
          <w:szCs w:val="32"/>
        </w:rPr>
        <w:t>Pseudococcus</w:t>
      </w:r>
      <w:proofErr w:type="spellEnd"/>
      <w:r>
        <w:rPr>
          <w:rFonts w:eastAsia="方正仿宋简体"/>
          <w:i/>
          <w:color w:val="000000"/>
          <w:kern w:val="0"/>
          <w:sz w:val="32"/>
          <w:szCs w:val="32"/>
        </w:rPr>
        <w:t xml:space="preserve"> </w:t>
      </w:r>
      <w:proofErr w:type="spellStart"/>
      <w:r>
        <w:rPr>
          <w:rFonts w:eastAsia="方正仿宋简体"/>
          <w:i/>
          <w:color w:val="000000"/>
          <w:kern w:val="0"/>
          <w:sz w:val="32"/>
          <w:szCs w:val="32"/>
        </w:rPr>
        <w:t>longispinus</w:t>
      </w:r>
      <w:proofErr w:type="spellEnd"/>
      <w:r>
        <w:rPr>
          <w:rFonts w:eastAsia="方正仿宋简体"/>
          <w:i/>
          <w:color w:val="000000"/>
          <w:kern w:val="0"/>
          <w:sz w:val="32"/>
          <w:szCs w:val="32"/>
        </w:rPr>
        <w:t xml:space="preserve"> </w:t>
      </w:r>
    </w:p>
    <w:p w:rsidR="00DC6910" w:rsidRDefault="00235D33">
      <w:pPr>
        <w:adjustRightInd w:val="0"/>
        <w:snapToGrid w:val="0"/>
        <w:spacing w:line="560" w:lineRule="exact"/>
        <w:ind w:leftChars="100" w:left="210"/>
        <w:rPr>
          <w:rFonts w:eastAsia="方正仿宋简体"/>
          <w:iCs/>
          <w:color w:val="000000"/>
          <w:kern w:val="0"/>
          <w:sz w:val="32"/>
          <w:szCs w:val="32"/>
        </w:rPr>
      </w:pPr>
      <w:r>
        <w:rPr>
          <w:rFonts w:eastAsia="方正仿宋简体"/>
          <w:sz w:val="32"/>
          <w:szCs w:val="32"/>
        </w:rPr>
        <w:t>10.</w:t>
      </w:r>
      <w:r>
        <w:rPr>
          <w:rFonts w:eastAsia="方正仿宋简体"/>
          <w:sz w:val="32"/>
          <w:szCs w:val="32"/>
        </w:rPr>
        <w:t>新西兰花</w:t>
      </w:r>
      <w:proofErr w:type="gramStart"/>
      <w:r>
        <w:rPr>
          <w:rFonts w:eastAsia="方正仿宋简体"/>
          <w:sz w:val="32"/>
          <w:szCs w:val="32"/>
        </w:rPr>
        <w:t>蓟</w:t>
      </w:r>
      <w:proofErr w:type="gramEnd"/>
      <w:r>
        <w:rPr>
          <w:rFonts w:eastAsia="方正仿宋简体"/>
          <w:sz w:val="32"/>
          <w:szCs w:val="32"/>
        </w:rPr>
        <w:t>马</w:t>
      </w:r>
      <w:proofErr w:type="spellStart"/>
      <w:r>
        <w:rPr>
          <w:rFonts w:eastAsia="方正仿宋简体"/>
          <w:i/>
          <w:iCs/>
          <w:color w:val="000000"/>
          <w:kern w:val="0"/>
          <w:sz w:val="32"/>
          <w:szCs w:val="32"/>
        </w:rPr>
        <w:t>Thrips</w:t>
      </w:r>
      <w:proofErr w:type="spellEnd"/>
      <w:r>
        <w:rPr>
          <w:rFonts w:eastAsia="方正仿宋简体"/>
          <w:i/>
          <w:iCs/>
          <w:color w:val="000000"/>
          <w:kern w:val="0"/>
          <w:sz w:val="32"/>
          <w:szCs w:val="32"/>
        </w:rPr>
        <w:t xml:space="preserve"> </w:t>
      </w:r>
      <w:proofErr w:type="spellStart"/>
      <w:r>
        <w:rPr>
          <w:rFonts w:eastAsia="方正仿宋简体"/>
          <w:i/>
          <w:iCs/>
          <w:color w:val="000000"/>
          <w:kern w:val="0"/>
          <w:sz w:val="32"/>
          <w:szCs w:val="32"/>
        </w:rPr>
        <w:t>obscuratus</w:t>
      </w:r>
      <w:proofErr w:type="spellEnd"/>
      <w:r>
        <w:rPr>
          <w:rFonts w:eastAsia="方正仿宋简体"/>
          <w:i/>
          <w:iCs/>
          <w:color w:val="000000"/>
          <w:kern w:val="0"/>
          <w:sz w:val="32"/>
          <w:szCs w:val="32"/>
        </w:rPr>
        <w:t xml:space="preserve"> </w:t>
      </w:r>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11.</w:t>
      </w:r>
      <w:r>
        <w:rPr>
          <w:rFonts w:eastAsia="方正仿宋简体"/>
          <w:sz w:val="32"/>
          <w:szCs w:val="32"/>
        </w:rPr>
        <w:t>葡萄</w:t>
      </w:r>
      <w:proofErr w:type="gramStart"/>
      <w:r>
        <w:rPr>
          <w:rFonts w:eastAsia="方正仿宋简体"/>
          <w:sz w:val="32"/>
          <w:szCs w:val="32"/>
        </w:rPr>
        <w:t>座腔菌</w:t>
      </w:r>
      <w:proofErr w:type="spellStart"/>
      <w:proofErr w:type="gramEnd"/>
      <w:r>
        <w:rPr>
          <w:rFonts w:eastAsia="方正仿宋简体"/>
          <w:i/>
          <w:iCs/>
          <w:color w:val="000000"/>
          <w:kern w:val="0"/>
          <w:sz w:val="32"/>
          <w:szCs w:val="32"/>
        </w:rPr>
        <w:t>Botryopshaeria</w:t>
      </w:r>
      <w:proofErr w:type="spellEnd"/>
      <w:r>
        <w:rPr>
          <w:rFonts w:eastAsia="方正仿宋简体"/>
          <w:i/>
          <w:iCs/>
          <w:color w:val="000000"/>
          <w:kern w:val="0"/>
          <w:sz w:val="32"/>
          <w:szCs w:val="32"/>
        </w:rPr>
        <w:t xml:space="preserve"> </w:t>
      </w:r>
      <w:proofErr w:type="spellStart"/>
      <w:r>
        <w:rPr>
          <w:rFonts w:eastAsia="方正仿宋简体"/>
          <w:i/>
          <w:iCs/>
          <w:color w:val="000000"/>
          <w:kern w:val="0"/>
          <w:sz w:val="32"/>
          <w:szCs w:val="32"/>
        </w:rPr>
        <w:t>lutea</w:t>
      </w:r>
      <w:proofErr w:type="spellEnd"/>
    </w:p>
    <w:p w:rsidR="00DC6910" w:rsidRDefault="00235D33">
      <w:pPr>
        <w:adjustRightInd w:val="0"/>
        <w:snapToGrid w:val="0"/>
        <w:spacing w:line="560" w:lineRule="exact"/>
        <w:ind w:leftChars="100" w:left="210"/>
        <w:rPr>
          <w:rFonts w:eastAsia="方正仿宋简体"/>
          <w:color w:val="000000"/>
          <w:kern w:val="0"/>
          <w:sz w:val="32"/>
          <w:szCs w:val="32"/>
        </w:rPr>
      </w:pPr>
      <w:r>
        <w:rPr>
          <w:rFonts w:eastAsia="方正仿宋简体"/>
          <w:sz w:val="32"/>
          <w:szCs w:val="32"/>
        </w:rPr>
        <w:t>12.</w:t>
      </w:r>
      <w:r>
        <w:rPr>
          <w:rFonts w:eastAsia="方正仿宋简体"/>
          <w:sz w:val="32"/>
          <w:szCs w:val="32"/>
        </w:rPr>
        <w:t>葡萄座腔真菌</w:t>
      </w:r>
      <w:proofErr w:type="spellStart"/>
      <w:r>
        <w:rPr>
          <w:rFonts w:eastAsia="方正仿宋简体"/>
          <w:i/>
          <w:color w:val="000000"/>
          <w:kern w:val="0"/>
          <w:sz w:val="32"/>
          <w:szCs w:val="32"/>
        </w:rPr>
        <w:t>Botryosphaeria</w:t>
      </w:r>
      <w:proofErr w:type="spellEnd"/>
      <w:r>
        <w:rPr>
          <w:rFonts w:eastAsia="方正仿宋简体"/>
          <w:i/>
          <w:color w:val="000000"/>
          <w:kern w:val="0"/>
          <w:sz w:val="32"/>
          <w:szCs w:val="32"/>
        </w:rPr>
        <w:t xml:space="preserve"> </w:t>
      </w:r>
      <w:proofErr w:type="spellStart"/>
      <w:r>
        <w:rPr>
          <w:rFonts w:eastAsia="方正仿宋简体"/>
          <w:i/>
          <w:color w:val="000000"/>
          <w:kern w:val="0"/>
          <w:sz w:val="32"/>
          <w:szCs w:val="32"/>
        </w:rPr>
        <w:t>parva</w:t>
      </w:r>
      <w:proofErr w:type="spellEnd"/>
      <w:r>
        <w:rPr>
          <w:rFonts w:eastAsia="方正仿宋简体"/>
          <w:i/>
          <w:color w:val="000000"/>
          <w:kern w:val="0"/>
          <w:sz w:val="32"/>
          <w:szCs w:val="32"/>
        </w:rPr>
        <w:t xml:space="preserve"> </w:t>
      </w:r>
    </w:p>
    <w:p w:rsidR="00DC6910" w:rsidRDefault="00DC6910">
      <w:pPr>
        <w:spacing w:line="594" w:lineRule="exact"/>
        <w:ind w:left="660"/>
        <w:rPr>
          <w:rFonts w:ascii="方正黑体简体" w:eastAsia="方正黑体简体"/>
          <w:b/>
          <w:sz w:val="32"/>
          <w:szCs w:val="32"/>
        </w:rPr>
      </w:pPr>
    </w:p>
    <w:p w:rsidR="00DC6910" w:rsidRDefault="00235D33">
      <w:pPr>
        <w:spacing w:line="594" w:lineRule="exact"/>
        <w:ind w:left="660"/>
        <w:rPr>
          <w:rFonts w:ascii="方正黑体简体" w:eastAsia="方正黑体简体"/>
          <w:b/>
          <w:sz w:val="32"/>
          <w:szCs w:val="32"/>
        </w:rPr>
      </w:pPr>
      <w:r>
        <w:rPr>
          <w:rFonts w:ascii="方正黑体简体" w:eastAsia="方正黑体简体" w:hint="eastAsia"/>
          <w:b/>
          <w:sz w:val="32"/>
          <w:szCs w:val="32"/>
        </w:rPr>
        <w:t>六、出口前要求</w:t>
      </w:r>
    </w:p>
    <w:p w:rsidR="00DC6910" w:rsidRDefault="00235D33">
      <w:pPr>
        <w:spacing w:line="594" w:lineRule="exact"/>
        <w:ind w:left="660"/>
        <w:rPr>
          <w:rFonts w:eastAsia="方正仿宋简体"/>
          <w:b/>
          <w:color w:val="000000"/>
          <w:sz w:val="32"/>
          <w:szCs w:val="32"/>
        </w:rPr>
      </w:pPr>
      <w:r>
        <w:rPr>
          <w:rFonts w:eastAsia="方正仿宋简体" w:hint="eastAsia"/>
          <w:b/>
          <w:color w:val="000000"/>
          <w:sz w:val="32"/>
          <w:szCs w:val="32"/>
        </w:rPr>
        <w:t>（一）果园管理</w:t>
      </w:r>
    </w:p>
    <w:p w:rsidR="00DC6910" w:rsidRDefault="00235D33">
      <w:pPr>
        <w:spacing w:line="594"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 xml:space="preserve">. </w:t>
      </w:r>
      <w:r>
        <w:rPr>
          <w:rFonts w:eastAsia="方正仿宋简体" w:hint="eastAsia"/>
          <w:sz w:val="32"/>
          <w:szCs w:val="32"/>
        </w:rPr>
        <w:t>所有出口注册果园应实施良好农业操作规范（</w:t>
      </w:r>
      <w:r>
        <w:rPr>
          <w:rFonts w:eastAsia="方正仿宋简体"/>
          <w:sz w:val="32"/>
          <w:szCs w:val="32"/>
        </w:rPr>
        <w:t>GAP</w:t>
      </w:r>
      <w:r>
        <w:rPr>
          <w:rFonts w:eastAsia="方正仿宋简体" w:hint="eastAsia"/>
          <w:sz w:val="32"/>
          <w:szCs w:val="32"/>
        </w:rPr>
        <w:t>），并按</w:t>
      </w:r>
      <w:r>
        <w:rPr>
          <w:rFonts w:eastAsia="方正仿宋简体"/>
          <w:sz w:val="32"/>
          <w:szCs w:val="32"/>
        </w:rPr>
        <w:t>照新西兰</w:t>
      </w:r>
      <w:proofErr w:type="spellStart"/>
      <w:r>
        <w:rPr>
          <w:rFonts w:eastAsia="方正仿宋简体"/>
          <w:sz w:val="32"/>
          <w:szCs w:val="32"/>
        </w:rPr>
        <w:t>AvoGreen</w:t>
      </w:r>
      <w:proofErr w:type="spellEnd"/>
      <w:r>
        <w:rPr>
          <w:rFonts w:eastAsia="方正仿宋简体"/>
          <w:sz w:val="32"/>
          <w:szCs w:val="32"/>
        </w:rPr>
        <w:t>管理体系</w:t>
      </w:r>
      <w:r>
        <w:rPr>
          <w:rFonts w:eastAsia="方正仿宋简体" w:hint="eastAsia"/>
          <w:sz w:val="32"/>
          <w:szCs w:val="32"/>
        </w:rPr>
        <w:t>（中国）</w:t>
      </w:r>
      <w:r>
        <w:rPr>
          <w:rFonts w:eastAsia="方正仿宋简体"/>
          <w:sz w:val="32"/>
          <w:szCs w:val="32"/>
        </w:rPr>
        <w:t>要求</w:t>
      </w:r>
      <w:r>
        <w:rPr>
          <w:rFonts w:eastAsia="方正仿宋简体" w:hint="eastAsia"/>
          <w:sz w:val="32"/>
          <w:szCs w:val="32"/>
        </w:rPr>
        <w:t>（附件</w:t>
      </w:r>
      <w:r>
        <w:rPr>
          <w:rFonts w:eastAsia="方正仿宋简体" w:hint="eastAsia"/>
          <w:sz w:val="32"/>
          <w:szCs w:val="32"/>
        </w:rPr>
        <w:t>1</w:t>
      </w:r>
      <w:r>
        <w:rPr>
          <w:rFonts w:eastAsia="方正仿宋简体" w:hint="eastAsia"/>
          <w:sz w:val="32"/>
          <w:szCs w:val="32"/>
        </w:rPr>
        <w:t>）</w:t>
      </w:r>
      <w:r>
        <w:rPr>
          <w:rFonts w:eastAsia="方正仿宋简体"/>
          <w:sz w:val="32"/>
          <w:szCs w:val="32"/>
        </w:rPr>
        <w:t>实施果园有害生物综合治理（</w:t>
      </w:r>
      <w:r>
        <w:rPr>
          <w:rFonts w:eastAsia="方正仿宋简体"/>
          <w:sz w:val="32"/>
          <w:szCs w:val="32"/>
        </w:rPr>
        <w:t>IPM</w:t>
      </w:r>
      <w:r>
        <w:rPr>
          <w:rFonts w:eastAsia="方正仿宋简体"/>
          <w:sz w:val="32"/>
          <w:szCs w:val="32"/>
        </w:rPr>
        <w:t>），包括对中国关注的</w:t>
      </w:r>
      <w:r>
        <w:rPr>
          <w:rFonts w:eastAsia="方正仿宋简体" w:hint="eastAsia"/>
          <w:sz w:val="32"/>
          <w:szCs w:val="32"/>
        </w:rPr>
        <w:t>检疫性有害生物</w:t>
      </w:r>
      <w:r>
        <w:rPr>
          <w:rFonts w:eastAsia="方正仿宋简体"/>
          <w:sz w:val="32"/>
          <w:szCs w:val="32"/>
        </w:rPr>
        <w:t>开展监测和</w:t>
      </w:r>
      <w:r>
        <w:rPr>
          <w:rFonts w:eastAsia="方正仿宋简体" w:hint="eastAsia"/>
          <w:sz w:val="32"/>
          <w:szCs w:val="32"/>
        </w:rPr>
        <w:t>调查</w:t>
      </w:r>
      <w:r>
        <w:rPr>
          <w:rFonts w:eastAsia="方正仿宋简体"/>
          <w:sz w:val="32"/>
          <w:szCs w:val="32"/>
        </w:rPr>
        <w:t>、采取必要的化学，</w:t>
      </w:r>
      <w:r>
        <w:rPr>
          <w:rFonts w:eastAsia="方正仿宋简体" w:hint="eastAsia"/>
          <w:sz w:val="32"/>
          <w:szCs w:val="32"/>
        </w:rPr>
        <w:t>农业</w:t>
      </w:r>
      <w:r>
        <w:rPr>
          <w:rFonts w:eastAsia="方正仿宋简体"/>
          <w:sz w:val="32"/>
          <w:szCs w:val="32"/>
        </w:rPr>
        <w:t>或生物防</w:t>
      </w:r>
      <w:r>
        <w:rPr>
          <w:rFonts w:eastAsia="方正仿宋简体"/>
          <w:sz w:val="32"/>
          <w:szCs w:val="32"/>
        </w:rPr>
        <w:lastRenderedPageBreak/>
        <w:t>治措施。有害生物的综合管理措施必须由</w:t>
      </w:r>
      <w:r>
        <w:rPr>
          <w:rFonts w:eastAsia="方正仿宋简体"/>
          <w:sz w:val="32"/>
          <w:szCs w:val="32"/>
        </w:rPr>
        <w:t>MPI</w:t>
      </w:r>
      <w:r>
        <w:rPr>
          <w:rFonts w:eastAsia="方正仿宋简体"/>
          <w:sz w:val="32"/>
          <w:szCs w:val="32"/>
        </w:rPr>
        <w:t>批准并应要求提供给</w:t>
      </w:r>
      <w:r>
        <w:rPr>
          <w:rFonts w:eastAsia="方正仿宋简体"/>
          <w:sz w:val="32"/>
          <w:szCs w:val="32"/>
        </w:rPr>
        <w:t>AQSIQ</w:t>
      </w:r>
      <w:r>
        <w:rPr>
          <w:rFonts w:eastAsia="方正仿宋简体"/>
          <w:sz w:val="32"/>
          <w:szCs w:val="32"/>
        </w:rPr>
        <w:t>。</w:t>
      </w:r>
    </w:p>
    <w:p w:rsidR="00DC6910" w:rsidRDefault="00235D33">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2</w:t>
      </w:r>
      <w:r>
        <w:rPr>
          <w:rFonts w:eastAsia="方正仿宋简体"/>
          <w:sz w:val="32"/>
          <w:szCs w:val="32"/>
        </w:rPr>
        <w:t xml:space="preserve">. </w:t>
      </w:r>
      <w:r>
        <w:rPr>
          <w:rFonts w:eastAsia="方正仿宋简体"/>
          <w:sz w:val="32"/>
          <w:szCs w:val="32"/>
        </w:rPr>
        <w:t>所有注册果园必须保留对中方关注的检疫性有害生物的监测调查和防治记录，防治记录应包括生长季节使用所有化学药剂的名称、有效成分、使用日期及药剂浓度等详细信息，并应要求向</w:t>
      </w:r>
      <w:r>
        <w:rPr>
          <w:rFonts w:eastAsia="方正仿宋简体"/>
          <w:sz w:val="32"/>
          <w:szCs w:val="32"/>
        </w:rPr>
        <w:t>AQSIQ</w:t>
      </w:r>
      <w:r>
        <w:rPr>
          <w:rFonts w:eastAsia="方正仿宋简体"/>
          <w:sz w:val="32"/>
          <w:szCs w:val="32"/>
        </w:rPr>
        <w:t>提供。</w:t>
      </w:r>
      <w:r>
        <w:rPr>
          <w:rFonts w:eastAsia="方正仿宋简体" w:hint="eastAsia"/>
          <w:sz w:val="32"/>
          <w:szCs w:val="32"/>
        </w:rPr>
        <w:t>输华鳄梨</w:t>
      </w:r>
      <w:r>
        <w:rPr>
          <w:rFonts w:eastAsia="方正仿宋简体"/>
          <w:sz w:val="32"/>
          <w:szCs w:val="32"/>
        </w:rPr>
        <w:t>果园的有害生物监测调查和防治应在技术人员指导下完成，技术人员须通过</w:t>
      </w:r>
      <w:r>
        <w:rPr>
          <w:rFonts w:eastAsia="方正仿宋简体"/>
          <w:sz w:val="32"/>
          <w:szCs w:val="32"/>
        </w:rPr>
        <w:t>MPI</w:t>
      </w:r>
      <w:r>
        <w:rPr>
          <w:rFonts w:eastAsia="方正仿宋简体"/>
          <w:sz w:val="32"/>
          <w:szCs w:val="32"/>
        </w:rPr>
        <w:t>或其授权培训机构的培训。</w:t>
      </w:r>
    </w:p>
    <w:p w:rsidR="00DC6910" w:rsidRDefault="00235D33">
      <w:pPr>
        <w:spacing w:line="594" w:lineRule="exact"/>
        <w:ind w:left="660"/>
        <w:rPr>
          <w:rFonts w:eastAsia="方正仿宋简体"/>
          <w:b/>
          <w:sz w:val="32"/>
          <w:szCs w:val="32"/>
        </w:rPr>
      </w:pPr>
      <w:r>
        <w:rPr>
          <w:rFonts w:eastAsia="方正仿宋简体" w:hint="eastAsia"/>
          <w:b/>
          <w:sz w:val="32"/>
          <w:szCs w:val="32"/>
        </w:rPr>
        <w:t>（二）包装厂管理</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w:t>
      </w:r>
      <w:r>
        <w:rPr>
          <w:rFonts w:eastAsia="方正仿宋简体" w:hint="eastAsia"/>
          <w:sz w:val="32"/>
          <w:szCs w:val="32"/>
        </w:rPr>
        <w:t>所有鳄梨的果柄不得长于</w:t>
      </w:r>
      <w:r>
        <w:rPr>
          <w:rFonts w:eastAsia="方正仿宋简体" w:hint="eastAsia"/>
          <w:sz w:val="32"/>
          <w:szCs w:val="32"/>
        </w:rPr>
        <w:t>5mm</w:t>
      </w:r>
      <w:r>
        <w:rPr>
          <w:rFonts w:eastAsia="方正仿宋简体" w:hint="eastAsia"/>
          <w:sz w:val="32"/>
          <w:szCs w:val="32"/>
        </w:rPr>
        <w:t>。</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2. </w:t>
      </w:r>
      <w:r>
        <w:rPr>
          <w:rFonts w:eastAsia="方正仿宋简体"/>
          <w:sz w:val="32"/>
          <w:szCs w:val="32"/>
        </w:rPr>
        <w:t>鳄梨包装、储藏和装运过程，须在</w:t>
      </w:r>
      <w:r>
        <w:rPr>
          <w:rFonts w:eastAsia="方正仿宋简体"/>
          <w:sz w:val="32"/>
          <w:szCs w:val="32"/>
        </w:rPr>
        <w:t>MPI</w:t>
      </w:r>
      <w:r>
        <w:rPr>
          <w:rFonts w:eastAsia="方正仿宋简体"/>
          <w:sz w:val="32"/>
          <w:szCs w:val="32"/>
        </w:rPr>
        <w:t>人员或其授权人员检疫监管下进行。</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3. </w:t>
      </w:r>
      <w:r>
        <w:rPr>
          <w:rFonts w:eastAsia="方正仿宋简体"/>
          <w:sz w:val="32"/>
          <w:szCs w:val="32"/>
        </w:rPr>
        <w:t>鳄梨在果实采后加工和包装过程中，须经高压喷淋水洗、毛刷刷果、挑拣并剔除劣果（过成熟果、脱蒂果、非典型</w:t>
      </w:r>
      <w:r>
        <w:rPr>
          <w:rFonts w:eastAsia="方正仿宋简体"/>
          <w:sz w:val="32"/>
          <w:szCs w:val="32"/>
        </w:rPr>
        <w:t>HASS</w:t>
      </w:r>
      <w:r>
        <w:rPr>
          <w:rFonts w:eastAsia="方正仿宋简体"/>
          <w:sz w:val="32"/>
          <w:szCs w:val="32"/>
        </w:rPr>
        <w:t>果、</w:t>
      </w:r>
      <w:proofErr w:type="gramStart"/>
      <w:r>
        <w:rPr>
          <w:rFonts w:eastAsia="方正仿宋简体"/>
          <w:sz w:val="32"/>
          <w:szCs w:val="32"/>
        </w:rPr>
        <w:t>畸型果</w:t>
      </w:r>
      <w:proofErr w:type="gramEnd"/>
      <w:r>
        <w:rPr>
          <w:rFonts w:eastAsia="方正仿宋简体"/>
          <w:sz w:val="32"/>
          <w:szCs w:val="32"/>
        </w:rPr>
        <w:t>等）和缺陷果</w:t>
      </w:r>
      <w:r>
        <w:rPr>
          <w:rFonts w:eastAsia="方正仿宋简体"/>
          <w:sz w:val="32"/>
          <w:szCs w:val="32"/>
        </w:rPr>
        <w:t>(</w:t>
      </w:r>
      <w:r>
        <w:rPr>
          <w:rFonts w:eastAsia="方正仿宋简体"/>
          <w:sz w:val="32"/>
          <w:szCs w:val="32"/>
        </w:rPr>
        <w:t>伤疤果、黑点果等</w:t>
      </w:r>
      <w:r>
        <w:rPr>
          <w:rFonts w:eastAsia="方正仿宋简体"/>
          <w:sz w:val="32"/>
          <w:szCs w:val="32"/>
        </w:rPr>
        <w:t>)</w:t>
      </w:r>
      <w:r>
        <w:rPr>
          <w:rFonts w:eastAsia="方正仿宋简体"/>
          <w:sz w:val="32"/>
          <w:szCs w:val="32"/>
        </w:rPr>
        <w:t>，以保证不带任何中方关注的检疫性有害生物。一旦发现中方关注的检疫性有害生物</w:t>
      </w:r>
      <w:r>
        <w:rPr>
          <w:rFonts w:eastAsia="方正仿宋简体" w:hint="eastAsia"/>
          <w:sz w:val="32"/>
          <w:szCs w:val="32"/>
        </w:rPr>
        <w:t>活体</w:t>
      </w:r>
      <w:r>
        <w:rPr>
          <w:rFonts w:eastAsia="方正仿宋简体"/>
          <w:sz w:val="32"/>
          <w:szCs w:val="32"/>
        </w:rPr>
        <w:t>，该批货物将不允许出口到中国。</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4. </w:t>
      </w:r>
      <w:r>
        <w:rPr>
          <w:rFonts w:eastAsia="方正仿宋简体"/>
          <w:sz w:val="32"/>
          <w:szCs w:val="32"/>
        </w:rPr>
        <w:t>为有效去除鳄梨果上的虫卵和异物，喷淋水洗设施</w:t>
      </w:r>
      <w:r>
        <w:rPr>
          <w:rFonts w:eastAsia="方正仿宋简体" w:hint="eastAsia"/>
          <w:sz w:val="32"/>
          <w:szCs w:val="32"/>
        </w:rPr>
        <w:t>须按照</w:t>
      </w:r>
      <w:proofErr w:type="gramStart"/>
      <w:r>
        <w:rPr>
          <w:rFonts w:eastAsia="方正仿宋简体" w:hint="eastAsia"/>
          <w:sz w:val="32"/>
          <w:szCs w:val="32"/>
        </w:rPr>
        <w:t>去卵率至少</w:t>
      </w:r>
      <w:proofErr w:type="gramEnd"/>
      <w:r>
        <w:rPr>
          <w:rFonts w:eastAsia="方正仿宋简体" w:hint="eastAsia"/>
          <w:sz w:val="32"/>
          <w:szCs w:val="32"/>
        </w:rPr>
        <w:t>为</w:t>
      </w:r>
      <w:r>
        <w:rPr>
          <w:rFonts w:eastAsia="方正仿宋简体" w:hint="eastAsia"/>
          <w:sz w:val="32"/>
          <w:szCs w:val="32"/>
        </w:rPr>
        <w:t>95</w:t>
      </w:r>
      <w:r>
        <w:rPr>
          <w:rFonts w:eastAsia="方正仿宋简体" w:hint="eastAsia"/>
          <w:sz w:val="32"/>
          <w:szCs w:val="32"/>
        </w:rPr>
        <w:t>％的条件进行操作。</w:t>
      </w:r>
      <w:r>
        <w:rPr>
          <w:rFonts w:eastAsia="方正仿宋简体"/>
          <w:sz w:val="32"/>
          <w:szCs w:val="32"/>
        </w:rPr>
        <w:t>每个出口季节</w:t>
      </w:r>
      <w:r>
        <w:rPr>
          <w:rFonts w:eastAsia="方正仿宋简体" w:hint="eastAsia"/>
          <w:sz w:val="32"/>
          <w:szCs w:val="32"/>
        </w:rPr>
        <w:t>需</w:t>
      </w:r>
      <w:r>
        <w:rPr>
          <w:rFonts w:eastAsia="方正仿宋简体"/>
          <w:sz w:val="32"/>
          <w:szCs w:val="32"/>
        </w:rPr>
        <w:t>对喷淋设施</w:t>
      </w:r>
      <w:r>
        <w:rPr>
          <w:rFonts w:eastAsia="方正仿宋简体" w:hint="eastAsia"/>
          <w:sz w:val="32"/>
          <w:szCs w:val="32"/>
        </w:rPr>
        <w:t>进行</w:t>
      </w:r>
      <w:r>
        <w:rPr>
          <w:rFonts w:eastAsia="方正仿宋简体"/>
          <w:sz w:val="32"/>
          <w:szCs w:val="32"/>
        </w:rPr>
        <w:t>不少于</w:t>
      </w:r>
      <w:r>
        <w:rPr>
          <w:rFonts w:eastAsia="方正仿宋简体"/>
          <w:sz w:val="32"/>
          <w:szCs w:val="32"/>
        </w:rPr>
        <w:t>2</w:t>
      </w:r>
      <w:r>
        <w:rPr>
          <w:rFonts w:eastAsia="方正仿宋简体"/>
          <w:sz w:val="32"/>
          <w:szCs w:val="32"/>
        </w:rPr>
        <w:t>次的审核和去</w:t>
      </w:r>
      <w:proofErr w:type="gramStart"/>
      <w:r>
        <w:rPr>
          <w:rFonts w:eastAsia="方正仿宋简体"/>
          <w:sz w:val="32"/>
          <w:szCs w:val="32"/>
        </w:rPr>
        <w:t>卵效果</w:t>
      </w:r>
      <w:proofErr w:type="gramEnd"/>
      <w:r>
        <w:rPr>
          <w:rFonts w:eastAsia="方正仿宋简体"/>
          <w:sz w:val="32"/>
          <w:szCs w:val="32"/>
        </w:rPr>
        <w:t>测试，且测试结果需符合</w:t>
      </w:r>
      <w:proofErr w:type="gramStart"/>
      <w:r>
        <w:rPr>
          <w:rFonts w:eastAsia="方正仿宋简体"/>
          <w:sz w:val="32"/>
          <w:szCs w:val="32"/>
        </w:rPr>
        <w:t>去卵率达</w:t>
      </w:r>
      <w:proofErr w:type="gramEnd"/>
      <w:r>
        <w:rPr>
          <w:rFonts w:eastAsia="方正仿宋简体"/>
          <w:sz w:val="32"/>
          <w:szCs w:val="32"/>
        </w:rPr>
        <w:t>95%</w:t>
      </w:r>
      <w:r>
        <w:rPr>
          <w:rFonts w:eastAsia="方正仿宋简体"/>
          <w:sz w:val="32"/>
          <w:szCs w:val="32"/>
        </w:rPr>
        <w:t>以上。</w:t>
      </w:r>
      <w:r>
        <w:rPr>
          <w:rFonts w:eastAsia="方正仿宋简体"/>
          <w:sz w:val="32"/>
          <w:szCs w:val="32"/>
        </w:rPr>
        <w:t>MPI</w:t>
      </w:r>
      <w:r>
        <w:rPr>
          <w:rFonts w:eastAsia="方正仿宋简体"/>
          <w:sz w:val="32"/>
          <w:szCs w:val="32"/>
        </w:rPr>
        <w:t>需向</w:t>
      </w:r>
      <w:r>
        <w:rPr>
          <w:rFonts w:eastAsia="方正仿宋简体"/>
          <w:sz w:val="32"/>
          <w:szCs w:val="32"/>
        </w:rPr>
        <w:t>AQSIQ</w:t>
      </w:r>
      <w:r>
        <w:rPr>
          <w:rFonts w:eastAsia="方正仿宋简体"/>
          <w:sz w:val="32"/>
          <w:szCs w:val="32"/>
        </w:rPr>
        <w:t>提供</w:t>
      </w:r>
      <w:r>
        <w:rPr>
          <w:rFonts w:eastAsia="方正仿宋简体" w:hint="eastAsia"/>
          <w:sz w:val="32"/>
          <w:szCs w:val="32"/>
        </w:rPr>
        <w:t>关于</w:t>
      </w:r>
      <w:r>
        <w:rPr>
          <w:rFonts w:eastAsia="方正仿宋简体"/>
          <w:sz w:val="32"/>
          <w:szCs w:val="32"/>
        </w:rPr>
        <w:t>水洗设施涉及的技术指标</w:t>
      </w:r>
      <w:proofErr w:type="gramStart"/>
      <w:r>
        <w:rPr>
          <w:rFonts w:eastAsia="方正仿宋简体"/>
          <w:sz w:val="32"/>
          <w:szCs w:val="32"/>
        </w:rPr>
        <w:t>及其去卵效果</w:t>
      </w:r>
      <w:proofErr w:type="gramEnd"/>
      <w:r>
        <w:rPr>
          <w:rFonts w:eastAsia="方正仿宋简体"/>
          <w:sz w:val="32"/>
          <w:szCs w:val="32"/>
        </w:rPr>
        <w:t>测试记录</w:t>
      </w:r>
      <w:r>
        <w:rPr>
          <w:rFonts w:eastAsia="方正仿宋简体" w:hint="eastAsia"/>
          <w:sz w:val="32"/>
          <w:szCs w:val="32"/>
        </w:rPr>
        <w:t>的</w:t>
      </w:r>
      <w:r>
        <w:rPr>
          <w:rFonts w:eastAsia="方正仿宋简体" w:hint="eastAsia"/>
          <w:sz w:val="32"/>
          <w:szCs w:val="32"/>
        </w:rPr>
        <w:t>M</w:t>
      </w:r>
      <w:r>
        <w:rPr>
          <w:rFonts w:eastAsia="方正仿宋简体"/>
          <w:sz w:val="32"/>
          <w:szCs w:val="32"/>
        </w:rPr>
        <w:t>PI</w:t>
      </w:r>
      <w:r>
        <w:rPr>
          <w:rFonts w:eastAsia="方正仿宋简体" w:hint="eastAsia"/>
          <w:sz w:val="32"/>
          <w:szCs w:val="32"/>
        </w:rPr>
        <w:t>网页链接</w:t>
      </w:r>
      <w:r>
        <w:rPr>
          <w:rFonts w:eastAsia="方正仿宋简体"/>
          <w:sz w:val="32"/>
          <w:szCs w:val="32"/>
        </w:rPr>
        <w:t>。</w:t>
      </w:r>
    </w:p>
    <w:p w:rsidR="00DC6910" w:rsidRDefault="00235D33">
      <w:pPr>
        <w:spacing w:line="594" w:lineRule="exact"/>
        <w:ind w:left="660"/>
        <w:rPr>
          <w:rFonts w:eastAsia="方正仿宋简体"/>
          <w:b/>
          <w:sz w:val="32"/>
          <w:szCs w:val="32"/>
        </w:rPr>
      </w:pPr>
      <w:r>
        <w:rPr>
          <w:rFonts w:eastAsia="方正仿宋简体" w:hint="eastAsia"/>
          <w:b/>
          <w:sz w:val="32"/>
          <w:szCs w:val="32"/>
        </w:rPr>
        <w:t>（三）包装要求</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lastRenderedPageBreak/>
        <w:t xml:space="preserve">1. </w:t>
      </w:r>
      <w:r>
        <w:rPr>
          <w:rFonts w:eastAsia="方正仿宋简体"/>
          <w:sz w:val="32"/>
          <w:szCs w:val="32"/>
        </w:rPr>
        <w:t>包装材料应干净卫生、未使用过，包装好的鳄梨应立即入库，避免受到有害生物的再次感染。</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2. </w:t>
      </w:r>
      <w:r>
        <w:rPr>
          <w:rFonts w:eastAsia="方正仿宋简体"/>
          <w:sz w:val="32"/>
          <w:szCs w:val="32"/>
        </w:rPr>
        <w:t>每个包装箱上必须</w:t>
      </w:r>
      <w:r>
        <w:rPr>
          <w:rFonts w:eastAsia="方正仿宋简体" w:hint="eastAsia"/>
          <w:sz w:val="32"/>
          <w:szCs w:val="32"/>
        </w:rPr>
        <w:t>用英文或中文</w:t>
      </w:r>
      <w:r>
        <w:rPr>
          <w:rFonts w:eastAsia="方正仿宋简体"/>
          <w:sz w:val="32"/>
          <w:szCs w:val="32"/>
        </w:rPr>
        <w:t>标注水果</w:t>
      </w:r>
      <w:r>
        <w:rPr>
          <w:rFonts w:eastAsia="方正仿宋简体" w:hint="eastAsia"/>
          <w:sz w:val="32"/>
          <w:szCs w:val="32"/>
        </w:rPr>
        <w:t>名称</w:t>
      </w:r>
      <w:r>
        <w:rPr>
          <w:rFonts w:eastAsia="方正仿宋简体"/>
          <w:sz w:val="32"/>
          <w:szCs w:val="32"/>
        </w:rPr>
        <w:t>、出口国、产地（</w:t>
      </w:r>
      <w:r>
        <w:rPr>
          <w:rFonts w:eastAsia="方正仿宋简体" w:hint="eastAsia"/>
          <w:sz w:val="32"/>
          <w:szCs w:val="32"/>
        </w:rPr>
        <w:t>地区</w:t>
      </w:r>
      <w:r>
        <w:rPr>
          <w:rFonts w:eastAsia="方正仿宋简体"/>
          <w:sz w:val="32"/>
          <w:szCs w:val="32"/>
        </w:rPr>
        <w:t>）、果园或其注册号（</w:t>
      </w:r>
      <w:r>
        <w:rPr>
          <w:rFonts w:eastAsia="方正仿宋简体"/>
          <w:sz w:val="32"/>
          <w:szCs w:val="32"/>
        </w:rPr>
        <w:t>PPIN</w:t>
      </w:r>
      <w:r>
        <w:rPr>
          <w:rFonts w:eastAsia="方正仿宋简体"/>
          <w:sz w:val="32"/>
          <w:szCs w:val="32"/>
        </w:rPr>
        <w:t>）、包装厂及其注册号。</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3. </w:t>
      </w:r>
      <w:r>
        <w:rPr>
          <w:rFonts w:eastAsia="方正仿宋简体"/>
          <w:sz w:val="32"/>
          <w:szCs w:val="32"/>
        </w:rPr>
        <w:t>每个出口托盘上应</w:t>
      </w:r>
      <w:r>
        <w:rPr>
          <w:rFonts w:eastAsia="方正仿宋简体" w:hint="eastAsia"/>
          <w:sz w:val="32"/>
          <w:szCs w:val="32"/>
        </w:rPr>
        <w:t>用</w:t>
      </w:r>
      <w:r>
        <w:rPr>
          <w:rFonts w:eastAsia="方正仿宋简体"/>
          <w:sz w:val="32"/>
          <w:szCs w:val="32"/>
        </w:rPr>
        <w:t>英文注明</w:t>
      </w:r>
      <w:r>
        <w:rPr>
          <w:rFonts w:eastAsia="方正仿宋简体"/>
          <w:sz w:val="32"/>
          <w:szCs w:val="32"/>
        </w:rPr>
        <w:t>“</w:t>
      </w:r>
      <w:r>
        <w:rPr>
          <w:rFonts w:eastAsia="方正仿宋简体" w:hint="eastAsia"/>
          <w:sz w:val="32"/>
          <w:szCs w:val="32"/>
        </w:rPr>
        <w:t>经检验通过可以出口到中华人民共和国</w:t>
      </w:r>
      <w:r>
        <w:rPr>
          <w:rFonts w:eastAsia="方正仿宋简体"/>
          <w:sz w:val="32"/>
          <w:szCs w:val="32"/>
        </w:rPr>
        <w:t>”</w:t>
      </w:r>
      <w:r>
        <w:rPr>
          <w:rFonts w:eastAsia="方正仿宋简体"/>
          <w:sz w:val="32"/>
          <w:szCs w:val="32"/>
        </w:rPr>
        <w:t>。每个包装箱需用中文标出</w:t>
      </w:r>
      <w:r>
        <w:rPr>
          <w:rFonts w:eastAsia="方正仿宋简体"/>
          <w:sz w:val="32"/>
          <w:szCs w:val="32"/>
        </w:rPr>
        <w:t>“</w:t>
      </w:r>
      <w:r>
        <w:rPr>
          <w:rFonts w:eastAsia="方正仿宋简体"/>
          <w:sz w:val="32"/>
          <w:szCs w:val="32"/>
        </w:rPr>
        <w:t>输往中华人民共和国</w:t>
      </w:r>
      <w:r>
        <w:rPr>
          <w:rFonts w:eastAsia="方正仿宋简体"/>
          <w:sz w:val="32"/>
          <w:szCs w:val="32"/>
        </w:rPr>
        <w:t>”</w:t>
      </w:r>
      <w:r>
        <w:rPr>
          <w:rFonts w:eastAsia="方正仿宋简体"/>
          <w:sz w:val="32"/>
          <w:szCs w:val="32"/>
        </w:rPr>
        <w:t>。</w:t>
      </w:r>
    </w:p>
    <w:p w:rsidR="00DC6910" w:rsidRDefault="00235D33">
      <w:pPr>
        <w:spacing w:line="594" w:lineRule="exact"/>
        <w:ind w:left="660"/>
        <w:rPr>
          <w:rFonts w:eastAsia="方正仿宋简体"/>
          <w:b/>
          <w:sz w:val="32"/>
          <w:szCs w:val="32"/>
        </w:rPr>
      </w:pPr>
      <w:r>
        <w:rPr>
          <w:rFonts w:eastAsia="方正仿宋简体" w:hint="eastAsia"/>
          <w:b/>
          <w:sz w:val="32"/>
          <w:szCs w:val="32"/>
        </w:rPr>
        <w:t>（四）出口前检验检疫</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1. </w:t>
      </w:r>
      <w:r>
        <w:rPr>
          <w:rFonts w:eastAsia="方正仿宋简体" w:hint="eastAsia"/>
          <w:sz w:val="32"/>
          <w:szCs w:val="32"/>
        </w:rPr>
        <w:t>在协议生效后的两年内，经</w:t>
      </w:r>
      <w:r>
        <w:rPr>
          <w:rFonts w:eastAsia="方正仿宋简体" w:hint="eastAsia"/>
          <w:sz w:val="32"/>
          <w:szCs w:val="32"/>
        </w:rPr>
        <w:t>MPI</w:t>
      </w:r>
      <w:r>
        <w:rPr>
          <w:rFonts w:eastAsia="方正仿宋简体" w:hint="eastAsia"/>
          <w:sz w:val="32"/>
          <w:szCs w:val="32"/>
        </w:rPr>
        <w:t>授权的植检机构或具有资质的植检人员应按照</w:t>
      </w:r>
      <w:r>
        <w:rPr>
          <w:rFonts w:eastAsia="方正仿宋简体" w:hint="eastAsia"/>
          <w:sz w:val="32"/>
          <w:szCs w:val="32"/>
        </w:rPr>
        <w:t>2%</w:t>
      </w:r>
      <w:r>
        <w:rPr>
          <w:rFonts w:eastAsia="方正仿宋简体" w:hint="eastAsia"/>
          <w:sz w:val="32"/>
          <w:szCs w:val="32"/>
        </w:rPr>
        <w:t>的比例对每批输往中国鳄梨进行抽样检查</w:t>
      </w:r>
      <w:r>
        <w:rPr>
          <w:rFonts w:eastAsia="方正仿宋简体" w:hint="eastAsia"/>
          <w:sz w:val="32"/>
          <w:szCs w:val="32"/>
        </w:rPr>
        <w:t xml:space="preserve">, </w:t>
      </w:r>
      <w:r>
        <w:rPr>
          <w:rFonts w:eastAsia="方正仿宋简体" w:hint="eastAsia"/>
          <w:sz w:val="32"/>
          <w:szCs w:val="32"/>
        </w:rPr>
        <w:t>最小取样量为</w:t>
      </w:r>
      <w:r>
        <w:rPr>
          <w:rFonts w:eastAsia="方正仿宋简体" w:hint="eastAsia"/>
          <w:sz w:val="32"/>
          <w:szCs w:val="32"/>
        </w:rPr>
        <w:t>1200</w:t>
      </w:r>
      <w:r>
        <w:rPr>
          <w:rFonts w:eastAsia="方正仿宋简体" w:hint="eastAsia"/>
          <w:sz w:val="32"/>
          <w:szCs w:val="32"/>
        </w:rPr>
        <w:t>果，并对其中的</w:t>
      </w:r>
      <w:r>
        <w:rPr>
          <w:rFonts w:eastAsia="方正仿宋简体" w:hint="eastAsia"/>
          <w:sz w:val="32"/>
          <w:szCs w:val="32"/>
        </w:rPr>
        <w:t>5%</w:t>
      </w:r>
      <w:proofErr w:type="gramStart"/>
      <w:r>
        <w:rPr>
          <w:rFonts w:eastAsia="方正仿宋简体" w:hint="eastAsia"/>
          <w:sz w:val="32"/>
          <w:szCs w:val="32"/>
        </w:rPr>
        <w:t>样果进行</w:t>
      </w:r>
      <w:proofErr w:type="gramEnd"/>
      <w:r>
        <w:rPr>
          <w:rFonts w:eastAsia="方正仿宋简体" w:hint="eastAsia"/>
          <w:sz w:val="32"/>
          <w:szCs w:val="32"/>
        </w:rPr>
        <w:t>剖果检查。如两年内没有发生植物检疫问题，抽样比例数可降为</w:t>
      </w:r>
      <w:r>
        <w:rPr>
          <w:rFonts w:eastAsia="方正仿宋简体" w:hint="eastAsia"/>
          <w:sz w:val="32"/>
          <w:szCs w:val="32"/>
        </w:rPr>
        <w:t>1%</w:t>
      </w:r>
      <w:r>
        <w:rPr>
          <w:rFonts w:eastAsia="方正仿宋简体" w:hint="eastAsia"/>
          <w:sz w:val="32"/>
          <w:szCs w:val="32"/>
        </w:rPr>
        <w:t>，最小取样量为</w:t>
      </w:r>
      <w:r>
        <w:rPr>
          <w:rFonts w:eastAsia="方正仿宋简体" w:hint="eastAsia"/>
          <w:sz w:val="32"/>
          <w:szCs w:val="32"/>
        </w:rPr>
        <w:t>600</w:t>
      </w:r>
      <w:r>
        <w:rPr>
          <w:rFonts w:eastAsia="方正仿宋简体" w:hint="eastAsia"/>
          <w:sz w:val="32"/>
          <w:szCs w:val="32"/>
        </w:rPr>
        <w:t>果。</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2. </w:t>
      </w:r>
      <w:r>
        <w:rPr>
          <w:rFonts w:eastAsia="方正仿宋简体" w:hint="eastAsia"/>
          <w:sz w:val="32"/>
          <w:szCs w:val="32"/>
        </w:rPr>
        <w:t>植检人员在植物检验检疫中如发现中方关注的检疫性有害生物活体，整批货物不得出口中国。并视情况采取暂停果园、包装厂措施，直至</w:t>
      </w:r>
      <w:r>
        <w:rPr>
          <w:rFonts w:eastAsia="方正仿宋简体" w:hint="eastAsia"/>
          <w:sz w:val="32"/>
          <w:szCs w:val="32"/>
        </w:rPr>
        <w:t>MPI</w:t>
      </w:r>
      <w:r>
        <w:rPr>
          <w:rFonts w:eastAsia="方正仿宋简体" w:hint="eastAsia"/>
          <w:sz w:val="32"/>
          <w:szCs w:val="32"/>
        </w:rPr>
        <w:t>或</w:t>
      </w:r>
      <w:r>
        <w:rPr>
          <w:rFonts w:eastAsia="方正仿宋简体" w:hint="eastAsia"/>
          <w:sz w:val="32"/>
          <w:szCs w:val="32"/>
        </w:rPr>
        <w:t>MPI</w:t>
      </w:r>
      <w:r>
        <w:rPr>
          <w:rFonts w:eastAsia="方正仿宋简体" w:hint="eastAsia"/>
          <w:sz w:val="32"/>
          <w:szCs w:val="32"/>
        </w:rPr>
        <w:t>授权人员查明原因，并采取改进措施。同时，保存查获记录，应要求提供给</w:t>
      </w:r>
      <w:r>
        <w:rPr>
          <w:rFonts w:eastAsia="方正仿宋简体" w:hint="eastAsia"/>
          <w:sz w:val="32"/>
          <w:szCs w:val="32"/>
        </w:rPr>
        <w:t>AQSIQ</w:t>
      </w:r>
      <w:r>
        <w:rPr>
          <w:rFonts w:eastAsia="方正仿宋简体" w:hint="eastAsia"/>
          <w:sz w:val="32"/>
          <w:szCs w:val="32"/>
        </w:rPr>
        <w:t>或中国入境口岸检验检疫机构（以下简称</w:t>
      </w:r>
      <w:r>
        <w:rPr>
          <w:rFonts w:eastAsia="方正仿宋简体" w:hint="eastAsia"/>
          <w:sz w:val="32"/>
          <w:szCs w:val="32"/>
        </w:rPr>
        <w:t>CIQ</w:t>
      </w:r>
      <w:r>
        <w:rPr>
          <w:rFonts w:eastAsia="方正仿宋简体" w:hint="eastAsia"/>
          <w:sz w:val="32"/>
          <w:szCs w:val="32"/>
        </w:rPr>
        <w:t>）。</w:t>
      </w:r>
    </w:p>
    <w:p w:rsidR="00DC6910" w:rsidRDefault="00235D33">
      <w:pPr>
        <w:adjustRightInd w:val="0"/>
        <w:spacing w:line="594" w:lineRule="exact"/>
        <w:ind w:firstLineChars="200" w:firstLine="643"/>
        <w:rPr>
          <w:rFonts w:eastAsia="方正仿宋简体"/>
          <w:b/>
          <w:sz w:val="32"/>
          <w:szCs w:val="32"/>
        </w:rPr>
      </w:pPr>
      <w:r>
        <w:rPr>
          <w:rFonts w:eastAsia="方正仿宋简体" w:hint="eastAsia"/>
          <w:b/>
          <w:sz w:val="32"/>
          <w:szCs w:val="32"/>
        </w:rPr>
        <w:t>（五）植物检疫证书要求</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1. </w:t>
      </w:r>
      <w:r>
        <w:rPr>
          <w:rFonts w:eastAsia="方正仿宋简体" w:hint="eastAsia"/>
          <w:sz w:val="32"/>
          <w:szCs w:val="32"/>
        </w:rPr>
        <w:t>经检疫合格的鳄梨，</w:t>
      </w:r>
      <w:r>
        <w:rPr>
          <w:rFonts w:eastAsia="方正仿宋简体" w:hint="eastAsia"/>
          <w:sz w:val="32"/>
          <w:szCs w:val="32"/>
        </w:rPr>
        <w:t>MPI</w:t>
      </w:r>
      <w:r>
        <w:rPr>
          <w:rFonts w:eastAsia="方正仿宋简体" w:hint="eastAsia"/>
          <w:sz w:val="32"/>
          <w:szCs w:val="32"/>
        </w:rPr>
        <w:t>应出具植物检疫证书，还应在植物检疫证书上注明果园与包装厂注册号和集装箱封识号，并填写以下附加声明：“该批鳄梨符合《中华人民共和国国家质量监督检验检疫总局与新西兰初级产业部关于新</w:t>
      </w:r>
      <w:r>
        <w:rPr>
          <w:rFonts w:eastAsia="方正仿宋简体" w:hint="eastAsia"/>
          <w:sz w:val="32"/>
          <w:szCs w:val="32"/>
        </w:rPr>
        <w:lastRenderedPageBreak/>
        <w:t>西兰鲜食鳄梨输往中国植物检疫要求的议定书》，不携带中方关注的检疫性有害生物”。</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2. MPI</w:t>
      </w:r>
      <w:r>
        <w:rPr>
          <w:rFonts w:eastAsia="方正仿宋简体" w:hint="eastAsia"/>
          <w:sz w:val="32"/>
          <w:szCs w:val="32"/>
        </w:rPr>
        <w:t>应在贸易进行前向</w:t>
      </w:r>
      <w:r>
        <w:rPr>
          <w:rFonts w:eastAsia="方正仿宋简体" w:hint="eastAsia"/>
          <w:sz w:val="32"/>
          <w:szCs w:val="32"/>
        </w:rPr>
        <w:t>AQSIQ</w:t>
      </w:r>
      <w:r>
        <w:rPr>
          <w:rFonts w:eastAsia="方正仿宋简体" w:hint="eastAsia"/>
          <w:sz w:val="32"/>
          <w:szCs w:val="32"/>
        </w:rPr>
        <w:t>提供植物检疫证书样本，以便中方备案核查。</w:t>
      </w:r>
    </w:p>
    <w:p w:rsidR="00DC6910" w:rsidRDefault="00DC6910">
      <w:pPr>
        <w:spacing w:line="594" w:lineRule="exact"/>
        <w:ind w:firstLineChars="200" w:firstLine="643"/>
        <w:rPr>
          <w:rFonts w:eastAsia="方正仿宋简体"/>
          <w:b/>
          <w:sz w:val="32"/>
          <w:szCs w:val="32"/>
        </w:rPr>
      </w:pPr>
    </w:p>
    <w:p w:rsidR="00DC6910" w:rsidRDefault="00235D33">
      <w:pPr>
        <w:spacing w:line="594" w:lineRule="exact"/>
        <w:ind w:firstLineChars="200" w:firstLine="643"/>
        <w:rPr>
          <w:rFonts w:ascii="方正黑体简体" w:eastAsia="方正黑体简体"/>
          <w:b/>
          <w:sz w:val="32"/>
          <w:szCs w:val="32"/>
        </w:rPr>
      </w:pPr>
      <w:r>
        <w:rPr>
          <w:rFonts w:ascii="方正黑体简体" w:eastAsia="方正黑体简体" w:hint="eastAsia"/>
          <w:b/>
          <w:sz w:val="32"/>
          <w:szCs w:val="32"/>
        </w:rPr>
        <w:t>七、进境检验检疫及不合格处理</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1. </w:t>
      </w:r>
      <w:r>
        <w:rPr>
          <w:rFonts w:eastAsia="方正仿宋简体" w:hint="eastAsia"/>
          <w:sz w:val="32"/>
          <w:szCs w:val="32"/>
        </w:rPr>
        <w:t>鳄梨到达中国入境口岸时，</w:t>
      </w:r>
      <w:r>
        <w:rPr>
          <w:rFonts w:eastAsia="方正仿宋简体" w:hint="eastAsia"/>
          <w:sz w:val="32"/>
          <w:szCs w:val="32"/>
        </w:rPr>
        <w:t>CIQ</w:t>
      </w:r>
      <w:r>
        <w:rPr>
          <w:rFonts w:eastAsia="方正仿宋简体" w:hint="eastAsia"/>
          <w:sz w:val="32"/>
          <w:szCs w:val="32"/>
        </w:rPr>
        <w:t>将查验有关单证和标识，并实施检验检疫。检验检疫人员将对植物检疫证书、进境动植物检疫许可证等有关单证和标志进行核查，并实施检验检疫。</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2. </w:t>
      </w:r>
      <w:r>
        <w:rPr>
          <w:rFonts w:eastAsia="方正仿宋简体" w:hint="eastAsia"/>
          <w:sz w:val="32"/>
          <w:szCs w:val="32"/>
        </w:rPr>
        <w:t>如发现来自未经批准果园和包装厂，该批鳄梨将禁止入境。</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3. </w:t>
      </w:r>
      <w:r>
        <w:rPr>
          <w:rFonts w:eastAsia="方正仿宋简体" w:hint="eastAsia"/>
          <w:sz w:val="32"/>
          <w:szCs w:val="32"/>
        </w:rPr>
        <w:t>如发现新西兰卷叶蛾、</w:t>
      </w:r>
      <w:proofErr w:type="gramStart"/>
      <w:r>
        <w:rPr>
          <w:rFonts w:eastAsia="方正仿宋简体" w:hint="eastAsia"/>
          <w:sz w:val="32"/>
          <w:szCs w:val="32"/>
        </w:rPr>
        <w:t>褐头卷叶蛾</w:t>
      </w:r>
      <w:proofErr w:type="gramEnd"/>
      <w:r>
        <w:rPr>
          <w:rFonts w:eastAsia="方正仿宋简体" w:hint="eastAsia"/>
          <w:sz w:val="32"/>
          <w:szCs w:val="32"/>
        </w:rPr>
        <w:t>、斜纹卷蛾、</w:t>
      </w:r>
      <w:proofErr w:type="gramStart"/>
      <w:r>
        <w:rPr>
          <w:rFonts w:eastAsia="方正仿宋简体" w:hint="eastAsia"/>
          <w:sz w:val="32"/>
          <w:szCs w:val="32"/>
        </w:rPr>
        <w:t>苹</w:t>
      </w:r>
      <w:proofErr w:type="gramEnd"/>
      <w:r>
        <w:rPr>
          <w:rFonts w:eastAsia="方正仿宋简体" w:hint="eastAsia"/>
          <w:sz w:val="32"/>
          <w:szCs w:val="32"/>
        </w:rPr>
        <w:t>淡褐卷叶蛾、绿头卷叶蛾和</w:t>
      </w:r>
      <w:proofErr w:type="gramStart"/>
      <w:r>
        <w:rPr>
          <w:rFonts w:eastAsia="方正仿宋简体" w:hint="eastAsia"/>
          <w:sz w:val="32"/>
          <w:szCs w:val="32"/>
        </w:rPr>
        <w:t>浅绿头</w:t>
      </w:r>
      <w:proofErr w:type="gramEnd"/>
      <w:r>
        <w:rPr>
          <w:rFonts w:eastAsia="方正仿宋简体" w:hint="eastAsia"/>
          <w:sz w:val="32"/>
          <w:szCs w:val="32"/>
        </w:rPr>
        <w:t>卷叶蛾等</w:t>
      </w:r>
      <w:r>
        <w:rPr>
          <w:rFonts w:eastAsia="方正仿宋简体" w:hint="eastAsia"/>
          <w:sz w:val="32"/>
          <w:szCs w:val="32"/>
        </w:rPr>
        <w:t>6</w:t>
      </w:r>
      <w:r>
        <w:rPr>
          <w:rFonts w:eastAsia="方正仿宋简体" w:hint="eastAsia"/>
          <w:sz w:val="32"/>
          <w:szCs w:val="32"/>
        </w:rPr>
        <w:t>种卷叶蛾害虫的任何一种有害生物活体，则该批货物作退运或销毁。同时，</w:t>
      </w:r>
      <w:r>
        <w:rPr>
          <w:rFonts w:eastAsia="方正仿宋简体" w:hint="eastAsia"/>
          <w:sz w:val="32"/>
          <w:szCs w:val="32"/>
        </w:rPr>
        <w:t>AQSIQ</w:t>
      </w:r>
      <w:r>
        <w:rPr>
          <w:rFonts w:eastAsia="方正仿宋简体" w:hint="eastAsia"/>
          <w:sz w:val="32"/>
          <w:szCs w:val="32"/>
        </w:rPr>
        <w:t>将立即向</w:t>
      </w:r>
      <w:r>
        <w:rPr>
          <w:rFonts w:eastAsia="方正仿宋简体" w:hint="eastAsia"/>
          <w:sz w:val="32"/>
          <w:szCs w:val="32"/>
        </w:rPr>
        <w:t>MPI</w:t>
      </w:r>
      <w:r>
        <w:rPr>
          <w:rFonts w:eastAsia="方正仿宋简体" w:hint="eastAsia"/>
          <w:sz w:val="32"/>
          <w:szCs w:val="32"/>
        </w:rPr>
        <w:t>通报，要求暂停相关果园和包装厂向中国出口鳄梨资格。如发现非洲龟蜡</w:t>
      </w:r>
      <w:proofErr w:type="gramStart"/>
      <w:r>
        <w:rPr>
          <w:rFonts w:eastAsia="方正仿宋简体" w:hint="eastAsia"/>
          <w:sz w:val="32"/>
          <w:szCs w:val="32"/>
        </w:rPr>
        <w:t>蚧</w:t>
      </w:r>
      <w:proofErr w:type="gramEnd"/>
      <w:r>
        <w:rPr>
          <w:rFonts w:eastAsia="方正仿宋简体" w:hint="eastAsia"/>
          <w:sz w:val="32"/>
          <w:szCs w:val="32"/>
        </w:rPr>
        <w:t>、拟长尾粉</w:t>
      </w:r>
      <w:proofErr w:type="gramStart"/>
      <w:r>
        <w:rPr>
          <w:rFonts w:eastAsia="方正仿宋简体" w:hint="eastAsia"/>
          <w:sz w:val="32"/>
          <w:szCs w:val="32"/>
        </w:rPr>
        <w:t>蚧</w:t>
      </w:r>
      <w:proofErr w:type="gramEnd"/>
      <w:r>
        <w:rPr>
          <w:rFonts w:eastAsia="方正仿宋简体" w:hint="eastAsia"/>
          <w:sz w:val="32"/>
          <w:szCs w:val="32"/>
        </w:rPr>
        <w:t>、玫瑰短喙</w:t>
      </w:r>
      <w:proofErr w:type="gramStart"/>
      <w:r>
        <w:rPr>
          <w:rFonts w:eastAsia="方正仿宋简体" w:hint="eastAsia"/>
          <w:sz w:val="32"/>
          <w:szCs w:val="32"/>
        </w:rPr>
        <w:t>象</w:t>
      </w:r>
      <w:proofErr w:type="gramEnd"/>
      <w:r>
        <w:rPr>
          <w:rFonts w:eastAsia="方正仿宋简体" w:hint="eastAsia"/>
          <w:sz w:val="32"/>
          <w:szCs w:val="32"/>
        </w:rPr>
        <w:t>等害虫的任何一种有害生物活体，则该批货物作退运或销毁，</w:t>
      </w:r>
      <w:r>
        <w:rPr>
          <w:rFonts w:eastAsia="方正仿宋简体" w:hint="eastAsia"/>
          <w:sz w:val="32"/>
          <w:szCs w:val="32"/>
        </w:rPr>
        <w:t>AQSIQ</w:t>
      </w:r>
      <w:r>
        <w:rPr>
          <w:rFonts w:eastAsia="方正仿宋简体" w:hint="eastAsia"/>
          <w:sz w:val="32"/>
          <w:szCs w:val="32"/>
        </w:rPr>
        <w:t>将视情况决定是否暂停相关果园和包装厂的鳄梨输华资格。</w:t>
      </w:r>
      <w:r>
        <w:rPr>
          <w:rFonts w:eastAsia="方正仿宋简体" w:hint="eastAsia"/>
          <w:sz w:val="32"/>
          <w:szCs w:val="32"/>
        </w:rPr>
        <w:t>MPI</w:t>
      </w:r>
      <w:r>
        <w:rPr>
          <w:rFonts w:eastAsia="方正仿宋简体" w:hint="eastAsia"/>
          <w:sz w:val="32"/>
          <w:szCs w:val="32"/>
        </w:rPr>
        <w:t>应开展深入调查，查明原因并实施相应改进措施，避免再次发生。</w:t>
      </w:r>
      <w:r>
        <w:rPr>
          <w:rFonts w:eastAsia="方正仿宋简体" w:hint="eastAsia"/>
          <w:sz w:val="32"/>
          <w:szCs w:val="32"/>
        </w:rPr>
        <w:t>AQSIQ</w:t>
      </w:r>
      <w:r>
        <w:rPr>
          <w:rFonts w:eastAsia="方正仿宋简体" w:hint="eastAsia"/>
          <w:sz w:val="32"/>
          <w:szCs w:val="32"/>
        </w:rPr>
        <w:t>将根据对</w:t>
      </w:r>
      <w:r>
        <w:rPr>
          <w:rFonts w:eastAsia="方正仿宋简体" w:hint="eastAsia"/>
          <w:sz w:val="32"/>
          <w:szCs w:val="32"/>
        </w:rPr>
        <w:t>MPI</w:t>
      </w:r>
      <w:r>
        <w:rPr>
          <w:rFonts w:eastAsia="方正仿宋简体" w:hint="eastAsia"/>
          <w:sz w:val="32"/>
          <w:szCs w:val="32"/>
        </w:rPr>
        <w:t>所采取改进措施的评估结果，决定是否取消已采取的暂停措施。</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4. </w:t>
      </w:r>
      <w:r>
        <w:rPr>
          <w:rFonts w:eastAsia="方正仿宋简体" w:hint="eastAsia"/>
          <w:sz w:val="32"/>
          <w:szCs w:val="32"/>
        </w:rPr>
        <w:t>如发现中方关注的其他检疫性有害生物活体，则该批货物作退运、销毁或检疫除害处理。</w:t>
      </w:r>
      <w:r>
        <w:rPr>
          <w:rFonts w:eastAsia="方正仿宋简体" w:hint="eastAsia"/>
          <w:sz w:val="32"/>
          <w:szCs w:val="32"/>
        </w:rPr>
        <w:t>AQSIQ</w:t>
      </w:r>
      <w:r>
        <w:rPr>
          <w:rFonts w:eastAsia="方正仿宋简体" w:hint="eastAsia"/>
          <w:sz w:val="32"/>
          <w:szCs w:val="32"/>
        </w:rPr>
        <w:t>将相关情况通报</w:t>
      </w:r>
      <w:r>
        <w:rPr>
          <w:rFonts w:eastAsia="方正仿宋简体" w:hint="eastAsia"/>
          <w:sz w:val="32"/>
          <w:szCs w:val="32"/>
        </w:rPr>
        <w:lastRenderedPageBreak/>
        <w:t>MPI</w:t>
      </w:r>
      <w:r>
        <w:rPr>
          <w:rFonts w:eastAsia="方正仿宋简体" w:hint="eastAsia"/>
          <w:sz w:val="32"/>
          <w:szCs w:val="32"/>
        </w:rPr>
        <w:t>，</w:t>
      </w:r>
      <w:r>
        <w:rPr>
          <w:rFonts w:eastAsia="方正仿宋简体" w:hint="eastAsia"/>
          <w:sz w:val="32"/>
          <w:szCs w:val="32"/>
        </w:rPr>
        <w:t>MPI</w:t>
      </w:r>
      <w:r>
        <w:rPr>
          <w:rFonts w:eastAsia="方正仿宋简体" w:hint="eastAsia"/>
          <w:sz w:val="32"/>
          <w:szCs w:val="32"/>
        </w:rPr>
        <w:t>将开展调查，查明原因并实施相应改进措施，以避免这种情况的发生。</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 xml:space="preserve">5. </w:t>
      </w:r>
      <w:r>
        <w:rPr>
          <w:rFonts w:eastAsia="方正仿宋简体" w:hint="eastAsia"/>
          <w:sz w:val="32"/>
          <w:szCs w:val="32"/>
        </w:rPr>
        <w:t>新西兰鳄梨将允许从所有</w:t>
      </w:r>
      <w:r>
        <w:rPr>
          <w:rFonts w:eastAsia="方正仿宋简体" w:hint="eastAsia"/>
          <w:sz w:val="32"/>
          <w:szCs w:val="32"/>
        </w:rPr>
        <w:t>AQSIQ</w:t>
      </w:r>
      <w:r>
        <w:rPr>
          <w:rFonts w:eastAsia="方正仿宋简体" w:hint="eastAsia"/>
          <w:sz w:val="32"/>
          <w:szCs w:val="32"/>
        </w:rPr>
        <w:t>批准的进境水果指定口岸进口。</w:t>
      </w:r>
    </w:p>
    <w:p w:rsidR="00DC6910" w:rsidRDefault="00DC6910">
      <w:pPr>
        <w:spacing w:line="560" w:lineRule="exact"/>
        <w:ind w:firstLineChars="200" w:firstLine="640"/>
        <w:rPr>
          <w:rFonts w:eastAsia="方正仿宋简体"/>
          <w:sz w:val="32"/>
          <w:szCs w:val="32"/>
        </w:rPr>
      </w:pPr>
    </w:p>
    <w:p w:rsidR="00DC6910" w:rsidRDefault="00235D33">
      <w:pPr>
        <w:spacing w:line="594" w:lineRule="exact"/>
        <w:ind w:firstLineChars="200" w:firstLine="643"/>
        <w:rPr>
          <w:rFonts w:ascii="方正黑体简体" w:eastAsia="方正黑体简体"/>
          <w:b/>
          <w:sz w:val="32"/>
          <w:szCs w:val="32"/>
        </w:rPr>
      </w:pPr>
      <w:r>
        <w:rPr>
          <w:rFonts w:ascii="方正黑体简体" w:eastAsia="方正黑体简体" w:hint="eastAsia"/>
          <w:b/>
          <w:sz w:val="32"/>
          <w:szCs w:val="32"/>
        </w:rPr>
        <w:t>八、审查及预检</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本项目启动前，在</w:t>
      </w:r>
      <w:r>
        <w:rPr>
          <w:rFonts w:eastAsia="方正仿宋简体" w:hint="eastAsia"/>
          <w:sz w:val="32"/>
          <w:szCs w:val="32"/>
        </w:rPr>
        <w:t>MPI</w:t>
      </w:r>
      <w:r>
        <w:rPr>
          <w:rFonts w:eastAsia="方正仿宋简体" w:hint="eastAsia"/>
          <w:sz w:val="32"/>
          <w:szCs w:val="32"/>
        </w:rPr>
        <w:t>的协助下，</w:t>
      </w:r>
      <w:r>
        <w:rPr>
          <w:rFonts w:eastAsia="方正仿宋简体" w:hint="eastAsia"/>
          <w:sz w:val="32"/>
          <w:szCs w:val="32"/>
        </w:rPr>
        <w:t>AQSIQ</w:t>
      </w:r>
      <w:r>
        <w:rPr>
          <w:rFonts w:eastAsia="方正仿宋简体" w:hint="eastAsia"/>
          <w:sz w:val="32"/>
          <w:szCs w:val="32"/>
        </w:rPr>
        <w:t>将派两名检疫官员赴新西兰对输往中国鳄梨果园有害生物监测与防治、采收、采后水洗、挑选与包装及检疫查验等情况进行实地审查。</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赴新西兰审查及预检所需费用，包括交通、食宿等费用由新方承担。</w:t>
      </w:r>
    </w:p>
    <w:p w:rsidR="00DC6910" w:rsidRDefault="00DC6910">
      <w:pPr>
        <w:spacing w:line="560" w:lineRule="exact"/>
        <w:ind w:firstLineChars="200" w:firstLine="640"/>
        <w:rPr>
          <w:rFonts w:eastAsia="方正仿宋简体"/>
          <w:sz w:val="32"/>
          <w:szCs w:val="32"/>
        </w:rPr>
      </w:pPr>
    </w:p>
    <w:p w:rsidR="00DC6910" w:rsidRDefault="00235D33">
      <w:pPr>
        <w:spacing w:line="594" w:lineRule="exact"/>
        <w:ind w:firstLineChars="200" w:firstLine="643"/>
        <w:rPr>
          <w:rFonts w:ascii="方正黑体简体" w:eastAsia="方正黑体简体"/>
          <w:b/>
          <w:sz w:val="32"/>
          <w:szCs w:val="32"/>
        </w:rPr>
      </w:pPr>
      <w:r>
        <w:rPr>
          <w:rFonts w:ascii="方正黑体简体" w:eastAsia="方正黑体简体" w:hint="eastAsia"/>
          <w:b/>
          <w:sz w:val="32"/>
          <w:szCs w:val="32"/>
        </w:rPr>
        <w:t>九、回顾性审查</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协议生效期间，根据新西兰鳄梨疫情发生动态及截获情况，</w:t>
      </w:r>
      <w:r>
        <w:rPr>
          <w:rFonts w:eastAsia="方正仿宋简体" w:hint="eastAsia"/>
          <w:sz w:val="32"/>
          <w:szCs w:val="32"/>
        </w:rPr>
        <w:t>AQSIQ</w:t>
      </w:r>
      <w:r>
        <w:rPr>
          <w:rFonts w:eastAsia="方正仿宋简体" w:hint="eastAsia"/>
          <w:sz w:val="32"/>
          <w:szCs w:val="32"/>
        </w:rPr>
        <w:t>将作进一步的风险评估，并与</w:t>
      </w:r>
      <w:r>
        <w:rPr>
          <w:rFonts w:eastAsia="方正仿宋简体" w:hint="eastAsia"/>
          <w:sz w:val="32"/>
          <w:szCs w:val="32"/>
        </w:rPr>
        <w:t>MPI</w:t>
      </w:r>
      <w:r>
        <w:rPr>
          <w:rFonts w:eastAsia="方正仿宋简体" w:hint="eastAsia"/>
          <w:sz w:val="32"/>
          <w:szCs w:val="32"/>
        </w:rPr>
        <w:t>协商，以调整检疫性有害生物名单及相关检疫措施。</w:t>
      </w:r>
    </w:p>
    <w:p w:rsidR="00DC6910" w:rsidRDefault="00235D33">
      <w:pPr>
        <w:spacing w:line="560" w:lineRule="exact"/>
        <w:ind w:firstLineChars="200" w:firstLine="640"/>
        <w:rPr>
          <w:rFonts w:eastAsia="方正仿宋简体"/>
          <w:sz w:val="32"/>
          <w:szCs w:val="32"/>
        </w:rPr>
      </w:pPr>
      <w:r>
        <w:rPr>
          <w:rFonts w:eastAsia="方正仿宋简体" w:hint="eastAsia"/>
          <w:sz w:val="32"/>
          <w:szCs w:val="32"/>
        </w:rPr>
        <w:t>为确保有关风险管理措施和操作要求的有效落实，</w:t>
      </w:r>
      <w:r>
        <w:rPr>
          <w:rFonts w:eastAsia="方正仿宋简体" w:hint="eastAsia"/>
          <w:sz w:val="32"/>
          <w:szCs w:val="32"/>
        </w:rPr>
        <w:t>AQSIQ</w:t>
      </w:r>
      <w:r>
        <w:rPr>
          <w:rFonts w:eastAsia="方正仿宋简体" w:hint="eastAsia"/>
          <w:sz w:val="32"/>
          <w:szCs w:val="32"/>
        </w:rPr>
        <w:t>将在贸易开始后每</w:t>
      </w:r>
      <w:r>
        <w:rPr>
          <w:rFonts w:eastAsia="方正仿宋简体" w:hint="eastAsia"/>
          <w:sz w:val="32"/>
          <w:szCs w:val="32"/>
        </w:rPr>
        <w:t>5</w:t>
      </w:r>
      <w:r>
        <w:rPr>
          <w:rFonts w:eastAsia="方正仿宋简体" w:hint="eastAsia"/>
          <w:sz w:val="32"/>
          <w:szCs w:val="32"/>
        </w:rPr>
        <w:t>年对本检验检疫要求执行情况进行回顾性审查，包括派专家赴新西兰进行考察。根据考察情况，经双方同意，对议定书进行修订。</w:t>
      </w:r>
    </w:p>
    <w:p w:rsidR="00DC6910" w:rsidRDefault="00DC6910">
      <w:pPr>
        <w:spacing w:line="594" w:lineRule="exact"/>
        <w:ind w:firstLineChars="200" w:firstLine="640"/>
        <w:jc w:val="left"/>
        <w:rPr>
          <w:rFonts w:ascii="方正仿宋简体" w:eastAsia="方正仿宋简体" w:hAnsi="方正仿宋简体" w:cs="方正仿宋简体"/>
          <w:bCs/>
          <w:sz w:val="32"/>
          <w:szCs w:val="32"/>
        </w:rPr>
      </w:pPr>
    </w:p>
    <w:p w:rsidR="00DC6910" w:rsidRDefault="00DC6910">
      <w:pPr>
        <w:spacing w:line="594" w:lineRule="exact"/>
        <w:ind w:firstLineChars="200" w:firstLine="640"/>
        <w:jc w:val="left"/>
        <w:rPr>
          <w:rFonts w:ascii="方正仿宋简体" w:eastAsia="方正仿宋简体" w:hAnsi="方正仿宋简体" w:cs="方正仿宋简体"/>
          <w:bCs/>
          <w:sz w:val="32"/>
          <w:szCs w:val="32"/>
        </w:rPr>
      </w:pPr>
    </w:p>
    <w:p w:rsidR="00DC6910" w:rsidRDefault="00DC6910">
      <w:pPr>
        <w:spacing w:line="594" w:lineRule="exact"/>
        <w:ind w:firstLineChars="200" w:firstLine="640"/>
        <w:jc w:val="left"/>
        <w:rPr>
          <w:rFonts w:ascii="方正仿宋简体" w:eastAsia="方正仿宋简体" w:hAnsi="方正仿宋简体" w:cs="方正仿宋简体"/>
          <w:bCs/>
          <w:sz w:val="32"/>
          <w:szCs w:val="32"/>
        </w:rPr>
      </w:pPr>
    </w:p>
    <w:p w:rsidR="00DC6910" w:rsidRDefault="00235D33">
      <w:pPr>
        <w:spacing w:line="594" w:lineRule="exact"/>
        <w:ind w:right="-20"/>
        <w:jc w:val="left"/>
        <w:rPr>
          <w:rFonts w:eastAsia="方正仿宋简体"/>
          <w:color w:val="000000"/>
          <w:kern w:val="0"/>
          <w:sz w:val="32"/>
          <w:szCs w:val="32"/>
          <w:highlight w:val="yellow"/>
        </w:rPr>
      </w:pPr>
      <w:r>
        <w:rPr>
          <w:rFonts w:ascii="方正黑体简体" w:eastAsia="方正黑体简体" w:hint="eastAsia"/>
          <w:w w:val="109"/>
          <w:kern w:val="0"/>
          <w:sz w:val="32"/>
          <w:szCs w:val="32"/>
        </w:rPr>
        <w:lastRenderedPageBreak/>
        <w:t>附件1</w:t>
      </w:r>
    </w:p>
    <w:p w:rsidR="00DC6910" w:rsidRDefault="00235D33">
      <w:pPr>
        <w:spacing w:line="594" w:lineRule="exact"/>
        <w:ind w:right="-20"/>
        <w:jc w:val="center"/>
        <w:rPr>
          <w:rFonts w:eastAsia="方正小标宋简体"/>
          <w:sz w:val="36"/>
          <w:szCs w:val="36"/>
          <w:highlight w:val="yellow"/>
        </w:rPr>
      </w:pPr>
      <w:r>
        <w:rPr>
          <w:rFonts w:ascii="方正小标宋简体" w:eastAsia="方正小标宋简体" w:hAnsi="方正小标宋简体" w:cs="方正小标宋简体" w:hint="eastAsia"/>
          <w:bCs/>
          <w:w w:val="109"/>
          <w:kern w:val="0"/>
          <w:sz w:val="32"/>
          <w:szCs w:val="32"/>
        </w:rPr>
        <w:t>新西兰</w:t>
      </w:r>
      <w:proofErr w:type="spellStart"/>
      <w:r>
        <w:rPr>
          <w:rFonts w:ascii="方正小标宋简体" w:eastAsia="方正小标宋简体" w:hAnsi="方正小标宋简体" w:cs="方正小标宋简体" w:hint="eastAsia"/>
          <w:bCs/>
          <w:w w:val="109"/>
          <w:kern w:val="0"/>
          <w:sz w:val="32"/>
          <w:szCs w:val="32"/>
        </w:rPr>
        <w:t>AvoGreen</w:t>
      </w:r>
      <w:proofErr w:type="spellEnd"/>
      <w:r>
        <w:rPr>
          <w:rFonts w:ascii="方正小标宋简体" w:eastAsia="方正小标宋简体" w:hAnsi="方正小标宋简体" w:cs="方正小标宋简体" w:hint="eastAsia"/>
          <w:bCs/>
          <w:w w:val="109"/>
          <w:kern w:val="0"/>
          <w:sz w:val="32"/>
          <w:szCs w:val="32"/>
        </w:rPr>
        <w:t>管理体系（中国）</w:t>
      </w:r>
    </w:p>
    <w:p w:rsidR="00DC6910" w:rsidRDefault="00DC6910">
      <w:pPr>
        <w:adjustRightInd w:val="0"/>
        <w:snapToGrid w:val="0"/>
        <w:spacing w:line="560" w:lineRule="exact"/>
        <w:jc w:val="left"/>
        <w:rPr>
          <w:rFonts w:eastAsia="方正仿宋简体"/>
          <w:b/>
          <w:color w:val="000000"/>
          <w:kern w:val="0"/>
          <w:sz w:val="32"/>
          <w:szCs w:val="32"/>
          <w:highlight w:val="yellow"/>
        </w:rPr>
      </w:pPr>
    </w:p>
    <w:p w:rsidR="00DC6910" w:rsidRDefault="00235D33">
      <w:pPr>
        <w:pStyle w:val="AQISText"/>
        <w:snapToGrid w:val="0"/>
        <w:spacing w:before="0" w:line="560" w:lineRule="exact"/>
        <w:jc w:val="both"/>
        <w:rPr>
          <w:rFonts w:ascii="方正仿宋简体" w:eastAsia="方正仿宋简体"/>
          <w:b/>
          <w:bCs/>
          <w:sz w:val="32"/>
          <w:szCs w:val="32"/>
          <w:lang w:eastAsia="zh-CN"/>
        </w:rPr>
      </w:pPr>
      <w:bookmarkStart w:id="1" w:name="_Toc488152192"/>
      <w:bookmarkStart w:id="2" w:name="_Toc429130493"/>
      <w:r>
        <w:rPr>
          <w:rFonts w:ascii="方正仿宋简体" w:eastAsia="方正仿宋简体"/>
          <w:b/>
          <w:bCs/>
          <w:sz w:val="32"/>
          <w:szCs w:val="32"/>
          <w:lang w:eastAsia="zh-CN"/>
        </w:rPr>
        <w:t>适用于出口中国的</w:t>
      </w:r>
      <w:proofErr w:type="spellStart"/>
      <w:r>
        <w:rPr>
          <w:rFonts w:eastAsia="方正仿宋简体"/>
          <w:b/>
          <w:bCs/>
          <w:sz w:val="32"/>
          <w:szCs w:val="32"/>
          <w:lang w:eastAsia="zh-CN"/>
        </w:rPr>
        <w:t>AvoGreen</w:t>
      </w:r>
      <w:proofErr w:type="spellEnd"/>
      <w:r>
        <w:rPr>
          <w:rFonts w:ascii="方正仿宋简体" w:eastAsia="方正仿宋简体"/>
          <w:b/>
          <w:bCs/>
          <w:sz w:val="32"/>
          <w:szCs w:val="32"/>
          <w:lang w:eastAsia="zh-CN"/>
        </w:rPr>
        <w:t>规范和监控要求</w:t>
      </w:r>
      <w:bookmarkEnd w:id="1"/>
    </w:p>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235D33">
      <w:pPr>
        <w:pStyle w:val="AQISText"/>
        <w:snapToGrid w:val="0"/>
        <w:spacing w:before="0" w:line="560" w:lineRule="exact"/>
        <w:jc w:val="both"/>
        <w:rPr>
          <w:rFonts w:ascii="方正仿宋简体" w:eastAsia="方正仿宋简体"/>
          <w:b/>
          <w:bCs/>
          <w:sz w:val="32"/>
          <w:szCs w:val="32"/>
          <w:lang w:eastAsia="zh-CN"/>
        </w:rPr>
      </w:pPr>
      <w:r>
        <w:rPr>
          <w:rFonts w:ascii="方正仿宋简体" w:eastAsia="方正仿宋简体"/>
          <w:b/>
          <w:bCs/>
          <w:sz w:val="32"/>
          <w:szCs w:val="32"/>
          <w:lang w:eastAsia="zh-CN"/>
        </w:rPr>
        <w:t>样本区</w:t>
      </w:r>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每个生产地块可以作为一个单独的监控单位，或细分成几个样本区。每个生产地块的样本</w:t>
      </w:r>
      <w:proofErr w:type="gramStart"/>
      <w:r>
        <w:rPr>
          <w:rFonts w:ascii="方正仿宋简体" w:eastAsia="方正仿宋简体"/>
          <w:sz w:val="32"/>
          <w:szCs w:val="32"/>
        </w:rPr>
        <w:t>区数量</w:t>
      </w:r>
      <w:proofErr w:type="gramEnd"/>
      <w:r>
        <w:rPr>
          <w:rFonts w:ascii="方正仿宋简体" w:eastAsia="方正仿宋简体"/>
          <w:sz w:val="32"/>
          <w:szCs w:val="32"/>
        </w:rPr>
        <w:t>应在监控开始时确定，且每个季节要对样本</w:t>
      </w:r>
      <w:proofErr w:type="gramStart"/>
      <w:r>
        <w:rPr>
          <w:rFonts w:ascii="方正仿宋简体" w:eastAsia="方正仿宋简体"/>
          <w:sz w:val="32"/>
          <w:szCs w:val="32"/>
        </w:rPr>
        <w:t>区数量</w:t>
      </w:r>
      <w:proofErr w:type="gramEnd"/>
      <w:r>
        <w:rPr>
          <w:rFonts w:ascii="方正仿宋简体" w:eastAsia="方正仿宋简体"/>
          <w:sz w:val="32"/>
          <w:szCs w:val="32"/>
        </w:rPr>
        <w:t>进行审核。</w:t>
      </w:r>
    </w:p>
    <w:p w:rsidR="00DC6910" w:rsidRDefault="00DC6910">
      <w:pPr>
        <w:pStyle w:val="AQISText"/>
        <w:snapToGrid w:val="0"/>
        <w:spacing w:before="0" w:line="560" w:lineRule="exact"/>
        <w:jc w:val="both"/>
        <w:rPr>
          <w:rFonts w:ascii="方正仿宋简体" w:eastAsia="方正仿宋简体"/>
          <w:b/>
          <w:bCs/>
          <w:sz w:val="32"/>
          <w:szCs w:val="32"/>
          <w:lang w:eastAsia="zh-CN"/>
        </w:rPr>
      </w:pPr>
      <w:bookmarkStart w:id="3" w:name="_Toc429130519"/>
      <w:bookmarkStart w:id="4" w:name="_Toc446596478"/>
      <w:bookmarkStart w:id="5" w:name="_Toc488152194"/>
    </w:p>
    <w:p w:rsidR="00DC6910" w:rsidRDefault="00235D33">
      <w:pPr>
        <w:pStyle w:val="AQISText"/>
        <w:snapToGrid w:val="0"/>
        <w:spacing w:before="0" w:line="560" w:lineRule="exact"/>
        <w:jc w:val="both"/>
        <w:rPr>
          <w:rFonts w:ascii="方正仿宋简体" w:eastAsia="方正仿宋简体"/>
          <w:b/>
          <w:bCs/>
          <w:sz w:val="32"/>
          <w:szCs w:val="32"/>
          <w:lang w:eastAsia="zh-CN"/>
        </w:rPr>
      </w:pPr>
      <w:r>
        <w:rPr>
          <w:rFonts w:ascii="方正仿宋简体" w:eastAsia="方正仿宋简体"/>
          <w:b/>
          <w:bCs/>
          <w:sz w:val="32"/>
          <w:szCs w:val="32"/>
          <w:lang w:eastAsia="zh-CN"/>
        </w:rPr>
        <w:t>样本计划</w:t>
      </w:r>
      <w:bookmarkEnd w:id="3"/>
      <w:bookmarkEnd w:id="4"/>
      <w:bookmarkEnd w:id="5"/>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每个样本区都需要一个样本计划，并于每年11月对计划进行更新。</w:t>
      </w:r>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样本计划是书面计划，包括以下内容：</w:t>
      </w:r>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种植者及其联系方式</w:t>
      </w:r>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显示位置和样本区的果园地图</w:t>
      </w:r>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采样方法</w:t>
      </w:r>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样本数量</w:t>
      </w:r>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监控时间表</w:t>
      </w:r>
    </w:p>
    <w:p w:rsidR="00DC6910" w:rsidRDefault="00DC6910">
      <w:pPr>
        <w:pStyle w:val="AQISText"/>
        <w:snapToGrid w:val="0"/>
        <w:spacing w:before="0" w:line="560" w:lineRule="exact"/>
        <w:jc w:val="both"/>
        <w:rPr>
          <w:rFonts w:ascii="方正仿宋简体" w:eastAsia="方正仿宋简体"/>
          <w:b/>
          <w:bCs/>
          <w:sz w:val="32"/>
          <w:szCs w:val="32"/>
          <w:lang w:eastAsia="zh-CN"/>
        </w:rPr>
      </w:pPr>
      <w:bookmarkStart w:id="6" w:name="_Toc429130520"/>
      <w:bookmarkStart w:id="7" w:name="_Toc446596479"/>
      <w:bookmarkStart w:id="8" w:name="_Toc488152195"/>
    </w:p>
    <w:p w:rsidR="00DC6910" w:rsidRDefault="00235D33">
      <w:pPr>
        <w:pStyle w:val="AQISText"/>
        <w:snapToGrid w:val="0"/>
        <w:spacing w:before="0" w:line="560" w:lineRule="exact"/>
        <w:jc w:val="both"/>
        <w:rPr>
          <w:rFonts w:ascii="方正仿宋简体" w:eastAsia="方正仿宋简体"/>
          <w:b/>
          <w:bCs/>
          <w:sz w:val="32"/>
          <w:szCs w:val="32"/>
          <w:lang w:eastAsia="zh-CN"/>
        </w:rPr>
      </w:pPr>
      <w:r>
        <w:rPr>
          <w:rFonts w:ascii="方正仿宋简体" w:eastAsia="方正仿宋简体"/>
          <w:b/>
          <w:bCs/>
          <w:sz w:val="32"/>
          <w:szCs w:val="32"/>
          <w:lang w:eastAsia="zh-CN"/>
        </w:rPr>
        <w:t>果园地图</w:t>
      </w:r>
      <w:bookmarkEnd w:id="6"/>
      <w:bookmarkEnd w:id="7"/>
      <w:bookmarkEnd w:id="8"/>
    </w:p>
    <w:p w:rsidR="00DC6910" w:rsidRDefault="00235D33">
      <w:pPr>
        <w:snapToGrid w:val="0"/>
        <w:spacing w:line="560" w:lineRule="exact"/>
        <w:ind w:firstLineChars="177" w:firstLine="566"/>
        <w:rPr>
          <w:rFonts w:ascii="方正仿宋简体" w:eastAsia="方正仿宋简体"/>
          <w:sz w:val="32"/>
          <w:szCs w:val="32"/>
        </w:rPr>
      </w:pPr>
      <w:r>
        <w:rPr>
          <w:rFonts w:ascii="方正仿宋简体" w:eastAsia="方正仿宋简体"/>
          <w:sz w:val="32"/>
          <w:szCs w:val="32"/>
        </w:rPr>
        <w:t>细节清晰的果园地图是样本计划的关键，种植者、监控人员和经营者各方都应持有一份果园地图的副本。</w:t>
      </w:r>
    </w:p>
    <w:p w:rsidR="00DC6910" w:rsidRDefault="00235D33">
      <w:pPr>
        <w:pStyle w:val="AQISText"/>
        <w:snapToGrid w:val="0"/>
        <w:spacing w:before="0" w:line="560" w:lineRule="exact"/>
        <w:jc w:val="both"/>
        <w:rPr>
          <w:rFonts w:ascii="方正仿宋简体" w:eastAsia="方正仿宋简体"/>
          <w:b/>
          <w:bCs/>
          <w:sz w:val="32"/>
          <w:szCs w:val="32"/>
        </w:rPr>
      </w:pPr>
      <w:bookmarkStart w:id="9" w:name="_Toc488152196"/>
      <w:bookmarkStart w:id="10" w:name="_Toc429130522"/>
      <w:bookmarkStart w:id="11" w:name="_Toc429224339"/>
      <w:r>
        <w:rPr>
          <w:rFonts w:ascii="方正仿宋简体" w:eastAsia="方正仿宋简体"/>
          <w:b/>
          <w:bCs/>
          <w:sz w:val="32"/>
          <w:szCs w:val="32"/>
          <w:lang w:eastAsia="zh-CN"/>
        </w:rPr>
        <w:br w:type="page"/>
      </w:r>
      <w:r>
        <w:rPr>
          <w:rFonts w:ascii="方正仿宋简体" w:eastAsia="方正仿宋简体"/>
          <w:b/>
          <w:bCs/>
          <w:sz w:val="32"/>
          <w:szCs w:val="32"/>
          <w:lang w:eastAsia="zh-CN"/>
        </w:rPr>
        <w:lastRenderedPageBreak/>
        <w:t>最低样本要求</w:t>
      </w:r>
      <w:bookmarkEnd w:id="9"/>
    </w:p>
    <w:tbl>
      <w:tblPr>
        <w:tblpPr w:leftFromText="180" w:rightFromText="180" w:vertAnchor="text" w:horzAnchor="margin" w:tblpXSpec="center" w:tblpY="78"/>
        <w:tblW w:w="7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4"/>
        <w:gridCol w:w="4028"/>
      </w:tblGrid>
      <w:tr w:rsidR="00DC6910">
        <w:trPr>
          <w:trHeight w:val="320"/>
        </w:trPr>
        <w:tc>
          <w:tcPr>
            <w:tcW w:w="3034" w:type="dxa"/>
            <w:tcBorders>
              <w:top w:val="single" w:sz="4" w:space="0" w:color="auto"/>
              <w:left w:val="single" w:sz="4" w:space="0" w:color="auto"/>
              <w:bottom w:val="single" w:sz="4" w:space="0" w:color="auto"/>
              <w:right w:val="single" w:sz="4"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b/>
                <w:sz w:val="32"/>
                <w:szCs w:val="32"/>
                <w:lang w:eastAsia="en-US"/>
              </w:rPr>
            </w:pPr>
            <w:r>
              <w:rPr>
                <w:rFonts w:ascii="方正仿宋简体" w:eastAsia="方正仿宋简体" w:hAnsi="方正仿宋简体" w:cs="方正仿宋简体" w:hint="eastAsia"/>
                <w:b/>
                <w:sz w:val="32"/>
                <w:szCs w:val="32"/>
              </w:rPr>
              <w:t>样本区面积</w:t>
            </w:r>
          </w:p>
        </w:tc>
        <w:tc>
          <w:tcPr>
            <w:tcW w:w="4028" w:type="dxa"/>
            <w:tcBorders>
              <w:top w:val="single" w:sz="4" w:space="0" w:color="auto"/>
              <w:left w:val="single" w:sz="4" w:space="0" w:color="auto"/>
              <w:bottom w:val="single" w:sz="4" w:space="0" w:color="auto"/>
              <w:right w:val="single" w:sz="4" w:space="0" w:color="auto"/>
            </w:tcBorders>
          </w:tcPr>
          <w:p w:rsidR="00DC6910" w:rsidRDefault="00235D33">
            <w:pPr>
              <w:snapToGrid w:val="0"/>
              <w:spacing w:line="560" w:lineRule="exact"/>
              <w:jc w:val="center"/>
              <w:rPr>
                <w:rFonts w:ascii="方正仿宋简体" w:eastAsia="方正仿宋简体" w:hAnsi="方正仿宋简体" w:cs="方正仿宋简体"/>
                <w:b/>
                <w:sz w:val="32"/>
                <w:szCs w:val="32"/>
                <w:lang w:eastAsia="en-US"/>
              </w:rPr>
            </w:pPr>
            <w:r>
              <w:rPr>
                <w:rFonts w:ascii="方正仿宋简体" w:eastAsia="方正仿宋简体" w:hAnsi="方正仿宋简体" w:cs="方正仿宋简体" w:hint="eastAsia"/>
                <w:b/>
                <w:sz w:val="32"/>
                <w:szCs w:val="32"/>
              </w:rPr>
              <w:t>监控的最小树木数量</w:t>
            </w:r>
          </w:p>
        </w:tc>
      </w:tr>
      <w:tr w:rsidR="00DC6910">
        <w:trPr>
          <w:trHeight w:val="314"/>
        </w:trPr>
        <w:tc>
          <w:tcPr>
            <w:tcW w:w="3034" w:type="dxa"/>
            <w:tcBorders>
              <w:top w:val="single" w:sz="4" w:space="0" w:color="auto"/>
              <w:left w:val="single" w:sz="4" w:space="0" w:color="auto"/>
              <w:bottom w:val="single" w:sz="4" w:space="0" w:color="auto"/>
              <w:right w:val="single" w:sz="4"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sz w:val="32"/>
                <w:szCs w:val="32"/>
                <w:lang w:eastAsia="en-US"/>
              </w:rPr>
            </w:pPr>
            <w:r>
              <w:rPr>
                <w:rFonts w:eastAsia="方正仿宋简体"/>
                <w:sz w:val="32"/>
                <w:szCs w:val="32"/>
              </w:rPr>
              <w:t>50</w:t>
            </w:r>
            <w:r>
              <w:rPr>
                <w:rFonts w:ascii="方正仿宋简体" w:eastAsia="方正仿宋简体" w:hAnsi="方正仿宋简体" w:cs="方正仿宋简体" w:hint="eastAsia"/>
                <w:sz w:val="32"/>
                <w:szCs w:val="32"/>
              </w:rPr>
              <w:t>棵树以内</w:t>
            </w:r>
          </w:p>
        </w:tc>
        <w:tc>
          <w:tcPr>
            <w:tcW w:w="4028" w:type="dxa"/>
            <w:tcBorders>
              <w:top w:val="single" w:sz="4" w:space="0" w:color="auto"/>
              <w:left w:val="single" w:sz="4" w:space="0" w:color="auto"/>
              <w:bottom w:val="single" w:sz="4" w:space="0" w:color="auto"/>
              <w:right w:val="single" w:sz="4" w:space="0" w:color="auto"/>
            </w:tcBorders>
          </w:tcPr>
          <w:p w:rsidR="00DC6910" w:rsidRDefault="00235D33">
            <w:pPr>
              <w:snapToGrid w:val="0"/>
              <w:spacing w:line="560" w:lineRule="exact"/>
              <w:jc w:val="center"/>
              <w:rPr>
                <w:rFonts w:eastAsia="方正仿宋简体"/>
                <w:sz w:val="32"/>
                <w:szCs w:val="32"/>
              </w:rPr>
            </w:pPr>
            <w:r>
              <w:rPr>
                <w:rFonts w:eastAsia="方正仿宋简体" w:hint="eastAsia"/>
                <w:sz w:val="32"/>
                <w:szCs w:val="32"/>
              </w:rPr>
              <w:t>5</w:t>
            </w:r>
          </w:p>
        </w:tc>
      </w:tr>
      <w:tr w:rsidR="00DC6910">
        <w:trPr>
          <w:trHeight w:val="320"/>
        </w:trPr>
        <w:tc>
          <w:tcPr>
            <w:tcW w:w="3034" w:type="dxa"/>
            <w:tcBorders>
              <w:top w:val="single" w:sz="4" w:space="0" w:color="auto"/>
              <w:left w:val="single" w:sz="4" w:space="0" w:color="auto"/>
              <w:bottom w:val="single" w:sz="4" w:space="0" w:color="auto"/>
              <w:right w:val="single" w:sz="4"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sz w:val="32"/>
                <w:szCs w:val="32"/>
                <w:lang w:eastAsia="en-US"/>
              </w:rPr>
            </w:pPr>
            <w:r>
              <w:rPr>
                <w:rFonts w:eastAsia="方正仿宋简体"/>
                <w:sz w:val="32"/>
                <w:szCs w:val="32"/>
                <w:lang w:eastAsia="en-US"/>
              </w:rPr>
              <w:t>1</w:t>
            </w:r>
            <w:r>
              <w:rPr>
                <w:rFonts w:eastAsia="方正仿宋简体"/>
                <w:sz w:val="32"/>
                <w:szCs w:val="32"/>
              </w:rPr>
              <w:t>-</w:t>
            </w:r>
            <w:r>
              <w:rPr>
                <w:rFonts w:eastAsia="方正仿宋简体"/>
                <w:sz w:val="32"/>
                <w:szCs w:val="32"/>
                <w:lang w:eastAsia="en-US"/>
              </w:rPr>
              <w:t>4</w:t>
            </w:r>
            <w:r>
              <w:rPr>
                <w:rFonts w:ascii="方正仿宋简体" w:eastAsia="方正仿宋简体" w:hAnsi="方正仿宋简体" w:cs="方正仿宋简体" w:hint="eastAsia"/>
                <w:sz w:val="32"/>
                <w:szCs w:val="32"/>
                <w:lang w:eastAsia="en-US"/>
              </w:rPr>
              <w:t>公顷</w:t>
            </w:r>
          </w:p>
        </w:tc>
        <w:tc>
          <w:tcPr>
            <w:tcW w:w="4028" w:type="dxa"/>
            <w:tcBorders>
              <w:top w:val="single" w:sz="4" w:space="0" w:color="auto"/>
              <w:left w:val="single" w:sz="4" w:space="0" w:color="auto"/>
              <w:bottom w:val="single" w:sz="4" w:space="0" w:color="auto"/>
              <w:right w:val="single" w:sz="4" w:space="0" w:color="auto"/>
            </w:tcBorders>
          </w:tcPr>
          <w:p w:rsidR="00DC6910" w:rsidRDefault="00235D33">
            <w:pPr>
              <w:snapToGrid w:val="0"/>
              <w:spacing w:line="560" w:lineRule="exact"/>
              <w:jc w:val="center"/>
              <w:rPr>
                <w:rFonts w:eastAsia="方正仿宋简体"/>
                <w:sz w:val="32"/>
                <w:szCs w:val="32"/>
              </w:rPr>
            </w:pPr>
            <w:r>
              <w:rPr>
                <w:rFonts w:eastAsia="方正仿宋简体" w:hint="eastAsia"/>
                <w:sz w:val="32"/>
                <w:szCs w:val="32"/>
              </w:rPr>
              <w:t>10</w:t>
            </w:r>
          </w:p>
        </w:tc>
      </w:tr>
      <w:tr w:rsidR="00DC6910">
        <w:trPr>
          <w:trHeight w:val="314"/>
        </w:trPr>
        <w:tc>
          <w:tcPr>
            <w:tcW w:w="3034" w:type="dxa"/>
            <w:tcBorders>
              <w:top w:val="single" w:sz="4" w:space="0" w:color="auto"/>
              <w:left w:val="single" w:sz="4" w:space="0" w:color="auto"/>
              <w:bottom w:val="single" w:sz="4" w:space="0" w:color="auto"/>
              <w:right w:val="single" w:sz="4"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sz w:val="32"/>
                <w:szCs w:val="32"/>
                <w:lang w:eastAsia="en-US"/>
              </w:rPr>
            </w:pPr>
            <w:r>
              <w:rPr>
                <w:rFonts w:eastAsia="方正仿宋简体" w:hint="eastAsia"/>
                <w:sz w:val="32"/>
                <w:szCs w:val="32"/>
                <w:lang w:eastAsia="en-US"/>
              </w:rPr>
              <w:t>4-6</w:t>
            </w:r>
            <w:r>
              <w:rPr>
                <w:rFonts w:ascii="方正仿宋简体" w:eastAsia="方正仿宋简体" w:hAnsi="方正仿宋简体" w:cs="方正仿宋简体" w:hint="eastAsia"/>
                <w:sz w:val="32"/>
                <w:szCs w:val="32"/>
                <w:lang w:eastAsia="en-US"/>
              </w:rPr>
              <w:t>公顷</w:t>
            </w:r>
          </w:p>
        </w:tc>
        <w:tc>
          <w:tcPr>
            <w:tcW w:w="4028" w:type="dxa"/>
            <w:tcBorders>
              <w:top w:val="single" w:sz="4" w:space="0" w:color="auto"/>
              <w:left w:val="single" w:sz="4" w:space="0" w:color="auto"/>
              <w:bottom w:val="single" w:sz="4" w:space="0" w:color="auto"/>
              <w:right w:val="single" w:sz="4" w:space="0" w:color="auto"/>
            </w:tcBorders>
          </w:tcPr>
          <w:p w:rsidR="00DC6910" w:rsidRDefault="00235D33">
            <w:pPr>
              <w:snapToGrid w:val="0"/>
              <w:spacing w:line="560" w:lineRule="exact"/>
              <w:jc w:val="center"/>
              <w:rPr>
                <w:rFonts w:eastAsia="方正仿宋简体"/>
                <w:sz w:val="32"/>
                <w:szCs w:val="32"/>
              </w:rPr>
            </w:pPr>
            <w:r>
              <w:rPr>
                <w:rFonts w:eastAsia="方正仿宋简体" w:hint="eastAsia"/>
                <w:sz w:val="32"/>
                <w:szCs w:val="32"/>
              </w:rPr>
              <w:t>15</w:t>
            </w:r>
          </w:p>
        </w:tc>
      </w:tr>
      <w:tr w:rsidR="00DC6910">
        <w:trPr>
          <w:trHeight w:val="320"/>
        </w:trPr>
        <w:tc>
          <w:tcPr>
            <w:tcW w:w="3034" w:type="dxa"/>
            <w:tcBorders>
              <w:top w:val="single" w:sz="4" w:space="0" w:color="auto"/>
              <w:left w:val="single" w:sz="4" w:space="0" w:color="auto"/>
              <w:bottom w:val="single" w:sz="4" w:space="0" w:color="auto"/>
              <w:right w:val="single" w:sz="4"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sz w:val="32"/>
                <w:szCs w:val="32"/>
                <w:lang w:eastAsia="en-US"/>
              </w:rPr>
            </w:pPr>
            <w:r>
              <w:rPr>
                <w:rFonts w:eastAsia="方正仿宋简体" w:hint="eastAsia"/>
                <w:sz w:val="32"/>
                <w:szCs w:val="32"/>
                <w:lang w:eastAsia="en-US"/>
              </w:rPr>
              <w:t>6-8</w:t>
            </w:r>
            <w:r>
              <w:rPr>
                <w:rFonts w:ascii="方正仿宋简体" w:eastAsia="方正仿宋简体" w:hAnsi="方正仿宋简体" w:cs="方正仿宋简体" w:hint="eastAsia"/>
                <w:sz w:val="32"/>
                <w:szCs w:val="32"/>
                <w:lang w:eastAsia="en-US"/>
              </w:rPr>
              <w:t>公顷</w:t>
            </w:r>
          </w:p>
        </w:tc>
        <w:tc>
          <w:tcPr>
            <w:tcW w:w="4028" w:type="dxa"/>
            <w:tcBorders>
              <w:top w:val="single" w:sz="4" w:space="0" w:color="auto"/>
              <w:left w:val="single" w:sz="4" w:space="0" w:color="auto"/>
              <w:bottom w:val="single" w:sz="4" w:space="0" w:color="auto"/>
              <w:right w:val="single" w:sz="4" w:space="0" w:color="auto"/>
            </w:tcBorders>
          </w:tcPr>
          <w:p w:rsidR="00DC6910" w:rsidRDefault="00235D33">
            <w:pPr>
              <w:snapToGrid w:val="0"/>
              <w:spacing w:line="560" w:lineRule="exact"/>
              <w:jc w:val="center"/>
              <w:rPr>
                <w:rFonts w:eastAsia="方正仿宋简体"/>
                <w:sz w:val="32"/>
                <w:szCs w:val="32"/>
              </w:rPr>
            </w:pPr>
            <w:r>
              <w:rPr>
                <w:rFonts w:eastAsia="方正仿宋简体" w:hint="eastAsia"/>
                <w:sz w:val="32"/>
                <w:szCs w:val="32"/>
              </w:rPr>
              <w:t>20</w:t>
            </w:r>
          </w:p>
        </w:tc>
      </w:tr>
      <w:tr w:rsidR="00DC6910">
        <w:trPr>
          <w:trHeight w:val="314"/>
        </w:trPr>
        <w:tc>
          <w:tcPr>
            <w:tcW w:w="3034" w:type="dxa"/>
            <w:tcBorders>
              <w:top w:val="single" w:sz="4" w:space="0" w:color="auto"/>
              <w:left w:val="single" w:sz="4" w:space="0" w:color="auto"/>
              <w:bottom w:val="single" w:sz="4" w:space="0" w:color="auto"/>
              <w:right w:val="single" w:sz="4"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sz w:val="32"/>
                <w:szCs w:val="32"/>
                <w:lang w:eastAsia="en-US"/>
              </w:rPr>
            </w:pPr>
            <w:r>
              <w:rPr>
                <w:rFonts w:eastAsia="方正仿宋简体" w:hint="eastAsia"/>
                <w:sz w:val="32"/>
                <w:szCs w:val="32"/>
                <w:lang w:eastAsia="en-US"/>
              </w:rPr>
              <w:t>8-10</w:t>
            </w:r>
            <w:r>
              <w:rPr>
                <w:rFonts w:ascii="方正仿宋简体" w:eastAsia="方正仿宋简体" w:hAnsi="方正仿宋简体" w:cs="方正仿宋简体" w:hint="eastAsia"/>
                <w:sz w:val="32"/>
                <w:szCs w:val="32"/>
                <w:lang w:eastAsia="en-US"/>
              </w:rPr>
              <w:t>公顷</w:t>
            </w:r>
          </w:p>
        </w:tc>
        <w:tc>
          <w:tcPr>
            <w:tcW w:w="4028" w:type="dxa"/>
            <w:tcBorders>
              <w:top w:val="single" w:sz="4" w:space="0" w:color="auto"/>
              <w:left w:val="single" w:sz="4" w:space="0" w:color="auto"/>
              <w:bottom w:val="single" w:sz="4" w:space="0" w:color="auto"/>
              <w:right w:val="single" w:sz="4" w:space="0" w:color="auto"/>
            </w:tcBorders>
          </w:tcPr>
          <w:p w:rsidR="00DC6910" w:rsidRDefault="00235D33">
            <w:pPr>
              <w:snapToGrid w:val="0"/>
              <w:spacing w:line="560" w:lineRule="exact"/>
              <w:jc w:val="center"/>
              <w:rPr>
                <w:rFonts w:eastAsia="方正仿宋简体"/>
                <w:sz w:val="32"/>
                <w:szCs w:val="32"/>
              </w:rPr>
            </w:pPr>
            <w:r>
              <w:rPr>
                <w:rFonts w:eastAsia="方正仿宋简体" w:hint="eastAsia"/>
                <w:sz w:val="32"/>
                <w:szCs w:val="32"/>
              </w:rPr>
              <w:t>25</w:t>
            </w:r>
          </w:p>
        </w:tc>
      </w:tr>
      <w:tr w:rsidR="00DC6910">
        <w:trPr>
          <w:trHeight w:val="327"/>
        </w:trPr>
        <w:tc>
          <w:tcPr>
            <w:tcW w:w="3034" w:type="dxa"/>
            <w:tcBorders>
              <w:top w:val="single" w:sz="4" w:space="0" w:color="auto"/>
              <w:left w:val="single" w:sz="4" w:space="0" w:color="auto"/>
              <w:bottom w:val="single" w:sz="4" w:space="0" w:color="auto"/>
              <w:right w:val="single" w:sz="4"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sz w:val="32"/>
                <w:szCs w:val="32"/>
                <w:lang w:eastAsia="en-US"/>
              </w:rPr>
            </w:pPr>
            <w:r>
              <w:rPr>
                <w:rFonts w:ascii="方正仿宋简体" w:eastAsia="方正仿宋简体" w:hAnsi="方正仿宋简体" w:cs="方正仿宋简体" w:hint="eastAsia"/>
                <w:sz w:val="32"/>
                <w:szCs w:val="32"/>
              </w:rPr>
              <w:t>更大的果园</w:t>
            </w:r>
          </w:p>
        </w:tc>
        <w:tc>
          <w:tcPr>
            <w:tcW w:w="4028" w:type="dxa"/>
            <w:tcBorders>
              <w:top w:val="single" w:sz="4" w:space="0" w:color="auto"/>
              <w:left w:val="single" w:sz="4" w:space="0" w:color="auto"/>
              <w:bottom w:val="single" w:sz="4" w:space="0" w:color="auto"/>
              <w:right w:val="single" w:sz="4" w:space="0" w:color="auto"/>
            </w:tcBorders>
          </w:tcPr>
          <w:p w:rsidR="00DC6910" w:rsidRDefault="00235D33">
            <w:pPr>
              <w:keepNext/>
              <w:snapToGrid w:val="0"/>
              <w:spacing w:line="560" w:lineRule="exact"/>
              <w:jc w:val="center"/>
              <w:rPr>
                <w:rFonts w:ascii="方正仿宋简体" w:eastAsia="方正仿宋简体" w:hAnsi="方正仿宋简体" w:cs="方正仿宋简体"/>
                <w:sz w:val="32"/>
                <w:szCs w:val="32"/>
                <w:lang w:eastAsia="en-US"/>
              </w:rPr>
            </w:pPr>
            <w:r>
              <w:rPr>
                <w:rFonts w:eastAsia="方正仿宋简体" w:hint="eastAsia"/>
                <w:sz w:val="32"/>
                <w:szCs w:val="32"/>
                <w:lang w:eastAsia="en-US"/>
              </w:rPr>
              <w:t>25</w:t>
            </w:r>
            <w:r>
              <w:rPr>
                <w:rFonts w:ascii="方正仿宋简体" w:eastAsia="方正仿宋简体" w:hAnsi="方正仿宋简体" w:cs="方正仿宋简体" w:hint="eastAsia"/>
                <w:sz w:val="32"/>
                <w:szCs w:val="32"/>
              </w:rPr>
              <w:t>棵树</w:t>
            </w:r>
            <w:r>
              <w:rPr>
                <w:rFonts w:ascii="方正仿宋简体" w:eastAsia="方正仿宋简体" w:hAnsi="方正仿宋简体" w:cs="方正仿宋简体" w:hint="eastAsia"/>
                <w:sz w:val="32"/>
                <w:szCs w:val="32"/>
                <w:lang w:eastAsia="en-US"/>
              </w:rPr>
              <w:t>/</w:t>
            </w:r>
            <w:r>
              <w:rPr>
                <w:rFonts w:eastAsia="方正仿宋简体" w:hint="eastAsia"/>
                <w:sz w:val="32"/>
                <w:szCs w:val="32"/>
                <w:lang w:eastAsia="en-US"/>
              </w:rPr>
              <w:t>10</w:t>
            </w:r>
            <w:r>
              <w:rPr>
                <w:rFonts w:ascii="方正仿宋简体" w:eastAsia="方正仿宋简体" w:hAnsi="方正仿宋简体" w:cs="方正仿宋简体" w:hint="eastAsia"/>
                <w:sz w:val="32"/>
                <w:szCs w:val="32"/>
              </w:rPr>
              <w:t>公顷</w:t>
            </w:r>
          </w:p>
        </w:tc>
      </w:tr>
    </w:tbl>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DC6910">
      <w:pPr>
        <w:pStyle w:val="AQISText"/>
        <w:snapToGrid w:val="0"/>
        <w:spacing w:before="0" w:line="560" w:lineRule="exact"/>
        <w:jc w:val="both"/>
        <w:rPr>
          <w:rFonts w:ascii="方正仿宋简体" w:eastAsia="方正仿宋简体"/>
          <w:b/>
          <w:bCs/>
          <w:sz w:val="32"/>
          <w:szCs w:val="32"/>
          <w:lang w:eastAsia="zh-CN"/>
        </w:rPr>
      </w:pPr>
    </w:p>
    <w:p w:rsidR="00DC6910" w:rsidRDefault="00DC6910">
      <w:pPr>
        <w:pStyle w:val="AQISText"/>
        <w:snapToGrid w:val="0"/>
        <w:spacing w:before="0" w:line="560" w:lineRule="exact"/>
        <w:jc w:val="both"/>
        <w:rPr>
          <w:rFonts w:ascii="方正仿宋简体" w:eastAsia="方正仿宋简体"/>
          <w:b/>
          <w:bCs/>
          <w:sz w:val="32"/>
          <w:szCs w:val="32"/>
          <w:lang w:eastAsia="zh-CN"/>
        </w:rPr>
      </w:pPr>
      <w:bookmarkStart w:id="12" w:name="_Toc488152197"/>
    </w:p>
    <w:p w:rsidR="00DC6910" w:rsidRDefault="00235D33">
      <w:pPr>
        <w:pStyle w:val="AQISText"/>
        <w:snapToGrid w:val="0"/>
        <w:spacing w:before="0" w:line="560" w:lineRule="exact"/>
        <w:jc w:val="both"/>
        <w:rPr>
          <w:rFonts w:ascii="方正仿宋简体" w:eastAsia="方正仿宋简体"/>
          <w:b/>
          <w:bCs/>
          <w:sz w:val="32"/>
          <w:szCs w:val="32"/>
          <w:lang w:eastAsia="zh-CN"/>
        </w:rPr>
      </w:pPr>
      <w:r>
        <w:rPr>
          <w:rFonts w:ascii="方正仿宋简体" w:eastAsia="方正仿宋简体"/>
          <w:b/>
          <w:bCs/>
          <w:sz w:val="32"/>
          <w:szCs w:val="32"/>
          <w:lang w:eastAsia="zh-CN"/>
        </w:rPr>
        <w:br w:type="page"/>
      </w:r>
      <w:r>
        <w:rPr>
          <w:rFonts w:ascii="方正仿宋简体" w:eastAsia="方正仿宋简体"/>
          <w:b/>
          <w:bCs/>
          <w:sz w:val="32"/>
          <w:szCs w:val="32"/>
          <w:lang w:eastAsia="zh-CN"/>
        </w:rPr>
        <w:lastRenderedPageBreak/>
        <w:t>各类有害生物的监控树木数量及阈值</w:t>
      </w:r>
      <w:bookmarkEnd w:id="12"/>
    </w:p>
    <w:tbl>
      <w:tblPr>
        <w:tblpPr w:leftFromText="180" w:rightFromText="180" w:vertAnchor="text" w:horzAnchor="margin" w:tblpXSpec="center" w:tblpY="126"/>
        <w:tblW w:w="95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28" w:type="dxa"/>
        </w:tblCellMar>
        <w:tblLook w:val="0000"/>
      </w:tblPr>
      <w:tblGrid>
        <w:gridCol w:w="1800"/>
        <w:gridCol w:w="2038"/>
        <w:gridCol w:w="3529"/>
        <w:gridCol w:w="2209"/>
      </w:tblGrid>
      <w:tr w:rsidR="00DC6910">
        <w:trPr>
          <w:trHeight w:val="572"/>
        </w:trPr>
        <w:tc>
          <w:tcPr>
            <w:tcW w:w="1800" w:type="dxa"/>
            <w:tcBorders>
              <w:top w:val="single" w:sz="2" w:space="0" w:color="auto"/>
              <w:left w:val="single" w:sz="2" w:space="0" w:color="auto"/>
              <w:bottom w:val="single" w:sz="2" w:space="0" w:color="auto"/>
              <w:right w:val="single" w:sz="4" w:space="0" w:color="auto"/>
            </w:tcBorders>
            <w:vAlign w:val="center"/>
          </w:tcPr>
          <w:p w:rsidR="00DC6910" w:rsidRDefault="00235D33">
            <w:pPr>
              <w:snapToGrid w:val="0"/>
              <w:spacing w:line="560" w:lineRule="exact"/>
              <w:ind w:left="738" w:hanging="454"/>
              <w:jc w:val="center"/>
              <w:rPr>
                <w:rFonts w:ascii="方正仿宋简体" w:eastAsia="方正仿宋简体" w:hAnsi="方正仿宋简体" w:cs="方正仿宋简体"/>
                <w:b/>
                <w:iCs/>
                <w:sz w:val="32"/>
                <w:szCs w:val="32"/>
                <w:lang w:eastAsia="en-US"/>
              </w:rPr>
            </w:pPr>
            <w:r>
              <w:rPr>
                <w:rFonts w:ascii="方正仿宋简体" w:eastAsia="方正仿宋简体" w:hAnsi="方正仿宋简体" w:cs="方正仿宋简体" w:hint="eastAsia"/>
                <w:b/>
                <w:iCs/>
                <w:sz w:val="32"/>
                <w:szCs w:val="32"/>
              </w:rPr>
              <w:t>有害生物</w:t>
            </w:r>
          </w:p>
        </w:tc>
        <w:tc>
          <w:tcPr>
            <w:tcW w:w="2038"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ascii="方正仿宋简体" w:eastAsia="方正仿宋简体" w:hAnsi="方正仿宋简体" w:cs="方正仿宋简体"/>
                <w:b/>
                <w:iCs/>
                <w:sz w:val="32"/>
                <w:szCs w:val="32"/>
                <w:lang w:eastAsia="en-US"/>
              </w:rPr>
            </w:pPr>
            <w:r>
              <w:rPr>
                <w:rFonts w:ascii="方正仿宋简体" w:eastAsia="方正仿宋简体" w:hAnsi="方正仿宋简体" w:cs="方正仿宋简体" w:hint="eastAsia"/>
                <w:b/>
                <w:iCs/>
                <w:sz w:val="32"/>
                <w:szCs w:val="32"/>
              </w:rPr>
              <w:t>检查</w:t>
            </w:r>
          </w:p>
        </w:tc>
        <w:tc>
          <w:tcPr>
            <w:tcW w:w="352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ind w:left="738" w:hanging="454"/>
              <w:jc w:val="center"/>
              <w:rPr>
                <w:rFonts w:ascii="方正仿宋简体" w:eastAsia="方正仿宋简体" w:hAnsi="方正仿宋简体" w:cs="方正仿宋简体"/>
                <w:b/>
                <w:iCs/>
                <w:sz w:val="32"/>
                <w:szCs w:val="32"/>
                <w:lang w:eastAsia="en-US"/>
              </w:rPr>
            </w:pPr>
            <w:r>
              <w:rPr>
                <w:rFonts w:ascii="方正仿宋简体" w:eastAsia="方正仿宋简体" w:hAnsi="方正仿宋简体" w:cs="方正仿宋简体" w:hint="eastAsia"/>
                <w:b/>
                <w:iCs/>
                <w:sz w:val="32"/>
                <w:szCs w:val="32"/>
              </w:rPr>
              <w:t>检查目标</w:t>
            </w:r>
          </w:p>
        </w:tc>
        <w:tc>
          <w:tcPr>
            <w:tcW w:w="220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ind w:left="226"/>
              <w:jc w:val="center"/>
              <w:rPr>
                <w:rFonts w:ascii="方正仿宋简体" w:eastAsia="方正仿宋简体" w:hAnsi="方正仿宋简体" w:cs="方正仿宋简体"/>
                <w:b/>
                <w:iCs/>
                <w:sz w:val="32"/>
                <w:szCs w:val="32"/>
                <w:lang w:eastAsia="en-US"/>
              </w:rPr>
            </w:pPr>
            <w:r>
              <w:rPr>
                <w:rFonts w:ascii="方正仿宋简体" w:eastAsia="方正仿宋简体" w:hAnsi="方正仿宋简体" w:cs="方正仿宋简体" w:hint="eastAsia"/>
                <w:b/>
                <w:iCs/>
                <w:sz w:val="32"/>
                <w:szCs w:val="32"/>
              </w:rPr>
              <w:t>采取措施阈值</w:t>
            </w:r>
          </w:p>
        </w:tc>
      </w:tr>
      <w:tr w:rsidR="00DC6910">
        <w:trPr>
          <w:trHeight w:val="461"/>
        </w:trPr>
        <w:tc>
          <w:tcPr>
            <w:tcW w:w="1800" w:type="dxa"/>
            <w:tcBorders>
              <w:top w:val="single" w:sz="2" w:space="0" w:color="auto"/>
              <w:left w:val="single" w:sz="2" w:space="0" w:color="auto"/>
              <w:bottom w:val="single" w:sz="2" w:space="0" w:color="auto"/>
              <w:right w:val="single" w:sz="4" w:space="0" w:color="auto"/>
            </w:tcBorders>
            <w:vAlign w:val="center"/>
          </w:tcPr>
          <w:p w:rsidR="00DC6910" w:rsidRDefault="00235D33">
            <w:pPr>
              <w:snapToGrid w:val="0"/>
              <w:spacing w:line="560" w:lineRule="exact"/>
              <w:jc w:val="center"/>
              <w:rPr>
                <w:rFonts w:eastAsia="方正仿宋简体"/>
                <w:sz w:val="32"/>
                <w:szCs w:val="32"/>
                <w:lang w:eastAsia="en-US"/>
              </w:rPr>
            </w:pPr>
            <w:proofErr w:type="spellStart"/>
            <w:r>
              <w:rPr>
                <w:rFonts w:eastAsia="方正仿宋简体"/>
                <w:sz w:val="32"/>
                <w:szCs w:val="32"/>
                <w:lang w:eastAsia="en-US"/>
              </w:rPr>
              <w:t>卷叶</w:t>
            </w:r>
            <w:proofErr w:type="spellEnd"/>
            <w:r>
              <w:rPr>
                <w:rFonts w:eastAsia="方正仿宋简体"/>
                <w:sz w:val="32"/>
                <w:szCs w:val="32"/>
              </w:rPr>
              <w:t>蛾</w:t>
            </w:r>
          </w:p>
        </w:tc>
        <w:tc>
          <w:tcPr>
            <w:tcW w:w="2038"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rPr>
                <w:rFonts w:eastAsia="方正仿宋简体"/>
                <w:sz w:val="32"/>
                <w:szCs w:val="32"/>
                <w:vertAlign w:val="superscript"/>
              </w:rPr>
            </w:pPr>
            <w:r>
              <w:rPr>
                <w:rFonts w:eastAsia="方正仿宋简体"/>
                <w:sz w:val="32"/>
                <w:szCs w:val="32"/>
              </w:rPr>
              <w:t>五对相邻果实</w:t>
            </w:r>
          </w:p>
          <w:p w:rsidR="00DC6910" w:rsidRDefault="00DC6910">
            <w:pPr>
              <w:snapToGrid w:val="0"/>
              <w:spacing w:line="560" w:lineRule="exact"/>
              <w:rPr>
                <w:rFonts w:eastAsia="方正仿宋简体"/>
                <w:sz w:val="32"/>
                <w:szCs w:val="32"/>
                <w:vertAlign w:val="superscript"/>
              </w:rPr>
            </w:pPr>
          </w:p>
          <w:p w:rsidR="00DC6910" w:rsidRDefault="00235D33">
            <w:pPr>
              <w:snapToGrid w:val="0"/>
              <w:spacing w:line="560" w:lineRule="exact"/>
              <w:rPr>
                <w:rFonts w:eastAsia="方正仿宋简体"/>
                <w:sz w:val="32"/>
                <w:szCs w:val="32"/>
              </w:rPr>
            </w:pPr>
            <w:r>
              <w:rPr>
                <w:rFonts w:eastAsia="方正仿宋简体"/>
                <w:sz w:val="32"/>
                <w:szCs w:val="32"/>
              </w:rPr>
              <w:t>十个新芽底部的新叶</w:t>
            </w:r>
          </w:p>
        </w:tc>
        <w:tc>
          <w:tcPr>
            <w:tcW w:w="352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rPr>
            </w:pPr>
            <w:r>
              <w:rPr>
                <w:rFonts w:eastAsia="方正仿宋简体"/>
                <w:sz w:val="32"/>
                <w:szCs w:val="32"/>
              </w:rPr>
              <w:t>活毛虫、新受损症状</w:t>
            </w:r>
          </w:p>
          <w:p w:rsidR="00DC6910" w:rsidRDefault="00DC6910">
            <w:pPr>
              <w:snapToGrid w:val="0"/>
              <w:spacing w:line="560" w:lineRule="exact"/>
              <w:ind w:left="84"/>
              <w:jc w:val="center"/>
              <w:rPr>
                <w:rFonts w:eastAsia="方正仿宋简体"/>
                <w:sz w:val="32"/>
                <w:szCs w:val="32"/>
              </w:rPr>
            </w:pPr>
          </w:p>
          <w:p w:rsidR="00DC6910" w:rsidRDefault="00235D33">
            <w:pPr>
              <w:snapToGrid w:val="0"/>
              <w:spacing w:line="560" w:lineRule="exact"/>
              <w:jc w:val="center"/>
              <w:rPr>
                <w:rFonts w:eastAsia="方正仿宋简体"/>
                <w:sz w:val="32"/>
                <w:szCs w:val="32"/>
              </w:rPr>
            </w:pPr>
            <w:r>
              <w:rPr>
                <w:rFonts w:eastAsia="方正仿宋简体"/>
                <w:sz w:val="32"/>
                <w:szCs w:val="32"/>
              </w:rPr>
              <w:t>活毛虫</w:t>
            </w:r>
          </w:p>
        </w:tc>
        <w:tc>
          <w:tcPr>
            <w:tcW w:w="220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lang w:eastAsia="en-US"/>
              </w:rPr>
              <w:t>2 %</w:t>
            </w:r>
          </w:p>
          <w:p w:rsidR="00DC6910" w:rsidRDefault="00DC6910">
            <w:pPr>
              <w:snapToGrid w:val="0"/>
              <w:spacing w:line="560" w:lineRule="exact"/>
              <w:ind w:left="368"/>
              <w:jc w:val="center"/>
              <w:rPr>
                <w:rFonts w:eastAsia="方正仿宋简体"/>
                <w:b/>
                <w:sz w:val="32"/>
                <w:szCs w:val="32"/>
                <w:lang w:eastAsia="en-US"/>
              </w:rPr>
            </w:pPr>
          </w:p>
          <w:p w:rsidR="00DC6910" w:rsidRDefault="00235D33">
            <w:pPr>
              <w:snapToGrid w:val="0"/>
              <w:spacing w:line="560" w:lineRule="exact"/>
              <w:jc w:val="center"/>
              <w:rPr>
                <w:rFonts w:eastAsia="方正仿宋简体"/>
                <w:sz w:val="32"/>
                <w:szCs w:val="32"/>
                <w:lang w:eastAsia="en-US"/>
              </w:rPr>
            </w:pPr>
            <w:r>
              <w:rPr>
                <w:rFonts w:eastAsia="方正仿宋简体"/>
                <w:sz w:val="32"/>
                <w:szCs w:val="32"/>
                <w:lang w:eastAsia="en-US"/>
              </w:rPr>
              <w:t>2%</w:t>
            </w:r>
          </w:p>
        </w:tc>
      </w:tr>
      <w:tr w:rsidR="00DC6910">
        <w:trPr>
          <w:trHeight w:val="285"/>
        </w:trPr>
        <w:tc>
          <w:tcPr>
            <w:tcW w:w="1800" w:type="dxa"/>
            <w:tcBorders>
              <w:top w:val="single" w:sz="2" w:space="0" w:color="auto"/>
              <w:left w:val="single" w:sz="2" w:space="0" w:color="auto"/>
              <w:bottom w:val="single" w:sz="2" w:space="0" w:color="auto"/>
              <w:right w:val="single" w:sz="4" w:space="0" w:color="auto"/>
            </w:tcBorders>
            <w:vAlign w:val="center"/>
          </w:tcPr>
          <w:p w:rsidR="00DC6910" w:rsidRDefault="00235D33">
            <w:pPr>
              <w:snapToGrid w:val="0"/>
              <w:spacing w:line="560" w:lineRule="exact"/>
              <w:jc w:val="center"/>
              <w:rPr>
                <w:rFonts w:eastAsia="方正仿宋简体"/>
                <w:sz w:val="32"/>
                <w:szCs w:val="32"/>
                <w:lang w:eastAsia="en-US"/>
              </w:rPr>
            </w:pPr>
            <w:proofErr w:type="spellStart"/>
            <w:r>
              <w:rPr>
                <w:rFonts w:eastAsia="方正仿宋简体"/>
                <w:sz w:val="32"/>
                <w:szCs w:val="32"/>
                <w:lang w:eastAsia="en-US"/>
              </w:rPr>
              <w:t>蓟马</w:t>
            </w:r>
            <w:proofErr w:type="spellEnd"/>
          </w:p>
        </w:tc>
        <w:tc>
          <w:tcPr>
            <w:tcW w:w="2038"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rPr>
                <w:rFonts w:eastAsia="方正仿宋简体"/>
                <w:sz w:val="32"/>
                <w:szCs w:val="32"/>
                <w:vertAlign w:val="superscript"/>
                <w:lang w:eastAsia="en-US"/>
              </w:rPr>
            </w:pPr>
            <w:r>
              <w:rPr>
                <w:rFonts w:eastAsia="方正仿宋简体"/>
                <w:sz w:val="32"/>
                <w:szCs w:val="32"/>
              </w:rPr>
              <w:t>五对相邻果实</w:t>
            </w:r>
          </w:p>
        </w:tc>
        <w:tc>
          <w:tcPr>
            <w:tcW w:w="352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rPr>
              <w:t>活</w:t>
            </w:r>
            <w:proofErr w:type="spellStart"/>
            <w:proofErr w:type="gramStart"/>
            <w:r>
              <w:rPr>
                <w:rFonts w:eastAsia="方正仿宋简体"/>
                <w:sz w:val="32"/>
                <w:szCs w:val="32"/>
                <w:lang w:eastAsia="en-US"/>
              </w:rPr>
              <w:t>蓟</w:t>
            </w:r>
            <w:proofErr w:type="gramEnd"/>
            <w:r>
              <w:rPr>
                <w:rFonts w:eastAsia="方正仿宋简体"/>
                <w:sz w:val="32"/>
                <w:szCs w:val="32"/>
                <w:lang w:eastAsia="en-US"/>
              </w:rPr>
              <w:t>马</w:t>
            </w:r>
            <w:proofErr w:type="spellEnd"/>
          </w:p>
        </w:tc>
        <w:tc>
          <w:tcPr>
            <w:tcW w:w="220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lang w:eastAsia="en-US"/>
              </w:rPr>
              <w:t>2 %</w:t>
            </w:r>
          </w:p>
        </w:tc>
      </w:tr>
      <w:tr w:rsidR="00DC6910">
        <w:trPr>
          <w:trHeight w:val="570"/>
        </w:trPr>
        <w:tc>
          <w:tcPr>
            <w:tcW w:w="1800" w:type="dxa"/>
            <w:tcBorders>
              <w:top w:val="single" w:sz="2" w:space="0" w:color="auto"/>
              <w:left w:val="single" w:sz="2" w:space="0" w:color="auto"/>
              <w:bottom w:val="single" w:sz="2" w:space="0" w:color="auto"/>
              <w:right w:val="single" w:sz="4" w:space="0" w:color="auto"/>
            </w:tcBorders>
            <w:vAlign w:val="center"/>
          </w:tcPr>
          <w:p w:rsidR="00DC6910" w:rsidRDefault="00235D33">
            <w:pPr>
              <w:snapToGrid w:val="0"/>
              <w:spacing w:line="560" w:lineRule="exact"/>
              <w:jc w:val="center"/>
              <w:rPr>
                <w:rFonts w:eastAsia="方正仿宋简体"/>
                <w:sz w:val="32"/>
                <w:szCs w:val="32"/>
                <w:lang w:eastAsia="en-US"/>
              </w:rPr>
            </w:pPr>
            <w:proofErr w:type="spellStart"/>
            <w:r>
              <w:rPr>
                <w:rFonts w:eastAsia="方正仿宋简体"/>
                <w:sz w:val="32"/>
                <w:szCs w:val="32"/>
                <w:lang w:eastAsia="en-US"/>
              </w:rPr>
              <w:t>六点始叶螨</w:t>
            </w:r>
            <w:proofErr w:type="spellEnd"/>
          </w:p>
        </w:tc>
        <w:tc>
          <w:tcPr>
            <w:tcW w:w="2038"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rPr>
                <w:rFonts w:eastAsia="方正仿宋简体"/>
                <w:sz w:val="32"/>
                <w:szCs w:val="32"/>
                <w:lang w:eastAsia="en-US"/>
              </w:rPr>
            </w:pPr>
            <w:r>
              <w:rPr>
                <w:rFonts w:eastAsia="方正仿宋简体"/>
                <w:sz w:val="32"/>
                <w:szCs w:val="32"/>
              </w:rPr>
              <w:t>十个叶片</w:t>
            </w:r>
          </w:p>
        </w:tc>
        <w:tc>
          <w:tcPr>
            <w:tcW w:w="352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rPr>
              <w:t>活</w:t>
            </w:r>
            <w:proofErr w:type="gramStart"/>
            <w:r>
              <w:rPr>
                <w:rFonts w:eastAsia="方正仿宋简体"/>
                <w:sz w:val="32"/>
                <w:szCs w:val="32"/>
              </w:rPr>
              <w:t>螨</w:t>
            </w:r>
            <w:proofErr w:type="gramEnd"/>
            <w:r>
              <w:rPr>
                <w:rFonts w:eastAsia="方正仿宋简体"/>
                <w:sz w:val="32"/>
                <w:szCs w:val="32"/>
              </w:rPr>
              <w:t>（非卵）</w:t>
            </w:r>
          </w:p>
        </w:tc>
        <w:tc>
          <w:tcPr>
            <w:tcW w:w="220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rPr>
              <w:t>发生</w:t>
            </w:r>
          </w:p>
        </w:tc>
      </w:tr>
      <w:tr w:rsidR="00DC6910">
        <w:trPr>
          <w:trHeight w:val="869"/>
        </w:trPr>
        <w:tc>
          <w:tcPr>
            <w:tcW w:w="1800" w:type="dxa"/>
            <w:tcBorders>
              <w:top w:val="single" w:sz="2" w:space="0" w:color="auto"/>
              <w:left w:val="single" w:sz="2" w:space="0" w:color="auto"/>
              <w:bottom w:val="single" w:sz="2" w:space="0" w:color="auto"/>
              <w:right w:val="single" w:sz="4" w:space="0" w:color="auto"/>
            </w:tcBorders>
            <w:vAlign w:val="center"/>
          </w:tcPr>
          <w:p w:rsidR="00DC6910" w:rsidRDefault="00235D33">
            <w:pPr>
              <w:snapToGrid w:val="0"/>
              <w:spacing w:line="560" w:lineRule="exact"/>
              <w:jc w:val="center"/>
              <w:rPr>
                <w:rFonts w:eastAsia="方正仿宋简体"/>
                <w:sz w:val="32"/>
                <w:szCs w:val="32"/>
                <w:lang w:eastAsia="en-US"/>
              </w:rPr>
            </w:pPr>
            <w:proofErr w:type="spellStart"/>
            <w:r>
              <w:rPr>
                <w:rFonts w:eastAsia="方正仿宋简体"/>
                <w:sz w:val="32"/>
                <w:szCs w:val="32"/>
                <w:lang w:eastAsia="en-US"/>
              </w:rPr>
              <w:t>蚧壳虫</w:t>
            </w:r>
            <w:proofErr w:type="spellEnd"/>
          </w:p>
        </w:tc>
        <w:tc>
          <w:tcPr>
            <w:tcW w:w="2038"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rPr>
                <w:rFonts w:eastAsia="方正仿宋简体"/>
                <w:sz w:val="32"/>
                <w:szCs w:val="32"/>
                <w:vertAlign w:val="superscript"/>
              </w:rPr>
            </w:pPr>
            <w:r>
              <w:rPr>
                <w:rFonts w:eastAsia="方正仿宋简体"/>
                <w:sz w:val="32"/>
                <w:szCs w:val="32"/>
              </w:rPr>
              <w:t>五对相邻果实</w:t>
            </w:r>
          </w:p>
          <w:p w:rsidR="00DC6910" w:rsidRDefault="00DC6910">
            <w:pPr>
              <w:snapToGrid w:val="0"/>
              <w:spacing w:line="560" w:lineRule="exact"/>
              <w:rPr>
                <w:rFonts w:eastAsia="方正仿宋简体"/>
                <w:sz w:val="32"/>
                <w:szCs w:val="32"/>
              </w:rPr>
            </w:pPr>
          </w:p>
          <w:p w:rsidR="00DC6910" w:rsidRDefault="00235D33">
            <w:pPr>
              <w:snapToGrid w:val="0"/>
              <w:spacing w:line="560" w:lineRule="exact"/>
              <w:rPr>
                <w:rFonts w:eastAsia="方正仿宋简体"/>
                <w:sz w:val="32"/>
                <w:szCs w:val="32"/>
              </w:rPr>
            </w:pPr>
            <w:r>
              <w:rPr>
                <w:rFonts w:eastAsia="方正仿宋简体"/>
                <w:sz w:val="32"/>
                <w:szCs w:val="32"/>
              </w:rPr>
              <w:t>十个叶片</w:t>
            </w:r>
          </w:p>
        </w:tc>
        <w:tc>
          <w:tcPr>
            <w:tcW w:w="352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rPr>
            </w:pPr>
            <w:r>
              <w:rPr>
                <w:rFonts w:eastAsia="方正仿宋简体"/>
                <w:sz w:val="32"/>
                <w:szCs w:val="32"/>
              </w:rPr>
              <w:t>活</w:t>
            </w:r>
            <w:proofErr w:type="gramStart"/>
            <w:r>
              <w:rPr>
                <w:rFonts w:eastAsia="方正仿宋简体"/>
                <w:sz w:val="32"/>
                <w:szCs w:val="32"/>
              </w:rPr>
              <w:t>蚧</w:t>
            </w:r>
            <w:proofErr w:type="gramEnd"/>
            <w:r>
              <w:rPr>
                <w:rFonts w:eastAsia="方正仿宋简体"/>
                <w:sz w:val="32"/>
                <w:szCs w:val="32"/>
              </w:rPr>
              <w:t>壳虫</w:t>
            </w:r>
          </w:p>
          <w:p w:rsidR="00DC6910" w:rsidRDefault="00DC6910">
            <w:pPr>
              <w:snapToGrid w:val="0"/>
              <w:spacing w:line="560" w:lineRule="exact"/>
              <w:jc w:val="center"/>
              <w:rPr>
                <w:rFonts w:eastAsia="方正仿宋简体"/>
                <w:sz w:val="32"/>
                <w:szCs w:val="32"/>
              </w:rPr>
            </w:pPr>
          </w:p>
          <w:p w:rsidR="00DC6910" w:rsidRDefault="00235D33">
            <w:pPr>
              <w:snapToGrid w:val="0"/>
              <w:spacing w:line="560" w:lineRule="exact"/>
              <w:jc w:val="center"/>
              <w:rPr>
                <w:rFonts w:eastAsia="方正仿宋简体"/>
                <w:sz w:val="32"/>
                <w:szCs w:val="32"/>
              </w:rPr>
            </w:pPr>
            <w:r>
              <w:rPr>
                <w:rFonts w:eastAsia="方正仿宋简体"/>
                <w:sz w:val="32"/>
                <w:szCs w:val="32"/>
              </w:rPr>
              <w:t>活</w:t>
            </w:r>
            <w:proofErr w:type="gramStart"/>
            <w:r>
              <w:rPr>
                <w:rFonts w:eastAsia="方正仿宋简体"/>
                <w:sz w:val="32"/>
                <w:szCs w:val="32"/>
              </w:rPr>
              <w:t>蚧壳虫</w:t>
            </w:r>
            <w:proofErr w:type="gramEnd"/>
          </w:p>
        </w:tc>
        <w:tc>
          <w:tcPr>
            <w:tcW w:w="220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lang w:eastAsia="en-US"/>
              </w:rPr>
              <w:t>6 %</w:t>
            </w:r>
          </w:p>
          <w:p w:rsidR="00DC6910" w:rsidRDefault="00DC6910">
            <w:pPr>
              <w:snapToGrid w:val="0"/>
              <w:spacing w:line="560" w:lineRule="exact"/>
              <w:ind w:left="368"/>
              <w:jc w:val="center"/>
              <w:rPr>
                <w:rFonts w:eastAsia="方正仿宋简体"/>
                <w:sz w:val="32"/>
                <w:szCs w:val="32"/>
                <w:lang w:eastAsia="en-US"/>
              </w:rPr>
            </w:pPr>
          </w:p>
          <w:p w:rsidR="00DC6910" w:rsidRDefault="00235D33">
            <w:pPr>
              <w:snapToGrid w:val="0"/>
              <w:spacing w:line="560" w:lineRule="exact"/>
              <w:jc w:val="center"/>
              <w:rPr>
                <w:rFonts w:eastAsia="方正仿宋简体"/>
                <w:sz w:val="32"/>
                <w:szCs w:val="32"/>
                <w:lang w:eastAsia="en-US"/>
              </w:rPr>
            </w:pPr>
            <w:r>
              <w:rPr>
                <w:rFonts w:eastAsia="方正仿宋简体"/>
                <w:sz w:val="32"/>
                <w:szCs w:val="32"/>
                <w:lang w:eastAsia="en-US"/>
              </w:rPr>
              <w:t>4 %</w:t>
            </w:r>
          </w:p>
        </w:tc>
      </w:tr>
      <w:tr w:rsidR="00DC6910">
        <w:trPr>
          <w:trHeight w:val="856"/>
        </w:trPr>
        <w:tc>
          <w:tcPr>
            <w:tcW w:w="1800" w:type="dxa"/>
            <w:tcBorders>
              <w:top w:val="single" w:sz="2" w:space="0" w:color="auto"/>
              <w:left w:val="single" w:sz="2" w:space="0" w:color="auto"/>
              <w:bottom w:val="single" w:sz="2" w:space="0" w:color="auto"/>
              <w:right w:val="single" w:sz="4" w:space="0" w:color="auto"/>
            </w:tcBorders>
            <w:vAlign w:val="center"/>
          </w:tcPr>
          <w:p w:rsidR="00DC6910" w:rsidRDefault="00235D33">
            <w:pPr>
              <w:snapToGrid w:val="0"/>
              <w:spacing w:line="560" w:lineRule="exact"/>
              <w:jc w:val="center"/>
              <w:rPr>
                <w:rFonts w:eastAsia="方正仿宋简体"/>
                <w:sz w:val="32"/>
                <w:szCs w:val="32"/>
                <w:lang w:eastAsia="en-US"/>
              </w:rPr>
            </w:pPr>
            <w:proofErr w:type="spellStart"/>
            <w:r>
              <w:rPr>
                <w:rFonts w:eastAsia="方正仿宋简体"/>
                <w:sz w:val="32"/>
                <w:szCs w:val="32"/>
                <w:lang w:eastAsia="en-US"/>
              </w:rPr>
              <w:t>粉蚧</w:t>
            </w:r>
            <w:proofErr w:type="spellEnd"/>
          </w:p>
        </w:tc>
        <w:tc>
          <w:tcPr>
            <w:tcW w:w="2038"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rPr>
                <w:rFonts w:eastAsia="方正仿宋简体"/>
                <w:sz w:val="32"/>
                <w:szCs w:val="32"/>
                <w:vertAlign w:val="superscript"/>
              </w:rPr>
            </w:pPr>
            <w:r>
              <w:rPr>
                <w:rFonts w:eastAsia="方正仿宋简体"/>
                <w:sz w:val="32"/>
                <w:szCs w:val="32"/>
              </w:rPr>
              <w:t>五对相邻果实</w:t>
            </w:r>
          </w:p>
          <w:p w:rsidR="00DC6910" w:rsidRDefault="00DC6910">
            <w:pPr>
              <w:snapToGrid w:val="0"/>
              <w:spacing w:line="560" w:lineRule="exact"/>
              <w:rPr>
                <w:rFonts w:eastAsia="方正仿宋简体"/>
                <w:sz w:val="32"/>
                <w:szCs w:val="32"/>
                <w:vertAlign w:val="superscript"/>
              </w:rPr>
            </w:pPr>
          </w:p>
          <w:p w:rsidR="00DC6910" w:rsidRDefault="00235D33">
            <w:pPr>
              <w:snapToGrid w:val="0"/>
              <w:spacing w:line="560" w:lineRule="exact"/>
              <w:rPr>
                <w:rFonts w:eastAsia="方正仿宋简体"/>
                <w:sz w:val="32"/>
                <w:szCs w:val="32"/>
              </w:rPr>
            </w:pPr>
            <w:r>
              <w:rPr>
                <w:rFonts w:eastAsia="方正仿宋简体"/>
                <w:sz w:val="32"/>
                <w:szCs w:val="32"/>
              </w:rPr>
              <w:t>十个新芽底部的新叶</w:t>
            </w:r>
          </w:p>
        </w:tc>
        <w:tc>
          <w:tcPr>
            <w:tcW w:w="352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rPr>
            </w:pPr>
            <w:r>
              <w:rPr>
                <w:rFonts w:eastAsia="方正仿宋简体"/>
                <w:sz w:val="32"/>
                <w:szCs w:val="32"/>
              </w:rPr>
              <w:t>活粉</w:t>
            </w:r>
            <w:proofErr w:type="gramStart"/>
            <w:r>
              <w:rPr>
                <w:rFonts w:eastAsia="方正仿宋简体"/>
                <w:sz w:val="32"/>
                <w:szCs w:val="32"/>
              </w:rPr>
              <w:t>蚧</w:t>
            </w:r>
            <w:proofErr w:type="gramEnd"/>
          </w:p>
          <w:p w:rsidR="00DC6910" w:rsidRDefault="00DC6910">
            <w:pPr>
              <w:snapToGrid w:val="0"/>
              <w:spacing w:line="560" w:lineRule="exact"/>
              <w:jc w:val="center"/>
              <w:rPr>
                <w:rFonts w:eastAsia="方正仿宋简体"/>
                <w:sz w:val="32"/>
                <w:szCs w:val="32"/>
              </w:rPr>
            </w:pPr>
          </w:p>
          <w:p w:rsidR="00DC6910" w:rsidRDefault="00235D33">
            <w:pPr>
              <w:snapToGrid w:val="0"/>
              <w:spacing w:line="560" w:lineRule="exact"/>
              <w:jc w:val="center"/>
              <w:rPr>
                <w:rFonts w:eastAsia="方正仿宋简体"/>
                <w:sz w:val="32"/>
                <w:szCs w:val="32"/>
              </w:rPr>
            </w:pPr>
            <w:r>
              <w:rPr>
                <w:rFonts w:eastAsia="方正仿宋简体"/>
                <w:sz w:val="32"/>
                <w:szCs w:val="32"/>
              </w:rPr>
              <w:t>活粉</w:t>
            </w:r>
            <w:proofErr w:type="gramStart"/>
            <w:r>
              <w:rPr>
                <w:rFonts w:eastAsia="方正仿宋简体"/>
                <w:sz w:val="32"/>
                <w:szCs w:val="32"/>
              </w:rPr>
              <w:t>蚧</w:t>
            </w:r>
            <w:proofErr w:type="gramEnd"/>
          </w:p>
        </w:tc>
        <w:tc>
          <w:tcPr>
            <w:tcW w:w="220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lang w:eastAsia="en-US"/>
              </w:rPr>
              <w:t>2%</w:t>
            </w:r>
          </w:p>
        </w:tc>
      </w:tr>
      <w:tr w:rsidR="00DC6910">
        <w:trPr>
          <w:trHeight w:val="570"/>
        </w:trPr>
        <w:tc>
          <w:tcPr>
            <w:tcW w:w="1800" w:type="dxa"/>
            <w:tcBorders>
              <w:top w:val="single" w:sz="2" w:space="0" w:color="auto"/>
              <w:left w:val="single" w:sz="2" w:space="0" w:color="auto"/>
              <w:bottom w:val="single" w:sz="2" w:space="0" w:color="auto"/>
              <w:right w:val="single" w:sz="4" w:space="0" w:color="auto"/>
            </w:tcBorders>
            <w:vAlign w:val="center"/>
          </w:tcPr>
          <w:p w:rsidR="00DC6910" w:rsidRDefault="00235D33">
            <w:pPr>
              <w:snapToGrid w:val="0"/>
              <w:spacing w:line="560" w:lineRule="exact"/>
              <w:jc w:val="center"/>
              <w:rPr>
                <w:rFonts w:eastAsia="方正仿宋简体"/>
                <w:sz w:val="32"/>
                <w:szCs w:val="32"/>
                <w:lang w:eastAsia="en-US"/>
              </w:rPr>
            </w:pPr>
            <w:proofErr w:type="spellStart"/>
            <w:r>
              <w:rPr>
                <w:rFonts w:eastAsia="方正仿宋简体"/>
                <w:sz w:val="32"/>
                <w:szCs w:val="32"/>
                <w:lang w:eastAsia="en-US"/>
              </w:rPr>
              <w:t>玫瑰短喙象</w:t>
            </w:r>
            <w:proofErr w:type="spellEnd"/>
          </w:p>
        </w:tc>
        <w:tc>
          <w:tcPr>
            <w:tcW w:w="2038"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rPr>
                <w:rFonts w:eastAsia="方正仿宋简体"/>
                <w:sz w:val="32"/>
                <w:szCs w:val="32"/>
                <w:lang w:eastAsia="en-US"/>
              </w:rPr>
            </w:pPr>
            <w:r>
              <w:rPr>
                <w:rFonts w:eastAsia="方正仿宋简体"/>
                <w:sz w:val="32"/>
                <w:szCs w:val="32"/>
              </w:rPr>
              <w:t>一般性监控</w:t>
            </w:r>
          </w:p>
        </w:tc>
        <w:tc>
          <w:tcPr>
            <w:tcW w:w="352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rPr>
            </w:pPr>
            <w:r>
              <w:rPr>
                <w:rFonts w:eastAsia="方正仿宋简体"/>
                <w:sz w:val="32"/>
                <w:szCs w:val="32"/>
              </w:rPr>
              <w:t>符合虫害特征的受损叶片</w:t>
            </w:r>
          </w:p>
        </w:tc>
        <w:tc>
          <w:tcPr>
            <w:tcW w:w="2209" w:type="dxa"/>
            <w:tcBorders>
              <w:top w:val="single" w:sz="2" w:space="0" w:color="auto"/>
              <w:left w:val="single" w:sz="2" w:space="0" w:color="auto"/>
              <w:bottom w:val="single" w:sz="2" w:space="0" w:color="auto"/>
              <w:right w:val="single" w:sz="2" w:space="0" w:color="auto"/>
            </w:tcBorders>
            <w:vAlign w:val="center"/>
          </w:tcPr>
          <w:p w:rsidR="00DC6910" w:rsidRDefault="00235D33">
            <w:pPr>
              <w:snapToGrid w:val="0"/>
              <w:spacing w:line="560" w:lineRule="exact"/>
              <w:jc w:val="center"/>
              <w:rPr>
                <w:rFonts w:eastAsia="方正仿宋简体"/>
                <w:sz w:val="32"/>
                <w:szCs w:val="32"/>
                <w:lang w:eastAsia="en-US"/>
              </w:rPr>
            </w:pPr>
            <w:r>
              <w:rPr>
                <w:rFonts w:eastAsia="方正仿宋简体"/>
                <w:sz w:val="32"/>
                <w:szCs w:val="32"/>
              </w:rPr>
              <w:t>发生</w:t>
            </w:r>
          </w:p>
        </w:tc>
      </w:tr>
    </w:tbl>
    <w:p w:rsidR="00DC6910" w:rsidRDefault="00DC6910">
      <w:pPr>
        <w:keepNext/>
        <w:snapToGrid w:val="0"/>
        <w:spacing w:after="120" w:line="560" w:lineRule="exact"/>
        <w:outlineLvl w:val="1"/>
        <w:rPr>
          <w:rFonts w:ascii="方正仿宋简体" w:eastAsia="方正仿宋简体" w:hAnsi="方正仿宋简体" w:cs="方正仿宋简体"/>
          <w:b/>
          <w:bCs/>
          <w:sz w:val="32"/>
          <w:szCs w:val="32"/>
        </w:rPr>
      </w:pPr>
      <w:bookmarkStart w:id="13" w:name="_Toc446596482"/>
      <w:bookmarkStart w:id="14" w:name="_Toc488152198"/>
      <w:bookmarkEnd w:id="10"/>
      <w:bookmarkEnd w:id="11"/>
    </w:p>
    <w:p w:rsidR="00DC6910" w:rsidRDefault="00235D33">
      <w:pPr>
        <w:keepNext/>
        <w:snapToGrid w:val="0"/>
        <w:spacing w:after="120" w:line="560" w:lineRule="exact"/>
        <w:outlineLvl w:val="1"/>
        <w:rPr>
          <w:rFonts w:ascii="方正仿宋简体" w:eastAsia="方正仿宋简体" w:hAnsi="方正仿宋简体" w:cs="方正仿宋简体"/>
          <w:b/>
          <w:bCs/>
          <w:sz w:val="32"/>
          <w:szCs w:val="32"/>
        </w:rPr>
      </w:pPr>
      <w:r>
        <w:rPr>
          <w:rFonts w:ascii="方正仿宋简体" w:eastAsia="方正仿宋简体" w:hAnsi="方正仿宋简体" w:cs="方正仿宋简体"/>
          <w:b/>
          <w:bCs/>
          <w:sz w:val="32"/>
          <w:szCs w:val="32"/>
        </w:rPr>
        <w:br w:type="page"/>
      </w:r>
      <w:r>
        <w:rPr>
          <w:rFonts w:ascii="方正仿宋简体" w:eastAsia="方正仿宋简体" w:hAnsi="方正仿宋简体" w:cs="方正仿宋简体" w:hint="eastAsia"/>
          <w:b/>
          <w:bCs/>
          <w:sz w:val="32"/>
          <w:szCs w:val="32"/>
        </w:rPr>
        <w:lastRenderedPageBreak/>
        <w:t>监控时间表</w:t>
      </w:r>
      <w:bookmarkEnd w:id="13"/>
      <w:bookmarkEnd w:id="14"/>
    </w:p>
    <w:p w:rsidR="00DC6910" w:rsidRDefault="00235D33">
      <w:pPr>
        <w:snapToGrid w:val="0"/>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监控时间表具体列出了生长季节每轮监控的计划时间，以及在一个果园中进行监控的最小轮数。</w:t>
      </w:r>
    </w:p>
    <w:p w:rsidR="00DC6910" w:rsidRDefault="00235D33">
      <w:pPr>
        <w:snapToGrid w:val="0"/>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监控时间表的制定将考虑：</w:t>
      </w:r>
    </w:p>
    <w:p w:rsidR="00DC6910" w:rsidRDefault="00235D33">
      <w:pPr>
        <w:widowControl/>
        <w:numPr>
          <w:ilvl w:val="0"/>
          <w:numId w:val="1"/>
        </w:numPr>
        <w:snapToGrid w:val="0"/>
        <w:spacing w:before="60" w:line="560" w:lineRule="exact"/>
        <w:ind w:left="709"/>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关键管理事项（开花期与收获期）</w:t>
      </w:r>
    </w:p>
    <w:p w:rsidR="00DC6910" w:rsidRDefault="00235D33">
      <w:pPr>
        <w:widowControl/>
        <w:numPr>
          <w:ilvl w:val="0"/>
          <w:numId w:val="1"/>
        </w:numPr>
        <w:snapToGrid w:val="0"/>
        <w:spacing w:before="60" w:line="560" w:lineRule="exact"/>
        <w:ind w:left="709"/>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有害生物生物学及针对每种有害生物在每个果园过往的经验</w:t>
      </w:r>
    </w:p>
    <w:p w:rsidR="00DC6910" w:rsidRDefault="00235D33">
      <w:pPr>
        <w:widowControl/>
        <w:numPr>
          <w:ilvl w:val="0"/>
          <w:numId w:val="1"/>
        </w:numPr>
        <w:snapToGrid w:val="0"/>
        <w:spacing w:before="60" w:line="560" w:lineRule="exact"/>
        <w:ind w:left="709"/>
        <w:rPr>
          <w:rFonts w:ascii="方正仿宋简体" w:eastAsia="方正仿宋简体" w:hAnsi="方正仿宋简体" w:cs="方正仿宋简体"/>
          <w:sz w:val="32"/>
          <w:szCs w:val="32"/>
          <w:lang w:eastAsia="en-US"/>
        </w:rPr>
      </w:pPr>
      <w:r>
        <w:rPr>
          <w:rFonts w:ascii="方正仿宋简体" w:eastAsia="方正仿宋简体" w:hAnsi="方正仿宋简体" w:cs="方正仿宋简体" w:hint="eastAsia"/>
          <w:sz w:val="32"/>
          <w:szCs w:val="32"/>
        </w:rPr>
        <w:t>气候和季节因素</w:t>
      </w:r>
    </w:p>
    <w:p w:rsidR="00DC6910" w:rsidRDefault="00235D33">
      <w:pPr>
        <w:widowControl/>
        <w:numPr>
          <w:ilvl w:val="0"/>
          <w:numId w:val="1"/>
        </w:numPr>
        <w:snapToGrid w:val="0"/>
        <w:spacing w:before="60" w:line="560" w:lineRule="exact"/>
        <w:ind w:left="709"/>
        <w:rPr>
          <w:rFonts w:ascii="方正仿宋简体" w:eastAsia="方正仿宋简体" w:hAnsi="方正仿宋简体" w:cs="方正仿宋简体"/>
          <w:sz w:val="32"/>
          <w:szCs w:val="32"/>
          <w:lang w:eastAsia="en-US"/>
        </w:rPr>
      </w:pPr>
      <w:r>
        <w:rPr>
          <w:rFonts w:ascii="方正仿宋简体" w:eastAsia="方正仿宋简体" w:hAnsi="方正仿宋简体" w:cs="方正仿宋简体" w:hint="eastAsia"/>
          <w:sz w:val="32"/>
          <w:szCs w:val="32"/>
        </w:rPr>
        <w:t>作物生长阶段</w:t>
      </w:r>
    </w:p>
    <w:p w:rsidR="00DC6910" w:rsidRDefault="00DC6910">
      <w:pPr>
        <w:snapToGrid w:val="0"/>
        <w:spacing w:line="560" w:lineRule="exact"/>
        <w:rPr>
          <w:rFonts w:ascii="方正仿宋简体" w:eastAsia="方正仿宋简体" w:hAnsi="方正仿宋简体" w:cs="方正仿宋简体"/>
          <w:sz w:val="32"/>
          <w:szCs w:val="32"/>
          <w:lang w:eastAsia="en-US"/>
        </w:rPr>
      </w:pPr>
    </w:p>
    <w:p w:rsidR="00DC6910" w:rsidRDefault="00235D33">
      <w:pPr>
        <w:snapToGrid w:val="0"/>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向中国出口水果的种植者将承担的工作为：</w:t>
      </w:r>
    </w:p>
    <w:p w:rsidR="00DC6910" w:rsidRDefault="00235D33">
      <w:pPr>
        <w:widowControl/>
        <w:numPr>
          <w:ilvl w:val="0"/>
          <w:numId w:val="1"/>
        </w:numPr>
        <w:snapToGrid w:val="0"/>
        <w:spacing w:before="60" w:line="560" w:lineRule="exact"/>
        <w:ind w:left="709"/>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一年之中进行定期监控</w:t>
      </w:r>
    </w:p>
    <w:p w:rsidR="00DC6910" w:rsidRDefault="00235D33">
      <w:pPr>
        <w:widowControl/>
        <w:numPr>
          <w:ilvl w:val="0"/>
          <w:numId w:val="1"/>
        </w:numPr>
        <w:snapToGrid w:val="0"/>
        <w:spacing w:before="60" w:line="560" w:lineRule="exact"/>
        <w:ind w:left="709"/>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此外，收获前一个月内进行一次额外的收获前监控</w:t>
      </w:r>
    </w:p>
    <w:p w:rsidR="00DC6910" w:rsidRDefault="00DC6910">
      <w:pPr>
        <w:snapToGrid w:val="0"/>
        <w:spacing w:line="560" w:lineRule="exact"/>
        <w:rPr>
          <w:rFonts w:ascii="方正仿宋简体" w:eastAsia="方正仿宋简体" w:hAnsi="方正仿宋简体" w:cs="方正仿宋简体"/>
          <w:b/>
          <w:bCs/>
          <w:caps/>
          <w:sz w:val="32"/>
          <w:szCs w:val="32"/>
        </w:rPr>
      </w:pPr>
    </w:p>
    <w:p w:rsidR="00DC6910" w:rsidRDefault="00235D33">
      <w:pPr>
        <w:keepNext/>
        <w:snapToGrid w:val="0"/>
        <w:spacing w:after="120" w:line="560" w:lineRule="exact"/>
        <w:outlineLvl w:val="1"/>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监控及有害生物管理要求</w:t>
      </w:r>
    </w:p>
    <w:p w:rsidR="00DC6910" w:rsidRDefault="00235D33">
      <w:pPr>
        <w:widowControl/>
        <w:numPr>
          <w:ilvl w:val="0"/>
          <w:numId w:val="2"/>
        </w:numPr>
        <w:snapToGrid w:val="0"/>
        <w:spacing w:before="60"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在每一轮监控中，监控人员都会寻找中国关注的所有有害生物。</w:t>
      </w:r>
    </w:p>
    <w:p w:rsidR="00DC6910" w:rsidRDefault="00235D33">
      <w:pPr>
        <w:widowControl/>
        <w:numPr>
          <w:ilvl w:val="0"/>
          <w:numId w:val="2"/>
        </w:numPr>
        <w:snapToGrid w:val="0"/>
        <w:spacing w:before="60"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监控结果于</w:t>
      </w:r>
      <w:r>
        <w:rPr>
          <w:rFonts w:eastAsia="方正仿宋简体"/>
          <w:sz w:val="32"/>
          <w:szCs w:val="32"/>
        </w:rPr>
        <w:t>4</w:t>
      </w:r>
      <w:r>
        <w:rPr>
          <w:rFonts w:ascii="方正仿宋简体" w:eastAsia="方正仿宋简体" w:hAnsi="方正仿宋简体" w:cs="方正仿宋简体" w:hint="eastAsia"/>
          <w:sz w:val="32"/>
          <w:szCs w:val="32"/>
        </w:rPr>
        <w:t>周后失效，不再适合用作喷药参考。</w:t>
      </w:r>
    </w:p>
    <w:p w:rsidR="00DC6910" w:rsidRDefault="00235D33">
      <w:pPr>
        <w:widowControl/>
        <w:numPr>
          <w:ilvl w:val="0"/>
          <w:numId w:val="2"/>
        </w:numPr>
        <w:snapToGrid w:val="0"/>
        <w:spacing w:before="60"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监控结果等同或超过有害生物阈值时可以喷药。</w:t>
      </w:r>
    </w:p>
    <w:p w:rsidR="00DC6910" w:rsidRDefault="00235D33">
      <w:pPr>
        <w:widowControl/>
        <w:numPr>
          <w:ilvl w:val="0"/>
          <w:numId w:val="2"/>
        </w:numPr>
        <w:snapToGrid w:val="0"/>
        <w:spacing w:before="60"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在每一颗采样树木周围选择监控点，一般高度在站在地面上可及的位置，但全部或部分监控点有可能位于树冠上层</w:t>
      </w:r>
      <w:bookmarkEnd w:id="2"/>
      <w:r>
        <w:rPr>
          <w:rFonts w:ascii="方正仿宋简体" w:eastAsia="方正仿宋简体" w:hAnsi="方正仿宋简体" w:cs="方正仿宋简体" w:hint="eastAsia"/>
          <w:sz w:val="32"/>
          <w:szCs w:val="32"/>
        </w:rPr>
        <w:t>。</w:t>
      </w:r>
    </w:p>
    <w:p w:rsidR="00DC6910" w:rsidRDefault="00DC6910"/>
    <w:sectPr w:rsidR="00DC6910" w:rsidSect="00DC691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895B76"/>
    <w:multiLevelType w:val="multilevel"/>
    <w:tmpl w:val="28895B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6910"/>
    <w:rsid w:val="00235D33"/>
    <w:rsid w:val="00DC6910"/>
    <w:rsid w:val="00DD3B25"/>
    <w:rsid w:val="00E61E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10"/>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6910"/>
    <w:pPr>
      <w:tabs>
        <w:tab w:val="center" w:pos="4153"/>
        <w:tab w:val="right" w:pos="8306"/>
      </w:tabs>
      <w:snapToGrid w:val="0"/>
      <w:jc w:val="left"/>
    </w:pPr>
    <w:rPr>
      <w:rFonts w:ascii="Calibri" w:hAnsi="Calibri" w:cs="宋体"/>
      <w:sz w:val="18"/>
      <w:szCs w:val="18"/>
    </w:rPr>
  </w:style>
  <w:style w:type="paragraph" w:styleId="a4">
    <w:name w:val="header"/>
    <w:basedOn w:val="a"/>
    <w:link w:val="Char0"/>
    <w:uiPriority w:val="99"/>
    <w:rsid w:val="00DC6910"/>
    <w:pPr>
      <w:pBdr>
        <w:bottom w:val="single" w:sz="6" w:space="1" w:color="auto"/>
      </w:pBdr>
      <w:tabs>
        <w:tab w:val="center" w:pos="4153"/>
        <w:tab w:val="right" w:pos="8306"/>
      </w:tabs>
      <w:snapToGrid w:val="0"/>
      <w:jc w:val="center"/>
    </w:pPr>
    <w:rPr>
      <w:rFonts w:ascii="Calibri" w:hAnsi="Calibri" w:cs="宋体"/>
      <w:sz w:val="18"/>
      <w:szCs w:val="18"/>
    </w:rPr>
  </w:style>
  <w:style w:type="paragraph" w:customStyle="1" w:styleId="AQISText">
    <w:name w:val="AQIS Text"/>
    <w:basedOn w:val="a"/>
    <w:qFormat/>
    <w:rsid w:val="00DC6910"/>
    <w:pPr>
      <w:widowControl/>
      <w:spacing w:before="160" w:line="280" w:lineRule="atLeast"/>
      <w:jc w:val="left"/>
    </w:pPr>
    <w:rPr>
      <w:kern w:val="0"/>
      <w:sz w:val="24"/>
      <w:szCs w:val="20"/>
      <w:lang w:eastAsia="en-US"/>
    </w:rPr>
  </w:style>
  <w:style w:type="character" w:customStyle="1" w:styleId="Char0">
    <w:name w:val="页眉 Char"/>
    <w:basedOn w:val="a0"/>
    <w:link w:val="a4"/>
    <w:uiPriority w:val="99"/>
    <w:rsid w:val="00DC6910"/>
    <w:rPr>
      <w:sz w:val="18"/>
      <w:szCs w:val="18"/>
    </w:rPr>
  </w:style>
  <w:style w:type="character" w:customStyle="1" w:styleId="Char">
    <w:name w:val="页脚 Char"/>
    <w:basedOn w:val="a0"/>
    <w:link w:val="a3"/>
    <w:uiPriority w:val="99"/>
    <w:rsid w:val="00DC691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新西兰输华鳄梨植物检疫要求</dc:title>
  <dc:creator>赵文娟(植检处/山西局)</dc:creator>
  <cp:lastModifiedBy>骆军</cp:lastModifiedBy>
  <cp:revision>4</cp:revision>
  <dcterms:created xsi:type="dcterms:W3CDTF">2017-11-20T03:19:00Z</dcterms:created>
  <dcterms:modified xsi:type="dcterms:W3CDTF">2017-12-05T01:57:00Z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