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0F2" w:rsidRPr="004715B4" w:rsidRDefault="003F00F2" w:rsidP="003F00F2">
      <w:pPr>
        <w:outlineLvl w:val="0"/>
        <w:rPr>
          <w:rFonts w:ascii="黑体" w:eastAsia="黑体" w:hAnsi="黑体"/>
          <w:color w:val="000000"/>
          <w:sz w:val="32"/>
          <w:szCs w:val="32"/>
        </w:rPr>
      </w:pPr>
      <w:r>
        <w:rPr>
          <w:rFonts w:ascii="黑体" w:eastAsia="黑体" w:hAnsi="黑体" w:hint="eastAsia"/>
          <w:color w:val="000000"/>
          <w:sz w:val="32"/>
          <w:szCs w:val="32"/>
        </w:rPr>
        <w:t>附件</w:t>
      </w:r>
    </w:p>
    <w:p w:rsidR="00DC21E8" w:rsidRDefault="00DC21E8">
      <w:pPr>
        <w:pStyle w:val="10"/>
        <w:tabs>
          <w:tab w:val="right" w:leader="dot" w:pos="8306"/>
        </w:tabs>
        <w:jc w:val="center"/>
        <w:rPr>
          <w:rFonts w:ascii="Times New Roman" w:eastAsia="方正小标宋简体" w:hAnsi="Times New Roman"/>
          <w:color w:val="000000" w:themeColor="text1"/>
          <w:sz w:val="52"/>
          <w:szCs w:val="52"/>
        </w:rPr>
      </w:pPr>
    </w:p>
    <w:p w:rsidR="00DC21E8" w:rsidRDefault="00DC21E8">
      <w:pPr>
        <w:pStyle w:val="10"/>
        <w:tabs>
          <w:tab w:val="right" w:leader="dot" w:pos="8306"/>
        </w:tabs>
        <w:jc w:val="center"/>
        <w:rPr>
          <w:rFonts w:ascii="Times New Roman" w:eastAsia="方正小标宋简体" w:hAnsi="Times New Roman"/>
          <w:color w:val="000000" w:themeColor="text1"/>
          <w:sz w:val="52"/>
          <w:szCs w:val="52"/>
        </w:rPr>
      </w:pPr>
    </w:p>
    <w:p w:rsidR="00DC21E8" w:rsidRPr="007C11E2" w:rsidRDefault="00DC21E8">
      <w:pPr>
        <w:pStyle w:val="10"/>
        <w:tabs>
          <w:tab w:val="right" w:leader="dot" w:pos="8306"/>
        </w:tabs>
        <w:jc w:val="center"/>
        <w:rPr>
          <w:rFonts w:ascii="Times New Roman" w:eastAsia="方正小标宋简体" w:hAnsi="Times New Roman"/>
          <w:color w:val="000000" w:themeColor="text1"/>
          <w:sz w:val="52"/>
          <w:szCs w:val="52"/>
        </w:rPr>
      </w:pPr>
    </w:p>
    <w:p w:rsidR="007C11E2" w:rsidRDefault="007C11E2" w:rsidP="007C11E2"/>
    <w:p w:rsidR="007C11E2" w:rsidRPr="007C11E2" w:rsidRDefault="007C11E2" w:rsidP="007C11E2"/>
    <w:p w:rsidR="007C11E2" w:rsidRPr="007C11E2" w:rsidRDefault="007C11E2" w:rsidP="007C11E2"/>
    <w:p w:rsidR="00DC21E8" w:rsidRDefault="00DC21E8">
      <w:pPr>
        <w:rPr>
          <w:color w:val="000000" w:themeColor="text1"/>
        </w:rPr>
      </w:pPr>
    </w:p>
    <w:p w:rsidR="00DC21E8" w:rsidRPr="007C11E2" w:rsidRDefault="00E111C2">
      <w:pPr>
        <w:pStyle w:val="10"/>
        <w:tabs>
          <w:tab w:val="right" w:leader="dot" w:pos="8306"/>
        </w:tabs>
        <w:jc w:val="center"/>
        <w:rPr>
          <w:rFonts w:ascii="方正小标宋简体" w:eastAsia="方正小标宋简体" w:hAnsi="Times New Roman"/>
          <w:color w:val="000000" w:themeColor="text1"/>
          <w:sz w:val="56"/>
          <w:szCs w:val="44"/>
        </w:rPr>
      </w:pPr>
      <w:r w:rsidRPr="007C11E2">
        <w:rPr>
          <w:rFonts w:ascii="方正小标宋简体" w:eastAsia="方正小标宋简体" w:hAnsi="Times New Roman" w:hint="eastAsia"/>
          <w:color w:val="000000" w:themeColor="text1"/>
          <w:sz w:val="56"/>
          <w:szCs w:val="44"/>
        </w:rPr>
        <w:t>国家食品安全监督抽检实施细则</w:t>
      </w:r>
    </w:p>
    <w:p w:rsidR="00DC21E8" w:rsidRPr="007C11E2" w:rsidRDefault="00E111C2">
      <w:pPr>
        <w:pStyle w:val="10"/>
        <w:tabs>
          <w:tab w:val="right" w:leader="dot" w:pos="8306"/>
        </w:tabs>
        <w:jc w:val="center"/>
        <w:rPr>
          <w:rFonts w:ascii="方正小标宋简体" w:eastAsia="方正小标宋简体" w:hAnsi="Times New Roman"/>
          <w:color w:val="000000" w:themeColor="text1"/>
          <w:sz w:val="48"/>
          <w:szCs w:val="44"/>
        </w:rPr>
      </w:pPr>
      <w:r w:rsidRPr="007C11E2">
        <w:rPr>
          <w:rFonts w:ascii="方正小标宋简体" w:eastAsia="方正小标宋简体" w:hAnsi="Times New Roman" w:hint="eastAsia"/>
          <w:color w:val="000000" w:themeColor="text1"/>
          <w:sz w:val="48"/>
          <w:szCs w:val="44"/>
        </w:rPr>
        <w:t>（2018年版）</w:t>
      </w:r>
    </w:p>
    <w:p w:rsidR="00DC21E8" w:rsidRDefault="00DC21E8">
      <w:pPr>
        <w:pStyle w:val="10"/>
        <w:tabs>
          <w:tab w:val="right" w:leader="dot" w:pos="8306"/>
        </w:tabs>
        <w:jc w:val="center"/>
        <w:rPr>
          <w:rFonts w:ascii="Times New Roman" w:eastAsia="方正小标宋简体" w:hAnsi="Times New Roman"/>
          <w:color w:val="000000" w:themeColor="text1"/>
          <w:sz w:val="36"/>
          <w:szCs w:val="36"/>
        </w:rPr>
      </w:pPr>
    </w:p>
    <w:p w:rsidR="00DC21E8" w:rsidRDefault="00DC21E8">
      <w:pPr>
        <w:pStyle w:val="10"/>
        <w:tabs>
          <w:tab w:val="right" w:leader="dot" w:pos="8306"/>
        </w:tabs>
        <w:jc w:val="center"/>
        <w:rPr>
          <w:rFonts w:ascii="Times New Roman" w:eastAsia="方正小标宋简体" w:hAnsi="Times New Roman"/>
          <w:color w:val="000000" w:themeColor="text1"/>
          <w:sz w:val="36"/>
          <w:szCs w:val="36"/>
        </w:rPr>
      </w:pPr>
    </w:p>
    <w:p w:rsidR="00DC21E8" w:rsidRDefault="00DC21E8">
      <w:pPr>
        <w:pStyle w:val="10"/>
        <w:tabs>
          <w:tab w:val="right" w:leader="dot" w:pos="8306"/>
        </w:tabs>
        <w:jc w:val="center"/>
        <w:rPr>
          <w:rFonts w:ascii="Times New Roman" w:eastAsia="方正小标宋简体" w:hAnsi="Times New Roman"/>
          <w:color w:val="000000" w:themeColor="text1"/>
          <w:sz w:val="36"/>
          <w:szCs w:val="36"/>
        </w:rPr>
      </w:pPr>
    </w:p>
    <w:p w:rsidR="00DC21E8" w:rsidRDefault="00DC21E8">
      <w:pPr>
        <w:pStyle w:val="10"/>
        <w:tabs>
          <w:tab w:val="right" w:leader="dot" w:pos="8306"/>
        </w:tabs>
        <w:jc w:val="center"/>
        <w:rPr>
          <w:rFonts w:ascii="Times New Roman" w:eastAsia="方正小标宋简体" w:hAnsi="Times New Roman"/>
          <w:color w:val="000000" w:themeColor="text1"/>
          <w:sz w:val="36"/>
          <w:szCs w:val="36"/>
        </w:rPr>
      </w:pPr>
    </w:p>
    <w:p w:rsidR="00DC21E8" w:rsidRDefault="00DC21E8">
      <w:pPr>
        <w:pStyle w:val="10"/>
        <w:tabs>
          <w:tab w:val="right" w:leader="dot" w:pos="8306"/>
        </w:tabs>
        <w:jc w:val="center"/>
        <w:rPr>
          <w:rFonts w:ascii="Times New Roman" w:eastAsia="方正小标宋简体" w:hAnsi="Times New Roman"/>
          <w:color w:val="000000" w:themeColor="text1"/>
          <w:sz w:val="36"/>
          <w:szCs w:val="36"/>
        </w:rPr>
      </w:pPr>
    </w:p>
    <w:p w:rsidR="00DC21E8" w:rsidRDefault="00DC21E8">
      <w:pPr>
        <w:pStyle w:val="10"/>
        <w:tabs>
          <w:tab w:val="right" w:leader="dot" w:pos="8306"/>
        </w:tabs>
        <w:jc w:val="center"/>
        <w:rPr>
          <w:rFonts w:ascii="Times New Roman" w:eastAsia="方正小标宋简体" w:hAnsi="Times New Roman"/>
          <w:color w:val="000000" w:themeColor="text1"/>
          <w:sz w:val="36"/>
          <w:szCs w:val="36"/>
        </w:rPr>
      </w:pPr>
    </w:p>
    <w:p w:rsidR="00DC21E8" w:rsidRDefault="00DC21E8">
      <w:pPr>
        <w:pStyle w:val="10"/>
        <w:tabs>
          <w:tab w:val="right" w:leader="dot" w:pos="8306"/>
        </w:tabs>
        <w:jc w:val="center"/>
        <w:rPr>
          <w:rFonts w:ascii="Times New Roman" w:eastAsia="方正小标宋简体" w:hAnsi="Times New Roman"/>
          <w:color w:val="000000" w:themeColor="text1"/>
          <w:sz w:val="36"/>
          <w:szCs w:val="36"/>
        </w:rPr>
      </w:pPr>
    </w:p>
    <w:p w:rsidR="00DC21E8" w:rsidRDefault="00DC21E8">
      <w:pPr>
        <w:pStyle w:val="10"/>
        <w:tabs>
          <w:tab w:val="right" w:leader="dot" w:pos="8306"/>
        </w:tabs>
        <w:jc w:val="center"/>
        <w:rPr>
          <w:rFonts w:ascii="Times New Roman" w:eastAsia="方正小标宋简体" w:hAnsi="Times New Roman"/>
          <w:color w:val="000000" w:themeColor="text1"/>
          <w:sz w:val="36"/>
          <w:szCs w:val="36"/>
        </w:rPr>
      </w:pPr>
    </w:p>
    <w:p w:rsidR="00DC21E8" w:rsidRDefault="00DC21E8">
      <w:pPr>
        <w:pStyle w:val="10"/>
        <w:tabs>
          <w:tab w:val="right" w:leader="dot" w:pos="8306"/>
        </w:tabs>
        <w:jc w:val="center"/>
        <w:rPr>
          <w:rFonts w:ascii="Times New Roman" w:eastAsia="方正小标宋简体" w:hAnsi="Times New Roman"/>
          <w:color w:val="000000" w:themeColor="text1"/>
          <w:sz w:val="36"/>
          <w:szCs w:val="36"/>
        </w:rPr>
      </w:pPr>
    </w:p>
    <w:p w:rsidR="00DC21E8" w:rsidRDefault="00DC21E8">
      <w:pPr>
        <w:pStyle w:val="10"/>
        <w:tabs>
          <w:tab w:val="right" w:leader="dot" w:pos="8306"/>
        </w:tabs>
        <w:jc w:val="center"/>
        <w:rPr>
          <w:rFonts w:ascii="Times New Roman" w:eastAsia="方正小标宋简体" w:hAnsi="Times New Roman"/>
          <w:color w:val="000000" w:themeColor="text1"/>
          <w:sz w:val="36"/>
          <w:szCs w:val="36"/>
        </w:rPr>
      </w:pPr>
    </w:p>
    <w:p w:rsidR="00DC21E8" w:rsidRDefault="00DC21E8">
      <w:pPr>
        <w:pStyle w:val="10"/>
        <w:tabs>
          <w:tab w:val="right" w:leader="dot" w:pos="8306"/>
        </w:tabs>
        <w:jc w:val="center"/>
        <w:rPr>
          <w:rFonts w:ascii="Times New Roman" w:eastAsia="方正小标宋简体" w:hAnsi="Times New Roman"/>
          <w:color w:val="000000" w:themeColor="text1"/>
          <w:sz w:val="36"/>
          <w:szCs w:val="36"/>
        </w:rPr>
      </w:pPr>
    </w:p>
    <w:p w:rsidR="00DC21E8" w:rsidRDefault="00DC21E8">
      <w:pPr>
        <w:pStyle w:val="10"/>
        <w:tabs>
          <w:tab w:val="right" w:leader="dot" w:pos="8306"/>
        </w:tabs>
        <w:jc w:val="center"/>
        <w:rPr>
          <w:rFonts w:ascii="Times New Roman" w:eastAsia="方正小标宋简体" w:hAnsi="Times New Roman"/>
          <w:color w:val="000000" w:themeColor="text1"/>
          <w:sz w:val="36"/>
          <w:szCs w:val="36"/>
        </w:rPr>
        <w:sectPr w:rsidR="00DC21E8" w:rsidSect="005138C5">
          <w:footerReference w:type="even" r:id="rId7"/>
          <w:pgSz w:w="11906" w:h="16838"/>
          <w:pgMar w:top="1758" w:right="1531" w:bottom="1588" w:left="1531" w:header="851" w:footer="992" w:gutter="0"/>
          <w:cols w:space="425"/>
          <w:docGrid w:type="linesAndChars" w:linePitch="312"/>
        </w:sectPr>
      </w:pPr>
    </w:p>
    <w:p w:rsidR="00DC21E8" w:rsidRDefault="00CC6AAA">
      <w:pPr>
        <w:rPr>
          <w:color w:val="000000" w:themeColor="text1"/>
        </w:rPr>
      </w:pPr>
      <w:r>
        <w:rPr>
          <w:noProof/>
          <w:color w:val="000000" w:themeColor="text1"/>
        </w:rPr>
        <w:lastRenderedPageBreak/>
        <w:pict>
          <v:shapetype id="_x0000_t202" coordsize="21600,21600" o:spt="202" path="m,l,21600r21600,l21600,xe">
            <v:stroke joinstyle="miter"/>
            <v:path gradientshapeok="t" o:connecttype="rect"/>
          </v:shapetype>
          <v:shape id="文本框 3" o:spid="_x0000_s1026" type="#_x0000_t202" style="position:absolute;left:0;text-align:left;margin-left:-2.7pt;margin-top:654.55pt;width:99.1pt;height:65.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" fillcolor="white [3201]" strokecolor="white [3212]" strokeweight=".5pt">
            <v:textbox>
              <w:txbxContent>
                <w:p w:rsidR="005138C5" w:rsidRDefault="005138C5"/>
              </w:txbxContent>
            </v:textbox>
          </v:shape>
        </w:pict>
      </w:r>
    </w:p>
    <w:p w:rsidR="00DC21E8" w:rsidRDefault="00DC21E8">
      <w:pPr>
        <w:rPr>
          <w:color w:val="000000" w:themeColor="text1"/>
        </w:rPr>
        <w:sectPr w:rsidR="00DC21E8" w:rsidSect="005138C5">
          <w:footerReference w:type="default" r:id="rId8"/>
          <w:pgSz w:w="11906" w:h="16838"/>
          <w:pgMar w:top="1758" w:right="1531" w:bottom="1588" w:left="1531" w:header="851" w:footer="992" w:gutter="0"/>
          <w:cols w:space="425"/>
          <w:docGrid w:type="linesAndChars" w:linePitch="312"/>
        </w:sectPr>
      </w:pPr>
    </w:p>
    <w:p w:rsidR="00DC21E8" w:rsidRDefault="00E111C2">
      <w:pPr>
        <w:pStyle w:val="10"/>
        <w:tabs>
          <w:tab w:val="right" w:leader="dot" w:pos="8306"/>
        </w:tabs>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目  录</w:t>
      </w:r>
    </w:p>
    <w:p w:rsidR="00DC21E8" w:rsidRPr="00AC0964" w:rsidRDefault="00CC6AAA">
      <w:pPr>
        <w:pStyle w:val="10"/>
        <w:tabs>
          <w:tab w:val="right" w:leader="dot" w:pos="8306"/>
        </w:tabs>
        <w:spacing w:line="360" w:lineRule="exact"/>
        <w:rPr>
          <w:rFonts w:ascii="Times New Roman" w:hAnsi="Times New Roman"/>
          <w:noProof/>
        </w:rPr>
      </w:pPr>
      <w:r w:rsidRPr="00CC6AAA">
        <w:rPr>
          <w:rFonts w:ascii="Times New Roman" w:hAnsi="Times New Roman"/>
          <w:color w:val="000000" w:themeColor="text1"/>
        </w:rPr>
        <w:fldChar w:fldCharType="begin"/>
      </w:r>
      <w:r w:rsidR="00E111C2">
        <w:rPr>
          <w:rFonts w:ascii="Times New Roman" w:hAnsi="Times New Roman"/>
          <w:color w:val="000000" w:themeColor="text1"/>
        </w:rPr>
        <w:instrText xml:space="preserve">TOC \o "1-2" \h \u </w:instrText>
      </w:r>
      <w:r w:rsidRPr="00CC6AAA">
        <w:rPr>
          <w:rFonts w:ascii="Times New Roman" w:hAnsi="Times New Roman"/>
          <w:color w:val="000000" w:themeColor="text1"/>
        </w:rPr>
        <w:fldChar w:fldCharType="separate"/>
      </w:r>
      <w:hyperlink w:anchor="_Toc32078" w:history="1">
        <w:r w:rsidR="00E111C2" w:rsidRPr="00AC0964">
          <w:rPr>
            <w:rFonts w:ascii="Times New Roman" w:hAnsi="Times New Roman"/>
            <w:b/>
            <w:bCs/>
            <w:noProof/>
            <w:color w:val="000000" w:themeColor="text1"/>
          </w:rPr>
          <w:t>一、粮食加工品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_Toc32078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1</w:t>
        </w:r>
        <w:r w:rsidRPr="00AC0964">
          <w:rPr>
            <w:rFonts w:ascii="Times New Roman" w:hAnsi="Times New Roman"/>
            <w:b/>
            <w:bCs/>
            <w:noProof/>
            <w:color w:val="000000" w:themeColor="text1"/>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31052" w:history="1">
        <w:r w:rsidR="00E111C2" w:rsidRPr="00AC0964">
          <w:rPr>
            <w:rFonts w:ascii="Times New Roman" w:hAnsi="Times New Roman"/>
            <w:noProof/>
          </w:rPr>
          <w:t xml:space="preserve">1 </w:t>
        </w:r>
        <w:r w:rsidR="00E111C2" w:rsidRPr="00AC0964">
          <w:rPr>
            <w:rFonts w:ascii="Times New Roman" w:hAnsi="Times New Roman"/>
            <w:noProof/>
          </w:rPr>
          <w:t>小麦粉</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_Toc31052 </w:instrText>
        </w:r>
        <w:r w:rsidRPr="00AC0964">
          <w:rPr>
            <w:rFonts w:ascii="Times New Roman" w:hAnsi="Times New Roman"/>
            <w:noProof/>
          </w:rPr>
          <w:fldChar w:fldCharType="separate"/>
        </w:r>
        <w:r w:rsidR="007C11E2">
          <w:rPr>
            <w:rFonts w:ascii="Times New Roman" w:hAnsi="Times New Roman"/>
            <w:noProof/>
          </w:rPr>
          <w:t>1</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8787" w:history="1">
        <w:r w:rsidR="00E111C2" w:rsidRPr="00AC0964">
          <w:rPr>
            <w:rFonts w:ascii="Times New Roman" w:hAnsi="Times New Roman"/>
            <w:noProof/>
          </w:rPr>
          <w:t xml:space="preserve">2 </w:t>
        </w:r>
        <w:r w:rsidR="00E111C2" w:rsidRPr="00AC0964">
          <w:rPr>
            <w:rFonts w:ascii="Times New Roman" w:hAnsi="Times New Roman"/>
            <w:noProof/>
          </w:rPr>
          <w:t>大米</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_Toc18787 </w:instrText>
        </w:r>
        <w:r w:rsidRPr="00AC0964">
          <w:rPr>
            <w:rFonts w:ascii="Times New Roman" w:hAnsi="Times New Roman"/>
            <w:noProof/>
          </w:rPr>
          <w:fldChar w:fldCharType="separate"/>
        </w:r>
        <w:r w:rsidR="007C11E2">
          <w:rPr>
            <w:rFonts w:ascii="Times New Roman" w:hAnsi="Times New Roman"/>
            <w:noProof/>
          </w:rPr>
          <w:t>4</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0380" w:history="1">
        <w:r w:rsidR="00E111C2" w:rsidRPr="00AC0964">
          <w:rPr>
            <w:rFonts w:ascii="Times New Roman" w:hAnsi="Times New Roman"/>
            <w:noProof/>
          </w:rPr>
          <w:t xml:space="preserve">3 </w:t>
        </w:r>
        <w:r w:rsidR="00E111C2" w:rsidRPr="00AC0964">
          <w:rPr>
            <w:rFonts w:ascii="Times New Roman" w:hAnsi="Times New Roman"/>
            <w:noProof/>
          </w:rPr>
          <w:t>挂面</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_Toc20380 </w:instrText>
        </w:r>
        <w:r w:rsidRPr="00AC0964">
          <w:rPr>
            <w:rFonts w:ascii="Times New Roman" w:hAnsi="Times New Roman"/>
            <w:noProof/>
          </w:rPr>
          <w:fldChar w:fldCharType="separate"/>
        </w:r>
        <w:r w:rsidR="007C11E2">
          <w:rPr>
            <w:rFonts w:ascii="Times New Roman" w:hAnsi="Times New Roman"/>
            <w:noProof/>
          </w:rPr>
          <w:t>6</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0840" w:history="1">
        <w:r w:rsidR="00E111C2" w:rsidRPr="00AC0964">
          <w:rPr>
            <w:rFonts w:ascii="Times New Roman" w:hAnsi="Times New Roman"/>
            <w:noProof/>
          </w:rPr>
          <w:t xml:space="preserve">4 </w:t>
        </w:r>
        <w:r w:rsidR="00E111C2" w:rsidRPr="00AC0964">
          <w:rPr>
            <w:rFonts w:ascii="Times New Roman" w:hAnsi="Times New Roman"/>
            <w:noProof/>
          </w:rPr>
          <w:t>其他粮食加工品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_Toc20840 </w:instrText>
        </w:r>
        <w:r w:rsidRPr="00AC0964">
          <w:rPr>
            <w:rFonts w:ascii="Times New Roman" w:hAnsi="Times New Roman"/>
            <w:noProof/>
          </w:rPr>
          <w:fldChar w:fldCharType="separate"/>
        </w:r>
        <w:r w:rsidR="007C11E2">
          <w:rPr>
            <w:rFonts w:ascii="Times New Roman" w:hAnsi="Times New Roman"/>
            <w:noProof/>
          </w:rPr>
          <w:t>8</w:t>
        </w:r>
        <w:r w:rsidRPr="00AC0964">
          <w:rPr>
            <w:rFonts w:ascii="Times New Roman" w:hAnsi="Times New Roman"/>
            <w:noProof/>
          </w:rPr>
          <w:fldChar w:fldCharType="end"/>
        </w:r>
      </w:hyperlink>
    </w:p>
    <w:p w:rsidR="00DC21E8" w:rsidRPr="00AC0964" w:rsidRDefault="00CC6AAA">
      <w:pPr>
        <w:pStyle w:val="10"/>
        <w:tabs>
          <w:tab w:val="right" w:leader="dot" w:pos="8306"/>
        </w:tabs>
        <w:spacing w:line="360" w:lineRule="exact"/>
        <w:rPr>
          <w:rFonts w:ascii="Times New Roman" w:hAnsi="Times New Roman"/>
          <w:noProof/>
        </w:rPr>
      </w:pPr>
      <w:hyperlink w:anchor="_Toc26314" w:history="1">
        <w:r w:rsidR="00E111C2" w:rsidRPr="00AC0964">
          <w:rPr>
            <w:rFonts w:ascii="Times New Roman" w:hAnsi="Times New Roman"/>
            <w:b/>
            <w:bCs/>
            <w:noProof/>
            <w:color w:val="000000" w:themeColor="text1"/>
          </w:rPr>
          <w:t>二、食用油、油脂及其制品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_Toc26314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13</w:t>
        </w:r>
        <w:r w:rsidRPr="00AC0964">
          <w:rPr>
            <w:rFonts w:ascii="Times New Roman" w:hAnsi="Times New Roman"/>
            <w:b/>
            <w:bCs/>
            <w:noProof/>
            <w:color w:val="000000" w:themeColor="text1"/>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3519" w:history="1">
        <w:r w:rsidR="00E111C2" w:rsidRPr="00AC0964">
          <w:rPr>
            <w:rFonts w:ascii="Times New Roman" w:hAnsi="Times New Roman"/>
            <w:noProof/>
          </w:rPr>
          <w:t xml:space="preserve">1 </w:t>
        </w:r>
        <w:r w:rsidR="00E111C2" w:rsidRPr="00AC0964">
          <w:rPr>
            <w:rFonts w:ascii="Times New Roman" w:hAnsi="Times New Roman"/>
            <w:noProof/>
          </w:rPr>
          <w:t>食用植物油</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_Toc3519 </w:instrText>
        </w:r>
        <w:r w:rsidRPr="00AC0964">
          <w:rPr>
            <w:rFonts w:ascii="Times New Roman" w:hAnsi="Times New Roman"/>
            <w:noProof/>
          </w:rPr>
          <w:fldChar w:fldCharType="separate"/>
        </w:r>
        <w:r w:rsidR="007C11E2">
          <w:rPr>
            <w:rFonts w:ascii="Times New Roman" w:hAnsi="Times New Roman"/>
            <w:noProof/>
          </w:rPr>
          <w:t>13</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32064" w:history="1">
        <w:r w:rsidR="00E111C2" w:rsidRPr="00AC0964">
          <w:rPr>
            <w:rFonts w:ascii="Times New Roman" w:hAnsi="Times New Roman"/>
            <w:noProof/>
          </w:rPr>
          <w:t xml:space="preserve">2 </w:t>
        </w:r>
        <w:r w:rsidR="00E111C2" w:rsidRPr="00AC0964">
          <w:rPr>
            <w:rFonts w:ascii="Times New Roman" w:hAnsi="Times New Roman"/>
            <w:noProof/>
          </w:rPr>
          <w:t>食用动物油脂</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_Toc32064 </w:instrText>
        </w:r>
        <w:r w:rsidRPr="00AC0964">
          <w:rPr>
            <w:rFonts w:ascii="Times New Roman" w:hAnsi="Times New Roman"/>
            <w:noProof/>
          </w:rPr>
          <w:fldChar w:fldCharType="separate"/>
        </w:r>
        <w:r w:rsidR="007C11E2">
          <w:rPr>
            <w:rFonts w:ascii="Times New Roman" w:hAnsi="Times New Roman"/>
            <w:noProof/>
          </w:rPr>
          <w:t>16</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9839" w:history="1">
        <w:r w:rsidR="00E111C2" w:rsidRPr="00AC0964">
          <w:rPr>
            <w:rFonts w:ascii="Times New Roman" w:hAnsi="Times New Roman"/>
            <w:noProof/>
          </w:rPr>
          <w:t xml:space="preserve">3 </w:t>
        </w:r>
        <w:r w:rsidR="00E111C2" w:rsidRPr="00AC0964">
          <w:rPr>
            <w:rFonts w:ascii="Times New Roman" w:hAnsi="Times New Roman"/>
            <w:noProof/>
          </w:rPr>
          <w:t>食用油脂制品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_Toc29839 </w:instrText>
        </w:r>
        <w:r w:rsidRPr="00AC0964">
          <w:rPr>
            <w:rFonts w:ascii="Times New Roman" w:hAnsi="Times New Roman"/>
            <w:noProof/>
          </w:rPr>
          <w:fldChar w:fldCharType="separate"/>
        </w:r>
        <w:r w:rsidR="007C11E2">
          <w:rPr>
            <w:rFonts w:ascii="Times New Roman" w:hAnsi="Times New Roman"/>
            <w:noProof/>
          </w:rPr>
          <w:t>18</w:t>
        </w:r>
        <w:r w:rsidRPr="00AC0964">
          <w:rPr>
            <w:rFonts w:ascii="Times New Roman" w:hAnsi="Times New Roman"/>
            <w:noProof/>
          </w:rPr>
          <w:fldChar w:fldCharType="end"/>
        </w:r>
      </w:hyperlink>
    </w:p>
    <w:p w:rsidR="00DC21E8" w:rsidRPr="00AC0964" w:rsidRDefault="00CC6AAA">
      <w:pPr>
        <w:pStyle w:val="10"/>
        <w:tabs>
          <w:tab w:val="right" w:leader="dot" w:pos="8306"/>
        </w:tabs>
        <w:spacing w:line="360" w:lineRule="exact"/>
        <w:rPr>
          <w:rFonts w:ascii="Times New Roman" w:hAnsi="Times New Roman"/>
          <w:noProof/>
        </w:rPr>
      </w:pPr>
      <w:hyperlink w:anchor="_Toc9313" w:history="1">
        <w:r w:rsidR="00E111C2" w:rsidRPr="00AC0964">
          <w:rPr>
            <w:rFonts w:ascii="Times New Roman" w:hAnsi="Times New Roman"/>
            <w:b/>
            <w:bCs/>
            <w:noProof/>
            <w:color w:val="000000" w:themeColor="text1"/>
          </w:rPr>
          <w:t>三、调味品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_Toc9313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21</w:t>
        </w:r>
        <w:r w:rsidRPr="00AC0964">
          <w:rPr>
            <w:rFonts w:ascii="Times New Roman" w:hAnsi="Times New Roman"/>
            <w:b/>
            <w:bCs/>
            <w:noProof/>
            <w:color w:val="000000" w:themeColor="text1"/>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4092" w:history="1">
        <w:r w:rsidR="00E111C2" w:rsidRPr="00AC0964">
          <w:rPr>
            <w:rFonts w:ascii="Times New Roman" w:hAnsi="Times New Roman"/>
            <w:noProof/>
          </w:rPr>
          <w:t xml:space="preserve">1 </w:t>
        </w:r>
        <w:r w:rsidR="00E111C2" w:rsidRPr="00AC0964">
          <w:rPr>
            <w:rFonts w:ascii="Times New Roman" w:hAnsi="Times New Roman"/>
            <w:noProof/>
          </w:rPr>
          <w:t>酱油</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_Toc24092 </w:instrText>
        </w:r>
        <w:r w:rsidRPr="00AC0964">
          <w:rPr>
            <w:rFonts w:ascii="Times New Roman" w:hAnsi="Times New Roman"/>
            <w:noProof/>
          </w:rPr>
          <w:fldChar w:fldCharType="separate"/>
        </w:r>
        <w:r w:rsidR="007C11E2">
          <w:rPr>
            <w:rFonts w:ascii="Times New Roman" w:hAnsi="Times New Roman"/>
            <w:noProof/>
          </w:rPr>
          <w:t>21</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30218" w:history="1">
        <w:r w:rsidR="00E111C2" w:rsidRPr="00AC0964">
          <w:rPr>
            <w:rFonts w:ascii="Times New Roman" w:hAnsi="Times New Roman"/>
            <w:noProof/>
          </w:rPr>
          <w:t xml:space="preserve">2 </w:t>
        </w:r>
        <w:r w:rsidR="00E111C2" w:rsidRPr="00AC0964">
          <w:rPr>
            <w:rFonts w:ascii="Times New Roman" w:hAnsi="Times New Roman"/>
            <w:noProof/>
          </w:rPr>
          <w:t>食醋</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_Toc30218 </w:instrText>
        </w:r>
        <w:r w:rsidRPr="00AC0964">
          <w:rPr>
            <w:rFonts w:ascii="Times New Roman" w:hAnsi="Times New Roman"/>
            <w:noProof/>
          </w:rPr>
          <w:fldChar w:fldCharType="separate"/>
        </w:r>
        <w:r w:rsidR="007C11E2">
          <w:rPr>
            <w:rFonts w:ascii="Times New Roman" w:hAnsi="Times New Roman"/>
            <w:noProof/>
          </w:rPr>
          <w:t>23</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5571" w:history="1">
        <w:r w:rsidR="00E111C2" w:rsidRPr="00AC0964">
          <w:rPr>
            <w:rFonts w:ascii="Times New Roman" w:hAnsi="Times New Roman"/>
            <w:noProof/>
          </w:rPr>
          <w:t xml:space="preserve">3 </w:t>
        </w:r>
        <w:r w:rsidR="00E111C2" w:rsidRPr="00AC0964">
          <w:rPr>
            <w:rFonts w:ascii="Times New Roman" w:hAnsi="Times New Roman"/>
            <w:noProof/>
          </w:rPr>
          <w:t>酱类</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_Toc15571 </w:instrText>
        </w:r>
        <w:r w:rsidRPr="00AC0964">
          <w:rPr>
            <w:rFonts w:ascii="Times New Roman" w:hAnsi="Times New Roman"/>
            <w:noProof/>
          </w:rPr>
          <w:fldChar w:fldCharType="separate"/>
        </w:r>
        <w:r w:rsidR="007C11E2">
          <w:rPr>
            <w:rFonts w:ascii="Times New Roman" w:hAnsi="Times New Roman"/>
            <w:noProof/>
          </w:rPr>
          <w:t>26</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5323" w:history="1">
        <w:r w:rsidR="00E111C2" w:rsidRPr="00AC0964">
          <w:rPr>
            <w:rFonts w:ascii="Times New Roman" w:hAnsi="Times New Roman"/>
            <w:noProof/>
          </w:rPr>
          <w:t xml:space="preserve">4 </w:t>
        </w:r>
        <w:r w:rsidR="00E111C2" w:rsidRPr="00AC0964">
          <w:rPr>
            <w:rFonts w:ascii="Times New Roman" w:hAnsi="Times New Roman"/>
            <w:noProof/>
          </w:rPr>
          <w:t>调味料酒</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_Toc25323 </w:instrText>
        </w:r>
        <w:r w:rsidRPr="00AC0964">
          <w:rPr>
            <w:rFonts w:ascii="Times New Roman" w:hAnsi="Times New Roman"/>
            <w:noProof/>
          </w:rPr>
          <w:fldChar w:fldCharType="separate"/>
        </w:r>
        <w:r w:rsidR="007C11E2">
          <w:rPr>
            <w:rFonts w:ascii="Times New Roman" w:hAnsi="Times New Roman"/>
            <w:noProof/>
          </w:rPr>
          <w:t>29</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0149" w:history="1">
        <w:r w:rsidR="00E111C2" w:rsidRPr="00AC0964">
          <w:rPr>
            <w:rFonts w:ascii="Times New Roman" w:hAnsi="Times New Roman"/>
            <w:noProof/>
          </w:rPr>
          <w:t xml:space="preserve">5 </w:t>
        </w:r>
        <w:r w:rsidR="00E111C2" w:rsidRPr="00AC0964">
          <w:rPr>
            <w:rFonts w:ascii="Times New Roman" w:hAnsi="Times New Roman"/>
            <w:noProof/>
          </w:rPr>
          <w:t>香辛料类</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_Toc20149 </w:instrText>
        </w:r>
        <w:r w:rsidRPr="00AC0964">
          <w:rPr>
            <w:rFonts w:ascii="Times New Roman" w:hAnsi="Times New Roman"/>
            <w:noProof/>
          </w:rPr>
          <w:fldChar w:fldCharType="separate"/>
        </w:r>
        <w:r w:rsidR="007C11E2">
          <w:rPr>
            <w:rFonts w:ascii="Times New Roman" w:hAnsi="Times New Roman"/>
            <w:noProof/>
          </w:rPr>
          <w:t>31</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8641" w:history="1">
        <w:r w:rsidR="00E111C2" w:rsidRPr="00AC0964">
          <w:rPr>
            <w:rFonts w:ascii="Times New Roman" w:hAnsi="Times New Roman"/>
            <w:noProof/>
          </w:rPr>
          <w:t xml:space="preserve">6 </w:t>
        </w:r>
        <w:r w:rsidR="00E111C2" w:rsidRPr="00AC0964">
          <w:rPr>
            <w:rFonts w:ascii="Times New Roman" w:hAnsi="Times New Roman"/>
            <w:noProof/>
          </w:rPr>
          <w:t>固体复合调味料</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_Toc18641 </w:instrText>
        </w:r>
        <w:r w:rsidRPr="00AC0964">
          <w:rPr>
            <w:rFonts w:ascii="Times New Roman" w:hAnsi="Times New Roman"/>
            <w:noProof/>
          </w:rPr>
          <w:fldChar w:fldCharType="separate"/>
        </w:r>
        <w:r w:rsidR="007C11E2">
          <w:rPr>
            <w:rFonts w:ascii="Times New Roman" w:hAnsi="Times New Roman"/>
            <w:noProof/>
          </w:rPr>
          <w:t>34</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3296" w:history="1">
        <w:r w:rsidR="00E111C2" w:rsidRPr="00AC0964">
          <w:rPr>
            <w:rFonts w:ascii="Times New Roman" w:hAnsi="Times New Roman"/>
            <w:noProof/>
          </w:rPr>
          <w:t xml:space="preserve">7 </w:t>
        </w:r>
        <w:r w:rsidR="00E111C2" w:rsidRPr="00AC0964">
          <w:rPr>
            <w:rFonts w:ascii="Times New Roman" w:hAnsi="Times New Roman"/>
            <w:noProof/>
          </w:rPr>
          <w:t>半固体复合调味料</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_Toc23296 </w:instrText>
        </w:r>
        <w:r w:rsidRPr="00AC0964">
          <w:rPr>
            <w:rFonts w:ascii="Times New Roman" w:hAnsi="Times New Roman"/>
            <w:noProof/>
          </w:rPr>
          <w:fldChar w:fldCharType="separate"/>
        </w:r>
        <w:r w:rsidR="007C11E2">
          <w:rPr>
            <w:rFonts w:ascii="Times New Roman" w:hAnsi="Times New Roman"/>
            <w:noProof/>
          </w:rPr>
          <w:t>37</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4362" w:history="1">
        <w:r w:rsidR="00E111C2" w:rsidRPr="00AC0964">
          <w:rPr>
            <w:rFonts w:ascii="Times New Roman" w:hAnsi="Times New Roman"/>
            <w:noProof/>
          </w:rPr>
          <w:t xml:space="preserve">8 </w:t>
        </w:r>
        <w:r w:rsidR="00E111C2" w:rsidRPr="00AC0964">
          <w:rPr>
            <w:rFonts w:ascii="Times New Roman" w:hAnsi="Times New Roman"/>
            <w:noProof/>
          </w:rPr>
          <w:t>液体复合调味料</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_Toc14362 </w:instrText>
        </w:r>
        <w:r w:rsidRPr="00AC0964">
          <w:rPr>
            <w:rFonts w:ascii="Times New Roman" w:hAnsi="Times New Roman"/>
            <w:noProof/>
          </w:rPr>
          <w:fldChar w:fldCharType="separate"/>
        </w:r>
        <w:r w:rsidR="007C11E2">
          <w:rPr>
            <w:rFonts w:ascii="Times New Roman" w:hAnsi="Times New Roman"/>
            <w:noProof/>
          </w:rPr>
          <w:t>41</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6189" w:history="1">
        <w:r w:rsidR="00E111C2" w:rsidRPr="00AC0964">
          <w:rPr>
            <w:rFonts w:ascii="Times New Roman" w:hAnsi="Times New Roman"/>
            <w:noProof/>
          </w:rPr>
          <w:t xml:space="preserve">9 </w:t>
        </w:r>
        <w:r w:rsidR="00E111C2" w:rsidRPr="00AC0964">
          <w:rPr>
            <w:rFonts w:ascii="Times New Roman" w:hAnsi="Times New Roman"/>
            <w:noProof/>
          </w:rPr>
          <w:t>味精</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_Toc26189 </w:instrText>
        </w:r>
        <w:r w:rsidRPr="00AC0964">
          <w:rPr>
            <w:rFonts w:ascii="Times New Roman" w:hAnsi="Times New Roman"/>
            <w:noProof/>
          </w:rPr>
          <w:fldChar w:fldCharType="separate"/>
        </w:r>
        <w:r w:rsidR="007C11E2">
          <w:rPr>
            <w:rFonts w:ascii="Times New Roman" w:hAnsi="Times New Roman"/>
            <w:noProof/>
          </w:rPr>
          <w:t>44</w:t>
        </w:r>
        <w:r w:rsidRPr="00AC0964">
          <w:rPr>
            <w:rFonts w:ascii="Times New Roman" w:hAnsi="Times New Roman"/>
            <w:noProof/>
          </w:rPr>
          <w:fldChar w:fldCharType="end"/>
        </w:r>
      </w:hyperlink>
    </w:p>
    <w:p w:rsidR="00DC21E8" w:rsidRPr="00AC0964" w:rsidRDefault="00CC6AAA">
      <w:pPr>
        <w:pStyle w:val="10"/>
        <w:tabs>
          <w:tab w:val="right" w:leader="dot" w:pos="8306"/>
        </w:tabs>
        <w:spacing w:line="360" w:lineRule="exact"/>
        <w:rPr>
          <w:rFonts w:ascii="Times New Roman" w:hAnsi="Times New Roman"/>
          <w:noProof/>
        </w:rPr>
      </w:pPr>
      <w:hyperlink w:anchor="_Toc18916" w:history="1">
        <w:r w:rsidR="00E111C2" w:rsidRPr="00AC0964">
          <w:rPr>
            <w:rFonts w:ascii="Times New Roman" w:hAnsi="Times New Roman"/>
            <w:b/>
            <w:bCs/>
            <w:noProof/>
            <w:color w:val="000000" w:themeColor="text1"/>
          </w:rPr>
          <w:t>四、肉制品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_Toc18916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47</w:t>
        </w:r>
        <w:r w:rsidRPr="00AC0964">
          <w:rPr>
            <w:rFonts w:ascii="Times New Roman" w:hAnsi="Times New Roman"/>
            <w:b/>
            <w:bCs/>
            <w:noProof/>
            <w:color w:val="000000" w:themeColor="text1"/>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2653" w:history="1">
        <w:r w:rsidR="00E111C2" w:rsidRPr="00AC0964">
          <w:rPr>
            <w:rFonts w:ascii="Times New Roman" w:hAnsi="Times New Roman"/>
            <w:noProof/>
          </w:rPr>
          <w:t xml:space="preserve">1 </w:t>
        </w:r>
        <w:r w:rsidR="00E111C2" w:rsidRPr="00AC0964">
          <w:rPr>
            <w:rFonts w:ascii="Times New Roman" w:hAnsi="Times New Roman"/>
            <w:noProof/>
          </w:rPr>
          <w:t>预制肉制品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_Toc22653 </w:instrText>
        </w:r>
        <w:r w:rsidRPr="00AC0964">
          <w:rPr>
            <w:rFonts w:ascii="Times New Roman" w:hAnsi="Times New Roman"/>
            <w:noProof/>
          </w:rPr>
          <w:fldChar w:fldCharType="separate"/>
        </w:r>
        <w:r w:rsidR="007C11E2">
          <w:rPr>
            <w:rFonts w:ascii="Times New Roman" w:hAnsi="Times New Roman"/>
            <w:noProof/>
          </w:rPr>
          <w:t>47</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3508" w:history="1">
        <w:r w:rsidR="00E111C2" w:rsidRPr="00AC0964">
          <w:rPr>
            <w:rFonts w:ascii="Times New Roman" w:hAnsi="Times New Roman"/>
            <w:noProof/>
          </w:rPr>
          <w:t xml:space="preserve">2 </w:t>
        </w:r>
        <w:r w:rsidR="00E111C2" w:rsidRPr="00AC0964">
          <w:rPr>
            <w:rFonts w:ascii="Times New Roman" w:hAnsi="Times New Roman"/>
            <w:noProof/>
          </w:rPr>
          <w:t>熟肉制品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_Toc13508 </w:instrText>
        </w:r>
        <w:r w:rsidRPr="00AC0964">
          <w:rPr>
            <w:rFonts w:ascii="Times New Roman" w:hAnsi="Times New Roman"/>
            <w:noProof/>
          </w:rPr>
          <w:fldChar w:fldCharType="separate"/>
        </w:r>
        <w:r w:rsidR="007C11E2">
          <w:rPr>
            <w:rFonts w:ascii="Times New Roman" w:hAnsi="Times New Roman"/>
            <w:noProof/>
          </w:rPr>
          <w:t>49</w:t>
        </w:r>
        <w:r w:rsidRPr="00AC0964">
          <w:rPr>
            <w:rFonts w:ascii="Times New Roman" w:hAnsi="Times New Roman"/>
            <w:noProof/>
          </w:rPr>
          <w:fldChar w:fldCharType="end"/>
        </w:r>
      </w:hyperlink>
    </w:p>
    <w:p w:rsidR="00DC21E8" w:rsidRPr="00AC0964" w:rsidRDefault="00CC6AAA">
      <w:pPr>
        <w:pStyle w:val="10"/>
        <w:tabs>
          <w:tab w:val="right" w:leader="dot" w:pos="8306"/>
        </w:tabs>
        <w:spacing w:line="360" w:lineRule="exact"/>
        <w:rPr>
          <w:rFonts w:ascii="Times New Roman" w:hAnsi="Times New Roman"/>
          <w:noProof/>
        </w:rPr>
      </w:pPr>
      <w:hyperlink w:anchor="_Toc11050" w:history="1">
        <w:r w:rsidR="00E111C2" w:rsidRPr="00AC0964">
          <w:rPr>
            <w:rFonts w:ascii="Times New Roman" w:hAnsi="Times New Roman"/>
            <w:b/>
            <w:bCs/>
            <w:noProof/>
            <w:color w:val="000000" w:themeColor="text1"/>
          </w:rPr>
          <w:t>五、乳制品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_Toc11050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57</w:t>
        </w:r>
        <w:r w:rsidRPr="00AC0964">
          <w:rPr>
            <w:rFonts w:ascii="Times New Roman" w:hAnsi="Times New Roman"/>
            <w:b/>
            <w:bCs/>
            <w:noProof/>
            <w:color w:val="000000" w:themeColor="text1"/>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31737" w:history="1">
        <w:r w:rsidR="00E111C2" w:rsidRPr="00AC0964">
          <w:rPr>
            <w:rFonts w:ascii="Times New Roman" w:hAnsi="Times New Roman"/>
            <w:noProof/>
          </w:rPr>
          <w:t xml:space="preserve">1 </w:t>
        </w:r>
        <w:r w:rsidR="00E111C2" w:rsidRPr="00AC0964">
          <w:rPr>
            <w:rFonts w:ascii="Times New Roman" w:hAnsi="Times New Roman"/>
            <w:noProof/>
          </w:rPr>
          <w:t>液体乳</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_Toc31737 </w:instrText>
        </w:r>
        <w:r w:rsidRPr="00AC0964">
          <w:rPr>
            <w:rFonts w:ascii="Times New Roman" w:hAnsi="Times New Roman"/>
            <w:noProof/>
          </w:rPr>
          <w:fldChar w:fldCharType="separate"/>
        </w:r>
        <w:r w:rsidR="007C11E2">
          <w:rPr>
            <w:rFonts w:ascii="Times New Roman" w:hAnsi="Times New Roman"/>
            <w:noProof/>
          </w:rPr>
          <w:t>57</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1380" w:history="1">
        <w:r w:rsidR="00E111C2" w:rsidRPr="00AC0964">
          <w:rPr>
            <w:rFonts w:ascii="Times New Roman" w:hAnsi="Times New Roman"/>
            <w:noProof/>
          </w:rPr>
          <w:t xml:space="preserve">2 </w:t>
        </w:r>
        <w:r w:rsidR="00E111C2" w:rsidRPr="00AC0964">
          <w:rPr>
            <w:rFonts w:ascii="Times New Roman" w:hAnsi="Times New Roman"/>
            <w:noProof/>
          </w:rPr>
          <w:t>乳粉</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_Toc11380 </w:instrText>
        </w:r>
        <w:r w:rsidRPr="00AC0964">
          <w:rPr>
            <w:rFonts w:ascii="Times New Roman" w:hAnsi="Times New Roman"/>
            <w:noProof/>
          </w:rPr>
          <w:fldChar w:fldCharType="separate"/>
        </w:r>
        <w:r w:rsidR="007C11E2">
          <w:rPr>
            <w:rFonts w:ascii="Times New Roman" w:hAnsi="Times New Roman"/>
            <w:noProof/>
          </w:rPr>
          <w:t>62</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3693" w:history="1">
        <w:r w:rsidR="00E111C2" w:rsidRPr="00AC0964">
          <w:rPr>
            <w:rFonts w:ascii="Times New Roman" w:hAnsi="Times New Roman"/>
            <w:noProof/>
          </w:rPr>
          <w:t xml:space="preserve">3 </w:t>
        </w:r>
        <w:r w:rsidR="00E111C2" w:rsidRPr="00AC0964">
          <w:rPr>
            <w:rFonts w:ascii="Times New Roman" w:hAnsi="Times New Roman"/>
            <w:noProof/>
          </w:rPr>
          <w:t>乳清粉和乳清蛋白粉</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_Toc13693 </w:instrText>
        </w:r>
        <w:r w:rsidRPr="00AC0964">
          <w:rPr>
            <w:rFonts w:ascii="Times New Roman" w:hAnsi="Times New Roman"/>
            <w:noProof/>
          </w:rPr>
          <w:fldChar w:fldCharType="separate"/>
        </w:r>
        <w:r w:rsidR="007C11E2">
          <w:rPr>
            <w:rFonts w:ascii="Times New Roman" w:hAnsi="Times New Roman"/>
            <w:noProof/>
          </w:rPr>
          <w:t>65</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354" w:history="1">
        <w:r w:rsidR="00E111C2" w:rsidRPr="00AC0964">
          <w:rPr>
            <w:rFonts w:ascii="Times New Roman" w:hAnsi="Times New Roman"/>
            <w:noProof/>
          </w:rPr>
          <w:t xml:space="preserve">4 </w:t>
        </w:r>
        <w:r w:rsidR="00E111C2" w:rsidRPr="00AC0964">
          <w:rPr>
            <w:rFonts w:ascii="Times New Roman" w:hAnsi="Times New Roman"/>
            <w:noProof/>
          </w:rPr>
          <w:t>其他乳制品（炼乳、奶油、干酪、固态成型产品）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_Toc354 </w:instrText>
        </w:r>
        <w:r w:rsidRPr="00AC0964">
          <w:rPr>
            <w:rFonts w:ascii="Times New Roman" w:hAnsi="Times New Roman"/>
            <w:noProof/>
          </w:rPr>
          <w:fldChar w:fldCharType="separate"/>
        </w:r>
        <w:r w:rsidR="007C11E2">
          <w:rPr>
            <w:rFonts w:ascii="Times New Roman" w:hAnsi="Times New Roman"/>
            <w:noProof/>
          </w:rPr>
          <w:t>67</w:t>
        </w:r>
        <w:r w:rsidRPr="00AC0964">
          <w:rPr>
            <w:rFonts w:ascii="Times New Roman" w:hAnsi="Times New Roman"/>
            <w:noProof/>
          </w:rPr>
          <w:fldChar w:fldCharType="end"/>
        </w:r>
      </w:hyperlink>
    </w:p>
    <w:p w:rsidR="00DC21E8" w:rsidRPr="00AC0964" w:rsidRDefault="00CC6AAA">
      <w:pPr>
        <w:pStyle w:val="10"/>
        <w:tabs>
          <w:tab w:val="right" w:leader="dot" w:pos="8306"/>
        </w:tabs>
        <w:spacing w:line="360" w:lineRule="exact"/>
        <w:rPr>
          <w:rFonts w:ascii="Times New Roman" w:hAnsi="Times New Roman"/>
          <w:noProof/>
        </w:rPr>
      </w:pPr>
      <w:hyperlink w:anchor="_Toc1382" w:history="1">
        <w:r w:rsidR="00E111C2" w:rsidRPr="00AC0964">
          <w:rPr>
            <w:rFonts w:ascii="Times New Roman" w:hAnsi="Times New Roman"/>
            <w:b/>
            <w:bCs/>
            <w:noProof/>
            <w:color w:val="000000" w:themeColor="text1"/>
          </w:rPr>
          <w:t>六、饮料</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_Toc1382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74</w:t>
        </w:r>
        <w:r w:rsidRPr="00AC0964">
          <w:rPr>
            <w:rFonts w:ascii="Times New Roman" w:hAnsi="Times New Roman"/>
            <w:b/>
            <w:bCs/>
            <w:noProof/>
            <w:color w:val="000000" w:themeColor="text1"/>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1315" w:history="1">
        <w:r w:rsidR="00E111C2" w:rsidRPr="00AC0964">
          <w:rPr>
            <w:rFonts w:ascii="Times New Roman" w:hAnsi="Times New Roman"/>
            <w:noProof/>
          </w:rPr>
          <w:t xml:space="preserve">1 </w:t>
        </w:r>
        <w:r w:rsidR="00E111C2" w:rsidRPr="00AC0964">
          <w:rPr>
            <w:rFonts w:ascii="Times New Roman" w:hAnsi="Times New Roman"/>
            <w:noProof/>
          </w:rPr>
          <w:t>瓶（桶）装饮用水</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_Toc11315 </w:instrText>
        </w:r>
        <w:r w:rsidRPr="00AC0964">
          <w:rPr>
            <w:rFonts w:ascii="Times New Roman" w:hAnsi="Times New Roman"/>
            <w:noProof/>
          </w:rPr>
          <w:fldChar w:fldCharType="separate"/>
        </w:r>
        <w:r w:rsidR="007C11E2">
          <w:rPr>
            <w:rFonts w:ascii="Times New Roman" w:hAnsi="Times New Roman"/>
            <w:noProof/>
          </w:rPr>
          <w:t>74</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8555" w:history="1">
        <w:r w:rsidR="00E111C2" w:rsidRPr="00AC0964">
          <w:rPr>
            <w:rFonts w:ascii="Times New Roman" w:hAnsi="Times New Roman"/>
            <w:noProof/>
          </w:rPr>
          <w:t xml:space="preserve">2 </w:t>
        </w:r>
        <w:r w:rsidR="00E111C2" w:rsidRPr="00AC0964">
          <w:rPr>
            <w:rFonts w:ascii="Times New Roman" w:hAnsi="Times New Roman"/>
            <w:noProof/>
          </w:rPr>
          <w:t>果、蔬汁饮料</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_Toc8555 </w:instrText>
        </w:r>
        <w:r w:rsidRPr="00AC0964">
          <w:rPr>
            <w:rFonts w:ascii="Times New Roman" w:hAnsi="Times New Roman"/>
            <w:noProof/>
          </w:rPr>
          <w:fldChar w:fldCharType="separate"/>
        </w:r>
        <w:r w:rsidR="007C11E2">
          <w:rPr>
            <w:rFonts w:ascii="Times New Roman" w:hAnsi="Times New Roman"/>
            <w:noProof/>
          </w:rPr>
          <w:t>77</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5957" w:history="1">
        <w:r w:rsidR="00E111C2" w:rsidRPr="00AC0964">
          <w:rPr>
            <w:rFonts w:ascii="Times New Roman" w:hAnsi="Times New Roman"/>
            <w:noProof/>
          </w:rPr>
          <w:t xml:space="preserve">3 </w:t>
        </w:r>
        <w:r w:rsidR="00E111C2" w:rsidRPr="00AC0964">
          <w:rPr>
            <w:rFonts w:ascii="Times New Roman" w:hAnsi="Times New Roman"/>
            <w:noProof/>
          </w:rPr>
          <w:t>蛋白饮料</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_Toc15957 </w:instrText>
        </w:r>
        <w:r w:rsidRPr="00AC0964">
          <w:rPr>
            <w:rFonts w:ascii="Times New Roman" w:hAnsi="Times New Roman"/>
            <w:noProof/>
          </w:rPr>
          <w:fldChar w:fldCharType="separate"/>
        </w:r>
        <w:r w:rsidR="007C11E2">
          <w:rPr>
            <w:rFonts w:ascii="Times New Roman" w:hAnsi="Times New Roman"/>
            <w:noProof/>
          </w:rPr>
          <w:t>80</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428" w:history="1">
        <w:r w:rsidR="00E111C2" w:rsidRPr="00AC0964">
          <w:rPr>
            <w:rFonts w:ascii="Times New Roman" w:hAnsi="Times New Roman"/>
            <w:noProof/>
          </w:rPr>
          <w:t xml:space="preserve">4 </w:t>
        </w:r>
        <w:r w:rsidR="00E111C2" w:rsidRPr="00AC0964">
          <w:rPr>
            <w:rFonts w:ascii="Times New Roman" w:hAnsi="Times New Roman"/>
            <w:noProof/>
          </w:rPr>
          <w:t>碳酸饮料（汽水）</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_Toc1428 </w:instrText>
        </w:r>
        <w:r w:rsidRPr="00AC0964">
          <w:rPr>
            <w:rFonts w:ascii="Times New Roman" w:hAnsi="Times New Roman"/>
            <w:noProof/>
          </w:rPr>
          <w:fldChar w:fldCharType="separate"/>
        </w:r>
        <w:r w:rsidR="007C11E2">
          <w:rPr>
            <w:rFonts w:ascii="Times New Roman" w:hAnsi="Times New Roman"/>
            <w:noProof/>
          </w:rPr>
          <w:t>83</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3251" w:history="1">
        <w:r w:rsidR="00E111C2" w:rsidRPr="00AC0964">
          <w:rPr>
            <w:rFonts w:ascii="Times New Roman" w:hAnsi="Times New Roman"/>
            <w:noProof/>
          </w:rPr>
          <w:t xml:space="preserve">5 </w:t>
        </w:r>
        <w:r w:rsidR="00E111C2" w:rsidRPr="00AC0964">
          <w:rPr>
            <w:rFonts w:ascii="Times New Roman" w:hAnsi="Times New Roman"/>
            <w:noProof/>
          </w:rPr>
          <w:t>茶饮料</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_Toc23251 </w:instrText>
        </w:r>
        <w:r w:rsidRPr="00AC0964">
          <w:rPr>
            <w:rFonts w:ascii="Times New Roman" w:hAnsi="Times New Roman"/>
            <w:noProof/>
          </w:rPr>
          <w:fldChar w:fldCharType="separate"/>
        </w:r>
        <w:r w:rsidR="007C11E2">
          <w:rPr>
            <w:rFonts w:ascii="Times New Roman" w:hAnsi="Times New Roman"/>
            <w:noProof/>
          </w:rPr>
          <w:t>85</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902" w:history="1">
        <w:r w:rsidR="00E111C2" w:rsidRPr="00AC0964">
          <w:rPr>
            <w:rFonts w:ascii="Times New Roman" w:hAnsi="Times New Roman"/>
            <w:noProof/>
          </w:rPr>
          <w:t xml:space="preserve">6 </w:t>
        </w:r>
        <w:r w:rsidR="00E111C2" w:rsidRPr="00AC0964">
          <w:rPr>
            <w:rFonts w:ascii="Times New Roman" w:hAnsi="Times New Roman"/>
            <w:noProof/>
          </w:rPr>
          <w:t>固体饮料</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_Toc2902 </w:instrText>
        </w:r>
        <w:r w:rsidRPr="00AC0964">
          <w:rPr>
            <w:rFonts w:ascii="Times New Roman" w:hAnsi="Times New Roman"/>
            <w:noProof/>
          </w:rPr>
          <w:fldChar w:fldCharType="separate"/>
        </w:r>
        <w:r w:rsidR="007C11E2">
          <w:rPr>
            <w:rFonts w:ascii="Times New Roman" w:hAnsi="Times New Roman"/>
            <w:noProof/>
          </w:rPr>
          <w:t>88</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r w:rsidRPr="00CC6AAA">
        <w:rPr>
          <w:noProof/>
        </w:rPr>
        <w:pict>
          <v:shape id="文本框 1" o:spid="_x0000_s1027" type="#_x0000_t202" style="position:absolute;left:0;text-align:left;margin-left:195.3pt;margin-top:49.75pt;width:70.75pt;height:26.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" fillcolor="white [3201]" strokecolor="white [3212]" strokeweight=".5pt">
            <v:textbox>
              <w:txbxContent>
                <w:p w:rsidR="00DE0FF0" w:rsidRDefault="00DE0FF0"/>
              </w:txbxContent>
            </v:textbox>
          </v:shape>
        </w:pict>
      </w:r>
      <w:hyperlink w:anchor="_Toc5499" w:history="1">
        <w:r w:rsidR="00E111C2" w:rsidRPr="00AC0964">
          <w:rPr>
            <w:rFonts w:ascii="Times New Roman" w:hAnsi="Times New Roman"/>
            <w:noProof/>
          </w:rPr>
          <w:t xml:space="preserve">7 </w:t>
        </w:r>
        <w:r w:rsidR="00E111C2" w:rsidRPr="00AC0964">
          <w:rPr>
            <w:rFonts w:ascii="Times New Roman" w:hAnsi="Times New Roman"/>
            <w:noProof/>
          </w:rPr>
          <w:t>其他饮料</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_Toc5499 </w:instrText>
        </w:r>
        <w:r w:rsidRPr="00AC0964">
          <w:rPr>
            <w:rFonts w:ascii="Times New Roman" w:hAnsi="Times New Roman"/>
            <w:noProof/>
          </w:rPr>
          <w:fldChar w:fldCharType="separate"/>
        </w:r>
        <w:r w:rsidR="007C11E2">
          <w:rPr>
            <w:rFonts w:ascii="Times New Roman" w:hAnsi="Times New Roman"/>
            <w:noProof/>
          </w:rPr>
          <w:t>91</w:t>
        </w:r>
        <w:r w:rsidRPr="00AC0964">
          <w:rPr>
            <w:rFonts w:ascii="Times New Roman" w:hAnsi="Times New Roman"/>
            <w:noProof/>
          </w:rPr>
          <w:fldChar w:fldCharType="end"/>
        </w:r>
      </w:hyperlink>
    </w:p>
    <w:p w:rsidR="00DC21E8" w:rsidRPr="00AC0964" w:rsidRDefault="00CC6AAA">
      <w:pPr>
        <w:pStyle w:val="10"/>
        <w:tabs>
          <w:tab w:val="right" w:leader="dot" w:pos="8306"/>
        </w:tabs>
        <w:spacing w:line="360" w:lineRule="exact"/>
        <w:rPr>
          <w:rFonts w:ascii="Times New Roman" w:hAnsi="Times New Roman"/>
          <w:b/>
          <w:bCs/>
          <w:noProof/>
          <w:color w:val="000000" w:themeColor="text1"/>
        </w:rPr>
      </w:pPr>
      <w:hyperlink w:anchor="_Toc24240" w:history="1">
        <w:r w:rsidR="00E111C2" w:rsidRPr="00AC0964">
          <w:rPr>
            <w:rFonts w:ascii="Times New Roman" w:hAnsi="Times New Roman"/>
            <w:b/>
            <w:bCs/>
            <w:noProof/>
            <w:color w:val="000000" w:themeColor="text1"/>
          </w:rPr>
          <w:t>七、方便食品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_Toc24240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94</w:t>
        </w:r>
        <w:r w:rsidRPr="00AC0964">
          <w:rPr>
            <w:rFonts w:ascii="Times New Roman" w:hAnsi="Times New Roman"/>
            <w:b/>
            <w:bCs/>
            <w:noProof/>
            <w:color w:val="000000" w:themeColor="text1"/>
          </w:rPr>
          <w:fldChar w:fldCharType="end"/>
        </w:r>
      </w:hyperlink>
    </w:p>
    <w:p w:rsidR="00DC21E8" w:rsidRPr="00AC0964" w:rsidRDefault="00CC6AAA">
      <w:pPr>
        <w:pStyle w:val="10"/>
        <w:tabs>
          <w:tab w:val="right" w:leader="dot" w:pos="8306"/>
        </w:tabs>
        <w:spacing w:line="360" w:lineRule="exact"/>
        <w:rPr>
          <w:rFonts w:ascii="Times New Roman" w:hAnsi="Times New Roman"/>
          <w:b/>
          <w:bCs/>
          <w:noProof/>
          <w:color w:val="000000" w:themeColor="text1"/>
        </w:rPr>
      </w:pPr>
      <w:hyperlink w:anchor="_Toc23575" w:history="1">
        <w:r w:rsidR="00E111C2" w:rsidRPr="00AC0964">
          <w:rPr>
            <w:rFonts w:ascii="Times New Roman" w:hAnsi="Times New Roman"/>
            <w:b/>
            <w:bCs/>
            <w:noProof/>
            <w:color w:val="000000" w:themeColor="text1"/>
          </w:rPr>
          <w:t>八、饼干</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_Toc23575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99</w:t>
        </w:r>
        <w:r w:rsidRPr="00AC0964">
          <w:rPr>
            <w:rFonts w:ascii="Times New Roman" w:hAnsi="Times New Roman"/>
            <w:b/>
            <w:bCs/>
            <w:noProof/>
            <w:color w:val="000000" w:themeColor="text1"/>
          </w:rPr>
          <w:fldChar w:fldCharType="end"/>
        </w:r>
      </w:hyperlink>
    </w:p>
    <w:p w:rsidR="00DC21E8" w:rsidRPr="00AC0964" w:rsidRDefault="00CC6AAA">
      <w:pPr>
        <w:pStyle w:val="10"/>
        <w:tabs>
          <w:tab w:val="right" w:leader="dot" w:pos="8306"/>
        </w:tabs>
        <w:spacing w:line="360" w:lineRule="exact"/>
        <w:rPr>
          <w:rFonts w:ascii="Times New Roman" w:hAnsi="Times New Roman"/>
          <w:b/>
          <w:bCs/>
          <w:noProof/>
          <w:color w:val="000000" w:themeColor="text1"/>
        </w:rPr>
      </w:pPr>
      <w:hyperlink w:anchor="_Toc16992" w:history="1">
        <w:r w:rsidR="00E111C2" w:rsidRPr="00AC0964">
          <w:rPr>
            <w:rFonts w:ascii="Times New Roman" w:hAnsi="Times New Roman"/>
            <w:b/>
            <w:bCs/>
            <w:noProof/>
            <w:color w:val="000000" w:themeColor="text1"/>
          </w:rPr>
          <w:t>九、罐头</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_Toc16992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102</w:t>
        </w:r>
        <w:r w:rsidRPr="00AC0964">
          <w:rPr>
            <w:rFonts w:ascii="Times New Roman" w:hAnsi="Times New Roman"/>
            <w:b/>
            <w:bCs/>
            <w:noProof/>
            <w:color w:val="000000" w:themeColor="text1"/>
          </w:rPr>
          <w:fldChar w:fldCharType="end"/>
        </w:r>
      </w:hyperlink>
    </w:p>
    <w:p w:rsidR="00DC21E8" w:rsidRPr="00AC0964" w:rsidRDefault="00CC6AAA">
      <w:pPr>
        <w:pStyle w:val="10"/>
        <w:tabs>
          <w:tab w:val="right" w:leader="dot" w:pos="8306"/>
        </w:tabs>
        <w:spacing w:line="360" w:lineRule="exact"/>
        <w:rPr>
          <w:rFonts w:ascii="Times New Roman" w:hAnsi="Times New Roman"/>
          <w:b/>
          <w:bCs/>
          <w:noProof/>
          <w:color w:val="000000" w:themeColor="text1"/>
        </w:rPr>
      </w:pPr>
      <w:hyperlink w:anchor="_Toc18339" w:history="1">
        <w:r w:rsidR="00E111C2" w:rsidRPr="00AC0964">
          <w:rPr>
            <w:rFonts w:ascii="Times New Roman" w:hAnsi="Times New Roman"/>
            <w:b/>
            <w:bCs/>
            <w:noProof/>
            <w:color w:val="000000" w:themeColor="text1"/>
          </w:rPr>
          <w:t>十、冷冻饮品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_Toc18339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109</w:t>
        </w:r>
        <w:r w:rsidRPr="00AC0964">
          <w:rPr>
            <w:rFonts w:ascii="Times New Roman" w:hAnsi="Times New Roman"/>
            <w:b/>
            <w:bCs/>
            <w:noProof/>
            <w:color w:val="000000" w:themeColor="text1"/>
          </w:rPr>
          <w:fldChar w:fldCharType="end"/>
        </w:r>
      </w:hyperlink>
    </w:p>
    <w:p w:rsidR="00DC21E8" w:rsidRPr="00AC0964" w:rsidRDefault="00CC6AAA">
      <w:pPr>
        <w:pStyle w:val="10"/>
        <w:tabs>
          <w:tab w:val="right" w:leader="dot" w:pos="8306"/>
        </w:tabs>
        <w:spacing w:line="360" w:lineRule="exact"/>
        <w:rPr>
          <w:rFonts w:ascii="Times New Roman" w:hAnsi="Times New Roman"/>
          <w:noProof/>
        </w:rPr>
      </w:pPr>
      <w:hyperlink w:anchor="_Toc3734" w:history="1">
        <w:r w:rsidR="00E111C2" w:rsidRPr="00AC0964">
          <w:rPr>
            <w:rFonts w:ascii="Times New Roman" w:hAnsi="Times New Roman"/>
            <w:b/>
            <w:bCs/>
            <w:noProof/>
            <w:color w:val="000000" w:themeColor="text1"/>
          </w:rPr>
          <w:t>十一、速冻食品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_Toc3734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113</w:t>
        </w:r>
        <w:r w:rsidRPr="00AC0964">
          <w:rPr>
            <w:rFonts w:ascii="Times New Roman" w:hAnsi="Times New Roman"/>
            <w:b/>
            <w:bCs/>
            <w:noProof/>
            <w:color w:val="000000" w:themeColor="text1"/>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1683" w:history="1">
        <w:r w:rsidR="00E111C2" w:rsidRPr="00AC0964">
          <w:rPr>
            <w:rFonts w:ascii="Times New Roman" w:hAnsi="Times New Roman"/>
            <w:noProof/>
          </w:rPr>
          <w:t xml:space="preserve">1 </w:t>
        </w:r>
        <w:r w:rsidR="00E111C2" w:rsidRPr="00AC0964">
          <w:rPr>
            <w:rFonts w:ascii="Times New Roman" w:hAnsi="Times New Roman"/>
            <w:noProof/>
          </w:rPr>
          <w:t>速冻面米食品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_Toc21683 </w:instrText>
        </w:r>
        <w:r w:rsidRPr="00AC0964">
          <w:rPr>
            <w:rFonts w:ascii="Times New Roman" w:hAnsi="Times New Roman"/>
            <w:noProof/>
          </w:rPr>
          <w:fldChar w:fldCharType="separate"/>
        </w:r>
        <w:r w:rsidR="007C11E2">
          <w:rPr>
            <w:rFonts w:ascii="Times New Roman" w:hAnsi="Times New Roman"/>
            <w:noProof/>
          </w:rPr>
          <w:t>113</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5100" w:history="1">
        <w:r w:rsidR="00E111C2" w:rsidRPr="00AC0964">
          <w:rPr>
            <w:rFonts w:ascii="Times New Roman" w:hAnsi="Times New Roman"/>
            <w:noProof/>
          </w:rPr>
          <w:t xml:space="preserve">2 </w:t>
        </w:r>
        <w:r w:rsidR="00E111C2" w:rsidRPr="00AC0964">
          <w:rPr>
            <w:rFonts w:ascii="Times New Roman" w:hAnsi="Times New Roman"/>
            <w:noProof/>
          </w:rPr>
          <w:t>速冻谷物食品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_Toc5100 </w:instrText>
        </w:r>
        <w:r w:rsidRPr="00AC0964">
          <w:rPr>
            <w:rFonts w:ascii="Times New Roman" w:hAnsi="Times New Roman"/>
            <w:noProof/>
          </w:rPr>
          <w:fldChar w:fldCharType="separate"/>
        </w:r>
        <w:r w:rsidR="007C11E2">
          <w:rPr>
            <w:rFonts w:ascii="Times New Roman" w:hAnsi="Times New Roman"/>
            <w:noProof/>
          </w:rPr>
          <w:t>115</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4917" w:history="1">
        <w:r w:rsidR="00E111C2" w:rsidRPr="00AC0964">
          <w:rPr>
            <w:rFonts w:ascii="Times New Roman" w:hAnsi="Times New Roman"/>
            <w:noProof/>
          </w:rPr>
          <w:t xml:space="preserve">3 </w:t>
        </w:r>
        <w:r w:rsidR="00E111C2" w:rsidRPr="00AC0964">
          <w:rPr>
            <w:rFonts w:ascii="Times New Roman" w:hAnsi="Times New Roman"/>
            <w:noProof/>
          </w:rPr>
          <w:t>速冻肉制品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_Toc14917 </w:instrText>
        </w:r>
        <w:r w:rsidRPr="00AC0964">
          <w:rPr>
            <w:rFonts w:ascii="Times New Roman" w:hAnsi="Times New Roman"/>
            <w:noProof/>
          </w:rPr>
          <w:fldChar w:fldCharType="separate"/>
        </w:r>
        <w:r w:rsidR="007C11E2">
          <w:rPr>
            <w:rFonts w:ascii="Times New Roman" w:hAnsi="Times New Roman"/>
            <w:noProof/>
          </w:rPr>
          <w:t>117</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4381" w:history="1">
        <w:r w:rsidR="00E111C2" w:rsidRPr="00AC0964">
          <w:rPr>
            <w:rFonts w:ascii="Times New Roman" w:hAnsi="Times New Roman"/>
            <w:noProof/>
          </w:rPr>
          <w:t xml:space="preserve">4 </w:t>
        </w:r>
        <w:r w:rsidR="00E111C2" w:rsidRPr="00AC0964">
          <w:rPr>
            <w:rFonts w:ascii="Times New Roman" w:hAnsi="Times New Roman"/>
            <w:noProof/>
          </w:rPr>
          <w:t>速冻水产制品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_Toc4381 </w:instrText>
        </w:r>
        <w:r w:rsidRPr="00AC0964">
          <w:rPr>
            <w:rFonts w:ascii="Times New Roman" w:hAnsi="Times New Roman"/>
            <w:noProof/>
          </w:rPr>
          <w:fldChar w:fldCharType="separate"/>
        </w:r>
        <w:r w:rsidR="007C11E2">
          <w:rPr>
            <w:rFonts w:ascii="Times New Roman" w:hAnsi="Times New Roman"/>
            <w:noProof/>
          </w:rPr>
          <w:t>119</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3359" w:history="1">
        <w:r w:rsidR="00E111C2" w:rsidRPr="00AC0964">
          <w:rPr>
            <w:rFonts w:ascii="Times New Roman" w:hAnsi="Times New Roman"/>
            <w:noProof/>
          </w:rPr>
          <w:t xml:space="preserve">5 </w:t>
        </w:r>
        <w:r w:rsidR="00E111C2" w:rsidRPr="00AC0964">
          <w:rPr>
            <w:rFonts w:ascii="Times New Roman" w:hAnsi="Times New Roman"/>
            <w:noProof/>
          </w:rPr>
          <w:t>速冻蔬菜制品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_Toc3359 </w:instrText>
        </w:r>
        <w:r w:rsidRPr="00AC0964">
          <w:rPr>
            <w:rFonts w:ascii="Times New Roman" w:hAnsi="Times New Roman"/>
            <w:noProof/>
          </w:rPr>
          <w:fldChar w:fldCharType="separate"/>
        </w:r>
        <w:r w:rsidR="007C11E2">
          <w:rPr>
            <w:rFonts w:ascii="Times New Roman" w:hAnsi="Times New Roman"/>
            <w:noProof/>
          </w:rPr>
          <w:t>121</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5592" w:history="1">
        <w:r w:rsidR="00E111C2" w:rsidRPr="00AC0964">
          <w:rPr>
            <w:rFonts w:ascii="Times New Roman" w:hAnsi="Times New Roman"/>
            <w:noProof/>
          </w:rPr>
          <w:t xml:space="preserve">6 </w:t>
        </w:r>
        <w:r w:rsidR="00E111C2" w:rsidRPr="00AC0964">
          <w:rPr>
            <w:rFonts w:ascii="Times New Roman" w:hAnsi="Times New Roman"/>
            <w:noProof/>
          </w:rPr>
          <w:t>速冻水果制品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_Toc15592 </w:instrText>
        </w:r>
        <w:r w:rsidRPr="00AC0964">
          <w:rPr>
            <w:rFonts w:ascii="Times New Roman" w:hAnsi="Times New Roman"/>
            <w:noProof/>
          </w:rPr>
          <w:fldChar w:fldCharType="separate"/>
        </w:r>
        <w:r w:rsidR="007C11E2">
          <w:rPr>
            <w:rFonts w:ascii="Times New Roman" w:hAnsi="Times New Roman"/>
            <w:noProof/>
          </w:rPr>
          <w:t>123</w:t>
        </w:r>
        <w:r w:rsidRPr="00AC0964">
          <w:rPr>
            <w:rFonts w:ascii="Times New Roman" w:hAnsi="Times New Roman"/>
            <w:noProof/>
          </w:rPr>
          <w:fldChar w:fldCharType="end"/>
        </w:r>
      </w:hyperlink>
    </w:p>
    <w:p w:rsidR="00DC21E8" w:rsidRPr="00AC0964" w:rsidRDefault="00CC6AAA">
      <w:pPr>
        <w:pStyle w:val="10"/>
        <w:tabs>
          <w:tab w:val="right" w:leader="dot" w:pos="8306"/>
        </w:tabs>
        <w:spacing w:line="360" w:lineRule="exact"/>
        <w:rPr>
          <w:rFonts w:ascii="Times New Roman" w:hAnsi="Times New Roman"/>
          <w:noProof/>
        </w:rPr>
      </w:pPr>
      <w:hyperlink w:anchor="_Toc4557" w:history="1">
        <w:r w:rsidR="00E111C2" w:rsidRPr="00AC0964">
          <w:rPr>
            <w:rFonts w:ascii="Times New Roman" w:hAnsi="Times New Roman"/>
            <w:b/>
            <w:bCs/>
            <w:noProof/>
            <w:color w:val="000000" w:themeColor="text1"/>
          </w:rPr>
          <w:t>十二、薯类及膨化食品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_Toc4557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126</w:t>
        </w:r>
        <w:r w:rsidRPr="00AC0964">
          <w:rPr>
            <w:rFonts w:ascii="Times New Roman" w:hAnsi="Times New Roman"/>
            <w:b/>
            <w:bCs/>
            <w:noProof/>
            <w:color w:val="000000" w:themeColor="text1"/>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4159" w:history="1">
        <w:r w:rsidR="00E111C2" w:rsidRPr="00AC0964">
          <w:rPr>
            <w:rFonts w:ascii="Times New Roman" w:hAnsi="Times New Roman"/>
            <w:noProof/>
          </w:rPr>
          <w:t xml:space="preserve">1 </w:t>
        </w:r>
        <w:r w:rsidR="00E111C2" w:rsidRPr="00AC0964">
          <w:rPr>
            <w:rFonts w:ascii="Times New Roman" w:hAnsi="Times New Roman"/>
            <w:noProof/>
          </w:rPr>
          <w:t>膨化食品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_Toc14159 </w:instrText>
        </w:r>
        <w:r w:rsidRPr="00AC0964">
          <w:rPr>
            <w:rFonts w:ascii="Times New Roman" w:hAnsi="Times New Roman"/>
            <w:noProof/>
          </w:rPr>
          <w:fldChar w:fldCharType="separate"/>
        </w:r>
        <w:r w:rsidR="007C11E2">
          <w:rPr>
            <w:rFonts w:ascii="Times New Roman" w:hAnsi="Times New Roman"/>
            <w:noProof/>
          </w:rPr>
          <w:t>126</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0086" w:history="1">
        <w:r w:rsidR="00E111C2" w:rsidRPr="00AC0964">
          <w:rPr>
            <w:rFonts w:ascii="Times New Roman" w:hAnsi="Times New Roman"/>
            <w:noProof/>
          </w:rPr>
          <w:t xml:space="preserve">2 </w:t>
        </w:r>
        <w:r w:rsidR="00E111C2" w:rsidRPr="00AC0964">
          <w:rPr>
            <w:rFonts w:ascii="Times New Roman" w:hAnsi="Times New Roman"/>
            <w:noProof/>
          </w:rPr>
          <w:t>薯类食品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_Toc10086 </w:instrText>
        </w:r>
        <w:r w:rsidRPr="00AC0964">
          <w:rPr>
            <w:rFonts w:ascii="Times New Roman" w:hAnsi="Times New Roman"/>
            <w:noProof/>
          </w:rPr>
          <w:fldChar w:fldCharType="separate"/>
        </w:r>
        <w:r w:rsidR="007C11E2">
          <w:rPr>
            <w:rFonts w:ascii="Times New Roman" w:hAnsi="Times New Roman"/>
            <w:noProof/>
          </w:rPr>
          <w:t>128</w:t>
        </w:r>
        <w:r w:rsidRPr="00AC0964">
          <w:rPr>
            <w:rFonts w:ascii="Times New Roman" w:hAnsi="Times New Roman"/>
            <w:noProof/>
          </w:rPr>
          <w:fldChar w:fldCharType="end"/>
        </w:r>
      </w:hyperlink>
    </w:p>
    <w:p w:rsidR="00DC21E8" w:rsidRPr="00AC0964" w:rsidRDefault="00CC6AAA">
      <w:pPr>
        <w:pStyle w:val="10"/>
        <w:tabs>
          <w:tab w:val="right" w:leader="dot" w:pos="8306"/>
        </w:tabs>
        <w:spacing w:line="360" w:lineRule="exact"/>
        <w:rPr>
          <w:rFonts w:ascii="Times New Roman" w:hAnsi="Times New Roman"/>
          <w:noProof/>
        </w:rPr>
      </w:pPr>
      <w:hyperlink w:anchor="_Toc28045" w:history="1">
        <w:r w:rsidR="00E111C2" w:rsidRPr="00AC0964">
          <w:rPr>
            <w:rFonts w:ascii="Times New Roman" w:hAnsi="Times New Roman"/>
            <w:b/>
            <w:bCs/>
            <w:noProof/>
            <w:color w:val="000000" w:themeColor="text1"/>
          </w:rPr>
          <w:t>十三、糖果制品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_Toc28045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134</w:t>
        </w:r>
        <w:r w:rsidRPr="00AC0964">
          <w:rPr>
            <w:rFonts w:ascii="Times New Roman" w:hAnsi="Times New Roman"/>
            <w:b/>
            <w:bCs/>
            <w:noProof/>
            <w:color w:val="000000" w:themeColor="text1"/>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2686" w:history="1">
        <w:r w:rsidR="00E111C2" w:rsidRPr="00AC0964">
          <w:rPr>
            <w:rFonts w:ascii="Times New Roman" w:hAnsi="Times New Roman"/>
            <w:noProof/>
          </w:rPr>
          <w:t xml:space="preserve">1 </w:t>
        </w:r>
        <w:r w:rsidR="00E111C2" w:rsidRPr="00AC0964">
          <w:rPr>
            <w:rFonts w:ascii="Times New Roman" w:hAnsi="Times New Roman"/>
            <w:noProof/>
          </w:rPr>
          <w:t>糖果</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_Toc12686 </w:instrText>
        </w:r>
        <w:r w:rsidRPr="00AC0964">
          <w:rPr>
            <w:rFonts w:ascii="Times New Roman" w:hAnsi="Times New Roman"/>
            <w:noProof/>
          </w:rPr>
          <w:fldChar w:fldCharType="separate"/>
        </w:r>
        <w:r w:rsidR="007C11E2">
          <w:rPr>
            <w:rFonts w:ascii="Times New Roman" w:hAnsi="Times New Roman"/>
            <w:noProof/>
          </w:rPr>
          <w:t>134</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0097" w:history="1">
        <w:r w:rsidR="00E111C2" w:rsidRPr="00AC0964">
          <w:rPr>
            <w:rFonts w:ascii="Times New Roman" w:hAnsi="Times New Roman"/>
            <w:noProof/>
          </w:rPr>
          <w:t xml:space="preserve">2 </w:t>
        </w:r>
        <w:r w:rsidR="00E111C2" w:rsidRPr="00AC0964">
          <w:rPr>
            <w:rFonts w:ascii="Times New Roman" w:hAnsi="Times New Roman"/>
            <w:noProof/>
          </w:rPr>
          <w:t>巧克力及巧克力制品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_Toc10097 </w:instrText>
        </w:r>
        <w:r w:rsidRPr="00AC0964">
          <w:rPr>
            <w:rFonts w:ascii="Times New Roman" w:hAnsi="Times New Roman"/>
            <w:noProof/>
          </w:rPr>
          <w:fldChar w:fldCharType="separate"/>
        </w:r>
        <w:r w:rsidR="007C11E2">
          <w:rPr>
            <w:rFonts w:ascii="Times New Roman" w:hAnsi="Times New Roman"/>
            <w:noProof/>
          </w:rPr>
          <w:t>136</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31616" w:history="1">
        <w:r w:rsidR="00E111C2" w:rsidRPr="00AC0964">
          <w:rPr>
            <w:rFonts w:ascii="Times New Roman" w:hAnsi="Times New Roman"/>
            <w:noProof/>
          </w:rPr>
          <w:t xml:space="preserve">3 </w:t>
        </w:r>
        <w:r w:rsidR="00E111C2" w:rsidRPr="00AC0964">
          <w:rPr>
            <w:rFonts w:ascii="Times New Roman" w:hAnsi="Times New Roman"/>
            <w:noProof/>
          </w:rPr>
          <w:t>果冻</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_Toc31616 </w:instrText>
        </w:r>
        <w:r w:rsidRPr="00AC0964">
          <w:rPr>
            <w:rFonts w:ascii="Times New Roman" w:hAnsi="Times New Roman"/>
            <w:noProof/>
          </w:rPr>
          <w:fldChar w:fldCharType="separate"/>
        </w:r>
        <w:r w:rsidR="007C11E2">
          <w:rPr>
            <w:rFonts w:ascii="Times New Roman" w:hAnsi="Times New Roman"/>
            <w:noProof/>
          </w:rPr>
          <w:t>138</w:t>
        </w:r>
        <w:r w:rsidRPr="00AC0964">
          <w:rPr>
            <w:rFonts w:ascii="Times New Roman" w:hAnsi="Times New Roman"/>
            <w:noProof/>
          </w:rPr>
          <w:fldChar w:fldCharType="end"/>
        </w:r>
      </w:hyperlink>
    </w:p>
    <w:p w:rsidR="00DC21E8" w:rsidRPr="00AC0964" w:rsidRDefault="00CC6AAA">
      <w:pPr>
        <w:pStyle w:val="10"/>
        <w:tabs>
          <w:tab w:val="right" w:leader="dot" w:pos="8306"/>
        </w:tabs>
        <w:spacing w:line="360" w:lineRule="exact"/>
        <w:rPr>
          <w:rFonts w:ascii="Times New Roman" w:hAnsi="Times New Roman"/>
          <w:noProof/>
        </w:rPr>
      </w:pPr>
      <w:hyperlink w:anchor="_Toc27679" w:history="1">
        <w:r w:rsidR="00E111C2" w:rsidRPr="00AC0964">
          <w:rPr>
            <w:rFonts w:ascii="Times New Roman" w:hAnsi="Times New Roman"/>
            <w:b/>
            <w:bCs/>
            <w:noProof/>
            <w:color w:val="000000" w:themeColor="text1"/>
          </w:rPr>
          <w:t>十四、茶叶及相关制品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_Toc27679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141</w:t>
        </w:r>
        <w:r w:rsidRPr="00AC0964">
          <w:rPr>
            <w:rFonts w:ascii="Times New Roman" w:hAnsi="Times New Roman"/>
            <w:b/>
            <w:bCs/>
            <w:noProof/>
            <w:color w:val="000000" w:themeColor="text1"/>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9319" w:history="1">
        <w:r w:rsidR="00E111C2" w:rsidRPr="00AC0964">
          <w:rPr>
            <w:rFonts w:ascii="Times New Roman" w:hAnsi="Times New Roman"/>
            <w:noProof/>
          </w:rPr>
          <w:t xml:space="preserve">1 </w:t>
        </w:r>
        <w:r w:rsidR="00E111C2" w:rsidRPr="00AC0964">
          <w:rPr>
            <w:rFonts w:ascii="Times New Roman" w:hAnsi="Times New Roman"/>
            <w:noProof/>
          </w:rPr>
          <w:t>茶叶</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_Toc29319 </w:instrText>
        </w:r>
        <w:r w:rsidRPr="00AC0964">
          <w:rPr>
            <w:rFonts w:ascii="Times New Roman" w:hAnsi="Times New Roman"/>
            <w:noProof/>
          </w:rPr>
          <w:fldChar w:fldCharType="separate"/>
        </w:r>
        <w:r w:rsidR="007C11E2">
          <w:rPr>
            <w:rFonts w:ascii="Times New Roman" w:hAnsi="Times New Roman"/>
            <w:noProof/>
          </w:rPr>
          <w:t>141</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6188" w:history="1">
        <w:r w:rsidR="00E111C2" w:rsidRPr="00AC0964">
          <w:rPr>
            <w:rFonts w:ascii="Times New Roman" w:hAnsi="Times New Roman"/>
            <w:noProof/>
          </w:rPr>
          <w:t xml:space="preserve">2 </w:t>
        </w:r>
        <w:r w:rsidR="00E111C2" w:rsidRPr="00AC0964">
          <w:rPr>
            <w:rFonts w:ascii="Times New Roman" w:hAnsi="Times New Roman"/>
            <w:noProof/>
          </w:rPr>
          <w:t>含茶制品和代用茶</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_Toc6188 </w:instrText>
        </w:r>
        <w:r w:rsidRPr="00AC0964">
          <w:rPr>
            <w:rFonts w:ascii="Times New Roman" w:hAnsi="Times New Roman"/>
            <w:noProof/>
          </w:rPr>
          <w:fldChar w:fldCharType="separate"/>
        </w:r>
        <w:r w:rsidR="007C11E2">
          <w:rPr>
            <w:rFonts w:ascii="Times New Roman" w:hAnsi="Times New Roman"/>
            <w:noProof/>
          </w:rPr>
          <w:t>144</w:t>
        </w:r>
        <w:r w:rsidRPr="00AC0964">
          <w:rPr>
            <w:rFonts w:ascii="Times New Roman" w:hAnsi="Times New Roman"/>
            <w:noProof/>
          </w:rPr>
          <w:fldChar w:fldCharType="end"/>
        </w:r>
      </w:hyperlink>
    </w:p>
    <w:p w:rsidR="00DC21E8" w:rsidRPr="00AC0964" w:rsidRDefault="00CC6AAA">
      <w:pPr>
        <w:pStyle w:val="10"/>
        <w:tabs>
          <w:tab w:val="right" w:leader="dot" w:pos="8306"/>
        </w:tabs>
        <w:spacing w:line="360" w:lineRule="exact"/>
        <w:rPr>
          <w:rFonts w:ascii="Times New Roman" w:hAnsi="Times New Roman"/>
          <w:noProof/>
        </w:rPr>
      </w:pPr>
      <w:hyperlink w:anchor="_Toc4435" w:history="1">
        <w:r w:rsidR="00E111C2" w:rsidRPr="00AC0964">
          <w:rPr>
            <w:rFonts w:ascii="Times New Roman" w:hAnsi="Times New Roman"/>
            <w:b/>
            <w:bCs/>
            <w:noProof/>
            <w:color w:val="000000" w:themeColor="text1"/>
          </w:rPr>
          <w:t>十五、酒类</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_Toc4435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148</w:t>
        </w:r>
        <w:r w:rsidRPr="00AC0964">
          <w:rPr>
            <w:rFonts w:ascii="Times New Roman" w:hAnsi="Times New Roman"/>
            <w:b/>
            <w:bCs/>
            <w:noProof/>
            <w:color w:val="000000" w:themeColor="text1"/>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7016" w:history="1">
        <w:r w:rsidR="00E111C2" w:rsidRPr="00AC0964">
          <w:rPr>
            <w:rFonts w:ascii="Times New Roman" w:hAnsi="Times New Roman"/>
            <w:noProof/>
          </w:rPr>
          <w:t xml:space="preserve">1 </w:t>
        </w:r>
        <w:r w:rsidR="00E111C2" w:rsidRPr="00AC0964">
          <w:rPr>
            <w:rFonts w:ascii="Times New Roman" w:hAnsi="Times New Roman"/>
            <w:noProof/>
          </w:rPr>
          <w:t>白酒</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_Toc27016 </w:instrText>
        </w:r>
        <w:r w:rsidRPr="00AC0964">
          <w:rPr>
            <w:rFonts w:ascii="Times New Roman" w:hAnsi="Times New Roman"/>
            <w:noProof/>
          </w:rPr>
          <w:fldChar w:fldCharType="separate"/>
        </w:r>
        <w:r w:rsidR="007C11E2">
          <w:rPr>
            <w:rFonts w:ascii="Times New Roman" w:hAnsi="Times New Roman"/>
            <w:noProof/>
          </w:rPr>
          <w:t>148</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0509" w:history="1">
        <w:r w:rsidR="00E111C2" w:rsidRPr="00AC0964">
          <w:rPr>
            <w:rFonts w:ascii="Times New Roman" w:hAnsi="Times New Roman"/>
            <w:noProof/>
          </w:rPr>
          <w:t xml:space="preserve">2 </w:t>
        </w:r>
        <w:r w:rsidR="00E111C2" w:rsidRPr="00AC0964">
          <w:rPr>
            <w:rFonts w:ascii="Times New Roman" w:hAnsi="Times New Roman"/>
            <w:noProof/>
          </w:rPr>
          <w:t>黄酒</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_Toc20509 </w:instrText>
        </w:r>
        <w:r w:rsidRPr="00AC0964">
          <w:rPr>
            <w:rFonts w:ascii="Times New Roman" w:hAnsi="Times New Roman"/>
            <w:noProof/>
          </w:rPr>
          <w:fldChar w:fldCharType="separate"/>
        </w:r>
        <w:r w:rsidR="007C11E2">
          <w:rPr>
            <w:rFonts w:ascii="Times New Roman" w:hAnsi="Times New Roman"/>
            <w:noProof/>
          </w:rPr>
          <w:t>150</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4623" w:history="1">
        <w:r w:rsidR="00E111C2" w:rsidRPr="00AC0964">
          <w:rPr>
            <w:rFonts w:ascii="Times New Roman" w:hAnsi="Times New Roman"/>
            <w:noProof/>
          </w:rPr>
          <w:t xml:space="preserve">3 </w:t>
        </w:r>
        <w:r w:rsidR="00E111C2" w:rsidRPr="00AC0964">
          <w:rPr>
            <w:rFonts w:ascii="Times New Roman" w:hAnsi="Times New Roman"/>
            <w:noProof/>
          </w:rPr>
          <w:t>啤酒</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_Toc24623 </w:instrText>
        </w:r>
        <w:r w:rsidRPr="00AC0964">
          <w:rPr>
            <w:rFonts w:ascii="Times New Roman" w:hAnsi="Times New Roman"/>
            <w:noProof/>
          </w:rPr>
          <w:fldChar w:fldCharType="separate"/>
        </w:r>
        <w:r w:rsidR="007C11E2">
          <w:rPr>
            <w:rFonts w:ascii="Times New Roman" w:hAnsi="Times New Roman"/>
            <w:noProof/>
          </w:rPr>
          <w:t>152</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8732" w:history="1">
        <w:r w:rsidR="00E111C2" w:rsidRPr="00AC0964">
          <w:rPr>
            <w:rFonts w:ascii="Times New Roman" w:hAnsi="Times New Roman"/>
            <w:noProof/>
          </w:rPr>
          <w:t xml:space="preserve">4 </w:t>
        </w:r>
        <w:r w:rsidR="00E111C2" w:rsidRPr="00AC0964">
          <w:rPr>
            <w:rFonts w:ascii="Times New Roman" w:hAnsi="Times New Roman"/>
            <w:noProof/>
          </w:rPr>
          <w:t>葡萄酒</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_Toc28732 </w:instrText>
        </w:r>
        <w:r w:rsidRPr="00AC0964">
          <w:rPr>
            <w:rFonts w:ascii="Times New Roman" w:hAnsi="Times New Roman"/>
            <w:noProof/>
          </w:rPr>
          <w:fldChar w:fldCharType="separate"/>
        </w:r>
        <w:r w:rsidR="007C11E2">
          <w:rPr>
            <w:rFonts w:ascii="Times New Roman" w:hAnsi="Times New Roman"/>
            <w:noProof/>
          </w:rPr>
          <w:t>154</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7229" w:history="1">
        <w:r w:rsidR="00E111C2" w:rsidRPr="00AC0964">
          <w:rPr>
            <w:rFonts w:ascii="Times New Roman" w:hAnsi="Times New Roman"/>
            <w:noProof/>
          </w:rPr>
          <w:t xml:space="preserve">5 </w:t>
        </w:r>
        <w:r w:rsidR="00E111C2" w:rsidRPr="00AC0964">
          <w:rPr>
            <w:rFonts w:ascii="Times New Roman" w:hAnsi="Times New Roman"/>
            <w:noProof/>
          </w:rPr>
          <w:t>果酒（发酵型）及其他发酵酒</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_Toc7229 </w:instrText>
        </w:r>
        <w:r w:rsidRPr="00AC0964">
          <w:rPr>
            <w:rFonts w:ascii="Times New Roman" w:hAnsi="Times New Roman"/>
            <w:noProof/>
          </w:rPr>
          <w:fldChar w:fldCharType="separate"/>
        </w:r>
        <w:r w:rsidR="007C11E2">
          <w:rPr>
            <w:rFonts w:ascii="Times New Roman" w:hAnsi="Times New Roman"/>
            <w:noProof/>
          </w:rPr>
          <w:t>157</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7887" w:history="1">
        <w:r w:rsidR="00E111C2" w:rsidRPr="00AC0964">
          <w:rPr>
            <w:rFonts w:ascii="Times New Roman" w:hAnsi="Times New Roman"/>
            <w:noProof/>
          </w:rPr>
          <w:t xml:space="preserve">6 </w:t>
        </w:r>
        <w:r w:rsidR="00E111C2" w:rsidRPr="00AC0964">
          <w:rPr>
            <w:rFonts w:ascii="Times New Roman" w:hAnsi="Times New Roman"/>
            <w:noProof/>
          </w:rPr>
          <w:t>配制酒</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_Toc27887 </w:instrText>
        </w:r>
        <w:r w:rsidRPr="00AC0964">
          <w:rPr>
            <w:rFonts w:ascii="Times New Roman" w:hAnsi="Times New Roman"/>
            <w:noProof/>
          </w:rPr>
          <w:fldChar w:fldCharType="separate"/>
        </w:r>
        <w:r w:rsidR="007C11E2">
          <w:rPr>
            <w:rFonts w:ascii="Times New Roman" w:hAnsi="Times New Roman"/>
            <w:noProof/>
          </w:rPr>
          <w:t>159</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95" w:history="1">
        <w:r w:rsidR="00E111C2" w:rsidRPr="00AC0964">
          <w:rPr>
            <w:rFonts w:ascii="Times New Roman" w:hAnsi="Times New Roman"/>
            <w:noProof/>
          </w:rPr>
          <w:t xml:space="preserve">7 </w:t>
        </w:r>
        <w:r w:rsidR="00E111C2" w:rsidRPr="00AC0964">
          <w:rPr>
            <w:rFonts w:ascii="Times New Roman" w:hAnsi="Times New Roman"/>
            <w:noProof/>
          </w:rPr>
          <w:t>其他蒸馏酒</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_Toc295 </w:instrText>
        </w:r>
        <w:r w:rsidRPr="00AC0964">
          <w:rPr>
            <w:rFonts w:ascii="Times New Roman" w:hAnsi="Times New Roman"/>
            <w:noProof/>
          </w:rPr>
          <w:fldChar w:fldCharType="separate"/>
        </w:r>
        <w:r w:rsidR="007C11E2">
          <w:rPr>
            <w:rFonts w:ascii="Times New Roman" w:hAnsi="Times New Roman"/>
            <w:noProof/>
          </w:rPr>
          <w:t>162</w:t>
        </w:r>
        <w:r w:rsidRPr="00AC0964">
          <w:rPr>
            <w:rFonts w:ascii="Times New Roman" w:hAnsi="Times New Roman"/>
            <w:noProof/>
          </w:rPr>
          <w:fldChar w:fldCharType="end"/>
        </w:r>
      </w:hyperlink>
    </w:p>
    <w:p w:rsidR="00DC21E8" w:rsidRPr="00AC0964" w:rsidRDefault="00CC6AAA">
      <w:pPr>
        <w:pStyle w:val="10"/>
        <w:tabs>
          <w:tab w:val="right" w:leader="dot" w:pos="8306"/>
        </w:tabs>
        <w:spacing w:line="360" w:lineRule="exact"/>
        <w:rPr>
          <w:rFonts w:ascii="Times New Roman" w:hAnsi="Times New Roman"/>
          <w:b/>
          <w:bCs/>
          <w:noProof/>
          <w:color w:val="000000" w:themeColor="text1"/>
        </w:rPr>
      </w:pPr>
      <w:hyperlink w:anchor="_Toc25671" w:history="1">
        <w:r w:rsidR="00E111C2" w:rsidRPr="00AC0964">
          <w:rPr>
            <w:rFonts w:ascii="Times New Roman" w:hAnsi="Times New Roman"/>
            <w:b/>
            <w:bCs/>
            <w:noProof/>
            <w:color w:val="000000" w:themeColor="text1"/>
          </w:rPr>
          <w:t>十六、蔬菜制品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_Toc25671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165</w:t>
        </w:r>
        <w:r w:rsidRPr="00AC0964">
          <w:rPr>
            <w:rFonts w:ascii="Times New Roman" w:hAnsi="Times New Roman"/>
            <w:b/>
            <w:bCs/>
            <w:noProof/>
            <w:color w:val="000000" w:themeColor="text1"/>
          </w:rPr>
          <w:fldChar w:fldCharType="end"/>
        </w:r>
      </w:hyperlink>
    </w:p>
    <w:p w:rsidR="00DC21E8" w:rsidRPr="00AC0964" w:rsidRDefault="00CC6AAA">
      <w:pPr>
        <w:pStyle w:val="10"/>
        <w:tabs>
          <w:tab w:val="right" w:leader="dot" w:pos="8306"/>
        </w:tabs>
        <w:spacing w:line="360" w:lineRule="exact"/>
        <w:rPr>
          <w:rFonts w:ascii="Times New Roman" w:hAnsi="Times New Roman"/>
          <w:b/>
          <w:bCs/>
          <w:noProof/>
          <w:color w:val="000000" w:themeColor="text1"/>
        </w:rPr>
      </w:pPr>
      <w:hyperlink w:anchor="_Toc892" w:history="1">
        <w:r w:rsidR="00E111C2" w:rsidRPr="00AC0964">
          <w:rPr>
            <w:rFonts w:ascii="Times New Roman" w:hAnsi="Times New Roman"/>
            <w:b/>
            <w:bCs/>
            <w:noProof/>
            <w:color w:val="000000" w:themeColor="text1"/>
          </w:rPr>
          <w:t>十七、水果制品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_Toc892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170</w:t>
        </w:r>
        <w:r w:rsidRPr="00AC0964">
          <w:rPr>
            <w:rFonts w:ascii="Times New Roman" w:hAnsi="Times New Roman"/>
            <w:b/>
            <w:bCs/>
            <w:noProof/>
            <w:color w:val="000000" w:themeColor="text1"/>
          </w:rPr>
          <w:fldChar w:fldCharType="end"/>
        </w:r>
      </w:hyperlink>
    </w:p>
    <w:p w:rsidR="00DC21E8" w:rsidRPr="00AC0964" w:rsidRDefault="00CC6AAA">
      <w:pPr>
        <w:pStyle w:val="10"/>
        <w:tabs>
          <w:tab w:val="right" w:leader="dot" w:pos="8306"/>
        </w:tabs>
        <w:spacing w:line="360" w:lineRule="exact"/>
        <w:rPr>
          <w:rFonts w:ascii="Times New Roman" w:hAnsi="Times New Roman"/>
          <w:b/>
          <w:bCs/>
          <w:noProof/>
          <w:color w:val="000000" w:themeColor="text1"/>
        </w:rPr>
      </w:pPr>
      <w:hyperlink w:anchor="_Toc5199" w:history="1">
        <w:r w:rsidR="00E111C2" w:rsidRPr="00AC0964">
          <w:rPr>
            <w:rFonts w:ascii="Times New Roman" w:hAnsi="Times New Roman"/>
            <w:b/>
            <w:bCs/>
            <w:noProof/>
            <w:color w:val="000000" w:themeColor="text1"/>
          </w:rPr>
          <w:t>十八、炒货食品及坚果制品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_Toc5199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175</w:t>
        </w:r>
        <w:r w:rsidRPr="00AC0964">
          <w:rPr>
            <w:rFonts w:ascii="Times New Roman" w:hAnsi="Times New Roman"/>
            <w:b/>
            <w:bCs/>
            <w:noProof/>
            <w:color w:val="000000" w:themeColor="text1"/>
          </w:rPr>
          <w:fldChar w:fldCharType="end"/>
        </w:r>
      </w:hyperlink>
    </w:p>
    <w:p w:rsidR="00DC21E8" w:rsidRPr="00AC0964" w:rsidRDefault="00CC6AAA">
      <w:pPr>
        <w:pStyle w:val="10"/>
        <w:tabs>
          <w:tab w:val="right" w:leader="dot" w:pos="8306"/>
        </w:tabs>
        <w:spacing w:line="360" w:lineRule="exact"/>
        <w:rPr>
          <w:rFonts w:ascii="Times New Roman" w:hAnsi="Times New Roman"/>
          <w:b/>
          <w:bCs/>
          <w:noProof/>
          <w:color w:val="000000" w:themeColor="text1"/>
        </w:rPr>
      </w:pPr>
      <w:hyperlink w:anchor="_Toc32237" w:history="1">
        <w:r w:rsidR="00E111C2" w:rsidRPr="00AC0964">
          <w:rPr>
            <w:rFonts w:ascii="Times New Roman" w:hAnsi="Times New Roman"/>
            <w:b/>
            <w:bCs/>
            <w:noProof/>
            <w:color w:val="000000" w:themeColor="text1"/>
          </w:rPr>
          <w:t>十九、蛋制品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_Toc32237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179</w:t>
        </w:r>
        <w:r w:rsidRPr="00AC0964">
          <w:rPr>
            <w:rFonts w:ascii="Times New Roman" w:hAnsi="Times New Roman"/>
            <w:b/>
            <w:bCs/>
            <w:noProof/>
            <w:color w:val="000000" w:themeColor="text1"/>
          </w:rPr>
          <w:fldChar w:fldCharType="end"/>
        </w:r>
      </w:hyperlink>
    </w:p>
    <w:p w:rsidR="00DC21E8" w:rsidRPr="00AC0964" w:rsidRDefault="00CC6AAA">
      <w:pPr>
        <w:pStyle w:val="10"/>
        <w:tabs>
          <w:tab w:val="right" w:leader="dot" w:pos="8306"/>
        </w:tabs>
        <w:spacing w:line="360" w:lineRule="exact"/>
        <w:rPr>
          <w:rFonts w:ascii="Times New Roman" w:hAnsi="Times New Roman"/>
          <w:noProof/>
        </w:rPr>
      </w:pPr>
      <w:hyperlink w:anchor="_Toc30335" w:history="1">
        <w:r w:rsidR="00E111C2" w:rsidRPr="00AC0964">
          <w:rPr>
            <w:rFonts w:ascii="Times New Roman" w:hAnsi="Times New Roman"/>
            <w:b/>
            <w:bCs/>
            <w:noProof/>
            <w:color w:val="000000" w:themeColor="text1"/>
          </w:rPr>
          <w:t>二十、可可及焙烤咖啡产品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_Toc30335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183</w:t>
        </w:r>
        <w:r w:rsidRPr="00AC0964">
          <w:rPr>
            <w:rFonts w:ascii="Times New Roman" w:hAnsi="Times New Roman"/>
            <w:b/>
            <w:bCs/>
            <w:noProof/>
            <w:color w:val="000000" w:themeColor="text1"/>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3958" w:history="1">
        <w:r w:rsidR="00E111C2" w:rsidRPr="00AC0964">
          <w:rPr>
            <w:rFonts w:ascii="Times New Roman" w:hAnsi="Times New Roman"/>
            <w:noProof/>
          </w:rPr>
          <w:t xml:space="preserve">1 </w:t>
        </w:r>
        <w:r w:rsidR="00E111C2" w:rsidRPr="00AC0964">
          <w:rPr>
            <w:rFonts w:ascii="Times New Roman" w:hAnsi="Times New Roman"/>
            <w:noProof/>
          </w:rPr>
          <w:t>焙炒咖啡</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_Toc3958 </w:instrText>
        </w:r>
        <w:r w:rsidRPr="00AC0964">
          <w:rPr>
            <w:rFonts w:ascii="Times New Roman" w:hAnsi="Times New Roman"/>
            <w:noProof/>
          </w:rPr>
          <w:fldChar w:fldCharType="separate"/>
        </w:r>
        <w:r w:rsidR="007C11E2">
          <w:rPr>
            <w:rFonts w:ascii="Times New Roman" w:hAnsi="Times New Roman"/>
            <w:noProof/>
          </w:rPr>
          <w:t>183</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5053" w:history="1">
        <w:r w:rsidR="00E111C2" w:rsidRPr="00AC0964">
          <w:rPr>
            <w:rFonts w:ascii="Times New Roman" w:hAnsi="Times New Roman"/>
            <w:noProof/>
          </w:rPr>
          <w:t xml:space="preserve">2 </w:t>
        </w:r>
        <w:r w:rsidR="00E111C2" w:rsidRPr="00AC0964">
          <w:rPr>
            <w:rFonts w:ascii="Times New Roman" w:hAnsi="Times New Roman"/>
            <w:noProof/>
          </w:rPr>
          <w:t>可可制品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_Toc5053 </w:instrText>
        </w:r>
        <w:r w:rsidRPr="00AC0964">
          <w:rPr>
            <w:rFonts w:ascii="Times New Roman" w:hAnsi="Times New Roman"/>
            <w:noProof/>
          </w:rPr>
          <w:fldChar w:fldCharType="separate"/>
        </w:r>
        <w:r w:rsidR="007C11E2">
          <w:rPr>
            <w:rFonts w:ascii="Times New Roman" w:hAnsi="Times New Roman"/>
            <w:noProof/>
          </w:rPr>
          <w:t>184</w:t>
        </w:r>
        <w:r w:rsidRPr="00AC0964">
          <w:rPr>
            <w:rFonts w:ascii="Times New Roman" w:hAnsi="Times New Roman"/>
            <w:noProof/>
          </w:rPr>
          <w:fldChar w:fldCharType="end"/>
        </w:r>
      </w:hyperlink>
    </w:p>
    <w:p w:rsidR="00DC21E8" w:rsidRPr="00AC0964" w:rsidRDefault="00CC6AAA">
      <w:pPr>
        <w:pStyle w:val="10"/>
        <w:tabs>
          <w:tab w:val="right" w:leader="dot" w:pos="8306"/>
        </w:tabs>
        <w:spacing w:line="360" w:lineRule="exact"/>
        <w:rPr>
          <w:rFonts w:ascii="Times New Roman" w:hAnsi="Times New Roman"/>
          <w:b/>
          <w:bCs/>
          <w:noProof/>
          <w:color w:val="000000" w:themeColor="text1"/>
        </w:rPr>
      </w:pPr>
      <w:r w:rsidRPr="00CC6AAA">
        <w:rPr>
          <w:noProof/>
        </w:rPr>
        <w:pict>
          <v:shape id="文本框 4" o:spid="_x0000_s1028" type="#_x0000_t202" style="position:absolute;left:0;text-align:left;margin-left:-5.8pt;margin-top:27.55pt;width:110.5pt;height:34.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" fillcolor="white [3201]" strokecolor="white [3212]" strokeweight=".5pt">
            <v:textbox>
              <w:txbxContent>
                <w:p w:rsidR="00DE0FF0" w:rsidRDefault="00DE0FF0"/>
              </w:txbxContent>
            </v:textbox>
          </v:shape>
        </w:pict>
      </w:r>
      <w:hyperlink w:anchor="_Toc21459" w:history="1">
        <w:r w:rsidR="00E111C2" w:rsidRPr="00AC0964">
          <w:rPr>
            <w:rFonts w:ascii="Times New Roman" w:hAnsi="Times New Roman"/>
            <w:b/>
            <w:bCs/>
            <w:noProof/>
            <w:color w:val="000000" w:themeColor="text1"/>
          </w:rPr>
          <w:t>二十一、食糖</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_Toc21459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188</w:t>
        </w:r>
        <w:r w:rsidRPr="00AC0964">
          <w:rPr>
            <w:rFonts w:ascii="Times New Roman" w:hAnsi="Times New Roman"/>
            <w:b/>
            <w:bCs/>
            <w:noProof/>
            <w:color w:val="000000" w:themeColor="text1"/>
          </w:rPr>
          <w:fldChar w:fldCharType="end"/>
        </w:r>
      </w:hyperlink>
    </w:p>
    <w:p w:rsidR="00DC21E8" w:rsidRPr="00AC0964" w:rsidRDefault="00CC6AAA">
      <w:pPr>
        <w:pStyle w:val="10"/>
        <w:tabs>
          <w:tab w:val="right" w:leader="dot" w:pos="8306"/>
        </w:tabs>
        <w:spacing w:line="360" w:lineRule="exact"/>
        <w:rPr>
          <w:rFonts w:ascii="Times New Roman" w:hAnsi="Times New Roman"/>
          <w:b/>
          <w:bCs/>
          <w:noProof/>
          <w:color w:val="000000" w:themeColor="text1"/>
        </w:rPr>
      </w:pPr>
      <w:hyperlink w:anchor="_Toc15741" w:history="1">
        <w:r w:rsidR="00E111C2" w:rsidRPr="00AC0964">
          <w:rPr>
            <w:rFonts w:ascii="Times New Roman" w:hAnsi="Times New Roman"/>
            <w:b/>
            <w:bCs/>
            <w:noProof/>
            <w:color w:val="000000" w:themeColor="text1"/>
          </w:rPr>
          <w:t>二十二、水产制品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_Toc15741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195</w:t>
        </w:r>
        <w:r w:rsidRPr="00AC0964">
          <w:rPr>
            <w:rFonts w:ascii="Times New Roman" w:hAnsi="Times New Roman"/>
            <w:b/>
            <w:bCs/>
            <w:noProof/>
            <w:color w:val="000000" w:themeColor="text1"/>
          </w:rPr>
          <w:fldChar w:fldCharType="end"/>
        </w:r>
      </w:hyperlink>
    </w:p>
    <w:p w:rsidR="00DC21E8" w:rsidRPr="00AC0964" w:rsidRDefault="00CC6AAA">
      <w:pPr>
        <w:pStyle w:val="10"/>
        <w:tabs>
          <w:tab w:val="right" w:leader="dot" w:pos="8306"/>
        </w:tabs>
        <w:spacing w:line="360" w:lineRule="exact"/>
        <w:rPr>
          <w:rFonts w:ascii="Times New Roman" w:hAnsi="Times New Roman"/>
          <w:b/>
          <w:bCs/>
          <w:noProof/>
          <w:color w:val="000000" w:themeColor="text1"/>
        </w:rPr>
      </w:pPr>
      <w:hyperlink w:anchor="_Toc4271" w:history="1">
        <w:r w:rsidR="00E111C2" w:rsidRPr="00AC0964">
          <w:rPr>
            <w:rFonts w:ascii="Times New Roman" w:hAnsi="Times New Roman"/>
            <w:b/>
            <w:bCs/>
            <w:noProof/>
            <w:color w:val="000000" w:themeColor="text1"/>
          </w:rPr>
          <w:t>二十三、淀粉及淀粉制品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_Toc4271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204</w:t>
        </w:r>
        <w:r w:rsidRPr="00AC0964">
          <w:rPr>
            <w:rFonts w:ascii="Times New Roman" w:hAnsi="Times New Roman"/>
            <w:b/>
            <w:bCs/>
            <w:noProof/>
            <w:color w:val="000000" w:themeColor="text1"/>
          </w:rPr>
          <w:fldChar w:fldCharType="end"/>
        </w:r>
      </w:hyperlink>
    </w:p>
    <w:p w:rsidR="00DC21E8" w:rsidRPr="00AC0964" w:rsidRDefault="00CC6AAA">
      <w:pPr>
        <w:pStyle w:val="10"/>
        <w:tabs>
          <w:tab w:val="right" w:leader="dot" w:pos="8306"/>
        </w:tabs>
        <w:spacing w:line="360" w:lineRule="exact"/>
        <w:rPr>
          <w:rFonts w:ascii="Times New Roman" w:hAnsi="Times New Roman"/>
          <w:noProof/>
        </w:rPr>
      </w:pPr>
      <w:hyperlink w:anchor="_Toc31929" w:history="1">
        <w:r w:rsidR="00E111C2" w:rsidRPr="00AC0964">
          <w:rPr>
            <w:rFonts w:ascii="Times New Roman" w:hAnsi="Times New Roman"/>
            <w:b/>
            <w:bCs/>
            <w:noProof/>
            <w:color w:val="000000" w:themeColor="text1"/>
          </w:rPr>
          <w:t>二十四、糕点</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_Toc31929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208</w:t>
        </w:r>
        <w:r w:rsidRPr="00AC0964">
          <w:rPr>
            <w:rFonts w:ascii="Times New Roman" w:hAnsi="Times New Roman"/>
            <w:b/>
            <w:bCs/>
            <w:noProof/>
            <w:color w:val="000000" w:themeColor="text1"/>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322" w:history="1">
        <w:r w:rsidR="00E111C2" w:rsidRPr="00AC0964">
          <w:rPr>
            <w:rFonts w:ascii="Times New Roman" w:hAnsi="Times New Roman"/>
            <w:noProof/>
          </w:rPr>
          <w:t xml:space="preserve">1 </w:t>
        </w:r>
        <w:r w:rsidR="00E111C2" w:rsidRPr="00AC0964">
          <w:rPr>
            <w:rFonts w:ascii="Times New Roman" w:hAnsi="Times New Roman"/>
            <w:noProof/>
          </w:rPr>
          <w:t>糕点</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_Toc1322 </w:instrText>
        </w:r>
        <w:r w:rsidRPr="00AC0964">
          <w:rPr>
            <w:rFonts w:ascii="Times New Roman" w:hAnsi="Times New Roman"/>
            <w:noProof/>
          </w:rPr>
          <w:fldChar w:fldCharType="separate"/>
        </w:r>
        <w:r w:rsidR="007C11E2">
          <w:rPr>
            <w:rFonts w:ascii="Times New Roman" w:hAnsi="Times New Roman"/>
            <w:noProof/>
          </w:rPr>
          <w:t>208</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9931" w:history="1">
        <w:r w:rsidR="00E111C2" w:rsidRPr="00AC0964">
          <w:rPr>
            <w:rFonts w:ascii="Times New Roman" w:hAnsi="Times New Roman"/>
            <w:noProof/>
          </w:rPr>
          <w:t xml:space="preserve">2 </w:t>
        </w:r>
        <w:r w:rsidR="00E111C2" w:rsidRPr="00AC0964">
          <w:rPr>
            <w:rFonts w:ascii="Times New Roman" w:hAnsi="Times New Roman"/>
            <w:noProof/>
          </w:rPr>
          <w:t>月饼</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_Toc19931 </w:instrText>
        </w:r>
        <w:r w:rsidRPr="00AC0964">
          <w:rPr>
            <w:rFonts w:ascii="Times New Roman" w:hAnsi="Times New Roman"/>
            <w:noProof/>
          </w:rPr>
          <w:fldChar w:fldCharType="separate"/>
        </w:r>
        <w:r w:rsidR="007C11E2">
          <w:rPr>
            <w:rFonts w:ascii="Times New Roman" w:hAnsi="Times New Roman"/>
            <w:noProof/>
          </w:rPr>
          <w:t>211</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3991" w:history="1">
        <w:r w:rsidR="00E111C2" w:rsidRPr="00AC0964">
          <w:rPr>
            <w:rFonts w:ascii="Times New Roman" w:hAnsi="Times New Roman"/>
            <w:noProof/>
          </w:rPr>
          <w:t xml:space="preserve">3 </w:t>
        </w:r>
        <w:r w:rsidR="00E111C2" w:rsidRPr="00AC0964">
          <w:rPr>
            <w:rFonts w:ascii="Times New Roman" w:hAnsi="Times New Roman"/>
            <w:noProof/>
          </w:rPr>
          <w:t>粽子</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_Toc13991 </w:instrText>
        </w:r>
        <w:r w:rsidRPr="00AC0964">
          <w:rPr>
            <w:rFonts w:ascii="Times New Roman" w:hAnsi="Times New Roman"/>
            <w:noProof/>
          </w:rPr>
          <w:fldChar w:fldCharType="separate"/>
        </w:r>
        <w:r w:rsidR="007C11E2">
          <w:rPr>
            <w:rFonts w:ascii="Times New Roman" w:hAnsi="Times New Roman"/>
            <w:noProof/>
          </w:rPr>
          <w:t>214</w:t>
        </w:r>
        <w:r w:rsidRPr="00AC0964">
          <w:rPr>
            <w:rFonts w:ascii="Times New Roman" w:hAnsi="Times New Roman"/>
            <w:noProof/>
          </w:rPr>
          <w:fldChar w:fldCharType="end"/>
        </w:r>
      </w:hyperlink>
    </w:p>
    <w:p w:rsidR="00DC21E8" w:rsidRPr="00AC0964" w:rsidRDefault="00CC6AAA">
      <w:pPr>
        <w:pStyle w:val="10"/>
        <w:tabs>
          <w:tab w:val="right" w:leader="dot" w:pos="8306"/>
        </w:tabs>
        <w:spacing w:line="360" w:lineRule="exact"/>
        <w:rPr>
          <w:rFonts w:ascii="Times New Roman" w:hAnsi="Times New Roman"/>
          <w:b/>
          <w:bCs/>
          <w:noProof/>
          <w:color w:val="000000" w:themeColor="text1"/>
        </w:rPr>
      </w:pPr>
      <w:hyperlink w:anchor="_Toc14549" w:history="1">
        <w:r w:rsidR="00E111C2" w:rsidRPr="00AC0964">
          <w:rPr>
            <w:rFonts w:ascii="Times New Roman" w:hAnsi="Times New Roman"/>
            <w:b/>
            <w:bCs/>
            <w:noProof/>
            <w:color w:val="000000" w:themeColor="text1"/>
          </w:rPr>
          <w:t>二十五、豆制品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_Toc14549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218</w:t>
        </w:r>
        <w:r w:rsidRPr="00AC0964">
          <w:rPr>
            <w:rFonts w:ascii="Times New Roman" w:hAnsi="Times New Roman"/>
            <w:b/>
            <w:bCs/>
            <w:noProof/>
            <w:color w:val="000000" w:themeColor="text1"/>
          </w:rPr>
          <w:fldChar w:fldCharType="end"/>
        </w:r>
      </w:hyperlink>
    </w:p>
    <w:p w:rsidR="00DC21E8" w:rsidRPr="00AC0964" w:rsidRDefault="00CC6AAA">
      <w:pPr>
        <w:pStyle w:val="10"/>
        <w:tabs>
          <w:tab w:val="right" w:leader="dot" w:pos="8306"/>
        </w:tabs>
        <w:spacing w:line="360" w:lineRule="exact"/>
        <w:rPr>
          <w:rFonts w:ascii="Times New Roman" w:hAnsi="Times New Roman"/>
          <w:noProof/>
        </w:rPr>
      </w:pPr>
      <w:hyperlink w:anchor="_Toc11528" w:history="1">
        <w:r w:rsidR="00E111C2" w:rsidRPr="00AC0964">
          <w:rPr>
            <w:rFonts w:ascii="Times New Roman" w:hAnsi="Times New Roman"/>
            <w:b/>
            <w:bCs/>
            <w:noProof/>
            <w:color w:val="000000" w:themeColor="text1"/>
          </w:rPr>
          <w:t>二十六、蜂产品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_Toc11528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223</w:t>
        </w:r>
        <w:r w:rsidRPr="00AC0964">
          <w:rPr>
            <w:rFonts w:ascii="Times New Roman" w:hAnsi="Times New Roman"/>
            <w:b/>
            <w:bCs/>
            <w:noProof/>
            <w:color w:val="000000" w:themeColor="text1"/>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3820" w:history="1">
        <w:r w:rsidR="00E111C2" w:rsidRPr="00AC0964">
          <w:rPr>
            <w:rFonts w:ascii="Times New Roman" w:hAnsi="Times New Roman"/>
            <w:noProof/>
          </w:rPr>
          <w:t xml:space="preserve">1 </w:t>
        </w:r>
        <w:r w:rsidR="00E111C2" w:rsidRPr="00AC0964">
          <w:rPr>
            <w:rFonts w:ascii="Times New Roman" w:hAnsi="Times New Roman"/>
            <w:noProof/>
          </w:rPr>
          <w:t>蜂蜜</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_Toc3820 </w:instrText>
        </w:r>
        <w:r w:rsidRPr="00AC0964">
          <w:rPr>
            <w:rFonts w:ascii="Times New Roman" w:hAnsi="Times New Roman"/>
            <w:noProof/>
          </w:rPr>
          <w:fldChar w:fldCharType="separate"/>
        </w:r>
        <w:r w:rsidR="007C11E2">
          <w:rPr>
            <w:rFonts w:ascii="Times New Roman" w:hAnsi="Times New Roman"/>
            <w:noProof/>
          </w:rPr>
          <w:t>223</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5018" w:history="1">
        <w:r w:rsidR="00E111C2" w:rsidRPr="00AC0964">
          <w:rPr>
            <w:rFonts w:ascii="Times New Roman" w:hAnsi="Times New Roman"/>
            <w:noProof/>
          </w:rPr>
          <w:t xml:space="preserve">2 </w:t>
        </w:r>
        <w:r w:rsidR="00E111C2" w:rsidRPr="00AC0964">
          <w:rPr>
            <w:rFonts w:ascii="Times New Roman" w:hAnsi="Times New Roman"/>
            <w:noProof/>
          </w:rPr>
          <w:t>蜂王浆</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_Toc25018 </w:instrText>
        </w:r>
        <w:r w:rsidRPr="00AC0964">
          <w:rPr>
            <w:rFonts w:ascii="Times New Roman" w:hAnsi="Times New Roman"/>
            <w:noProof/>
          </w:rPr>
          <w:fldChar w:fldCharType="separate"/>
        </w:r>
        <w:r w:rsidR="007C11E2">
          <w:rPr>
            <w:rFonts w:ascii="Times New Roman" w:hAnsi="Times New Roman"/>
            <w:noProof/>
          </w:rPr>
          <w:t>225</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9230" w:history="1">
        <w:r w:rsidR="00E111C2" w:rsidRPr="00AC0964">
          <w:rPr>
            <w:rFonts w:ascii="Times New Roman" w:hAnsi="Times New Roman"/>
            <w:noProof/>
          </w:rPr>
          <w:t xml:space="preserve">3 </w:t>
        </w:r>
        <w:r w:rsidR="00E111C2" w:rsidRPr="00AC0964">
          <w:rPr>
            <w:rFonts w:ascii="Times New Roman" w:hAnsi="Times New Roman"/>
            <w:noProof/>
          </w:rPr>
          <w:t>蜂花粉</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_Toc9230 </w:instrText>
        </w:r>
        <w:r w:rsidRPr="00AC0964">
          <w:rPr>
            <w:rFonts w:ascii="Times New Roman" w:hAnsi="Times New Roman"/>
            <w:noProof/>
          </w:rPr>
          <w:fldChar w:fldCharType="separate"/>
        </w:r>
        <w:r w:rsidR="007C11E2">
          <w:rPr>
            <w:rFonts w:ascii="Times New Roman" w:hAnsi="Times New Roman"/>
            <w:noProof/>
          </w:rPr>
          <w:t>227</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72" w:history="1">
        <w:r w:rsidR="00E111C2" w:rsidRPr="00AC0964">
          <w:rPr>
            <w:rFonts w:ascii="Times New Roman" w:hAnsi="Times New Roman"/>
            <w:noProof/>
          </w:rPr>
          <w:t xml:space="preserve">4 </w:t>
        </w:r>
        <w:r w:rsidR="00E111C2" w:rsidRPr="00AC0964">
          <w:rPr>
            <w:rFonts w:ascii="Times New Roman" w:hAnsi="Times New Roman"/>
            <w:noProof/>
          </w:rPr>
          <w:t>蜂产品制品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_Toc72 </w:instrText>
        </w:r>
        <w:r w:rsidRPr="00AC0964">
          <w:rPr>
            <w:rFonts w:ascii="Times New Roman" w:hAnsi="Times New Roman"/>
            <w:noProof/>
          </w:rPr>
          <w:fldChar w:fldCharType="separate"/>
        </w:r>
        <w:r w:rsidR="007C11E2">
          <w:rPr>
            <w:rFonts w:ascii="Times New Roman" w:hAnsi="Times New Roman"/>
            <w:noProof/>
          </w:rPr>
          <w:t>229</w:t>
        </w:r>
        <w:r w:rsidRPr="00AC0964">
          <w:rPr>
            <w:rFonts w:ascii="Times New Roman" w:hAnsi="Times New Roman"/>
            <w:noProof/>
          </w:rPr>
          <w:fldChar w:fldCharType="end"/>
        </w:r>
      </w:hyperlink>
    </w:p>
    <w:p w:rsidR="00DC21E8" w:rsidRPr="00AC0964" w:rsidRDefault="00CC6AAA">
      <w:pPr>
        <w:pStyle w:val="10"/>
        <w:tabs>
          <w:tab w:val="right" w:leader="dot" w:pos="8306"/>
        </w:tabs>
        <w:spacing w:line="360" w:lineRule="exact"/>
        <w:rPr>
          <w:rFonts w:ascii="Times New Roman" w:hAnsi="Times New Roman"/>
          <w:b/>
          <w:bCs/>
          <w:noProof/>
          <w:color w:val="000000" w:themeColor="text1"/>
        </w:rPr>
      </w:pPr>
      <w:hyperlink w:anchor="_Toc18346" w:history="1">
        <w:r w:rsidR="00E111C2" w:rsidRPr="00AC0964">
          <w:rPr>
            <w:rFonts w:ascii="Times New Roman" w:hAnsi="Times New Roman"/>
            <w:b/>
            <w:bCs/>
            <w:noProof/>
            <w:color w:val="000000" w:themeColor="text1"/>
          </w:rPr>
          <w:t>二十七、保健食品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_Toc18346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232</w:t>
        </w:r>
        <w:r w:rsidRPr="00AC0964">
          <w:rPr>
            <w:rFonts w:ascii="Times New Roman" w:hAnsi="Times New Roman"/>
            <w:b/>
            <w:bCs/>
            <w:noProof/>
            <w:color w:val="000000" w:themeColor="text1"/>
          </w:rPr>
          <w:fldChar w:fldCharType="end"/>
        </w:r>
      </w:hyperlink>
    </w:p>
    <w:p w:rsidR="00DC21E8" w:rsidRPr="00AC0964" w:rsidRDefault="00CC6AAA">
      <w:pPr>
        <w:pStyle w:val="10"/>
        <w:tabs>
          <w:tab w:val="right" w:leader="dot" w:pos="8306"/>
        </w:tabs>
        <w:spacing w:line="360" w:lineRule="exact"/>
        <w:rPr>
          <w:rFonts w:ascii="Times New Roman" w:hAnsi="Times New Roman"/>
          <w:noProof/>
        </w:rPr>
      </w:pPr>
      <w:hyperlink w:anchor="_Toc19525" w:history="1">
        <w:r w:rsidR="00E111C2" w:rsidRPr="00AC0964">
          <w:rPr>
            <w:rFonts w:ascii="Times New Roman" w:hAnsi="Times New Roman"/>
            <w:b/>
            <w:bCs/>
            <w:noProof/>
            <w:color w:val="000000" w:themeColor="text1"/>
          </w:rPr>
          <w:t>二十八、特殊膳食食品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_Toc19525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236</w:t>
        </w:r>
        <w:r w:rsidRPr="00AC0964">
          <w:rPr>
            <w:rFonts w:ascii="Times New Roman" w:hAnsi="Times New Roman"/>
            <w:b/>
            <w:bCs/>
            <w:noProof/>
            <w:color w:val="000000" w:themeColor="text1"/>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8540" w:history="1">
        <w:r w:rsidR="00E111C2" w:rsidRPr="00AC0964">
          <w:rPr>
            <w:rFonts w:ascii="Times New Roman" w:hAnsi="Times New Roman"/>
            <w:noProof/>
          </w:rPr>
          <w:t xml:space="preserve">1 </w:t>
        </w:r>
        <w:r w:rsidR="00E111C2" w:rsidRPr="00AC0964">
          <w:rPr>
            <w:rFonts w:ascii="Times New Roman" w:hAnsi="Times New Roman"/>
            <w:noProof/>
          </w:rPr>
          <w:t>婴幼儿谷类辅助食品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_Toc8540 </w:instrText>
        </w:r>
        <w:r w:rsidRPr="00AC0964">
          <w:rPr>
            <w:rFonts w:ascii="Times New Roman" w:hAnsi="Times New Roman"/>
            <w:noProof/>
          </w:rPr>
          <w:fldChar w:fldCharType="separate"/>
        </w:r>
        <w:r w:rsidR="007C11E2">
          <w:rPr>
            <w:rFonts w:ascii="Times New Roman" w:hAnsi="Times New Roman"/>
            <w:noProof/>
          </w:rPr>
          <w:t>236</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4529" w:history="1">
        <w:r w:rsidR="00E111C2" w:rsidRPr="00AC0964">
          <w:rPr>
            <w:rFonts w:ascii="Times New Roman" w:hAnsi="Times New Roman"/>
            <w:noProof/>
          </w:rPr>
          <w:t xml:space="preserve">2 </w:t>
        </w:r>
        <w:r w:rsidR="00E111C2" w:rsidRPr="00AC0964">
          <w:rPr>
            <w:rFonts w:ascii="Times New Roman" w:hAnsi="Times New Roman"/>
            <w:noProof/>
          </w:rPr>
          <w:t>婴幼儿罐装辅助食品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_Toc24529 </w:instrText>
        </w:r>
        <w:r w:rsidRPr="00AC0964">
          <w:rPr>
            <w:rFonts w:ascii="Times New Roman" w:hAnsi="Times New Roman"/>
            <w:noProof/>
          </w:rPr>
          <w:fldChar w:fldCharType="separate"/>
        </w:r>
        <w:r w:rsidR="007C11E2">
          <w:rPr>
            <w:rFonts w:ascii="Times New Roman" w:hAnsi="Times New Roman"/>
            <w:noProof/>
          </w:rPr>
          <w:t>240</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30704" w:history="1">
        <w:r w:rsidR="00E111C2" w:rsidRPr="00AC0964">
          <w:rPr>
            <w:rFonts w:ascii="Times New Roman" w:hAnsi="Times New Roman"/>
            <w:noProof/>
          </w:rPr>
          <w:t xml:space="preserve">3 </w:t>
        </w:r>
        <w:r w:rsidR="00E111C2" w:rsidRPr="00AC0964">
          <w:rPr>
            <w:rFonts w:ascii="Times New Roman" w:hAnsi="Times New Roman"/>
            <w:noProof/>
          </w:rPr>
          <w:t>辅食营养补充品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_Toc30704 </w:instrText>
        </w:r>
        <w:r w:rsidRPr="00AC0964">
          <w:rPr>
            <w:rFonts w:ascii="Times New Roman" w:hAnsi="Times New Roman"/>
            <w:noProof/>
          </w:rPr>
          <w:fldChar w:fldCharType="separate"/>
        </w:r>
        <w:r w:rsidR="007C11E2">
          <w:rPr>
            <w:rFonts w:ascii="Times New Roman" w:hAnsi="Times New Roman"/>
            <w:noProof/>
          </w:rPr>
          <w:t>242</w:t>
        </w:r>
        <w:r w:rsidRPr="00AC0964">
          <w:rPr>
            <w:rFonts w:ascii="Times New Roman" w:hAnsi="Times New Roman"/>
            <w:noProof/>
          </w:rPr>
          <w:fldChar w:fldCharType="end"/>
        </w:r>
      </w:hyperlink>
    </w:p>
    <w:p w:rsidR="00DC21E8" w:rsidRPr="00AC0964" w:rsidRDefault="00CC6AAA">
      <w:pPr>
        <w:pStyle w:val="10"/>
        <w:tabs>
          <w:tab w:val="right" w:leader="dot" w:pos="8306"/>
        </w:tabs>
        <w:spacing w:line="360" w:lineRule="exact"/>
        <w:rPr>
          <w:rFonts w:ascii="Times New Roman" w:hAnsi="Times New Roman"/>
          <w:b/>
          <w:bCs/>
          <w:noProof/>
          <w:color w:val="000000" w:themeColor="text1"/>
        </w:rPr>
      </w:pPr>
      <w:hyperlink w:anchor="_Toc20234" w:history="1">
        <w:r w:rsidR="00E111C2" w:rsidRPr="00AC0964">
          <w:rPr>
            <w:rFonts w:ascii="Times New Roman" w:hAnsi="Times New Roman"/>
            <w:b/>
            <w:bCs/>
            <w:noProof/>
            <w:color w:val="000000" w:themeColor="text1"/>
          </w:rPr>
          <w:t>二十九、特殊医学用途配方食品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_Toc20234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247</w:t>
        </w:r>
        <w:r w:rsidRPr="00AC0964">
          <w:rPr>
            <w:rFonts w:ascii="Times New Roman" w:hAnsi="Times New Roman"/>
            <w:b/>
            <w:bCs/>
            <w:noProof/>
            <w:color w:val="000000" w:themeColor="text1"/>
          </w:rPr>
          <w:fldChar w:fldCharType="end"/>
        </w:r>
      </w:hyperlink>
    </w:p>
    <w:p w:rsidR="00DC21E8" w:rsidRPr="00AC0964" w:rsidRDefault="00CC6AAA">
      <w:pPr>
        <w:pStyle w:val="10"/>
        <w:tabs>
          <w:tab w:val="right" w:leader="dot" w:pos="8306"/>
        </w:tabs>
        <w:spacing w:line="360" w:lineRule="exact"/>
        <w:rPr>
          <w:rFonts w:ascii="Times New Roman" w:hAnsi="Times New Roman"/>
          <w:b/>
          <w:bCs/>
          <w:noProof/>
          <w:color w:val="000000" w:themeColor="text1"/>
        </w:rPr>
      </w:pPr>
      <w:hyperlink w:anchor="_Toc23944" w:history="1">
        <w:r w:rsidR="00E111C2" w:rsidRPr="00AC0964">
          <w:rPr>
            <w:rFonts w:ascii="Times New Roman" w:hAnsi="Times New Roman"/>
            <w:b/>
            <w:bCs/>
            <w:noProof/>
            <w:color w:val="000000" w:themeColor="text1"/>
          </w:rPr>
          <w:t>三十、婴幼儿配方食品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_Toc23944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256</w:t>
        </w:r>
        <w:r w:rsidRPr="00AC0964">
          <w:rPr>
            <w:rFonts w:ascii="Times New Roman" w:hAnsi="Times New Roman"/>
            <w:b/>
            <w:bCs/>
            <w:noProof/>
            <w:color w:val="000000" w:themeColor="text1"/>
          </w:rPr>
          <w:fldChar w:fldCharType="end"/>
        </w:r>
      </w:hyperlink>
    </w:p>
    <w:p w:rsidR="00DC21E8" w:rsidRPr="00AC0964" w:rsidRDefault="00CC6AAA">
      <w:pPr>
        <w:pStyle w:val="10"/>
        <w:tabs>
          <w:tab w:val="right" w:leader="dot" w:pos="8306"/>
        </w:tabs>
        <w:spacing w:line="360" w:lineRule="exact"/>
        <w:rPr>
          <w:rFonts w:ascii="Times New Roman" w:hAnsi="Times New Roman"/>
          <w:b/>
          <w:bCs/>
          <w:noProof/>
          <w:color w:val="000000" w:themeColor="text1"/>
        </w:rPr>
      </w:pPr>
      <w:hyperlink w:anchor="_Toc24604" w:history="1">
        <w:r w:rsidR="00E111C2" w:rsidRPr="00AC0964">
          <w:rPr>
            <w:rFonts w:ascii="Times New Roman" w:hAnsi="Times New Roman"/>
            <w:b/>
            <w:bCs/>
            <w:noProof/>
            <w:color w:val="000000" w:themeColor="text1"/>
          </w:rPr>
          <w:t>三十一、餐饮食品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_Toc24604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264</w:t>
        </w:r>
        <w:r w:rsidRPr="00AC0964">
          <w:rPr>
            <w:rFonts w:ascii="Times New Roman" w:hAnsi="Times New Roman"/>
            <w:b/>
            <w:bCs/>
            <w:noProof/>
            <w:color w:val="000000" w:themeColor="text1"/>
          </w:rPr>
          <w:fldChar w:fldCharType="end"/>
        </w:r>
      </w:hyperlink>
    </w:p>
    <w:p w:rsidR="00DC21E8" w:rsidRPr="00AC0964" w:rsidRDefault="00CC6AAA">
      <w:pPr>
        <w:pStyle w:val="10"/>
        <w:tabs>
          <w:tab w:val="right" w:leader="dot" w:pos="8306"/>
        </w:tabs>
        <w:spacing w:line="360" w:lineRule="exact"/>
        <w:rPr>
          <w:rFonts w:ascii="Times New Roman" w:hAnsi="Times New Roman"/>
          <w:noProof/>
        </w:rPr>
      </w:pPr>
      <w:hyperlink w:anchor="_Toc20970" w:history="1">
        <w:r w:rsidR="00E111C2" w:rsidRPr="00AC0964">
          <w:rPr>
            <w:rFonts w:ascii="Times New Roman" w:hAnsi="Times New Roman"/>
            <w:b/>
            <w:bCs/>
            <w:noProof/>
            <w:color w:val="000000" w:themeColor="text1"/>
          </w:rPr>
          <w:t>三十二、食用农产品</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_Toc20970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268</w:t>
        </w:r>
        <w:r w:rsidRPr="00AC0964">
          <w:rPr>
            <w:rFonts w:ascii="Times New Roman" w:hAnsi="Times New Roman"/>
            <w:b/>
            <w:bCs/>
            <w:noProof/>
            <w:color w:val="000000" w:themeColor="text1"/>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7622" w:history="1">
        <w:r w:rsidR="00E111C2" w:rsidRPr="00AC0964">
          <w:rPr>
            <w:rFonts w:ascii="Times New Roman" w:hAnsi="Times New Roman"/>
            <w:noProof/>
          </w:rPr>
          <w:t xml:space="preserve">1 </w:t>
        </w:r>
        <w:r w:rsidR="00E111C2" w:rsidRPr="00AC0964">
          <w:rPr>
            <w:rFonts w:ascii="Times New Roman" w:hAnsi="Times New Roman"/>
            <w:noProof/>
          </w:rPr>
          <w:t>畜禽肉及副产品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_Toc17622 </w:instrText>
        </w:r>
        <w:r w:rsidRPr="00AC0964">
          <w:rPr>
            <w:rFonts w:ascii="Times New Roman" w:hAnsi="Times New Roman"/>
            <w:noProof/>
          </w:rPr>
          <w:fldChar w:fldCharType="separate"/>
        </w:r>
        <w:r w:rsidR="007C11E2">
          <w:rPr>
            <w:rFonts w:ascii="Times New Roman" w:hAnsi="Times New Roman"/>
            <w:noProof/>
          </w:rPr>
          <w:t>268</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3374" w:history="1">
        <w:r w:rsidR="00E111C2" w:rsidRPr="00AC0964">
          <w:rPr>
            <w:rFonts w:ascii="Times New Roman" w:hAnsi="Times New Roman"/>
            <w:noProof/>
          </w:rPr>
          <w:t xml:space="preserve">2 </w:t>
        </w:r>
        <w:r w:rsidR="00E111C2" w:rsidRPr="00AC0964">
          <w:rPr>
            <w:rFonts w:ascii="Times New Roman" w:hAnsi="Times New Roman"/>
            <w:noProof/>
          </w:rPr>
          <w:t>蔬菜</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_Toc13374 </w:instrText>
        </w:r>
        <w:r w:rsidRPr="00AC0964">
          <w:rPr>
            <w:rFonts w:ascii="Times New Roman" w:hAnsi="Times New Roman"/>
            <w:noProof/>
          </w:rPr>
          <w:fldChar w:fldCharType="separate"/>
        </w:r>
        <w:r w:rsidR="007C11E2">
          <w:rPr>
            <w:rFonts w:ascii="Times New Roman" w:hAnsi="Times New Roman"/>
            <w:noProof/>
          </w:rPr>
          <w:t>286</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7120" w:history="1">
        <w:r w:rsidR="00E111C2" w:rsidRPr="00AC0964">
          <w:rPr>
            <w:rFonts w:ascii="Times New Roman" w:hAnsi="Times New Roman"/>
            <w:noProof/>
          </w:rPr>
          <w:t xml:space="preserve">3 </w:t>
        </w:r>
        <w:r w:rsidR="00E111C2" w:rsidRPr="00AC0964">
          <w:rPr>
            <w:rFonts w:ascii="Times New Roman" w:hAnsi="Times New Roman"/>
            <w:noProof/>
          </w:rPr>
          <w:t>水产品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_Toc27120 </w:instrText>
        </w:r>
        <w:r w:rsidRPr="00AC0964">
          <w:rPr>
            <w:rFonts w:ascii="Times New Roman" w:hAnsi="Times New Roman"/>
            <w:noProof/>
          </w:rPr>
          <w:fldChar w:fldCharType="separate"/>
        </w:r>
        <w:r w:rsidR="007C11E2">
          <w:rPr>
            <w:rFonts w:ascii="Times New Roman" w:hAnsi="Times New Roman"/>
            <w:noProof/>
          </w:rPr>
          <w:t>310</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6569" w:history="1">
        <w:r w:rsidR="00E111C2" w:rsidRPr="00AC0964">
          <w:rPr>
            <w:rFonts w:ascii="Times New Roman" w:hAnsi="Times New Roman"/>
            <w:noProof/>
          </w:rPr>
          <w:t xml:space="preserve">4 </w:t>
        </w:r>
        <w:r w:rsidR="00E111C2" w:rsidRPr="00AC0964">
          <w:rPr>
            <w:rFonts w:ascii="Times New Roman" w:hAnsi="Times New Roman"/>
            <w:noProof/>
          </w:rPr>
          <w:t>水果类</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_Toc26569 </w:instrText>
        </w:r>
        <w:r w:rsidRPr="00AC0964">
          <w:rPr>
            <w:rFonts w:ascii="Times New Roman" w:hAnsi="Times New Roman"/>
            <w:noProof/>
          </w:rPr>
          <w:fldChar w:fldCharType="separate"/>
        </w:r>
        <w:r w:rsidR="007C11E2">
          <w:rPr>
            <w:rFonts w:ascii="Times New Roman" w:hAnsi="Times New Roman"/>
            <w:noProof/>
          </w:rPr>
          <w:t>328</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0833" w:history="1">
        <w:r w:rsidR="00E111C2" w:rsidRPr="00AC0964">
          <w:rPr>
            <w:rFonts w:ascii="Times New Roman" w:hAnsi="Times New Roman"/>
            <w:noProof/>
          </w:rPr>
          <w:t xml:space="preserve">5 </w:t>
        </w:r>
        <w:r w:rsidR="00E111C2" w:rsidRPr="00AC0964">
          <w:rPr>
            <w:rFonts w:ascii="Times New Roman" w:hAnsi="Times New Roman"/>
            <w:noProof/>
          </w:rPr>
          <w:t>鲜蛋</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_Toc20833 </w:instrText>
        </w:r>
        <w:r w:rsidRPr="00AC0964">
          <w:rPr>
            <w:rFonts w:ascii="Times New Roman" w:hAnsi="Times New Roman"/>
            <w:noProof/>
          </w:rPr>
          <w:fldChar w:fldCharType="separate"/>
        </w:r>
        <w:r w:rsidR="007C11E2">
          <w:rPr>
            <w:rFonts w:ascii="Times New Roman" w:hAnsi="Times New Roman"/>
            <w:noProof/>
          </w:rPr>
          <w:t>332</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7491" w:history="1">
        <w:r w:rsidR="00E111C2" w:rsidRPr="00AC0964">
          <w:rPr>
            <w:rFonts w:ascii="Times New Roman" w:hAnsi="Times New Roman"/>
            <w:noProof/>
          </w:rPr>
          <w:t xml:space="preserve">6 </w:t>
        </w:r>
        <w:r w:rsidR="00E111C2" w:rsidRPr="00AC0964">
          <w:rPr>
            <w:rFonts w:ascii="Times New Roman" w:hAnsi="Times New Roman"/>
            <w:noProof/>
          </w:rPr>
          <w:t>豆类</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_Toc27491 </w:instrText>
        </w:r>
        <w:r w:rsidRPr="00AC0964">
          <w:rPr>
            <w:rFonts w:ascii="Times New Roman" w:hAnsi="Times New Roman"/>
            <w:noProof/>
          </w:rPr>
          <w:fldChar w:fldCharType="separate"/>
        </w:r>
        <w:r w:rsidR="007C11E2">
          <w:rPr>
            <w:rFonts w:ascii="Times New Roman" w:hAnsi="Times New Roman"/>
            <w:noProof/>
          </w:rPr>
          <w:t>334</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2640" w:history="1">
        <w:r w:rsidR="00E111C2" w:rsidRPr="00AC0964">
          <w:rPr>
            <w:rFonts w:ascii="Times New Roman" w:hAnsi="Times New Roman"/>
            <w:noProof/>
          </w:rPr>
          <w:t xml:space="preserve">7 </w:t>
        </w:r>
        <w:r w:rsidR="00E111C2" w:rsidRPr="00AC0964">
          <w:rPr>
            <w:rFonts w:ascii="Times New Roman" w:hAnsi="Times New Roman"/>
            <w:noProof/>
          </w:rPr>
          <w:t>生干坚果与籽类食品</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_Toc22640 </w:instrText>
        </w:r>
        <w:r w:rsidRPr="00AC0964">
          <w:rPr>
            <w:rFonts w:ascii="Times New Roman" w:hAnsi="Times New Roman"/>
            <w:noProof/>
          </w:rPr>
          <w:fldChar w:fldCharType="separate"/>
        </w:r>
        <w:r w:rsidR="007C11E2">
          <w:rPr>
            <w:rFonts w:ascii="Times New Roman" w:hAnsi="Times New Roman"/>
            <w:noProof/>
          </w:rPr>
          <w:t>336</w:t>
        </w:r>
        <w:r w:rsidRPr="00AC0964">
          <w:rPr>
            <w:rFonts w:ascii="Times New Roman" w:hAnsi="Times New Roman"/>
            <w:noProof/>
          </w:rPr>
          <w:fldChar w:fldCharType="end"/>
        </w:r>
      </w:hyperlink>
    </w:p>
    <w:p w:rsidR="00DC21E8" w:rsidRPr="00AC0964" w:rsidRDefault="00CC6AAA">
      <w:pPr>
        <w:pStyle w:val="10"/>
        <w:tabs>
          <w:tab w:val="right" w:leader="dot" w:pos="8306"/>
        </w:tabs>
        <w:spacing w:line="360" w:lineRule="exact"/>
        <w:rPr>
          <w:rFonts w:ascii="Times New Roman" w:hAnsi="Times New Roman"/>
          <w:b/>
          <w:bCs/>
          <w:noProof/>
          <w:color w:val="000000" w:themeColor="text1"/>
        </w:rPr>
      </w:pPr>
      <w:hyperlink w:anchor="_Toc25019" w:history="1">
        <w:r w:rsidR="00E111C2" w:rsidRPr="00AC0964">
          <w:rPr>
            <w:rFonts w:ascii="Times New Roman" w:hAnsi="Times New Roman"/>
            <w:b/>
            <w:bCs/>
            <w:noProof/>
            <w:color w:val="000000" w:themeColor="text1"/>
          </w:rPr>
          <w:t>三十三、食品添加剂</w:t>
        </w:r>
        <w:r w:rsidR="00E111C2" w:rsidRPr="00AC0964">
          <w:rPr>
            <w:rFonts w:ascii="Times New Roman" w:hAnsi="Times New Roman"/>
            <w:b/>
            <w:bCs/>
            <w:noProof/>
            <w:color w:val="000000" w:themeColor="text1"/>
          </w:rPr>
          <w:tab/>
        </w:r>
        <w:r w:rsidRPr="00AC0964">
          <w:rPr>
            <w:rFonts w:ascii="Times New Roman" w:hAnsi="Times New Roman"/>
            <w:b/>
            <w:bCs/>
            <w:noProof/>
            <w:color w:val="000000" w:themeColor="text1"/>
          </w:rPr>
          <w:fldChar w:fldCharType="begin"/>
        </w:r>
        <w:r w:rsidR="00E111C2" w:rsidRPr="00AC0964">
          <w:rPr>
            <w:rFonts w:ascii="Times New Roman" w:hAnsi="Times New Roman"/>
            <w:b/>
            <w:bCs/>
            <w:noProof/>
            <w:color w:val="000000" w:themeColor="text1"/>
          </w:rPr>
          <w:instrText xml:space="preserve"> PAGEREF _Toc25019 </w:instrText>
        </w:r>
        <w:r w:rsidRPr="00AC0964">
          <w:rPr>
            <w:rFonts w:ascii="Times New Roman" w:hAnsi="Times New Roman"/>
            <w:b/>
            <w:bCs/>
            <w:noProof/>
            <w:color w:val="000000" w:themeColor="text1"/>
          </w:rPr>
          <w:fldChar w:fldCharType="separate"/>
        </w:r>
        <w:r w:rsidR="007C11E2">
          <w:rPr>
            <w:rFonts w:ascii="Times New Roman" w:hAnsi="Times New Roman"/>
            <w:b/>
            <w:bCs/>
            <w:noProof/>
            <w:color w:val="000000" w:themeColor="text1"/>
          </w:rPr>
          <w:t>341</w:t>
        </w:r>
        <w:r w:rsidRPr="00AC0964">
          <w:rPr>
            <w:rFonts w:ascii="Times New Roman" w:hAnsi="Times New Roman"/>
            <w:b/>
            <w:bCs/>
            <w:noProof/>
            <w:color w:val="000000" w:themeColor="text1"/>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3957" w:history="1">
        <w:r w:rsidR="00E111C2" w:rsidRPr="00AC0964">
          <w:rPr>
            <w:rFonts w:ascii="Times New Roman" w:hAnsi="Times New Roman"/>
            <w:noProof/>
          </w:rPr>
          <w:t xml:space="preserve">1 </w:t>
        </w:r>
        <w:r w:rsidR="00E111C2" w:rsidRPr="00AC0964">
          <w:rPr>
            <w:rFonts w:ascii="Times New Roman" w:hAnsi="Times New Roman"/>
            <w:noProof/>
          </w:rPr>
          <w:t>食品添加剂</w:t>
        </w:r>
        <w:r w:rsidR="00E111C2" w:rsidRPr="00AC0964">
          <w:rPr>
            <w:rFonts w:ascii="Times New Roman" w:hAnsi="Times New Roman"/>
            <w:noProof/>
          </w:rPr>
          <w:t xml:space="preserve"> </w:t>
        </w:r>
        <w:r w:rsidR="00E111C2" w:rsidRPr="00AC0964">
          <w:rPr>
            <w:rFonts w:ascii="Times New Roman" w:hAnsi="Times New Roman"/>
            <w:noProof/>
          </w:rPr>
          <w:t>明胶</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_Toc3957 </w:instrText>
        </w:r>
        <w:r w:rsidRPr="00AC0964">
          <w:rPr>
            <w:rFonts w:ascii="Times New Roman" w:hAnsi="Times New Roman"/>
            <w:noProof/>
          </w:rPr>
          <w:fldChar w:fldCharType="separate"/>
        </w:r>
        <w:r w:rsidR="007C11E2">
          <w:rPr>
            <w:rFonts w:ascii="Times New Roman" w:hAnsi="Times New Roman"/>
            <w:noProof/>
          </w:rPr>
          <w:t>341</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4504" w:history="1">
        <w:r w:rsidR="00E111C2" w:rsidRPr="00AC0964">
          <w:rPr>
            <w:rFonts w:ascii="Times New Roman" w:hAnsi="Times New Roman"/>
            <w:noProof/>
          </w:rPr>
          <w:t xml:space="preserve">2 </w:t>
        </w:r>
        <w:r w:rsidR="00E111C2" w:rsidRPr="00AC0964">
          <w:rPr>
            <w:rFonts w:ascii="Times New Roman" w:hAnsi="Times New Roman"/>
            <w:noProof/>
          </w:rPr>
          <w:t>复配食品添加剂</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_Toc14504 </w:instrText>
        </w:r>
        <w:r w:rsidRPr="00AC0964">
          <w:rPr>
            <w:rFonts w:ascii="Times New Roman" w:hAnsi="Times New Roman"/>
            <w:noProof/>
          </w:rPr>
          <w:fldChar w:fldCharType="separate"/>
        </w:r>
        <w:r w:rsidR="007C11E2">
          <w:rPr>
            <w:rFonts w:ascii="Times New Roman" w:hAnsi="Times New Roman"/>
            <w:noProof/>
          </w:rPr>
          <w:t>343</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14424" w:history="1">
        <w:r w:rsidR="00E111C2" w:rsidRPr="00AC0964">
          <w:rPr>
            <w:rFonts w:ascii="Times New Roman" w:hAnsi="Times New Roman"/>
            <w:noProof/>
          </w:rPr>
          <w:t xml:space="preserve">3 </w:t>
        </w:r>
        <w:r w:rsidR="00E111C2" w:rsidRPr="00AC0964">
          <w:rPr>
            <w:rFonts w:ascii="Times New Roman" w:hAnsi="Times New Roman"/>
            <w:noProof/>
          </w:rPr>
          <w:t>食品用香精</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_Toc14424 </w:instrText>
        </w:r>
        <w:r w:rsidRPr="00AC0964">
          <w:rPr>
            <w:rFonts w:ascii="Times New Roman" w:hAnsi="Times New Roman"/>
            <w:noProof/>
          </w:rPr>
          <w:fldChar w:fldCharType="separate"/>
        </w:r>
        <w:r w:rsidR="007C11E2">
          <w:rPr>
            <w:rFonts w:ascii="Times New Roman" w:hAnsi="Times New Roman"/>
            <w:noProof/>
          </w:rPr>
          <w:t>346</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0506" w:history="1">
        <w:r w:rsidR="00E111C2" w:rsidRPr="00AC0964">
          <w:rPr>
            <w:rFonts w:ascii="Times New Roman" w:hAnsi="Times New Roman"/>
            <w:noProof/>
          </w:rPr>
          <w:t xml:space="preserve">4 </w:t>
        </w:r>
        <w:r w:rsidR="00E111C2" w:rsidRPr="00AC0964">
          <w:rPr>
            <w:rFonts w:ascii="Times New Roman" w:hAnsi="Times New Roman"/>
            <w:noProof/>
          </w:rPr>
          <w:t>食品添加剂</w:t>
        </w:r>
        <w:r w:rsidR="00E111C2" w:rsidRPr="00AC0964">
          <w:rPr>
            <w:rFonts w:ascii="Times New Roman" w:hAnsi="Times New Roman"/>
            <w:noProof/>
          </w:rPr>
          <w:t xml:space="preserve"> </w:t>
        </w:r>
        <w:r w:rsidR="00E111C2" w:rsidRPr="00AC0964">
          <w:rPr>
            <w:rFonts w:ascii="Times New Roman" w:hAnsi="Times New Roman"/>
            <w:noProof/>
          </w:rPr>
          <w:t>山梨酸钾</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_Toc20506 </w:instrText>
        </w:r>
        <w:r w:rsidRPr="00AC0964">
          <w:rPr>
            <w:rFonts w:ascii="Times New Roman" w:hAnsi="Times New Roman"/>
            <w:noProof/>
          </w:rPr>
          <w:fldChar w:fldCharType="separate"/>
        </w:r>
        <w:r w:rsidR="007C11E2">
          <w:rPr>
            <w:rFonts w:ascii="Times New Roman" w:hAnsi="Times New Roman"/>
            <w:noProof/>
          </w:rPr>
          <w:t>348</w:t>
        </w:r>
        <w:r w:rsidRPr="00AC0964">
          <w:rPr>
            <w:rFonts w:ascii="Times New Roman" w:hAnsi="Times New Roman"/>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27218" w:history="1">
        <w:r w:rsidR="00E111C2" w:rsidRPr="00AC0964">
          <w:rPr>
            <w:rFonts w:ascii="Times New Roman" w:hAnsi="Times New Roman"/>
            <w:noProof/>
          </w:rPr>
          <w:t xml:space="preserve">5 </w:t>
        </w:r>
        <w:r w:rsidR="00E111C2" w:rsidRPr="00AC0964">
          <w:rPr>
            <w:rFonts w:ascii="Times New Roman" w:hAnsi="Times New Roman"/>
            <w:noProof/>
          </w:rPr>
          <w:t>食品添加剂</w:t>
        </w:r>
        <w:r w:rsidR="00E111C2" w:rsidRPr="00AC0964">
          <w:rPr>
            <w:rFonts w:ascii="Times New Roman" w:hAnsi="Times New Roman"/>
            <w:noProof/>
          </w:rPr>
          <w:t xml:space="preserve"> </w:t>
        </w:r>
        <w:r w:rsidR="00E111C2" w:rsidRPr="00AC0964">
          <w:rPr>
            <w:rFonts w:ascii="Times New Roman" w:hAnsi="Times New Roman"/>
            <w:noProof/>
          </w:rPr>
          <w:t>木糖醇</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_Toc27218 </w:instrText>
        </w:r>
        <w:r w:rsidRPr="00AC0964">
          <w:rPr>
            <w:rFonts w:ascii="Times New Roman" w:hAnsi="Times New Roman"/>
            <w:noProof/>
          </w:rPr>
          <w:fldChar w:fldCharType="separate"/>
        </w:r>
        <w:r w:rsidR="007C11E2">
          <w:rPr>
            <w:rFonts w:ascii="Times New Roman" w:hAnsi="Times New Roman"/>
            <w:noProof/>
          </w:rPr>
          <w:t>350</w:t>
        </w:r>
        <w:r w:rsidRPr="00AC0964">
          <w:rPr>
            <w:rFonts w:ascii="Times New Roman" w:hAnsi="Times New Roman"/>
            <w:noProof/>
          </w:rPr>
          <w:fldChar w:fldCharType="end"/>
        </w:r>
      </w:hyperlink>
    </w:p>
    <w:p w:rsidR="00DC21E8" w:rsidRPr="00AC0964" w:rsidRDefault="00CC6AAA">
      <w:pPr>
        <w:pStyle w:val="10"/>
        <w:tabs>
          <w:tab w:val="right" w:leader="dot" w:pos="8306"/>
        </w:tabs>
        <w:spacing w:line="360" w:lineRule="exact"/>
        <w:rPr>
          <w:rFonts w:ascii="Times New Roman" w:hAnsi="Times New Roman"/>
          <w:b/>
          <w:bCs/>
          <w:noProof/>
        </w:rPr>
      </w:pPr>
      <w:hyperlink w:anchor="_Toc17760" w:history="1">
        <w:r w:rsidR="00E111C2" w:rsidRPr="00AC0964">
          <w:rPr>
            <w:rFonts w:ascii="Times New Roman" w:hAnsi="Times New Roman"/>
            <w:b/>
            <w:bCs/>
            <w:noProof/>
          </w:rPr>
          <w:t>附注：</w:t>
        </w:r>
        <w:r w:rsidR="00E111C2" w:rsidRPr="00AC0964">
          <w:rPr>
            <w:rFonts w:ascii="Times New Roman" w:hAnsi="Times New Roman"/>
            <w:b/>
            <w:bCs/>
            <w:noProof/>
          </w:rPr>
          <w:tab/>
        </w:r>
        <w:r w:rsidRPr="00AC0964">
          <w:rPr>
            <w:rFonts w:ascii="Times New Roman" w:hAnsi="Times New Roman"/>
            <w:b/>
            <w:bCs/>
            <w:noProof/>
          </w:rPr>
          <w:fldChar w:fldCharType="begin"/>
        </w:r>
        <w:r w:rsidR="00E111C2" w:rsidRPr="00AC0964">
          <w:rPr>
            <w:rFonts w:ascii="Times New Roman" w:hAnsi="Times New Roman"/>
            <w:b/>
            <w:bCs/>
            <w:noProof/>
          </w:rPr>
          <w:instrText xml:space="preserve"> PAGEREF _Toc17760 </w:instrText>
        </w:r>
        <w:r w:rsidRPr="00AC0964">
          <w:rPr>
            <w:rFonts w:ascii="Times New Roman" w:hAnsi="Times New Roman"/>
            <w:b/>
            <w:bCs/>
            <w:noProof/>
          </w:rPr>
          <w:fldChar w:fldCharType="separate"/>
        </w:r>
        <w:r w:rsidR="007C11E2">
          <w:rPr>
            <w:rFonts w:ascii="Times New Roman" w:hAnsi="Times New Roman"/>
            <w:b/>
            <w:bCs/>
            <w:noProof/>
          </w:rPr>
          <w:t>352</w:t>
        </w:r>
        <w:r w:rsidRPr="00AC0964">
          <w:rPr>
            <w:rFonts w:ascii="Times New Roman" w:hAnsi="Times New Roman"/>
            <w:b/>
            <w:bCs/>
            <w:noProof/>
          </w:rPr>
          <w:fldChar w:fldCharType="end"/>
        </w:r>
      </w:hyperlink>
    </w:p>
    <w:p w:rsidR="00DC21E8" w:rsidRPr="00AC0964" w:rsidRDefault="00CC6AAA">
      <w:pPr>
        <w:pStyle w:val="20"/>
        <w:tabs>
          <w:tab w:val="right" w:leader="dot" w:pos="8306"/>
        </w:tabs>
        <w:spacing w:line="360" w:lineRule="exact"/>
        <w:rPr>
          <w:rFonts w:ascii="Times New Roman" w:hAnsi="Times New Roman"/>
          <w:noProof/>
        </w:rPr>
      </w:pPr>
      <w:hyperlink w:anchor="_Toc3204" w:history="1">
        <w:r w:rsidR="00E111C2" w:rsidRPr="00AC0964">
          <w:rPr>
            <w:rFonts w:ascii="Times New Roman" w:hAnsi="Times New Roman"/>
            <w:noProof/>
          </w:rPr>
          <w:t>1</w:t>
        </w:r>
        <w:r w:rsidR="00E111C2" w:rsidRPr="00AC0964">
          <w:rPr>
            <w:rFonts w:ascii="Times New Roman" w:hAnsi="Times New Roman"/>
            <w:noProof/>
          </w:rPr>
          <w:t>、有关实施细则的说明</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_Toc3204 </w:instrText>
        </w:r>
        <w:r w:rsidRPr="00AC0964">
          <w:rPr>
            <w:rFonts w:ascii="Times New Roman" w:hAnsi="Times New Roman"/>
            <w:noProof/>
          </w:rPr>
          <w:fldChar w:fldCharType="separate"/>
        </w:r>
        <w:r w:rsidR="007C11E2">
          <w:rPr>
            <w:rFonts w:ascii="Times New Roman" w:hAnsi="Times New Roman"/>
            <w:noProof/>
          </w:rPr>
          <w:t>352</w:t>
        </w:r>
        <w:r w:rsidRPr="00AC0964">
          <w:rPr>
            <w:rFonts w:ascii="Times New Roman" w:hAnsi="Times New Roman"/>
            <w:noProof/>
          </w:rPr>
          <w:fldChar w:fldCharType="end"/>
        </w:r>
      </w:hyperlink>
    </w:p>
    <w:p w:rsidR="00DC21E8" w:rsidRDefault="00CC6AAA">
      <w:pPr>
        <w:pStyle w:val="20"/>
        <w:tabs>
          <w:tab w:val="right" w:leader="dot" w:pos="8306"/>
        </w:tabs>
        <w:spacing w:line="360" w:lineRule="exact"/>
        <w:rPr>
          <w:noProof/>
        </w:rPr>
      </w:pPr>
      <w:r>
        <w:rPr>
          <w:noProof/>
        </w:rPr>
        <w:pict>
          <v:shape id="文本框 6" o:spid="_x0000_s1029" type="#_x0000_t202" style="position:absolute;left:0;text-align:left;margin-left:194.05pt;margin-top:35pt;width:58.35pt;height:32.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" fillcolor="white [3201]" strokecolor="white [3212]" strokeweight=".5pt">
            <v:textbox>
              <w:txbxContent>
                <w:p w:rsidR="00DE0FF0" w:rsidRDefault="00DE0FF0"/>
              </w:txbxContent>
            </v:textbox>
          </v:shape>
        </w:pict>
      </w:r>
      <w:hyperlink w:anchor="_Toc28131" w:history="1">
        <w:r w:rsidR="00E111C2" w:rsidRPr="00AC0964">
          <w:rPr>
            <w:rFonts w:ascii="Times New Roman" w:hAnsi="Times New Roman"/>
            <w:noProof/>
          </w:rPr>
          <w:t>2</w:t>
        </w:r>
        <w:r w:rsidR="00E111C2" w:rsidRPr="00AC0964">
          <w:rPr>
            <w:rFonts w:ascii="Times New Roman" w:hAnsi="Times New Roman"/>
            <w:noProof/>
          </w:rPr>
          <w:t>、微生物检验的特别要求</w:t>
        </w:r>
        <w:r w:rsidR="00E111C2" w:rsidRPr="00AC0964">
          <w:rPr>
            <w:rFonts w:ascii="Times New Roman" w:hAnsi="Times New Roman"/>
            <w:noProof/>
          </w:rPr>
          <w:tab/>
        </w:r>
        <w:r w:rsidRPr="00AC0964">
          <w:rPr>
            <w:rFonts w:ascii="Times New Roman" w:hAnsi="Times New Roman"/>
            <w:noProof/>
          </w:rPr>
          <w:fldChar w:fldCharType="begin"/>
        </w:r>
        <w:r w:rsidR="005138C5" w:rsidRPr="00AC0964">
          <w:rPr>
            <w:rFonts w:ascii="Times New Roman" w:hAnsi="Times New Roman"/>
            <w:noProof/>
          </w:rPr>
          <w:instrText xml:space="preserve"> PAGEREF _Toc28131 </w:instrText>
        </w:r>
        <w:r w:rsidRPr="00AC0964">
          <w:rPr>
            <w:rFonts w:ascii="Times New Roman" w:hAnsi="Times New Roman"/>
            <w:noProof/>
          </w:rPr>
          <w:fldChar w:fldCharType="separate"/>
        </w:r>
        <w:r w:rsidR="007C11E2">
          <w:rPr>
            <w:rFonts w:ascii="Times New Roman" w:hAnsi="Times New Roman"/>
            <w:noProof/>
          </w:rPr>
          <w:t>353</w:t>
        </w:r>
        <w:r w:rsidRPr="00AC0964">
          <w:rPr>
            <w:rFonts w:ascii="Times New Roman" w:hAnsi="Times New Roman"/>
            <w:noProof/>
          </w:rPr>
          <w:fldChar w:fldCharType="end"/>
        </w:r>
      </w:hyperlink>
    </w:p>
    <w:p w:rsidR="00DC21E8" w:rsidRDefault="00CC6AAA">
      <w:pPr>
        <w:pStyle w:val="1"/>
        <w:rPr>
          <w:rFonts w:ascii="Times New Roman" w:hAnsi="Times New Roman"/>
          <w:color w:val="000000" w:themeColor="text1"/>
        </w:rPr>
      </w:pPr>
      <w:r>
        <w:rPr>
          <w:rFonts w:ascii="Times New Roman" w:hAnsi="Times New Roman"/>
          <w:noProof/>
          <w:color w:val="000000" w:themeColor="text1"/>
        </w:rPr>
        <w:lastRenderedPageBreak/>
        <w:pict>
          <v:shape id="文本框 5" o:spid="_x0000_s1030" type="#_x0000_t202" style="position:absolute;left:0;text-align:left;margin-left:1.65pt;margin-top:658.15pt;width:109.25pt;height:54.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" fillcolor="white [3201]" strokecolor="white [3212]" strokeweight=".5pt">
            <v:textbox>
              <w:txbxContent>
                <w:p w:rsidR="00DE0FF0" w:rsidRDefault="00DE0FF0"/>
              </w:txbxContent>
            </v:textbox>
          </v:shape>
        </w:pict>
      </w:r>
      <w:r>
        <w:rPr>
          <w:rFonts w:ascii="Times New Roman" w:hAnsi="Times New Roman"/>
          <w:color w:val="000000" w:themeColor="text1"/>
        </w:rPr>
        <w:fldChar w:fldCharType="end"/>
      </w:r>
    </w:p>
    <w:p w:rsidR="00DC21E8" w:rsidRDefault="00DC21E8">
      <w:pPr>
        <w:pStyle w:val="1"/>
        <w:rPr>
          <w:rFonts w:ascii="Times New Roman" w:hAnsi="Times New Roman"/>
          <w:color w:val="000000" w:themeColor="text1"/>
        </w:rPr>
        <w:sectPr w:rsidR="00DC21E8" w:rsidSect="005138C5">
          <w:footerReference w:type="default" r:id="rId9"/>
          <w:pgSz w:w="11906" w:h="16838"/>
          <w:pgMar w:top="1758" w:right="1531" w:bottom="1588" w:left="1531" w:header="851" w:footer="992" w:gutter="0"/>
          <w:pgNumType w:start="1"/>
          <w:cols w:space="425"/>
          <w:docGrid w:type="linesAndChars" w:linePitch="312"/>
        </w:sectPr>
      </w:pPr>
      <w:bookmarkStart w:id="0" w:name="_Toc22460"/>
    </w:p>
    <w:p w:rsidR="00DC21E8" w:rsidRDefault="00E111C2">
      <w:pPr>
        <w:pStyle w:val="1"/>
        <w:rPr>
          <w:rFonts w:ascii="Times New Roman" w:hAnsi="Times New Roman"/>
          <w:color w:val="000000" w:themeColor="text1"/>
        </w:rPr>
      </w:pPr>
      <w:bookmarkStart w:id="1" w:name="_Toc32078"/>
      <w:r>
        <w:rPr>
          <w:rFonts w:ascii="Times New Roman" w:hAnsi="Times New Roman"/>
          <w:color w:val="000000" w:themeColor="text1"/>
        </w:rPr>
        <w:lastRenderedPageBreak/>
        <w:t>一、粮食加工品</w:t>
      </w:r>
      <w:bookmarkEnd w:id="0"/>
      <w:bookmarkEnd w:id="1"/>
    </w:p>
    <w:p w:rsidR="00DC21E8" w:rsidRDefault="00E111C2">
      <w:pPr>
        <w:pStyle w:val="2"/>
        <w:rPr>
          <w:color w:val="000000" w:themeColor="text1"/>
        </w:rPr>
      </w:pPr>
      <w:bookmarkStart w:id="2" w:name="_Toc23339"/>
      <w:bookmarkStart w:id="3" w:name="_Toc31824"/>
      <w:bookmarkStart w:id="4" w:name="_Toc25013"/>
      <w:bookmarkStart w:id="5" w:name="_Toc31052"/>
      <w:bookmarkStart w:id="6" w:name="_Toc383786769"/>
      <w:bookmarkStart w:id="7" w:name="_Toc470182859"/>
      <w:bookmarkStart w:id="8" w:name="_Toc12066"/>
      <w:bookmarkStart w:id="9" w:name="_Toc31185"/>
      <w:bookmarkStart w:id="10" w:name="_Toc337660064"/>
      <w:bookmarkStart w:id="11" w:name="_Toc19431"/>
      <w:bookmarkStart w:id="12" w:name="_Toc22203"/>
      <w:bookmarkStart w:id="13" w:name="_Toc5649"/>
      <w:bookmarkStart w:id="14" w:name="_Toc250984956"/>
      <w:bookmarkStart w:id="15" w:name="_Toc29019"/>
      <w:bookmarkStart w:id="16" w:name="_Toc2075"/>
      <w:bookmarkStart w:id="17" w:name="_Toc412738085"/>
      <w:r>
        <w:rPr>
          <w:color w:val="000000" w:themeColor="text1"/>
        </w:rPr>
        <w:t xml:space="preserve">1 </w:t>
      </w:r>
      <w:r>
        <w:rPr>
          <w:color w:val="000000" w:themeColor="text1"/>
        </w:rPr>
        <w:t>小麦粉</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1.1 </w:t>
      </w:r>
      <w:r>
        <w:rPr>
          <w:rFonts w:ascii="Times New Roman" w:eastAsia="黑体" w:hAnsi="Times New Roman"/>
          <w:b/>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本细则适用于小麦粉食品安全监督抽检。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1.2 </w:t>
      </w:r>
      <w:r>
        <w:rPr>
          <w:rFonts w:ascii="Times New Roman" w:eastAsia="黑体" w:hAnsi="Times New Roman"/>
          <w:b/>
          <w:bCs/>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小麦粉分为通用小麦粉和专用小麦粉。</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通用小麦粉包括特制一等小麦粉、特制二等小麦粉、标准粉、普通粉、高筋小麦粉、低筋小麦粉等。</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专用小麦粉包括面包用小麦粉、面条用小麦粉、饺子用小麦粉、馒头用小麦粉、发酵饼干用小麦粉、酥性饼干用小麦粉、蛋糕用小麦粉、糕点用小麦粉等。</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1.3 </w:t>
      </w:r>
      <w:r>
        <w:rPr>
          <w:rFonts w:ascii="Times New Roman" w:eastAsia="黑体" w:hAnsi="Times New Roman"/>
          <w:b/>
          <w:bCs/>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食品中真菌毒素限量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食品中农药最大残留限量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食品中总砷及无机砷的测定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食品中镉的测定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食品中总汞及有机汞的测定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中黄曲霉毒素</w:t>
      </w:r>
      <w:r>
        <w:rPr>
          <w:rFonts w:ascii="Times New Roman" w:eastAsia="仿宋_GB2312" w:hAnsi="Times New Roman"/>
          <w:color w:val="000000" w:themeColor="text1"/>
          <w:kern w:val="0"/>
        </w:rPr>
        <w:t>B</w:t>
      </w:r>
      <w:r>
        <w:rPr>
          <w:rFonts w:ascii="Times New Roman" w:eastAsia="仿宋_GB2312" w:hAnsi="Times New Roman"/>
          <w:color w:val="000000" w:themeColor="text1"/>
          <w:kern w:val="0"/>
        </w:rPr>
        <w:t>族和</w:t>
      </w:r>
      <w:r>
        <w:rPr>
          <w:rFonts w:ascii="Times New Roman" w:eastAsia="仿宋_GB2312" w:hAnsi="Times New Roman"/>
          <w:color w:val="000000" w:themeColor="text1"/>
          <w:kern w:val="0"/>
        </w:rPr>
        <w:t>G</w:t>
      </w:r>
      <w:r>
        <w:rPr>
          <w:rFonts w:ascii="Times New Roman" w:eastAsia="仿宋_GB2312" w:hAnsi="Times New Roman"/>
          <w:color w:val="000000" w:themeColor="text1"/>
          <w:kern w:val="0"/>
        </w:rPr>
        <w:t>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bookmarkStart w:id="18" w:name="OLE_LINK4"/>
      <w:r>
        <w:rPr>
          <w:rFonts w:ascii="Times New Roman" w:eastAsia="仿宋_GB2312" w:hAnsi="Times New Roman"/>
          <w:color w:val="000000" w:themeColor="text1"/>
          <w:kern w:val="0"/>
        </w:rPr>
        <w:t>GB 5009.27</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食品中苯并（</w:t>
      </w:r>
      <w:r>
        <w:rPr>
          <w:rFonts w:ascii="Times New Roman" w:eastAsia="仿宋_GB2312" w:hAnsi="Times New Roman"/>
          <w:color w:val="000000" w:themeColor="text1"/>
          <w:kern w:val="0"/>
        </w:rPr>
        <w:t>a</w:t>
      </w:r>
      <w:r>
        <w:rPr>
          <w:rFonts w:ascii="Times New Roman" w:eastAsia="仿宋_GB2312" w:hAnsi="Times New Roman"/>
          <w:color w:val="000000" w:themeColor="text1"/>
          <w:kern w:val="0"/>
        </w:rPr>
        <w:t>）芘的测定</w:t>
      </w:r>
      <w:bookmarkEnd w:id="18"/>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5009.96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中赭曲霉毒素</w:t>
      </w:r>
      <w:r>
        <w:rPr>
          <w:rFonts w:ascii="Times New Roman" w:eastAsia="仿宋_GB2312" w:hAnsi="Times New Roman"/>
          <w:color w:val="000000" w:themeColor="text1"/>
          <w:kern w:val="0"/>
        </w:rPr>
        <w:t>A</w:t>
      </w:r>
      <w:r>
        <w:rPr>
          <w:rFonts w:ascii="Times New Roman" w:eastAsia="仿宋_GB2312" w:hAnsi="Times New Roman"/>
          <w:color w:val="000000" w:themeColor="text1"/>
          <w:kern w:val="0"/>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5009.110 </w:t>
      </w:r>
      <w:r>
        <w:rPr>
          <w:rFonts w:ascii="Times New Roman" w:eastAsia="仿宋_GB2312" w:hAnsi="Times New Roman"/>
          <w:color w:val="000000" w:themeColor="text1"/>
          <w:kern w:val="0"/>
        </w:rPr>
        <w:t>植物性食品中氯氰菊酯、氰戊菊酯和溴氰菊酯残留量的测定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5009.111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中脱氧雪腐镰刀菌烯醇及其乙酰化衍生物的测定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食品中铬的测定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5009.209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中玉米赤霉烯酮的测定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5009.221 </w:t>
      </w:r>
      <w:r>
        <w:rPr>
          <w:rFonts w:ascii="Times New Roman" w:eastAsia="仿宋_GB2312" w:hAnsi="Times New Roman"/>
          <w:color w:val="000000" w:themeColor="text1"/>
        </w:rPr>
        <w:t>粮谷中敌草快残留量的测定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5009.246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食品中二氧化钛的测定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5009.269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中滑石粉的测定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20188 </w:t>
      </w:r>
      <w:r>
        <w:rPr>
          <w:rFonts w:ascii="Times New Roman" w:eastAsia="仿宋_GB2312" w:hAnsi="Times New Roman"/>
          <w:color w:val="000000" w:themeColor="text1"/>
        </w:rPr>
        <w:t>小麦粉中溴酸盐的测定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离子色谱法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21126 </w:t>
      </w:r>
      <w:r>
        <w:rPr>
          <w:rFonts w:ascii="Times New Roman" w:eastAsia="仿宋_GB2312" w:hAnsi="Times New Roman"/>
          <w:color w:val="000000" w:themeColor="text1"/>
        </w:rPr>
        <w:t>小麦粉与大米粉及其制品中甲醛次硫酸氢钠含量的测定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GB/T 22325 </w:t>
      </w:r>
      <w:r>
        <w:rPr>
          <w:rFonts w:ascii="Times New Roman" w:eastAsia="仿宋_GB2312" w:hAnsi="Times New Roman"/>
          <w:color w:val="000000" w:themeColor="text1"/>
        </w:rPr>
        <w:t>小麦粉中过氧化苯甲酰的测定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高效液相色谱法</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卫生部公告〔</w:t>
      </w:r>
      <w:r>
        <w:rPr>
          <w:rFonts w:ascii="Times New Roman" w:eastAsia="仿宋_GB2312" w:hAnsi="Times New Roman"/>
          <w:color w:val="000000" w:themeColor="text1"/>
        </w:rPr>
        <w:t>2011</w:t>
      </w:r>
      <w:r>
        <w:rPr>
          <w:rFonts w:ascii="Times New Roman" w:eastAsia="仿宋_GB2312" w:hAnsi="Times New Roman"/>
          <w:color w:val="000000" w:themeColor="text1"/>
        </w:rPr>
        <w:t>〕第</w:t>
      </w:r>
      <w:r>
        <w:rPr>
          <w:rFonts w:ascii="Times New Roman" w:eastAsia="仿宋_GB2312" w:hAnsi="Times New Roman"/>
          <w:color w:val="000000" w:themeColor="text1"/>
        </w:rPr>
        <w:t>4</w:t>
      </w:r>
      <w:r>
        <w:rPr>
          <w:rFonts w:ascii="Times New Roman" w:eastAsia="仿宋_GB2312" w:hAnsi="Times New Roman"/>
          <w:color w:val="000000" w:themeColor="text1"/>
        </w:rPr>
        <w:t>号</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卫生部等</w:t>
      </w:r>
      <w:r>
        <w:rPr>
          <w:rFonts w:ascii="Times New Roman" w:eastAsia="仿宋_GB2312" w:hAnsi="Times New Roman"/>
          <w:color w:val="000000" w:themeColor="text1"/>
        </w:rPr>
        <w:t>7</w:t>
      </w:r>
      <w:r>
        <w:rPr>
          <w:rFonts w:ascii="Times New Roman" w:eastAsia="仿宋_GB2312" w:hAnsi="Times New Roman"/>
          <w:color w:val="000000" w:themeColor="text1"/>
        </w:rPr>
        <w:t>部门关于撤销食品添加剂过氧化苯甲酰、过氧化钙的公告</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食品整治办〔</w:t>
      </w:r>
      <w:r>
        <w:rPr>
          <w:rFonts w:ascii="Times New Roman" w:eastAsia="仿宋_GB2312" w:hAnsi="Times New Roman"/>
          <w:color w:val="000000" w:themeColor="text1"/>
        </w:rPr>
        <w:t>2008</w:t>
      </w:r>
      <w:r>
        <w:rPr>
          <w:rFonts w:ascii="Times New Roman" w:eastAsia="仿宋_GB2312" w:hAnsi="Times New Roman"/>
          <w:color w:val="000000" w:themeColor="text1"/>
        </w:rPr>
        <w:t>〕</w:t>
      </w:r>
      <w:r>
        <w:rPr>
          <w:rFonts w:ascii="Times New Roman" w:eastAsia="仿宋_GB2312" w:hAnsi="Times New Roman"/>
          <w:color w:val="000000" w:themeColor="text1"/>
        </w:rPr>
        <w:t>3</w:t>
      </w:r>
      <w:r>
        <w:rPr>
          <w:rFonts w:ascii="Times New Roman" w:eastAsia="仿宋_GB2312" w:hAnsi="Times New Roman"/>
          <w:color w:val="000000" w:themeColor="text1"/>
        </w:rPr>
        <w:t>号</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全国打击违法添加非食用物质和滥用食品添加剂专项整治领导小组关于印发《食品中可能违法添加的非食用物质和易滥用的食品添加剂品种名单（第一批）》的通知</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食品整治办〔</w:t>
      </w:r>
      <w:r>
        <w:rPr>
          <w:rFonts w:ascii="Times New Roman" w:eastAsia="仿宋_GB2312" w:hAnsi="Times New Roman"/>
          <w:color w:val="000000" w:themeColor="text1"/>
        </w:rPr>
        <w:t>2009</w:t>
      </w:r>
      <w:r>
        <w:rPr>
          <w:rFonts w:ascii="Times New Roman" w:eastAsia="仿宋_GB2312" w:hAnsi="Times New Roman"/>
          <w:color w:val="000000" w:themeColor="text1"/>
        </w:rPr>
        <w:t>〕</w:t>
      </w:r>
      <w:r>
        <w:rPr>
          <w:rFonts w:ascii="Times New Roman" w:eastAsia="仿宋_GB2312" w:hAnsi="Times New Roman"/>
          <w:color w:val="000000" w:themeColor="text1"/>
        </w:rPr>
        <w:t>5</w:t>
      </w:r>
      <w:r>
        <w:rPr>
          <w:rFonts w:ascii="Times New Roman" w:eastAsia="仿宋_GB2312" w:hAnsi="Times New Roman"/>
          <w:color w:val="000000" w:themeColor="text1"/>
        </w:rPr>
        <w:t>号</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全国打击违法添加非食用物质和滥用食品添加剂专项整治领导小组关于印发《食品中可能违法添加的非食用物质名单（第二批）》的通知</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5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1.4 </w:t>
      </w:r>
      <w:r>
        <w:rPr>
          <w:rFonts w:ascii="Times New Roman" w:eastAsia="黑体" w:hAnsi="Times New Roman"/>
          <w:b/>
          <w:color w:val="000000" w:themeColor="text1"/>
        </w:rPr>
        <w:t>抽样</w:t>
      </w:r>
    </w:p>
    <w:p w:rsidR="00DC21E8" w:rsidRDefault="00E111C2">
      <w:pPr>
        <w:overflowPunct w:val="0"/>
        <w:topLinePunct/>
        <w:snapToGrid w:val="0"/>
        <w:spacing w:line="350" w:lineRule="exact"/>
        <w:ind w:rightChars="1385" w:right="2908"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1.4.1 </w:t>
      </w:r>
      <w:r>
        <w:rPr>
          <w:rFonts w:ascii="Times New Roman" w:eastAsia="仿宋_GB2312" w:hAnsi="Times New Roman"/>
          <w:b/>
          <w:color w:val="000000" w:themeColor="text1"/>
        </w:rPr>
        <w:t>抽样型号或规格</w:t>
      </w:r>
    </w:p>
    <w:p w:rsidR="00DC21E8" w:rsidRDefault="00E111C2">
      <w:pPr>
        <w:overflowPunct w:val="0"/>
        <w:topLinePunct/>
        <w:snapToGrid w:val="0"/>
        <w:spacing w:line="350" w:lineRule="exact"/>
        <w:ind w:rightChars="1385" w:right="2908" w:firstLineChars="200" w:firstLine="420"/>
        <w:rPr>
          <w:rFonts w:ascii="Times New Roman" w:eastAsia="仿宋_GB2312" w:hAnsi="Times New Roman"/>
          <w:b/>
          <w:color w:val="000000" w:themeColor="text1"/>
        </w:rPr>
      </w:pPr>
      <w:r>
        <w:rPr>
          <w:rFonts w:ascii="Times New Roman" w:eastAsia="仿宋_GB2312" w:hAnsi="Times New Roman"/>
          <w:color w:val="000000" w:themeColor="text1"/>
        </w:rPr>
        <w:t>预包装食品或无包装食品。</w:t>
      </w:r>
    </w:p>
    <w:p w:rsidR="00DC21E8" w:rsidRDefault="00E111C2">
      <w:pPr>
        <w:overflowPunct w:val="0"/>
        <w:topLinePunct/>
        <w:snapToGrid w:val="0"/>
        <w:spacing w:line="350" w:lineRule="exact"/>
        <w:ind w:rightChars="1385" w:right="2908"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1.4.2 </w:t>
      </w:r>
      <w:r>
        <w:rPr>
          <w:rFonts w:ascii="Times New Roman" w:eastAsia="仿宋_GB2312" w:hAnsi="Times New Roman"/>
          <w:b/>
          <w:color w:val="000000" w:themeColor="text1"/>
        </w:rPr>
        <w:t>抽样方法及数量</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，从同一批次样品堆的不同部位抽取相应数量的样品。</w:t>
      </w:r>
      <w:r>
        <w:rPr>
          <w:rFonts w:ascii="Times New Roman" w:eastAsia="仿宋_GB2312" w:hAnsi="Times New Roman"/>
          <w:color w:val="000000" w:themeColor="text1"/>
        </w:rPr>
        <w:t>抽取样品量不少于</w:t>
      </w:r>
      <w:r>
        <w:rPr>
          <w:rFonts w:ascii="Times New Roman" w:eastAsia="仿宋_GB2312" w:hAnsi="Times New Roman"/>
          <w:color w:val="000000" w:themeColor="text1"/>
        </w:rPr>
        <w:t>2</w:t>
      </w:r>
      <w:r>
        <w:rPr>
          <w:rFonts w:ascii="Times New Roman" w:eastAsia="仿宋_GB2312" w:hAnsi="Times New Roman"/>
          <w:color w:val="000000" w:themeColor="text1"/>
        </w:rPr>
        <w:t>个独立包装，总量不得少于</w:t>
      </w:r>
      <w:r>
        <w:rPr>
          <w:rFonts w:ascii="Times New Roman" w:eastAsia="仿宋_GB2312" w:hAnsi="Times New Roman" w:hint="eastAsia"/>
          <w:color w:val="000000" w:themeColor="text1"/>
        </w:rPr>
        <w:t>3</w:t>
      </w:r>
      <w:r>
        <w:rPr>
          <w:rFonts w:ascii="Times New Roman" w:eastAsia="仿宋_GB2312" w:hAnsi="Times New Roman"/>
          <w:color w:val="000000" w:themeColor="text1"/>
        </w:rPr>
        <w:t>kg</w:t>
      </w:r>
      <w:r>
        <w:rPr>
          <w:rFonts w:ascii="Times New Roman" w:eastAsia="仿宋_GB2312" w:hAnsi="Times New Roman"/>
          <w:color w:val="000000" w:themeColor="text1"/>
        </w:rPr>
        <w:t>。抽取大包装食品（净含量</w:t>
      </w:r>
      <w:r>
        <w:rPr>
          <w:rFonts w:ascii="Times New Roman" w:eastAsia="仿宋_GB2312" w:hAnsi="Times New Roman"/>
          <w:color w:val="000000" w:themeColor="text1"/>
        </w:rPr>
        <w:t>≥10kg</w:t>
      </w:r>
      <w:r>
        <w:rPr>
          <w:rFonts w:ascii="Times New Roman" w:eastAsia="仿宋_GB2312" w:hAnsi="Times New Roman"/>
          <w:color w:val="000000" w:themeColor="text1"/>
        </w:rPr>
        <w:t>）时可进行分装取样，从同一批次的</w:t>
      </w:r>
      <w:r>
        <w:rPr>
          <w:rFonts w:ascii="Times New Roman" w:eastAsia="仿宋_GB2312" w:hAnsi="Times New Roman"/>
          <w:color w:val="000000" w:themeColor="text1"/>
        </w:rPr>
        <w:t>2</w:t>
      </w:r>
      <w:r>
        <w:rPr>
          <w:rFonts w:ascii="Times New Roman" w:eastAsia="仿宋_GB2312" w:hAnsi="Times New Roman"/>
          <w:color w:val="000000" w:themeColor="text1"/>
        </w:rPr>
        <w:t>个或</w:t>
      </w:r>
      <w:r>
        <w:rPr>
          <w:rFonts w:ascii="Times New Roman" w:eastAsia="仿宋_GB2312" w:hAnsi="Times New Roman"/>
          <w:color w:val="000000" w:themeColor="text1"/>
        </w:rPr>
        <w:t>2</w:t>
      </w:r>
      <w:r>
        <w:rPr>
          <w:rFonts w:ascii="Times New Roman" w:eastAsia="仿宋_GB2312" w:hAnsi="Times New Roman"/>
          <w:color w:val="000000" w:themeColor="text1"/>
        </w:rPr>
        <w:t>个以上的大包装食品中扦取样品，扦取的样品混合均匀，抽取样品量不少于</w:t>
      </w:r>
      <w:r>
        <w:rPr>
          <w:rFonts w:ascii="Times New Roman" w:eastAsia="仿宋_GB2312" w:hAnsi="Times New Roman" w:hint="eastAsia"/>
          <w:color w:val="000000" w:themeColor="text1"/>
        </w:rPr>
        <w:t>3</w:t>
      </w:r>
      <w:r>
        <w:rPr>
          <w:rFonts w:ascii="Times New Roman" w:eastAsia="仿宋_GB2312" w:hAnsi="Times New Roman"/>
          <w:color w:val="000000" w:themeColor="text1"/>
        </w:rPr>
        <w:t>kg</w:t>
      </w:r>
      <w:r>
        <w:rPr>
          <w:rFonts w:ascii="Times New Roman" w:eastAsia="仿宋_GB2312" w:hAnsi="Times New Roman"/>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应抽取完整包装产品，如需从大包装中抽取样品，应从完整大包装中抽取样品，抽取样品量原则上同生产环节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抽取无包装食品时，从盛装容器不同部位采集适量样品混合成所抽取样品，样品数量不少于</w:t>
      </w:r>
      <w:r>
        <w:rPr>
          <w:rFonts w:ascii="Times New Roman" w:eastAsia="仿宋_GB2312" w:hAnsi="Times New Roman"/>
          <w:color w:val="000000" w:themeColor="text1"/>
        </w:rPr>
        <w:t>2kg</w:t>
      </w:r>
      <w:r>
        <w:rPr>
          <w:rFonts w:ascii="Times New Roman" w:eastAsia="仿宋_GB2312" w:hAnsi="Times New Roman"/>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所抽取样品分成</w:t>
      </w:r>
      <w:r>
        <w:rPr>
          <w:rFonts w:ascii="Times New Roman" w:eastAsia="仿宋_GB2312" w:hAnsi="Times New Roman"/>
          <w:color w:val="000000" w:themeColor="text1"/>
        </w:rPr>
        <w:t>2</w:t>
      </w:r>
      <w:r>
        <w:rPr>
          <w:rFonts w:ascii="Times New Roman" w:eastAsia="仿宋_GB2312" w:hAnsi="Times New Roman"/>
          <w:color w:val="000000" w:themeColor="text1"/>
        </w:rPr>
        <w:t>份，约</w:t>
      </w:r>
      <w:r>
        <w:rPr>
          <w:rFonts w:ascii="Times New Roman" w:eastAsia="仿宋_GB2312" w:hAnsi="Times New Roman"/>
          <w:color w:val="000000" w:themeColor="text1"/>
        </w:rPr>
        <w:t>1/2</w:t>
      </w:r>
      <w:r>
        <w:rPr>
          <w:rFonts w:ascii="Times New Roman" w:eastAsia="仿宋_GB2312" w:hAnsi="Times New Roman"/>
          <w:color w:val="000000" w:themeColor="text1"/>
        </w:rPr>
        <w:t>为检验样品，约</w:t>
      </w:r>
      <w:r>
        <w:rPr>
          <w:rFonts w:ascii="Times New Roman" w:eastAsia="仿宋_GB2312" w:hAnsi="Times New Roman"/>
          <w:color w:val="000000" w:themeColor="text1"/>
        </w:rPr>
        <w:t>1/2</w:t>
      </w:r>
      <w:r>
        <w:rPr>
          <w:rFonts w:ascii="Times New Roman" w:eastAsia="仿宋_GB2312" w:hAnsi="Times New Roman"/>
          <w:color w:val="000000" w:themeColor="text1"/>
        </w:rPr>
        <w:t>为复检备份样品（备份样品</w:t>
      </w:r>
      <w:r>
        <w:rPr>
          <w:rFonts w:ascii="Times New Roman" w:eastAsia="仿宋_GB2312" w:hAnsi="Times New Roman" w:hint="eastAsia"/>
          <w:color w:val="000000" w:themeColor="text1"/>
        </w:rPr>
        <w:t>不少于</w:t>
      </w:r>
      <w:r>
        <w:rPr>
          <w:rFonts w:ascii="Times New Roman" w:eastAsia="仿宋_GB2312" w:hAnsi="Times New Roman" w:hint="eastAsia"/>
          <w:color w:val="000000" w:themeColor="text1"/>
        </w:rPr>
        <w:t>1kg</w:t>
      </w:r>
      <w:r>
        <w:rPr>
          <w:rFonts w:ascii="Times New Roman" w:eastAsia="仿宋_GB2312" w:hAnsi="Times New Roman" w:hint="eastAsia"/>
          <w:color w:val="000000" w:themeColor="text1"/>
        </w:rPr>
        <w:t>，</w:t>
      </w:r>
      <w:r>
        <w:rPr>
          <w:rFonts w:ascii="Times New Roman" w:eastAsia="仿宋_GB2312" w:hAnsi="Times New Roman"/>
          <w:color w:val="000000" w:themeColor="text1"/>
        </w:rPr>
        <w:t>封存在承检机构）。</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rightChars="1385" w:right="2908"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1.4.3 </w:t>
      </w:r>
      <w:r>
        <w:rPr>
          <w:rFonts w:ascii="Times New Roman" w:eastAsia="仿宋_GB2312" w:hAnsi="Times New Roman"/>
          <w:b/>
          <w:color w:val="000000" w:themeColor="text1"/>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应按有关规定填写抽样单，并记录所抽产品及</w:t>
      </w:r>
      <w:r>
        <w:rPr>
          <w:rFonts w:ascii="Times New Roman" w:eastAsia="仿宋_GB2312" w:hAnsi="Times New Roman"/>
          <w:color w:val="000000" w:themeColor="text1"/>
          <w:kern w:val="0"/>
        </w:rPr>
        <w:t>生产经营</w:t>
      </w:r>
      <w:r>
        <w:rPr>
          <w:rFonts w:ascii="Times New Roman" w:eastAsia="仿宋_GB2312" w:hAnsi="Times New Roman"/>
          <w:color w:val="000000" w:themeColor="text1"/>
        </w:rPr>
        <w:t>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1.4.4 </w:t>
      </w:r>
      <w:r>
        <w:rPr>
          <w:rFonts w:ascii="Times New Roman" w:eastAsia="仿宋_GB2312" w:hAnsi="Times New Roman"/>
          <w:b/>
          <w:bCs/>
          <w:color w:val="000000" w:themeColor="text1"/>
          <w:kern w:val="0"/>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lastRenderedPageBreak/>
        <w:t xml:space="preserve">1.5 </w:t>
      </w:r>
      <w:r>
        <w:rPr>
          <w:rFonts w:ascii="Times New Roman" w:eastAsia="黑体" w:hAnsi="Times New Roman"/>
          <w:b/>
          <w:color w:val="000000" w:themeColor="text1"/>
        </w:rPr>
        <w:t>检验要求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1-1</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1-1 </w:t>
      </w:r>
      <w:r>
        <w:rPr>
          <w:rFonts w:ascii="Times New Roman" w:eastAsia="黑体" w:hAnsi="Times New Roman"/>
          <w:color w:val="000000" w:themeColor="text1"/>
        </w:rPr>
        <w:t>小麦粉检验项目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rsidTr="005138C5">
        <w:trPr>
          <w:cantSplit/>
          <w:trHeight w:val="454"/>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rsidTr="005138C5">
        <w:trPr>
          <w:cantSplit/>
          <w:trHeight w:val="454"/>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rsidTr="005138C5">
        <w:trPr>
          <w:cantSplit/>
          <w:trHeight w:val="454"/>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rsidTr="005138C5">
        <w:trPr>
          <w:cantSplit/>
          <w:trHeight w:val="454"/>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rsidTr="005138C5">
        <w:trPr>
          <w:cantSplit/>
          <w:trHeight w:val="454"/>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rsidTr="005138C5">
        <w:trPr>
          <w:cantSplit/>
          <w:trHeight w:val="454"/>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铬（以</w:t>
            </w:r>
            <w:r>
              <w:rPr>
                <w:rFonts w:ascii="Times New Roman" w:eastAsia="仿宋_GB2312" w:hAnsi="Times New Roman"/>
                <w:color w:val="000000" w:themeColor="text1"/>
              </w:rPr>
              <w:t>Cr</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5009.123</w:t>
            </w:r>
          </w:p>
        </w:tc>
      </w:tr>
      <w:tr w:rsidR="00DC21E8" w:rsidTr="005138C5">
        <w:trPr>
          <w:cantSplit/>
          <w:trHeight w:val="454"/>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hAnsi="Times New Roman"/>
                <w:color w:val="000000" w:themeColor="text1"/>
              </w:rPr>
              <w:t>6</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玉米赤霉烯酮</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5009.209</w:t>
            </w:r>
          </w:p>
        </w:tc>
      </w:tr>
      <w:tr w:rsidR="00DC21E8" w:rsidTr="005138C5">
        <w:trPr>
          <w:cantSplit/>
          <w:trHeight w:val="454"/>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hAnsi="Times New Roman"/>
                <w:color w:val="000000" w:themeColor="text1"/>
              </w:rPr>
              <w:t>7</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脱氧雪腐镰刀菌烯醇</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5009.111</w:t>
            </w:r>
          </w:p>
        </w:tc>
      </w:tr>
      <w:tr w:rsidR="00DC21E8" w:rsidTr="005138C5">
        <w:trPr>
          <w:cantSplit/>
          <w:trHeight w:val="454"/>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hAnsi="Times New Roman"/>
                <w:color w:val="000000" w:themeColor="text1"/>
              </w:rPr>
              <w:t>8</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赭曲霉毒素</w:t>
            </w:r>
            <w:r>
              <w:rPr>
                <w:rFonts w:ascii="Times New Roman" w:eastAsia="仿宋_GB2312" w:hAnsi="Times New Roman"/>
                <w:color w:val="000000" w:themeColor="text1"/>
              </w:rPr>
              <w:t>A</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5009.96</w:t>
            </w:r>
          </w:p>
        </w:tc>
      </w:tr>
      <w:tr w:rsidR="00DC21E8" w:rsidTr="005138C5">
        <w:trPr>
          <w:cantSplit/>
          <w:trHeight w:val="454"/>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hAnsi="Times New Roman"/>
                <w:color w:val="000000" w:themeColor="text1"/>
              </w:rPr>
              <w:t>9</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w:t>
            </w:r>
          </w:p>
        </w:tc>
      </w:tr>
      <w:tr w:rsidR="00DC21E8" w:rsidTr="005138C5">
        <w:trPr>
          <w:cantSplit/>
          <w:trHeight w:val="454"/>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bookmarkStart w:id="19" w:name="_Hlk498075785"/>
            <w:r>
              <w:rPr>
                <w:rFonts w:ascii="Times New Roman" w:hAnsi="Times New Roman"/>
                <w:color w:val="000000" w:themeColor="text1"/>
              </w:rPr>
              <w:t>10</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苯并</w:t>
            </w:r>
            <w:r>
              <w:rPr>
                <w:rFonts w:ascii="Times New Roman" w:eastAsia="仿宋_GB2312" w:hAnsi="Times New Roman"/>
                <w:color w:val="000000" w:themeColor="text1"/>
              </w:rPr>
              <w:t>[a]</w:t>
            </w:r>
            <w:r>
              <w:rPr>
                <w:rFonts w:ascii="Times New Roman" w:eastAsia="仿宋_GB2312" w:hAnsi="Times New Roman"/>
                <w:color w:val="000000" w:themeColor="text1"/>
              </w:rPr>
              <w:t>芘</w:t>
            </w:r>
          </w:p>
        </w:tc>
        <w:tc>
          <w:tcPr>
            <w:tcW w:w="2654" w:type="dxa"/>
            <w:vAlign w:val="center"/>
          </w:tcPr>
          <w:p w:rsidR="00DC21E8" w:rsidRDefault="00E111C2">
            <w:pPr>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5009.27</w:t>
            </w:r>
          </w:p>
        </w:tc>
      </w:tr>
      <w:bookmarkEnd w:id="19"/>
      <w:tr w:rsidR="00DC21E8" w:rsidTr="005138C5">
        <w:trPr>
          <w:cantSplit/>
          <w:trHeight w:val="454"/>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hAnsi="Times New Roman"/>
                <w:color w:val="000000" w:themeColor="text1"/>
              </w:rPr>
              <w:t>11</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敌草快</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711" w:type="dxa"/>
            <w:vAlign w:val="center"/>
          </w:tcPr>
          <w:p w:rsidR="00DC21E8" w:rsidRDefault="00E111C2">
            <w:pPr>
              <w:widowControl/>
              <w:autoSpaceDE w:val="0"/>
              <w:autoSpaceDN w:val="0"/>
              <w:adjustRightIn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5009.221</w:t>
            </w:r>
          </w:p>
        </w:tc>
      </w:tr>
      <w:tr w:rsidR="00DC21E8" w:rsidTr="005138C5">
        <w:trPr>
          <w:cantSplit/>
          <w:trHeight w:val="454"/>
          <w:jc w:val="center"/>
        </w:trPr>
        <w:tc>
          <w:tcPr>
            <w:tcW w:w="816" w:type="dxa"/>
            <w:vAlign w:val="center"/>
          </w:tcPr>
          <w:p w:rsidR="00DC21E8" w:rsidRDefault="00E111C2">
            <w:pPr>
              <w:spacing w:line="280" w:lineRule="exact"/>
              <w:jc w:val="center"/>
              <w:rPr>
                <w:rFonts w:ascii="Times New Roman" w:hAnsi="Times New Roman"/>
                <w:color w:val="000000" w:themeColor="text1"/>
              </w:rPr>
            </w:pPr>
            <w:r>
              <w:rPr>
                <w:rFonts w:ascii="Times New Roman" w:hAnsi="Times New Roman"/>
                <w:color w:val="000000" w:themeColor="text1"/>
              </w:rPr>
              <w:t>12</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氰戊菊酯和</w:t>
            </w:r>
            <w:r>
              <w:rPr>
                <w:rFonts w:ascii="Times New Roman" w:eastAsia="仿宋_GB2312" w:hAnsi="Times New Roman"/>
                <w:color w:val="000000" w:themeColor="text1"/>
              </w:rPr>
              <w:t>S-</w:t>
            </w:r>
            <w:r>
              <w:rPr>
                <w:rFonts w:ascii="Times New Roman" w:eastAsia="仿宋_GB2312" w:hAnsi="Times New Roman"/>
                <w:color w:val="000000" w:themeColor="text1"/>
              </w:rPr>
              <w:t>氰戊菊酯</w:t>
            </w:r>
          </w:p>
        </w:tc>
        <w:tc>
          <w:tcPr>
            <w:tcW w:w="2654" w:type="dxa"/>
            <w:vAlign w:val="center"/>
          </w:tcPr>
          <w:p w:rsidR="00DC21E8" w:rsidRDefault="00E111C2">
            <w:pPr>
              <w:widowControl/>
              <w:autoSpaceDE w:val="0"/>
              <w:autoSpaceDN w:val="0"/>
              <w:adjustRightIn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711" w:type="dxa"/>
            <w:vAlign w:val="center"/>
          </w:tcPr>
          <w:p w:rsidR="00DC21E8" w:rsidRDefault="00E111C2">
            <w:pPr>
              <w:widowControl/>
              <w:autoSpaceDE w:val="0"/>
              <w:autoSpaceDN w:val="0"/>
              <w:adjustRightIn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5009.110</w:t>
            </w:r>
          </w:p>
        </w:tc>
      </w:tr>
      <w:tr w:rsidR="00DC21E8" w:rsidTr="005138C5">
        <w:trPr>
          <w:cantSplit/>
          <w:trHeight w:val="454"/>
          <w:jc w:val="center"/>
        </w:trPr>
        <w:tc>
          <w:tcPr>
            <w:tcW w:w="816" w:type="dxa"/>
            <w:vAlign w:val="center"/>
          </w:tcPr>
          <w:p w:rsidR="00DC21E8" w:rsidRDefault="00E111C2">
            <w:pPr>
              <w:spacing w:line="280" w:lineRule="exact"/>
              <w:jc w:val="center"/>
              <w:rPr>
                <w:rFonts w:ascii="Times New Roman" w:hAnsi="Times New Roman"/>
                <w:color w:val="000000" w:themeColor="text1"/>
              </w:rPr>
            </w:pPr>
            <w:r>
              <w:rPr>
                <w:rFonts w:ascii="Times New Roman" w:hAnsi="Times New Roman"/>
                <w:color w:val="000000" w:themeColor="text1"/>
              </w:rPr>
              <w:t>13</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二氧化钛</w:t>
            </w:r>
          </w:p>
        </w:tc>
        <w:tc>
          <w:tcPr>
            <w:tcW w:w="2654" w:type="dxa"/>
            <w:vAlign w:val="center"/>
          </w:tcPr>
          <w:p w:rsidR="00DC21E8" w:rsidRDefault="00E111C2">
            <w:pPr>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kern w:val="0"/>
              </w:rPr>
            </w:pPr>
            <w:r>
              <w:rPr>
                <w:rFonts w:ascii="Times New Roman" w:eastAsia="仿宋_GB2312" w:hAnsi="Times New Roman"/>
                <w:color w:val="000000" w:themeColor="text1"/>
              </w:rPr>
              <w:t>GB 5009.246</w:t>
            </w:r>
          </w:p>
        </w:tc>
      </w:tr>
      <w:tr w:rsidR="00DC21E8" w:rsidTr="005138C5">
        <w:trPr>
          <w:cantSplit/>
          <w:trHeight w:val="454"/>
          <w:jc w:val="center"/>
        </w:trPr>
        <w:tc>
          <w:tcPr>
            <w:tcW w:w="816" w:type="dxa"/>
            <w:vAlign w:val="center"/>
          </w:tcPr>
          <w:p w:rsidR="00DC21E8" w:rsidRDefault="00E111C2">
            <w:pPr>
              <w:spacing w:line="280" w:lineRule="exact"/>
              <w:jc w:val="center"/>
              <w:rPr>
                <w:rFonts w:ascii="Times New Roman" w:hAnsi="Times New Roman"/>
                <w:color w:val="000000" w:themeColor="text1"/>
              </w:rPr>
            </w:pPr>
            <w:r>
              <w:rPr>
                <w:rFonts w:ascii="Times New Roman" w:hAnsi="Times New Roman"/>
                <w:color w:val="000000" w:themeColor="text1"/>
              </w:rPr>
              <w:t>14</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滑石粉</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5009.269</w:t>
            </w:r>
          </w:p>
        </w:tc>
      </w:tr>
      <w:tr w:rsidR="00DC21E8" w:rsidTr="005138C5">
        <w:trPr>
          <w:cantSplit/>
          <w:trHeight w:val="454"/>
          <w:jc w:val="center"/>
        </w:trPr>
        <w:tc>
          <w:tcPr>
            <w:tcW w:w="816" w:type="dxa"/>
            <w:vAlign w:val="center"/>
          </w:tcPr>
          <w:p w:rsidR="00DC21E8" w:rsidRDefault="00E111C2">
            <w:pPr>
              <w:spacing w:line="280" w:lineRule="exact"/>
              <w:jc w:val="center"/>
              <w:rPr>
                <w:rFonts w:ascii="Times New Roman" w:hAnsi="Times New Roman"/>
                <w:color w:val="000000" w:themeColor="text1"/>
              </w:rPr>
            </w:pPr>
            <w:r>
              <w:rPr>
                <w:rFonts w:ascii="Times New Roman" w:hAnsi="Times New Roman"/>
                <w:color w:val="000000" w:themeColor="text1"/>
              </w:rPr>
              <w:t>15</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溴酸钾</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食品整治办〔</w:t>
            </w:r>
            <w:r>
              <w:rPr>
                <w:rFonts w:ascii="Times New Roman" w:eastAsia="仿宋_GB2312" w:hAnsi="Times New Roman"/>
                <w:color w:val="000000" w:themeColor="text1"/>
              </w:rPr>
              <w:t>2009</w:t>
            </w:r>
            <w:r>
              <w:rPr>
                <w:rFonts w:ascii="Times New Roman" w:eastAsia="仿宋_GB2312" w:hAnsi="Times New Roman"/>
                <w:color w:val="000000" w:themeColor="text1"/>
              </w:rPr>
              <w:t>〕</w:t>
            </w:r>
            <w:r>
              <w:rPr>
                <w:rFonts w:ascii="Times New Roman" w:eastAsia="仿宋_GB2312" w:hAnsi="Times New Roman"/>
                <w:color w:val="000000" w:themeColor="text1"/>
              </w:rPr>
              <w:t>5</w:t>
            </w:r>
            <w:r>
              <w:rPr>
                <w:rFonts w:ascii="Times New Roman" w:eastAsia="仿宋_GB2312" w:hAnsi="Times New Roman"/>
                <w:color w:val="000000" w:themeColor="text1"/>
              </w:rPr>
              <w:t>号</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20188</w:t>
            </w:r>
          </w:p>
        </w:tc>
      </w:tr>
      <w:tr w:rsidR="00DC21E8" w:rsidTr="005138C5">
        <w:trPr>
          <w:cantSplit/>
          <w:trHeight w:val="454"/>
          <w:jc w:val="center"/>
        </w:trPr>
        <w:tc>
          <w:tcPr>
            <w:tcW w:w="816" w:type="dxa"/>
            <w:vAlign w:val="center"/>
          </w:tcPr>
          <w:p w:rsidR="00DC21E8" w:rsidRDefault="00E111C2">
            <w:pPr>
              <w:spacing w:line="280" w:lineRule="exact"/>
              <w:jc w:val="center"/>
              <w:rPr>
                <w:rFonts w:ascii="Times New Roman" w:hAnsi="Times New Roman"/>
                <w:color w:val="000000" w:themeColor="text1"/>
              </w:rPr>
            </w:pPr>
            <w:r>
              <w:rPr>
                <w:rFonts w:ascii="Times New Roman" w:hAnsi="Times New Roman"/>
                <w:color w:val="000000" w:themeColor="text1"/>
              </w:rPr>
              <w:t>16</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甲醛次硫酸氢钠（以甲醛计）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食品整治办〔</w:t>
            </w:r>
            <w:r>
              <w:rPr>
                <w:rFonts w:ascii="Times New Roman" w:eastAsia="仿宋_GB2312" w:hAnsi="Times New Roman"/>
                <w:color w:val="000000" w:themeColor="text1"/>
              </w:rPr>
              <w:t>2008</w:t>
            </w:r>
            <w:r>
              <w:rPr>
                <w:rFonts w:ascii="Times New Roman" w:eastAsia="仿宋_GB2312" w:hAnsi="Times New Roman"/>
                <w:color w:val="000000" w:themeColor="text1"/>
              </w:rPr>
              <w:t>〕</w:t>
            </w:r>
            <w:r>
              <w:rPr>
                <w:rFonts w:ascii="Times New Roman" w:eastAsia="仿宋_GB2312" w:hAnsi="Times New Roman"/>
                <w:color w:val="000000" w:themeColor="text1"/>
              </w:rPr>
              <w:t>3</w:t>
            </w:r>
            <w:r>
              <w:rPr>
                <w:rFonts w:ascii="Times New Roman" w:eastAsia="仿宋_GB2312" w:hAnsi="Times New Roman"/>
                <w:color w:val="000000" w:themeColor="text1"/>
              </w:rPr>
              <w:t>号</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21126</w:t>
            </w:r>
          </w:p>
        </w:tc>
      </w:tr>
      <w:tr w:rsidR="00DC21E8" w:rsidTr="005138C5">
        <w:trPr>
          <w:cantSplit/>
          <w:trHeight w:val="454"/>
          <w:jc w:val="center"/>
        </w:trPr>
        <w:tc>
          <w:tcPr>
            <w:tcW w:w="816" w:type="dxa"/>
            <w:vAlign w:val="center"/>
          </w:tcPr>
          <w:p w:rsidR="00DC21E8" w:rsidRDefault="00E111C2">
            <w:pPr>
              <w:spacing w:line="280" w:lineRule="exact"/>
              <w:jc w:val="center"/>
              <w:rPr>
                <w:rFonts w:ascii="Times New Roman" w:hAnsi="Times New Roman"/>
                <w:color w:val="000000" w:themeColor="text1"/>
              </w:rPr>
            </w:pPr>
            <w:r>
              <w:rPr>
                <w:rFonts w:ascii="Times New Roman" w:hAnsi="Times New Roman"/>
                <w:color w:val="000000" w:themeColor="text1"/>
              </w:rPr>
              <w:t>17</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过氧化苯甲酰</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卫生部公告〔</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4</w:t>
            </w:r>
            <w:r>
              <w:rPr>
                <w:rFonts w:ascii="Times New Roman" w:eastAsia="仿宋_GB2312" w:hAnsi="Times New Roman"/>
                <w:color w:val="000000" w:themeColor="text1"/>
              </w:rPr>
              <w:t>号</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22325</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1.6 </w:t>
      </w:r>
      <w:r>
        <w:rPr>
          <w:rFonts w:ascii="Times New Roman" w:eastAsia="黑体" w:hAnsi="Times New Roman"/>
          <w:b/>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rsidP="005138C5">
      <w:pPr>
        <w:pStyle w:val="2"/>
        <w:rPr>
          <w:color w:val="000000" w:themeColor="text1"/>
        </w:rPr>
      </w:pPr>
      <w:bookmarkStart w:id="20" w:name="_Toc250984957"/>
      <w:bookmarkStart w:id="21" w:name="_Toc337660065"/>
      <w:bookmarkStart w:id="22" w:name="_Toc20349"/>
      <w:bookmarkStart w:id="23" w:name="_Toc18787"/>
      <w:bookmarkStart w:id="24" w:name="_Toc28235"/>
      <w:bookmarkStart w:id="25" w:name="_Toc13681"/>
      <w:bookmarkStart w:id="26" w:name="_Toc16440"/>
      <w:bookmarkStart w:id="27" w:name="_Toc12426"/>
      <w:bookmarkStart w:id="28" w:name="_Toc13857"/>
      <w:bookmarkStart w:id="29" w:name="_Toc27562"/>
      <w:bookmarkStart w:id="30" w:name="_Toc5380"/>
      <w:bookmarkStart w:id="31" w:name="_Toc13897"/>
      <w:bookmarkStart w:id="32" w:name="_Toc470182860"/>
      <w:r>
        <w:rPr>
          <w:color w:val="000000" w:themeColor="text1"/>
        </w:rPr>
        <w:lastRenderedPageBreak/>
        <w:t xml:space="preserve">2 </w:t>
      </w:r>
      <w:r>
        <w:rPr>
          <w:color w:val="000000" w:themeColor="text1"/>
        </w:rPr>
        <w:t>大米</w:t>
      </w:r>
      <w:bookmarkEnd w:id="20"/>
      <w:bookmarkEnd w:id="21"/>
      <w:bookmarkEnd w:id="22"/>
      <w:bookmarkEnd w:id="23"/>
      <w:bookmarkEnd w:id="24"/>
      <w:bookmarkEnd w:id="25"/>
      <w:bookmarkEnd w:id="26"/>
      <w:bookmarkEnd w:id="27"/>
      <w:bookmarkEnd w:id="28"/>
      <w:bookmarkEnd w:id="29"/>
      <w:bookmarkEnd w:id="30"/>
      <w:bookmarkEnd w:id="31"/>
      <w:bookmarkEnd w:id="32"/>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2.1 </w:t>
      </w:r>
      <w:r>
        <w:rPr>
          <w:rFonts w:ascii="Times New Roman" w:eastAsia="黑体" w:hAnsi="Times New Roman"/>
          <w:b/>
          <w:color w:val="000000" w:themeColor="text1"/>
        </w:rPr>
        <w:t>适用范围</w:t>
      </w:r>
    </w:p>
    <w:p w:rsidR="00DC21E8" w:rsidRDefault="00E111C2" w:rsidP="005138C5">
      <w:pPr>
        <w:overflowPunct w:val="0"/>
        <w:topLinePunct/>
        <w:snapToGrid w:val="0"/>
        <w:spacing w:line="360" w:lineRule="exact"/>
        <w:ind w:firstLineChars="200" w:firstLine="404"/>
        <w:rPr>
          <w:rFonts w:ascii="Times New Roman" w:eastAsia="仿宋_GB2312" w:hAnsi="Times New Roman"/>
          <w:color w:val="000000" w:themeColor="text1"/>
          <w:spacing w:val="-4"/>
        </w:rPr>
      </w:pPr>
      <w:r>
        <w:rPr>
          <w:rFonts w:ascii="Times New Roman" w:eastAsia="仿宋_GB2312" w:hAnsi="Times New Roman"/>
          <w:color w:val="000000" w:themeColor="text1"/>
          <w:spacing w:val="-4"/>
        </w:rPr>
        <w:t>本细则适用于大米食品安全监督抽检。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2.2 </w:t>
      </w:r>
      <w:r>
        <w:rPr>
          <w:rFonts w:ascii="Times New Roman" w:eastAsia="黑体" w:hAnsi="Times New Roman"/>
          <w:b/>
          <w:color w:val="000000" w:themeColor="text1"/>
        </w:rPr>
        <w:t>产品种类</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大米按类型分为籼米、粳米和糯米三类，糯米又分为籼糯米和粳糯米；按食用品质分为大米和优质大米；按加工精度分为一级、二级、三级和四级。</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2.3 </w:t>
      </w:r>
      <w:r>
        <w:rPr>
          <w:rFonts w:ascii="Times New Roman" w:eastAsia="黑体" w:hAnsi="Times New Roman"/>
          <w:b/>
          <w:color w:val="000000" w:themeColor="text1"/>
        </w:rPr>
        <w:t>检验依据</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食品中真菌毒素限量</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食品中农药最大残留限量</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食品中总砷及无机砷的测定</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食品中镉的测定</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食品中总汞及有机汞的测定</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5009.20 </w:t>
      </w:r>
      <w:r>
        <w:rPr>
          <w:rFonts w:ascii="Times New Roman" w:eastAsia="仿宋_GB2312" w:hAnsi="Times New Roman"/>
          <w:color w:val="000000" w:themeColor="text1"/>
        </w:rPr>
        <w:t>食品中有机磷农药残留量的测定</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食品中黄曲霉毒素</w:t>
      </w:r>
      <w:r>
        <w:rPr>
          <w:rFonts w:ascii="Times New Roman" w:eastAsia="仿宋_GB2312" w:hAnsi="Times New Roman"/>
          <w:color w:val="000000" w:themeColor="text1"/>
        </w:rPr>
        <w:t>B</w:t>
      </w:r>
      <w:r>
        <w:rPr>
          <w:rFonts w:ascii="Times New Roman" w:eastAsia="仿宋_GB2312" w:hAnsi="Times New Roman"/>
          <w:color w:val="000000" w:themeColor="text1"/>
        </w:rPr>
        <w:t>族和</w:t>
      </w:r>
      <w:r>
        <w:rPr>
          <w:rFonts w:ascii="Times New Roman" w:eastAsia="仿宋_GB2312" w:hAnsi="Times New Roman"/>
          <w:color w:val="000000" w:themeColor="text1"/>
        </w:rPr>
        <w:t>G</w:t>
      </w:r>
      <w:r>
        <w:rPr>
          <w:rFonts w:ascii="Times New Roman" w:eastAsia="仿宋_GB2312" w:hAnsi="Times New Roman"/>
          <w:color w:val="000000" w:themeColor="text1"/>
        </w:rPr>
        <w:t>族的测定</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GB 5009.27</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食品中苯并（</w:t>
      </w:r>
      <w:r>
        <w:rPr>
          <w:rFonts w:ascii="Times New Roman" w:eastAsia="仿宋_GB2312" w:hAnsi="Times New Roman"/>
          <w:color w:val="000000" w:themeColor="text1"/>
          <w:kern w:val="0"/>
        </w:rPr>
        <w:t>a</w:t>
      </w:r>
      <w:r>
        <w:rPr>
          <w:rFonts w:ascii="Times New Roman" w:eastAsia="仿宋_GB2312" w:hAnsi="Times New Roman"/>
          <w:color w:val="000000" w:themeColor="text1"/>
          <w:kern w:val="0"/>
        </w:rPr>
        <w:t>）芘的测定</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5009.96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食品中赭曲霉毒素</w:t>
      </w:r>
      <w:r>
        <w:rPr>
          <w:rFonts w:ascii="Times New Roman" w:eastAsia="仿宋_GB2312" w:hAnsi="Times New Roman"/>
          <w:color w:val="000000" w:themeColor="text1"/>
        </w:rPr>
        <w:t>A</w:t>
      </w:r>
      <w:r>
        <w:rPr>
          <w:rFonts w:ascii="Times New Roman" w:eastAsia="仿宋_GB2312" w:hAnsi="Times New Roman"/>
          <w:color w:val="000000" w:themeColor="text1"/>
        </w:rPr>
        <w:t>的测定</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食品中铬的测定</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5009.145 </w:t>
      </w:r>
      <w:r>
        <w:rPr>
          <w:rFonts w:ascii="Times New Roman" w:eastAsia="仿宋_GB2312" w:hAnsi="Times New Roman"/>
          <w:color w:val="000000" w:themeColor="text1"/>
        </w:rPr>
        <w:t>植物性食品中有机磷和氨基甲酸酯类农药多种残留的测定</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5009.164 </w:t>
      </w:r>
      <w:r>
        <w:rPr>
          <w:rFonts w:ascii="Times New Roman" w:eastAsia="仿宋_GB2312" w:hAnsi="Times New Roman"/>
          <w:color w:val="000000" w:themeColor="text1"/>
        </w:rPr>
        <w:t>大米中丁草胺残留量的测定</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20770 </w:t>
      </w:r>
      <w:r>
        <w:rPr>
          <w:rFonts w:ascii="Times New Roman" w:eastAsia="仿宋_GB2312" w:hAnsi="Times New Roman"/>
          <w:color w:val="000000" w:themeColor="text1"/>
        </w:rPr>
        <w:t>粮谷中</w:t>
      </w:r>
      <w:r>
        <w:rPr>
          <w:rFonts w:ascii="Times New Roman" w:eastAsia="仿宋_GB2312" w:hAnsi="Times New Roman"/>
          <w:color w:val="000000" w:themeColor="text1"/>
        </w:rPr>
        <w:t>486</w:t>
      </w:r>
      <w:r>
        <w:rPr>
          <w:rFonts w:ascii="Times New Roman" w:eastAsia="仿宋_GB2312" w:hAnsi="Times New Roman"/>
          <w:color w:val="000000" w:themeColor="text1"/>
        </w:rPr>
        <w:t>种农药及相关化学品残留量的测定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串联质谱法</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23200.9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粮谷中</w:t>
      </w:r>
      <w:r>
        <w:rPr>
          <w:rFonts w:ascii="Times New Roman" w:eastAsia="仿宋_GB2312" w:hAnsi="Times New Roman"/>
          <w:color w:val="000000" w:themeColor="text1"/>
        </w:rPr>
        <w:t>475</w:t>
      </w:r>
      <w:r>
        <w:rPr>
          <w:rFonts w:ascii="Times New Roman" w:eastAsia="仿宋_GB2312" w:hAnsi="Times New Roman"/>
          <w:color w:val="000000" w:themeColor="text1"/>
        </w:rPr>
        <w:t>种农药及相关化学品残留量的测定</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气相色谱</w:t>
      </w:r>
      <w:r>
        <w:rPr>
          <w:rFonts w:ascii="Times New Roman" w:eastAsia="仿宋_GB2312" w:hAnsi="Times New Roman"/>
          <w:color w:val="000000" w:themeColor="text1"/>
        </w:rPr>
        <w:t>-</w:t>
      </w:r>
      <w:r>
        <w:rPr>
          <w:rFonts w:ascii="Times New Roman" w:eastAsia="仿宋_GB2312" w:hAnsi="Times New Roman"/>
          <w:color w:val="000000" w:themeColor="text1"/>
        </w:rPr>
        <w:t>质谱法</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2.4 </w:t>
      </w:r>
      <w:r>
        <w:rPr>
          <w:rFonts w:ascii="Times New Roman" w:eastAsia="黑体" w:hAnsi="Times New Roman"/>
          <w:b/>
          <w:color w:val="000000" w:themeColor="text1"/>
        </w:rPr>
        <w:t>抽样</w:t>
      </w:r>
    </w:p>
    <w:p w:rsidR="00DC21E8" w:rsidRDefault="00E111C2" w:rsidP="005138C5">
      <w:pPr>
        <w:overflowPunct w:val="0"/>
        <w:topLinePunct/>
        <w:snapToGrid w:val="0"/>
        <w:spacing w:line="360" w:lineRule="exact"/>
        <w:ind w:rightChars="1385" w:right="2908"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2.4.1 </w:t>
      </w:r>
      <w:r>
        <w:rPr>
          <w:rFonts w:ascii="Times New Roman" w:eastAsia="仿宋_GB2312" w:hAnsi="Times New Roman"/>
          <w:b/>
          <w:color w:val="000000" w:themeColor="text1"/>
        </w:rPr>
        <w:t>抽样型号或规格</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预包装食品或无包装食品</w:t>
      </w:r>
      <w:r>
        <w:rPr>
          <w:rFonts w:ascii="Times New Roman" w:eastAsia="仿宋_GB2312" w:hAnsi="Times New Roman"/>
          <w:color w:val="000000" w:themeColor="text1"/>
          <w:kern w:val="0"/>
        </w:rPr>
        <w:t>。</w:t>
      </w:r>
    </w:p>
    <w:p w:rsidR="00DC21E8" w:rsidRDefault="00E111C2" w:rsidP="005138C5">
      <w:pPr>
        <w:overflowPunct w:val="0"/>
        <w:topLinePunct/>
        <w:snapToGrid w:val="0"/>
        <w:spacing w:line="360" w:lineRule="exact"/>
        <w:ind w:rightChars="1385" w:right="2908"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2.4.2 </w:t>
      </w:r>
      <w:r>
        <w:rPr>
          <w:rFonts w:ascii="Times New Roman" w:eastAsia="仿宋_GB2312" w:hAnsi="Times New Roman"/>
          <w:b/>
          <w:color w:val="000000" w:themeColor="text1"/>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，从同一批次样品堆的不同部位抽取相应数量的样品。</w:t>
      </w:r>
      <w:r>
        <w:rPr>
          <w:rFonts w:ascii="Times New Roman" w:eastAsia="仿宋_GB2312" w:hAnsi="Times New Roman"/>
          <w:color w:val="000000" w:themeColor="text1"/>
        </w:rPr>
        <w:lastRenderedPageBreak/>
        <w:t>抽取样品量不少于</w:t>
      </w:r>
      <w:r>
        <w:rPr>
          <w:rFonts w:ascii="Times New Roman" w:eastAsia="仿宋_GB2312" w:hAnsi="Times New Roman"/>
          <w:color w:val="000000" w:themeColor="text1"/>
        </w:rPr>
        <w:t>2</w:t>
      </w:r>
      <w:r>
        <w:rPr>
          <w:rFonts w:ascii="Times New Roman" w:eastAsia="仿宋_GB2312" w:hAnsi="Times New Roman"/>
          <w:color w:val="000000" w:themeColor="text1"/>
        </w:rPr>
        <w:t>个独立包装，总量不得少于</w:t>
      </w:r>
      <w:r>
        <w:rPr>
          <w:rFonts w:ascii="Times New Roman" w:eastAsia="仿宋_GB2312" w:hAnsi="Times New Roman" w:hint="eastAsia"/>
          <w:color w:val="000000" w:themeColor="text1"/>
        </w:rPr>
        <w:t>3</w:t>
      </w:r>
      <w:r>
        <w:rPr>
          <w:rFonts w:ascii="Times New Roman" w:eastAsia="仿宋_GB2312" w:hAnsi="Times New Roman"/>
          <w:color w:val="000000" w:themeColor="text1"/>
        </w:rPr>
        <w:t>kg</w:t>
      </w:r>
      <w:r>
        <w:rPr>
          <w:rFonts w:ascii="Times New Roman" w:eastAsia="仿宋_GB2312" w:hAnsi="Times New Roman"/>
          <w:color w:val="000000" w:themeColor="text1"/>
        </w:rPr>
        <w:t>。抽取大包装食品（净含量</w:t>
      </w:r>
      <w:r>
        <w:rPr>
          <w:rFonts w:ascii="Times New Roman" w:eastAsia="仿宋_GB2312" w:hAnsi="Times New Roman"/>
          <w:color w:val="000000" w:themeColor="text1"/>
        </w:rPr>
        <w:t>≥10kg</w:t>
      </w:r>
      <w:r>
        <w:rPr>
          <w:rFonts w:ascii="Times New Roman" w:eastAsia="仿宋_GB2312" w:hAnsi="Times New Roman"/>
          <w:color w:val="000000" w:themeColor="text1"/>
        </w:rPr>
        <w:t>）时可进行分装取样，从同一批次的</w:t>
      </w:r>
      <w:r>
        <w:rPr>
          <w:rFonts w:ascii="Times New Roman" w:eastAsia="仿宋_GB2312" w:hAnsi="Times New Roman"/>
          <w:color w:val="000000" w:themeColor="text1"/>
        </w:rPr>
        <w:t>2</w:t>
      </w:r>
      <w:r>
        <w:rPr>
          <w:rFonts w:ascii="Times New Roman" w:eastAsia="仿宋_GB2312" w:hAnsi="Times New Roman"/>
          <w:color w:val="000000" w:themeColor="text1"/>
        </w:rPr>
        <w:t>个或</w:t>
      </w:r>
      <w:r>
        <w:rPr>
          <w:rFonts w:ascii="Times New Roman" w:eastAsia="仿宋_GB2312" w:hAnsi="Times New Roman"/>
          <w:color w:val="000000" w:themeColor="text1"/>
        </w:rPr>
        <w:t>2</w:t>
      </w:r>
      <w:r>
        <w:rPr>
          <w:rFonts w:ascii="Times New Roman" w:eastAsia="仿宋_GB2312" w:hAnsi="Times New Roman"/>
          <w:color w:val="000000" w:themeColor="text1"/>
        </w:rPr>
        <w:t>个以上的大包装食品中扦取样品，扦取的样品混合均匀，抽取样品量不少于</w:t>
      </w:r>
      <w:r>
        <w:rPr>
          <w:rFonts w:ascii="Times New Roman" w:eastAsia="仿宋_GB2312" w:hAnsi="Times New Roman" w:hint="eastAsia"/>
          <w:color w:val="000000" w:themeColor="text1"/>
        </w:rPr>
        <w:t>3</w:t>
      </w:r>
      <w:r>
        <w:rPr>
          <w:rFonts w:ascii="Times New Roman" w:eastAsia="仿宋_GB2312" w:hAnsi="Times New Roman"/>
          <w:color w:val="000000" w:themeColor="text1"/>
        </w:rPr>
        <w:t>kg</w:t>
      </w:r>
      <w:r>
        <w:rPr>
          <w:rFonts w:ascii="Times New Roman" w:eastAsia="仿宋_GB2312" w:hAnsi="Times New Roman"/>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应抽取完整包装产品，如需从大包装中抽取样品，应从完整大包装中抽取样品，抽取样品量原则上同生产环节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抽取无包装食品时，从盛装容器不同部位采集适量样品混合成所抽取样品，样品数量不少于</w:t>
      </w:r>
      <w:r w:rsidR="00D93D95">
        <w:rPr>
          <w:rFonts w:ascii="Times New Roman" w:eastAsia="仿宋_GB2312" w:hAnsi="Times New Roman" w:hint="eastAsia"/>
          <w:color w:val="000000" w:themeColor="text1"/>
        </w:rPr>
        <w:t>3</w:t>
      </w:r>
      <w:r>
        <w:rPr>
          <w:rFonts w:ascii="Times New Roman" w:eastAsia="仿宋_GB2312" w:hAnsi="Times New Roman"/>
          <w:color w:val="000000" w:themeColor="text1"/>
        </w:rPr>
        <w:t>kg</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所抽取样品分成</w:t>
      </w:r>
      <w:r>
        <w:rPr>
          <w:rFonts w:ascii="Times New Roman" w:eastAsia="仿宋_GB2312" w:hAnsi="Times New Roman"/>
          <w:color w:val="000000" w:themeColor="text1"/>
        </w:rPr>
        <w:t>2</w:t>
      </w:r>
      <w:r>
        <w:rPr>
          <w:rFonts w:ascii="Times New Roman" w:eastAsia="仿宋_GB2312" w:hAnsi="Times New Roman"/>
          <w:color w:val="000000" w:themeColor="text1"/>
        </w:rPr>
        <w:t>份，约</w:t>
      </w:r>
      <w:r>
        <w:rPr>
          <w:rFonts w:ascii="Times New Roman" w:eastAsia="仿宋_GB2312" w:hAnsi="Times New Roman"/>
          <w:color w:val="000000" w:themeColor="text1"/>
        </w:rPr>
        <w:t>1/2</w:t>
      </w:r>
      <w:r>
        <w:rPr>
          <w:rFonts w:ascii="Times New Roman" w:eastAsia="仿宋_GB2312" w:hAnsi="Times New Roman"/>
          <w:color w:val="000000" w:themeColor="text1"/>
        </w:rPr>
        <w:t>为检验样品，约</w:t>
      </w:r>
      <w:r>
        <w:rPr>
          <w:rFonts w:ascii="Times New Roman" w:eastAsia="仿宋_GB2312" w:hAnsi="Times New Roman"/>
          <w:color w:val="000000" w:themeColor="text1"/>
        </w:rPr>
        <w:t>1/2</w:t>
      </w:r>
      <w:r>
        <w:rPr>
          <w:rFonts w:ascii="Times New Roman" w:eastAsia="仿宋_GB2312" w:hAnsi="Times New Roman"/>
          <w:color w:val="000000" w:themeColor="text1"/>
        </w:rPr>
        <w:t>为复检备份样品（备份样品</w:t>
      </w:r>
      <w:r>
        <w:rPr>
          <w:rFonts w:ascii="Times New Roman" w:eastAsia="仿宋_GB2312" w:hAnsi="Times New Roman" w:hint="eastAsia"/>
          <w:color w:val="000000" w:themeColor="text1"/>
        </w:rPr>
        <w:t>不少于</w:t>
      </w:r>
      <w:r>
        <w:rPr>
          <w:rFonts w:ascii="Times New Roman" w:eastAsia="仿宋_GB2312" w:hAnsi="Times New Roman" w:hint="eastAsia"/>
          <w:color w:val="000000" w:themeColor="text1"/>
        </w:rPr>
        <w:t>1kg</w:t>
      </w:r>
      <w:r>
        <w:rPr>
          <w:rFonts w:ascii="Times New Roman" w:eastAsia="仿宋_GB2312" w:hAnsi="Times New Roman" w:hint="eastAsia"/>
          <w:color w:val="000000" w:themeColor="text1"/>
        </w:rPr>
        <w:t>，</w:t>
      </w:r>
      <w:r>
        <w:rPr>
          <w:rFonts w:ascii="Times New Roman" w:eastAsia="仿宋_GB2312" w:hAnsi="Times New Roman"/>
          <w:color w:val="000000" w:themeColor="text1"/>
        </w:rPr>
        <w:t>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rightChars="1385" w:right="2908"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2.4.3 </w:t>
      </w:r>
      <w:r>
        <w:rPr>
          <w:rFonts w:ascii="Times New Roman" w:eastAsia="仿宋_GB2312" w:hAnsi="Times New Roman"/>
          <w:b/>
          <w:color w:val="000000" w:themeColor="text1"/>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应按有关规定填写抽样单，并记录所抽产品及</w:t>
      </w:r>
      <w:r>
        <w:rPr>
          <w:rFonts w:ascii="Times New Roman" w:eastAsia="仿宋_GB2312" w:hAnsi="Times New Roman"/>
          <w:color w:val="000000" w:themeColor="text1"/>
          <w:kern w:val="0"/>
        </w:rPr>
        <w:t>生产经营</w:t>
      </w:r>
      <w:r>
        <w:rPr>
          <w:rFonts w:ascii="Times New Roman" w:eastAsia="仿宋_GB2312" w:hAnsi="Times New Roman"/>
          <w:color w:val="000000" w:themeColor="text1"/>
        </w:rPr>
        <w:t>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2.5 </w:t>
      </w:r>
      <w:r>
        <w:rPr>
          <w:rFonts w:ascii="Times New Roman" w:eastAsia="黑体" w:hAnsi="Times New Roman"/>
          <w:b/>
          <w:color w:val="000000" w:themeColor="text1"/>
        </w:rPr>
        <w:t>检验要求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1-2</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1-2 </w:t>
      </w:r>
      <w:r>
        <w:rPr>
          <w:rFonts w:ascii="Times New Roman" w:eastAsia="黑体" w:hAnsi="Times New Roman"/>
          <w:color w:val="000000" w:themeColor="text1"/>
        </w:rPr>
        <w:t>大米检验项目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无机砷（以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铬（以</w:t>
            </w:r>
            <w:r>
              <w:rPr>
                <w:rFonts w:ascii="Times New Roman" w:eastAsia="仿宋_GB2312" w:hAnsi="Times New Roman"/>
                <w:color w:val="000000" w:themeColor="text1"/>
              </w:rPr>
              <w:t>Cr</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5009.123</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赭曲霉毒素</w:t>
            </w:r>
            <w:r>
              <w:rPr>
                <w:rFonts w:ascii="Times New Roman" w:eastAsia="仿宋_GB2312" w:hAnsi="Times New Roman"/>
                <w:color w:val="000000" w:themeColor="text1"/>
              </w:rPr>
              <w:t>A</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5009.96</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苯并</w:t>
            </w:r>
            <w:r>
              <w:rPr>
                <w:rFonts w:ascii="Times New Roman" w:eastAsia="仿宋_GB2312" w:hAnsi="Times New Roman"/>
                <w:color w:val="000000" w:themeColor="text1"/>
              </w:rPr>
              <w:t>[a]</w:t>
            </w:r>
            <w:r>
              <w:rPr>
                <w:rFonts w:ascii="Times New Roman" w:eastAsia="仿宋_GB2312" w:hAnsi="Times New Roman"/>
                <w:color w:val="000000" w:themeColor="text1"/>
              </w:rPr>
              <w:t>芘</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5009.27</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9</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甲基嘧啶磷</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马拉硫磷</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5009.20</w:t>
            </w:r>
          </w:p>
          <w:p w:rsidR="00DC21E8" w:rsidRDefault="00E111C2">
            <w:pPr>
              <w:widowControl/>
              <w:autoSpaceDE w:val="0"/>
              <w:autoSpaceDN w:val="0"/>
              <w:adjustRightIn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5009.145</w:t>
            </w:r>
          </w:p>
          <w:p w:rsidR="00DC21E8" w:rsidRDefault="00E111C2">
            <w:pPr>
              <w:widowControl/>
              <w:autoSpaceDE w:val="0"/>
              <w:autoSpaceDN w:val="0"/>
              <w:adjustRightIn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丁草胺</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711" w:type="dxa"/>
            <w:vAlign w:val="center"/>
          </w:tcPr>
          <w:p w:rsidR="00DC21E8" w:rsidRDefault="00E111C2">
            <w:pPr>
              <w:widowControl/>
              <w:autoSpaceDE w:val="0"/>
              <w:autoSpaceDN w:val="0"/>
              <w:adjustRightIn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w:t>
            </w:r>
          </w:p>
          <w:p w:rsidR="00DC21E8" w:rsidRDefault="00E111C2">
            <w:pPr>
              <w:widowControl/>
              <w:autoSpaceDE w:val="0"/>
              <w:autoSpaceDN w:val="0"/>
              <w:adjustRightIn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5009.164</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20770</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氟酰胺</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w:t>
            </w:r>
          </w:p>
        </w:tc>
      </w:tr>
    </w:tbl>
    <w:p w:rsidR="00DC21E8" w:rsidRDefault="00E111C2" w:rsidP="00C867C2">
      <w:pPr>
        <w:overflowPunct w:val="0"/>
        <w:topLinePunct/>
        <w:snapToGrid w:val="0"/>
        <w:spacing w:beforeLines="50" w:afterLines="50" w:line="35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2.6 </w:t>
      </w:r>
      <w:r>
        <w:rPr>
          <w:rFonts w:ascii="Times New Roman" w:eastAsia="黑体" w:hAnsi="Times New Roman"/>
          <w:b/>
          <w:color w:val="000000" w:themeColor="text1"/>
        </w:rPr>
        <w:t>判定原则与结论</w:t>
      </w:r>
    </w:p>
    <w:p w:rsidR="00DC21E8" w:rsidRDefault="00E111C2">
      <w:pPr>
        <w:overflowPunct w:val="0"/>
        <w:topLinePunct/>
        <w:spacing w:line="35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2.6.1 </w:t>
      </w:r>
      <w:r>
        <w:rPr>
          <w:rFonts w:ascii="Times New Roman" w:eastAsia="仿宋_GB2312" w:hAnsi="Times New Roman"/>
          <w:color w:val="000000" w:themeColor="text1"/>
        </w:rPr>
        <w:t>检验项目全部符合相应依据的</w:t>
      </w:r>
      <w:r>
        <w:rPr>
          <w:rFonts w:ascii="Times New Roman" w:eastAsia="仿宋_GB2312" w:hAnsi="Times New Roman"/>
          <w:color w:val="000000" w:themeColor="text1"/>
          <w:kern w:val="0"/>
        </w:rPr>
        <w:t>法律法规或标准</w:t>
      </w:r>
      <w:r>
        <w:rPr>
          <w:rFonts w:ascii="Times New Roman" w:eastAsia="仿宋_GB2312" w:hAnsi="Times New Roman"/>
          <w:color w:val="000000" w:themeColor="text1"/>
        </w:rPr>
        <w:t>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2.6.2 </w:t>
      </w:r>
      <w:r>
        <w:rPr>
          <w:rFonts w:ascii="Times New Roman" w:eastAsia="仿宋_GB2312" w:hAnsi="Times New Roman"/>
          <w:color w:val="000000" w:themeColor="text1"/>
        </w:rPr>
        <w:t>检验项目有不符合相应依据的</w:t>
      </w:r>
      <w:r>
        <w:rPr>
          <w:rFonts w:ascii="Times New Roman" w:eastAsia="仿宋_GB2312" w:hAnsi="Times New Roman"/>
          <w:color w:val="000000" w:themeColor="text1"/>
          <w:kern w:val="0"/>
        </w:rPr>
        <w:t>法律法规或标准</w:t>
      </w:r>
      <w:r>
        <w:rPr>
          <w:rFonts w:ascii="Times New Roman" w:eastAsia="仿宋_GB2312" w:hAnsi="Times New Roman"/>
          <w:color w:val="000000" w:themeColor="text1"/>
        </w:rPr>
        <w:t>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2"/>
        <w:rPr>
          <w:b/>
          <w:color w:val="000000" w:themeColor="text1"/>
        </w:rPr>
      </w:pPr>
      <w:bookmarkStart w:id="33" w:name="_Toc3884"/>
      <w:bookmarkStart w:id="34" w:name="_Toc12005"/>
      <w:bookmarkStart w:id="35" w:name="_Toc6667"/>
      <w:bookmarkStart w:id="36" w:name="_Toc10948"/>
      <w:bookmarkStart w:id="37" w:name="_Toc19104"/>
      <w:bookmarkStart w:id="38" w:name="_Toc337660066"/>
      <w:bookmarkStart w:id="39" w:name="_Toc11173"/>
      <w:bookmarkStart w:id="40" w:name="_Toc20380"/>
      <w:bookmarkStart w:id="41" w:name="_Toc250984958"/>
      <w:bookmarkStart w:id="42" w:name="_Toc5265"/>
      <w:bookmarkStart w:id="43" w:name="_Toc2451"/>
      <w:bookmarkStart w:id="44" w:name="_Toc25913"/>
      <w:bookmarkStart w:id="45" w:name="_Toc470182861"/>
      <w:r>
        <w:rPr>
          <w:color w:val="000000" w:themeColor="text1"/>
        </w:rPr>
        <w:t xml:space="preserve">3 </w:t>
      </w:r>
      <w:r>
        <w:rPr>
          <w:color w:val="000000" w:themeColor="text1"/>
        </w:rPr>
        <w:t>挂面</w:t>
      </w:r>
      <w:bookmarkEnd w:id="33"/>
      <w:bookmarkEnd w:id="34"/>
      <w:bookmarkEnd w:id="35"/>
      <w:bookmarkEnd w:id="36"/>
      <w:bookmarkEnd w:id="37"/>
      <w:bookmarkEnd w:id="38"/>
      <w:bookmarkEnd w:id="39"/>
      <w:bookmarkEnd w:id="40"/>
      <w:bookmarkEnd w:id="41"/>
      <w:bookmarkEnd w:id="42"/>
      <w:bookmarkEnd w:id="43"/>
      <w:bookmarkEnd w:id="44"/>
      <w:bookmarkEnd w:id="45"/>
    </w:p>
    <w:p w:rsidR="00DC21E8" w:rsidRDefault="00E111C2" w:rsidP="00C867C2">
      <w:pPr>
        <w:overflowPunct w:val="0"/>
        <w:topLinePunct/>
        <w:snapToGrid w:val="0"/>
        <w:spacing w:beforeLines="50" w:afterLines="50" w:line="35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3.1 </w:t>
      </w:r>
      <w:r>
        <w:rPr>
          <w:rFonts w:ascii="Times New Roman" w:eastAsia="黑体" w:hAnsi="Times New Roman"/>
          <w:b/>
          <w:color w:val="000000" w:themeColor="text1"/>
        </w:rPr>
        <w:t>适用范围</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本细则适用于挂面食品安全监督抽检。</w:t>
      </w:r>
    </w:p>
    <w:p w:rsidR="00DC21E8" w:rsidRDefault="00E111C2" w:rsidP="00C867C2">
      <w:pPr>
        <w:overflowPunct w:val="0"/>
        <w:topLinePunct/>
        <w:snapToGrid w:val="0"/>
        <w:spacing w:beforeLines="50" w:afterLines="50" w:line="35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3.2 </w:t>
      </w:r>
      <w:r>
        <w:rPr>
          <w:rFonts w:ascii="Times New Roman" w:eastAsia="黑体" w:hAnsi="Times New Roman"/>
          <w:b/>
          <w:color w:val="000000" w:themeColor="text1"/>
        </w:rPr>
        <w:t>产品种类</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挂面分为普通挂面和手工面等。</w:t>
      </w:r>
    </w:p>
    <w:p w:rsidR="00DC21E8" w:rsidRDefault="00E111C2">
      <w:pPr>
        <w:overflowPunct w:val="0"/>
        <w:topLinePunct/>
        <w:snapToGrid w:val="0"/>
        <w:spacing w:line="350" w:lineRule="exact"/>
        <w:ind w:rightChars="1385" w:right="2908"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3.2.1 </w:t>
      </w:r>
      <w:r>
        <w:rPr>
          <w:rFonts w:ascii="Times New Roman" w:eastAsia="仿宋_GB2312" w:hAnsi="Times New Roman"/>
          <w:b/>
          <w:color w:val="000000" w:themeColor="text1"/>
        </w:rPr>
        <w:t>挂面</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以小麦粉、荞麦粉、高粱粉等为主要原料，添加食盐、食用碱或面质改良剂或其他辅料，经机制加工或手工加工、烘干或晾晒制成的干面条。</w:t>
      </w:r>
    </w:p>
    <w:p w:rsidR="00DC21E8" w:rsidRDefault="00E111C2">
      <w:pPr>
        <w:overflowPunct w:val="0"/>
        <w:topLinePunct/>
        <w:snapToGrid w:val="0"/>
        <w:spacing w:line="350" w:lineRule="exact"/>
        <w:ind w:rightChars="1385" w:right="2908"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3.2.2 </w:t>
      </w:r>
      <w:r>
        <w:rPr>
          <w:rFonts w:ascii="Times New Roman" w:eastAsia="仿宋_GB2312" w:hAnsi="Times New Roman"/>
          <w:b/>
          <w:color w:val="000000" w:themeColor="text1"/>
        </w:rPr>
        <w:t>普通挂面</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以小麦粉为主要原料，经过和面、压片、切条、干燥等工序加工而成的产品。</w:t>
      </w:r>
    </w:p>
    <w:p w:rsidR="00DC21E8" w:rsidRDefault="00E111C2">
      <w:pPr>
        <w:overflowPunct w:val="0"/>
        <w:topLinePunct/>
        <w:snapToGrid w:val="0"/>
        <w:spacing w:line="350" w:lineRule="exact"/>
        <w:ind w:rightChars="1385" w:right="2908"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3.2.3 </w:t>
      </w:r>
      <w:r>
        <w:rPr>
          <w:rFonts w:ascii="Times New Roman" w:eastAsia="仿宋_GB2312" w:hAnsi="Times New Roman"/>
          <w:b/>
          <w:color w:val="000000" w:themeColor="text1"/>
        </w:rPr>
        <w:t>手工面</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以小麦粉为主要原料，添加品质改良剂和植物油，经手工加工、晾晒或烘干制成的干面条。</w:t>
      </w:r>
    </w:p>
    <w:p w:rsidR="00DC21E8" w:rsidRDefault="00E111C2" w:rsidP="00C867C2">
      <w:pPr>
        <w:overflowPunct w:val="0"/>
        <w:topLinePunct/>
        <w:snapToGrid w:val="0"/>
        <w:spacing w:beforeLines="50" w:afterLines="50" w:line="35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3.3 </w:t>
      </w:r>
      <w:r>
        <w:rPr>
          <w:rFonts w:ascii="Times New Roman" w:eastAsia="黑体" w:hAnsi="Times New Roman"/>
          <w:b/>
          <w:color w:val="000000" w:themeColor="text1"/>
        </w:rPr>
        <w:t>检验依据</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5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3.4 </w:t>
      </w:r>
      <w:r>
        <w:rPr>
          <w:rFonts w:ascii="Times New Roman" w:eastAsia="黑体" w:hAnsi="Times New Roman"/>
          <w:b/>
          <w:color w:val="000000" w:themeColor="text1"/>
        </w:rPr>
        <w:t>抽样</w:t>
      </w:r>
    </w:p>
    <w:p w:rsidR="00DC21E8" w:rsidRDefault="00E111C2">
      <w:pPr>
        <w:overflowPunct w:val="0"/>
        <w:topLinePunct/>
        <w:snapToGrid w:val="0"/>
        <w:spacing w:line="350" w:lineRule="exact"/>
        <w:ind w:rightChars="1385" w:right="2908"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3.4.1 </w:t>
      </w:r>
      <w:r>
        <w:rPr>
          <w:rFonts w:ascii="Times New Roman" w:eastAsia="仿宋_GB2312" w:hAnsi="Times New Roman"/>
          <w:b/>
          <w:color w:val="000000" w:themeColor="text1"/>
        </w:rPr>
        <w:t>抽样型号或规格</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预包装食品或非定量包装的食品。</w:t>
      </w:r>
    </w:p>
    <w:p w:rsidR="00DC21E8" w:rsidRDefault="00E111C2">
      <w:pPr>
        <w:overflowPunct w:val="0"/>
        <w:topLinePunct/>
        <w:snapToGrid w:val="0"/>
        <w:spacing w:line="350" w:lineRule="exact"/>
        <w:ind w:rightChars="1385" w:right="2908"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3.4.2 </w:t>
      </w:r>
      <w:r>
        <w:rPr>
          <w:rFonts w:ascii="Times New Roman" w:eastAsia="仿宋_GB2312" w:hAnsi="Times New Roman"/>
          <w:b/>
          <w:color w:val="000000" w:themeColor="text1"/>
        </w:rPr>
        <w:t>抽样方法及数量</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，从同一批次样品堆的不同部位抽取相应数量的样品。</w:t>
      </w:r>
      <w:r>
        <w:rPr>
          <w:rFonts w:ascii="Times New Roman" w:eastAsia="仿宋_GB2312" w:hAnsi="Times New Roman"/>
          <w:color w:val="000000" w:themeColor="text1"/>
        </w:rPr>
        <w:t>抽取样品量不少于</w:t>
      </w:r>
      <w:r>
        <w:rPr>
          <w:rFonts w:ascii="Times New Roman" w:eastAsia="仿宋_GB2312" w:hAnsi="Times New Roman" w:hint="eastAsia"/>
          <w:color w:val="000000" w:themeColor="text1"/>
        </w:rPr>
        <w:t>4</w:t>
      </w:r>
      <w:r>
        <w:rPr>
          <w:rFonts w:ascii="Times New Roman" w:eastAsia="仿宋_GB2312" w:hAnsi="Times New Roman"/>
          <w:color w:val="000000" w:themeColor="text1"/>
        </w:rPr>
        <w:t>个独立包装，总量不得少于</w:t>
      </w:r>
      <w:r>
        <w:rPr>
          <w:rFonts w:ascii="Times New Roman" w:eastAsia="仿宋_GB2312" w:hAnsi="Times New Roman" w:hint="eastAsia"/>
          <w:color w:val="000000" w:themeColor="text1"/>
        </w:rPr>
        <w:t>2k</w:t>
      </w:r>
      <w:r>
        <w:rPr>
          <w:rFonts w:ascii="Times New Roman" w:eastAsia="仿宋_GB2312" w:hAnsi="Times New Roman"/>
          <w:color w:val="000000" w:themeColor="text1"/>
        </w:rPr>
        <w:t>g</w:t>
      </w:r>
      <w:r>
        <w:rPr>
          <w:rFonts w:ascii="Times New Roman" w:eastAsia="仿宋_GB2312" w:hAnsi="Times New Roman"/>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所抽取样品分成</w:t>
      </w:r>
      <w:r>
        <w:rPr>
          <w:rFonts w:ascii="Times New Roman" w:eastAsia="仿宋_GB2312" w:hAnsi="Times New Roman"/>
          <w:color w:val="000000" w:themeColor="text1"/>
        </w:rPr>
        <w:t>2</w:t>
      </w:r>
      <w:r>
        <w:rPr>
          <w:rFonts w:ascii="Times New Roman" w:eastAsia="仿宋_GB2312" w:hAnsi="Times New Roman"/>
          <w:color w:val="000000" w:themeColor="text1"/>
        </w:rPr>
        <w:t>份，约</w:t>
      </w:r>
      <w:r>
        <w:rPr>
          <w:rFonts w:ascii="Times New Roman" w:eastAsia="仿宋_GB2312" w:hAnsi="Times New Roman" w:hint="eastAsia"/>
          <w:color w:val="000000" w:themeColor="text1"/>
        </w:rPr>
        <w:t>3</w:t>
      </w:r>
      <w:r>
        <w:rPr>
          <w:rFonts w:ascii="Times New Roman" w:eastAsia="仿宋_GB2312" w:hAnsi="Times New Roman"/>
          <w:color w:val="000000" w:themeColor="text1"/>
        </w:rPr>
        <w:t>/</w:t>
      </w:r>
      <w:r>
        <w:rPr>
          <w:rFonts w:ascii="Times New Roman" w:eastAsia="仿宋_GB2312" w:hAnsi="Times New Roman" w:hint="eastAsia"/>
          <w:color w:val="000000" w:themeColor="text1"/>
        </w:rPr>
        <w:t>4</w:t>
      </w:r>
      <w:r>
        <w:rPr>
          <w:rFonts w:ascii="Times New Roman" w:eastAsia="仿宋_GB2312" w:hAnsi="Times New Roman"/>
          <w:color w:val="000000" w:themeColor="text1"/>
        </w:rPr>
        <w:t>为检验样品，约</w:t>
      </w:r>
      <w:r>
        <w:rPr>
          <w:rFonts w:ascii="Times New Roman" w:eastAsia="仿宋_GB2312" w:hAnsi="Times New Roman" w:hint="eastAsia"/>
          <w:color w:val="000000" w:themeColor="text1"/>
        </w:rPr>
        <w:t>1</w:t>
      </w:r>
      <w:r>
        <w:rPr>
          <w:rFonts w:ascii="Times New Roman" w:eastAsia="仿宋_GB2312" w:hAnsi="Times New Roman"/>
          <w:color w:val="000000" w:themeColor="text1"/>
        </w:rPr>
        <w:t>/</w:t>
      </w:r>
      <w:r>
        <w:rPr>
          <w:rFonts w:ascii="Times New Roman" w:eastAsia="仿宋_GB2312" w:hAnsi="Times New Roman" w:hint="eastAsia"/>
          <w:color w:val="000000" w:themeColor="text1"/>
        </w:rPr>
        <w:t>4</w:t>
      </w:r>
      <w:r>
        <w:rPr>
          <w:rFonts w:ascii="Times New Roman" w:eastAsia="仿宋_GB2312" w:hAnsi="Times New Roman"/>
          <w:color w:val="000000" w:themeColor="text1"/>
        </w:rPr>
        <w:t>为复检备份样品（备份样品封存在承检机构）。</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50" w:lineRule="exact"/>
        <w:ind w:rightChars="1385" w:right="2908"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3.4.3 </w:t>
      </w:r>
      <w:r>
        <w:rPr>
          <w:rFonts w:ascii="Times New Roman" w:eastAsia="仿宋_GB2312" w:hAnsi="Times New Roman"/>
          <w:b/>
          <w:color w:val="000000" w:themeColor="text1"/>
        </w:rPr>
        <w:t>抽样单</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应按有关规定填写抽样单，并记录所抽产品及</w:t>
      </w:r>
      <w:r>
        <w:rPr>
          <w:rFonts w:ascii="Times New Roman" w:eastAsia="仿宋_GB2312" w:hAnsi="Times New Roman"/>
          <w:color w:val="000000" w:themeColor="text1"/>
          <w:kern w:val="0"/>
        </w:rPr>
        <w:t>生产经营</w:t>
      </w:r>
      <w:r>
        <w:rPr>
          <w:rFonts w:ascii="Times New Roman" w:eastAsia="仿宋_GB2312" w:hAnsi="Times New Roman"/>
          <w:color w:val="000000" w:themeColor="text1"/>
        </w:rPr>
        <w:t>企业相关信息。</w:t>
      </w:r>
    </w:p>
    <w:p w:rsidR="00DC21E8" w:rsidRDefault="00E111C2">
      <w:pPr>
        <w:overflowPunct w:val="0"/>
        <w:topLinePunct/>
        <w:snapToGrid w:val="0"/>
        <w:spacing w:line="35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5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3.5 </w:t>
      </w:r>
      <w:r>
        <w:rPr>
          <w:rFonts w:ascii="Times New Roman" w:eastAsia="黑体" w:hAnsi="Times New Roman"/>
          <w:b/>
          <w:color w:val="000000" w:themeColor="text1"/>
        </w:rPr>
        <w:t>检验要求</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1-3</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1-3 </w:t>
      </w:r>
      <w:r>
        <w:rPr>
          <w:rFonts w:ascii="Times New Roman" w:eastAsia="黑体" w:hAnsi="Times New Roman"/>
          <w:color w:val="000000" w:themeColor="text1"/>
        </w:rPr>
        <w:t>挂面检验项目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3.6 </w:t>
      </w:r>
      <w:r>
        <w:rPr>
          <w:rFonts w:ascii="Times New Roman" w:eastAsia="黑体" w:hAnsi="Times New Roman"/>
          <w:b/>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3.6.1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3.6.2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2"/>
        <w:rPr>
          <w:b/>
          <w:color w:val="000000" w:themeColor="text1"/>
        </w:rPr>
      </w:pPr>
      <w:bookmarkStart w:id="46" w:name="_Toc27683"/>
      <w:bookmarkStart w:id="47" w:name="_Toc337660067"/>
      <w:bookmarkStart w:id="48" w:name="_Toc22228"/>
      <w:bookmarkStart w:id="49" w:name="_Toc18903"/>
      <w:bookmarkStart w:id="50" w:name="_Toc25852"/>
      <w:bookmarkStart w:id="51" w:name="_Toc20840"/>
      <w:bookmarkStart w:id="52" w:name="_Toc3944"/>
      <w:bookmarkStart w:id="53" w:name="_Toc10071"/>
      <w:bookmarkStart w:id="54" w:name="_Toc16536"/>
      <w:bookmarkStart w:id="55" w:name="_Toc470182862"/>
      <w:bookmarkStart w:id="56" w:name="_Toc250984959"/>
      <w:bookmarkStart w:id="57" w:name="_Toc1469"/>
      <w:bookmarkStart w:id="58" w:name="_Toc11230"/>
      <w:r>
        <w:rPr>
          <w:color w:val="000000" w:themeColor="text1"/>
        </w:rPr>
        <w:t xml:space="preserve">4 </w:t>
      </w:r>
      <w:r>
        <w:rPr>
          <w:color w:val="000000" w:themeColor="text1"/>
        </w:rPr>
        <w:t>其他粮食加工品</w:t>
      </w:r>
      <w:bookmarkEnd w:id="46"/>
      <w:bookmarkEnd w:id="47"/>
      <w:bookmarkEnd w:id="48"/>
      <w:bookmarkEnd w:id="49"/>
      <w:bookmarkEnd w:id="50"/>
      <w:bookmarkEnd w:id="51"/>
      <w:bookmarkEnd w:id="52"/>
      <w:bookmarkEnd w:id="53"/>
      <w:bookmarkEnd w:id="54"/>
      <w:bookmarkEnd w:id="55"/>
      <w:bookmarkEnd w:id="56"/>
      <w:bookmarkEnd w:id="57"/>
      <w:bookmarkEnd w:id="58"/>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4.1 </w:t>
      </w:r>
      <w:r>
        <w:rPr>
          <w:rFonts w:ascii="Times New Roman" w:eastAsia="黑体" w:hAnsi="Times New Roman"/>
          <w:b/>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本细则适用于其他粮食加工品食品安全监督抽检。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4.2 </w:t>
      </w:r>
      <w:r>
        <w:rPr>
          <w:rFonts w:ascii="Times New Roman" w:eastAsia="黑体" w:hAnsi="Times New Roman"/>
          <w:b/>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其他粮食加工品包括谷物加工品、谷物碾磨加工品和谷物粉类制成品。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谷物加工品是指以谷物为原料经清理、脱壳、碾米（或不碾米）等工艺加工的粮食制品，如</w:t>
      </w:r>
      <w:r>
        <w:rPr>
          <w:rFonts w:ascii="Times New Roman" w:eastAsia="仿宋_GB2312" w:hAnsi="Times New Roman" w:hint="eastAsia"/>
          <w:color w:val="000000" w:themeColor="text1"/>
        </w:rPr>
        <w:t>糙米、</w:t>
      </w:r>
      <w:r>
        <w:rPr>
          <w:rFonts w:ascii="Times New Roman" w:eastAsia="仿宋_GB2312" w:hAnsi="Times New Roman"/>
          <w:color w:val="000000" w:themeColor="text1"/>
        </w:rPr>
        <w:t>高粱米、黍米、稷米、小米、黑米、紫米、红线米、小麦米、大麦米、裸大麦米、莜麦米</w:t>
      </w:r>
      <w:r>
        <w:rPr>
          <w:rFonts w:ascii="Times New Roman" w:eastAsia="仿宋_GB2312" w:hAnsi="Times New Roman"/>
          <w:color w:val="000000" w:themeColor="text1"/>
        </w:rPr>
        <w:t>(</w:t>
      </w:r>
      <w:r>
        <w:rPr>
          <w:rFonts w:ascii="Times New Roman" w:eastAsia="仿宋_GB2312" w:hAnsi="Times New Roman" w:hint="eastAsia"/>
          <w:color w:val="000000" w:themeColor="text1"/>
        </w:rPr>
        <w:t>燕麦米</w:t>
      </w:r>
      <w:r>
        <w:rPr>
          <w:rFonts w:ascii="Times New Roman" w:eastAsia="仿宋_GB2312" w:hAnsi="Times New Roman"/>
          <w:color w:val="000000" w:themeColor="text1"/>
        </w:rPr>
        <w:t>)</w:t>
      </w:r>
      <w:r>
        <w:rPr>
          <w:rFonts w:ascii="Times New Roman" w:eastAsia="仿宋_GB2312" w:hAnsi="Times New Roman" w:hint="eastAsia"/>
          <w:color w:val="000000" w:themeColor="text1"/>
        </w:rPr>
        <w:t>、荞麦米、薏仁米、蒸谷米、八宝米类、混合杂粮类等。</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谷物碾磨加工品是指以脱壳的原粮经碾、磨、压等工艺加工的粒、粉、片制品，如玉米粉、玉米片、玉米渣、</w:t>
      </w:r>
      <w:r>
        <w:rPr>
          <w:rFonts w:ascii="Times New Roman" w:eastAsia="仿宋_GB2312" w:hAnsi="Times New Roman" w:hint="eastAsia"/>
          <w:color w:val="000000" w:themeColor="text1"/>
        </w:rPr>
        <w:t>燕麦片、汤圆粉</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糯米粉</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、莜麦粉、玉米自发粉、小米粉、高粱粉、荞麦粉、大麦粉、青稞粉、杂面粉、大米粉、绿豆粉、黄豆粉、红豆粉、黑豆粉、豌豆粉、芸豆粉、蚕豆粉、黍米粉</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大黄米粉</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、稷米粉</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糜子面</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、混合杂粮粉等。</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谷物粉类制成品是指以谷物碾磨粉为主要原料，添加（或不添加）辅料，按不同生产工艺加工制作的食品，可分为生湿面制品（</w:t>
      </w:r>
      <w:r>
        <w:rPr>
          <w:rFonts w:ascii="Times New Roman" w:eastAsia="仿宋_GB2312" w:hAnsi="Times New Roman"/>
          <w:color w:val="000000" w:themeColor="text1"/>
          <w:kern w:val="0"/>
        </w:rPr>
        <w:t>如生切面、饺子皮、通心粉等</w:t>
      </w:r>
      <w:r>
        <w:rPr>
          <w:rFonts w:ascii="Times New Roman" w:eastAsia="仿宋_GB2312" w:hAnsi="Times New Roman"/>
          <w:color w:val="000000" w:themeColor="text1"/>
        </w:rPr>
        <w:t>）、发酵面制品（如发酵面团、花卷、馒头等）、米粉制品（如</w:t>
      </w:r>
      <w:r>
        <w:rPr>
          <w:rFonts w:ascii="Times New Roman" w:eastAsia="仿宋_GB2312" w:hAnsi="Times New Roman"/>
          <w:color w:val="000000" w:themeColor="text1"/>
          <w:kern w:val="0"/>
        </w:rPr>
        <w:t>河粉、糍粑、米线等</w:t>
      </w:r>
      <w:r>
        <w:rPr>
          <w:rFonts w:ascii="Times New Roman" w:eastAsia="仿宋_GB2312" w:hAnsi="Times New Roman"/>
          <w:color w:val="000000" w:themeColor="text1"/>
        </w:rPr>
        <w:t>）及其他谷物粉类制成品（</w:t>
      </w:r>
      <w:r>
        <w:rPr>
          <w:rFonts w:ascii="Times New Roman" w:eastAsia="仿宋_GB2312" w:hAnsi="Times New Roman" w:hint="eastAsia"/>
          <w:color w:val="000000" w:themeColor="text1"/>
        </w:rPr>
        <w:t>生干面制品、</w:t>
      </w:r>
      <w:r>
        <w:rPr>
          <w:rFonts w:ascii="Times New Roman" w:eastAsia="仿宋_GB2312" w:hAnsi="Times New Roman"/>
          <w:color w:val="000000" w:themeColor="text1"/>
          <w:kern w:val="0"/>
        </w:rPr>
        <w:t>面糊、裹粉、煎炸粉、面筋等</w:t>
      </w:r>
      <w:r>
        <w:rPr>
          <w:rFonts w:ascii="Times New Roman" w:eastAsia="仿宋_GB2312" w:hAnsi="Times New Roman"/>
          <w:color w:val="000000" w:themeColor="text1"/>
        </w:rPr>
        <w:t>）。</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4.3 </w:t>
      </w:r>
      <w:r>
        <w:rPr>
          <w:rFonts w:ascii="Times New Roman" w:eastAsia="黑体" w:hAnsi="Times New Roman"/>
          <w:b/>
          <w:color w:val="000000" w:themeColor="text1"/>
        </w:rPr>
        <w:t>检验依据</w:t>
      </w:r>
    </w:p>
    <w:p w:rsidR="00DC21E8" w:rsidRDefault="00E111C2">
      <w:pPr>
        <w:widowControl/>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食品中真菌毒素限量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食品中农药最大残留限量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菌落总数测定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4789.3-2003 </w:t>
      </w:r>
      <w:r>
        <w:rPr>
          <w:rFonts w:ascii="Times New Roman" w:eastAsia="仿宋_GB2312" w:hAnsi="Times New Roman"/>
          <w:color w:val="000000" w:themeColor="text1"/>
        </w:rPr>
        <w:t>食品卫生微生物学检验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大肠菌群测定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沙门氏菌检验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金黄色葡萄球菌检验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GB 5009.11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食品中总砷及无机砷的测定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食品中镉的测定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食品中总汞及有机汞的测定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食品中黄曲霉毒素</w:t>
      </w:r>
      <w:r>
        <w:rPr>
          <w:rFonts w:ascii="Times New Roman" w:eastAsia="仿宋_GB2312" w:hAnsi="Times New Roman"/>
          <w:color w:val="000000" w:themeColor="text1"/>
        </w:rPr>
        <w:t>B</w:t>
      </w:r>
      <w:r>
        <w:rPr>
          <w:rFonts w:ascii="Times New Roman" w:eastAsia="仿宋_GB2312" w:hAnsi="Times New Roman"/>
          <w:color w:val="000000" w:themeColor="text1"/>
        </w:rPr>
        <w:t>族和</w:t>
      </w:r>
      <w:r>
        <w:rPr>
          <w:rFonts w:ascii="Times New Roman" w:eastAsia="仿宋_GB2312" w:hAnsi="Times New Roman"/>
          <w:color w:val="000000" w:themeColor="text1"/>
        </w:rPr>
        <w:t>G</w:t>
      </w:r>
      <w:r>
        <w:rPr>
          <w:rFonts w:ascii="Times New Roman" w:eastAsia="仿宋_GB2312" w:hAnsi="Times New Roman"/>
          <w:color w:val="000000" w:themeColor="text1"/>
        </w:rPr>
        <w:t>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中苯甲酸、山梨酸和糖精钠的测定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5009.34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食品中二氧化硫的测定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食品中赭曲霉毒素</w:t>
      </w:r>
      <w:r>
        <w:rPr>
          <w:rFonts w:ascii="Times New Roman" w:eastAsia="仿宋_GB2312" w:hAnsi="Times New Roman"/>
          <w:color w:val="000000" w:themeColor="text1"/>
        </w:rPr>
        <w:t>A</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5009.111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中脱氧雪腐镰刀菌烯醇及其乙酰化衍生物的测定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kern w:val="0"/>
        </w:rPr>
        <w:t>G</w:t>
      </w:r>
      <w:r>
        <w:rPr>
          <w:rFonts w:ascii="Times New Roman" w:eastAsia="仿宋_GB2312" w:hAnsi="Times New Roman"/>
          <w:color w:val="000000" w:themeColor="text1"/>
          <w:kern w:val="0"/>
        </w:rPr>
        <w:t>B 5009.121</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w:t>
      </w:r>
      <w:r>
        <w:rPr>
          <w:rFonts w:ascii="Times New Roman" w:eastAsia="仿宋_GB2312" w:hAnsi="Times New Roman" w:hint="eastAsia"/>
          <w:color w:val="000000" w:themeColor="text1"/>
          <w:kern w:val="0"/>
        </w:rPr>
        <w:t>脱氢乙酸</w:t>
      </w:r>
      <w:r>
        <w:rPr>
          <w:rFonts w:ascii="Times New Roman" w:eastAsia="仿宋_GB2312" w:hAnsi="Times New Roman"/>
          <w:color w:val="000000" w:themeColor="text1"/>
          <w:kern w:val="0"/>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5009.209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中玉米赤霉烯酮的测定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23200.9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粮谷中</w:t>
      </w:r>
      <w:r>
        <w:rPr>
          <w:rFonts w:ascii="Times New Roman" w:eastAsia="仿宋_GB2312" w:hAnsi="Times New Roman" w:hint="eastAsia"/>
          <w:color w:val="000000" w:themeColor="text1"/>
        </w:rPr>
        <w:t>475</w:t>
      </w:r>
      <w:r>
        <w:rPr>
          <w:rFonts w:ascii="Times New Roman" w:eastAsia="仿宋_GB2312" w:hAnsi="Times New Roman" w:hint="eastAsia"/>
          <w:color w:val="000000" w:themeColor="text1"/>
        </w:rPr>
        <w:t>种农药及相关化学品残留量测定</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气相色谱</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29921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食品中致病菌限量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4.4 </w:t>
      </w:r>
      <w:r>
        <w:rPr>
          <w:rFonts w:ascii="Times New Roman" w:eastAsia="黑体" w:hAnsi="Times New Roman"/>
          <w:b/>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4.4.1 </w:t>
      </w:r>
      <w:r>
        <w:rPr>
          <w:rFonts w:ascii="Times New Roman" w:eastAsia="仿宋_GB2312" w:hAnsi="Times New Roman"/>
          <w:b/>
          <w:color w:val="000000" w:themeColor="text1"/>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预包装食品或非定量包装的食品、无包装食品。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4.4.2 </w:t>
      </w:r>
      <w:r>
        <w:rPr>
          <w:rFonts w:ascii="Times New Roman" w:eastAsia="仿宋_GB2312" w:hAnsi="Times New Roman"/>
          <w:b/>
          <w:color w:val="000000" w:themeColor="text1"/>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生产环节抽样时，在企业的成品库房，从同一批次样品堆的不同部位抽取相应数量的样品，生制品抽取样品数量不少于</w:t>
      </w:r>
      <w:r>
        <w:rPr>
          <w:rFonts w:ascii="Times New Roman" w:eastAsia="仿宋_GB2312" w:hAnsi="Times New Roman" w:hint="eastAsia"/>
          <w:color w:val="000000" w:themeColor="text1"/>
        </w:rPr>
        <w:t>2</w:t>
      </w:r>
      <w:r>
        <w:rPr>
          <w:rFonts w:ascii="Times New Roman" w:eastAsia="仿宋_GB2312" w:hAnsi="Times New Roman"/>
          <w:color w:val="000000" w:themeColor="text1"/>
        </w:rPr>
        <w:t>kg</w:t>
      </w:r>
      <w:r>
        <w:rPr>
          <w:rFonts w:ascii="Times New Roman" w:eastAsia="仿宋_GB2312" w:hAnsi="Times New Roman" w:hint="eastAsia"/>
          <w:color w:val="000000" w:themeColor="text1"/>
        </w:rPr>
        <w:t>，不少于</w:t>
      </w:r>
      <w:r>
        <w:rPr>
          <w:rFonts w:ascii="Times New Roman" w:eastAsia="仿宋_GB2312" w:hAnsi="Times New Roman" w:hint="eastAsia"/>
          <w:color w:val="000000" w:themeColor="text1"/>
        </w:rPr>
        <w:t>2</w:t>
      </w:r>
      <w:r>
        <w:rPr>
          <w:rFonts w:ascii="Times New Roman" w:eastAsia="仿宋_GB2312" w:hAnsi="Times New Roman" w:hint="eastAsia"/>
          <w:color w:val="000000" w:themeColor="text1"/>
        </w:rPr>
        <w:t>个独立包装</w:t>
      </w:r>
      <w:r>
        <w:rPr>
          <w:rFonts w:ascii="Times New Roman" w:eastAsia="仿宋_GB2312" w:hAnsi="Times New Roman"/>
          <w:color w:val="000000" w:themeColor="text1"/>
        </w:rPr>
        <w:t>；熟制品抽取样品数量不少于</w:t>
      </w:r>
      <w:r>
        <w:rPr>
          <w:rFonts w:ascii="Times New Roman" w:eastAsia="仿宋_GB2312" w:hAnsi="Times New Roman" w:hint="eastAsia"/>
          <w:color w:val="000000" w:themeColor="text1"/>
        </w:rPr>
        <w:t>4</w:t>
      </w:r>
      <w:r>
        <w:rPr>
          <w:rFonts w:ascii="Times New Roman" w:eastAsia="仿宋_GB2312" w:hAnsi="Times New Roman"/>
          <w:color w:val="000000" w:themeColor="text1"/>
        </w:rPr>
        <w:t>kg</w:t>
      </w:r>
      <w:r>
        <w:rPr>
          <w:rFonts w:ascii="Times New Roman" w:eastAsia="仿宋_GB2312" w:hAnsi="Times New Roman"/>
          <w:color w:val="000000" w:themeColor="text1"/>
        </w:rPr>
        <w:t>，不少于</w:t>
      </w:r>
      <w:r>
        <w:rPr>
          <w:rFonts w:ascii="Times New Roman" w:eastAsia="仿宋_GB2312" w:hAnsi="Times New Roman"/>
          <w:color w:val="000000" w:themeColor="text1"/>
        </w:rPr>
        <w:t>8</w:t>
      </w:r>
      <w:r>
        <w:rPr>
          <w:rFonts w:ascii="Times New Roman" w:eastAsia="仿宋_GB2312" w:hAnsi="Times New Roman"/>
          <w:color w:val="000000" w:themeColor="text1"/>
        </w:rPr>
        <w:t>个独立包装。抽取大包装食品（净含量</w:t>
      </w:r>
      <w:r>
        <w:rPr>
          <w:rFonts w:ascii="Times New Roman" w:eastAsia="仿宋_GB2312" w:hAnsi="Times New Roman"/>
          <w:color w:val="000000" w:themeColor="text1"/>
        </w:rPr>
        <w:t>≥10kg</w:t>
      </w:r>
      <w:r>
        <w:rPr>
          <w:rFonts w:ascii="Times New Roman" w:eastAsia="仿宋_GB2312" w:hAnsi="Times New Roman"/>
          <w:color w:val="000000" w:themeColor="text1"/>
        </w:rPr>
        <w:t>）时可进行分装取样，生制品抽取样品量不少于</w:t>
      </w:r>
      <w:r>
        <w:rPr>
          <w:rFonts w:ascii="Times New Roman" w:eastAsia="仿宋_GB2312" w:hAnsi="Times New Roman" w:hint="eastAsia"/>
          <w:color w:val="000000" w:themeColor="text1"/>
        </w:rPr>
        <w:t>2</w:t>
      </w:r>
      <w:r>
        <w:rPr>
          <w:rFonts w:ascii="Times New Roman" w:eastAsia="仿宋_GB2312" w:hAnsi="Times New Roman"/>
          <w:color w:val="000000" w:themeColor="text1"/>
        </w:rPr>
        <w:t>kg</w:t>
      </w:r>
      <w:r>
        <w:rPr>
          <w:rFonts w:ascii="Times New Roman" w:eastAsia="仿宋_GB2312" w:hAnsi="Times New Roman"/>
          <w:color w:val="000000" w:themeColor="text1"/>
        </w:rPr>
        <w:t>，熟制品分装时应采取措施防止微生物污染，分装的样品盛装于被抽样单位用于销售的包装或清洁卫生的容器中，样品数量不少于</w:t>
      </w:r>
      <w:r>
        <w:rPr>
          <w:rFonts w:ascii="Times New Roman" w:eastAsia="仿宋_GB2312" w:hAnsi="Times New Roman"/>
          <w:color w:val="000000" w:themeColor="text1"/>
        </w:rPr>
        <w:t>8</w:t>
      </w:r>
      <w:r>
        <w:rPr>
          <w:rFonts w:ascii="Times New Roman" w:eastAsia="仿宋_GB2312" w:hAnsi="Times New Roman"/>
          <w:color w:val="000000" w:themeColor="text1"/>
        </w:rPr>
        <w:t>个包装，且每个包装不少于</w:t>
      </w:r>
      <w:r>
        <w:rPr>
          <w:rFonts w:ascii="Times New Roman" w:eastAsia="仿宋_GB2312" w:hAnsi="Times New Roman" w:hint="eastAsia"/>
          <w:color w:val="000000" w:themeColor="text1"/>
        </w:rPr>
        <w:t>50</w:t>
      </w:r>
      <w:r>
        <w:rPr>
          <w:rFonts w:ascii="Times New Roman" w:eastAsia="仿宋_GB2312" w:hAnsi="Times New Roman"/>
          <w:color w:val="000000" w:themeColor="text1"/>
        </w:rPr>
        <w:t>0g</w:t>
      </w:r>
      <w:r>
        <w:rPr>
          <w:rFonts w:ascii="Times New Roman" w:eastAsia="仿宋_GB2312" w:hAnsi="Times New Roman"/>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应抽取完整包装产品，如需从大包装中抽取样品，应从完整大包装中抽取样品，抽取样品量原则上同生产环节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抽取无包装食品时，从盛装容器不同部位采集适量样品混合成所抽取样品，样品数量不少于</w:t>
      </w:r>
      <w:r>
        <w:rPr>
          <w:rFonts w:ascii="Times New Roman" w:eastAsia="仿宋_GB2312" w:hAnsi="Times New Roman" w:hint="eastAsia"/>
          <w:color w:val="000000" w:themeColor="text1"/>
        </w:rPr>
        <w:t>2</w:t>
      </w:r>
      <w:r>
        <w:rPr>
          <w:rFonts w:ascii="Times New Roman" w:eastAsia="仿宋_GB2312" w:hAnsi="Times New Roman"/>
          <w:color w:val="000000" w:themeColor="text1"/>
        </w:rPr>
        <w:t>kg</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所抽取样品分成</w:t>
      </w:r>
      <w:r>
        <w:rPr>
          <w:rFonts w:ascii="Times New Roman" w:eastAsia="仿宋_GB2312" w:hAnsi="Times New Roman"/>
          <w:color w:val="000000" w:themeColor="text1"/>
        </w:rPr>
        <w:t>2</w:t>
      </w:r>
      <w:r>
        <w:rPr>
          <w:rFonts w:ascii="Times New Roman" w:eastAsia="仿宋_GB2312" w:hAnsi="Times New Roman"/>
          <w:color w:val="000000" w:themeColor="text1"/>
        </w:rPr>
        <w:t>份，</w:t>
      </w:r>
      <w:r>
        <w:rPr>
          <w:rFonts w:ascii="Times New Roman" w:eastAsia="仿宋_GB2312" w:hAnsi="Times New Roman" w:hint="eastAsia"/>
          <w:color w:val="000000" w:themeColor="text1"/>
        </w:rPr>
        <w:t>生制品</w:t>
      </w:r>
      <w:r>
        <w:rPr>
          <w:rFonts w:ascii="Times New Roman" w:eastAsia="仿宋_GB2312" w:hAnsi="Times New Roman"/>
          <w:color w:val="000000" w:themeColor="text1"/>
        </w:rPr>
        <w:t>约</w:t>
      </w:r>
      <w:r>
        <w:rPr>
          <w:rFonts w:ascii="Times New Roman" w:eastAsia="仿宋_GB2312" w:hAnsi="Times New Roman" w:hint="eastAsia"/>
          <w:color w:val="000000" w:themeColor="text1"/>
        </w:rPr>
        <w:t>1</w:t>
      </w:r>
      <w:r>
        <w:rPr>
          <w:rFonts w:ascii="Times New Roman" w:eastAsia="仿宋_GB2312" w:hAnsi="Times New Roman"/>
          <w:color w:val="000000" w:themeColor="text1"/>
        </w:rPr>
        <w:t>/</w:t>
      </w:r>
      <w:r>
        <w:rPr>
          <w:rFonts w:ascii="Times New Roman" w:eastAsia="仿宋_GB2312" w:hAnsi="Times New Roman" w:hint="eastAsia"/>
          <w:color w:val="000000" w:themeColor="text1"/>
        </w:rPr>
        <w:t>2</w:t>
      </w:r>
      <w:r>
        <w:rPr>
          <w:rFonts w:ascii="Times New Roman" w:eastAsia="仿宋_GB2312" w:hAnsi="Times New Roman"/>
          <w:color w:val="000000" w:themeColor="text1"/>
        </w:rPr>
        <w:t>为检验样品，约</w:t>
      </w:r>
      <w:r>
        <w:rPr>
          <w:rFonts w:ascii="Times New Roman" w:eastAsia="仿宋_GB2312" w:hAnsi="Times New Roman"/>
          <w:color w:val="000000" w:themeColor="text1"/>
        </w:rPr>
        <w:t>1/</w:t>
      </w:r>
      <w:r>
        <w:rPr>
          <w:rFonts w:ascii="Times New Roman" w:eastAsia="仿宋_GB2312" w:hAnsi="Times New Roman" w:hint="eastAsia"/>
          <w:color w:val="000000" w:themeColor="text1"/>
        </w:rPr>
        <w:t>2</w:t>
      </w:r>
      <w:r>
        <w:rPr>
          <w:rFonts w:ascii="Times New Roman" w:eastAsia="仿宋_GB2312" w:hAnsi="Times New Roman"/>
          <w:color w:val="000000" w:themeColor="text1"/>
        </w:rPr>
        <w:t>为复检备份样品</w:t>
      </w:r>
      <w:r>
        <w:rPr>
          <w:rFonts w:ascii="Times New Roman" w:eastAsia="仿宋_GB2312" w:hAnsi="Times New Roman" w:hint="eastAsia"/>
          <w:color w:val="000000" w:themeColor="text1"/>
        </w:rPr>
        <w:t>，熟制品</w:t>
      </w:r>
      <w:r>
        <w:rPr>
          <w:rFonts w:ascii="Times New Roman" w:eastAsia="仿宋_GB2312" w:hAnsi="Times New Roman"/>
          <w:color w:val="000000" w:themeColor="text1"/>
        </w:rPr>
        <w:t>约</w:t>
      </w:r>
      <w:r>
        <w:rPr>
          <w:rFonts w:ascii="Times New Roman" w:eastAsia="仿宋_GB2312" w:hAnsi="Times New Roman"/>
          <w:color w:val="000000" w:themeColor="text1"/>
        </w:rPr>
        <w:t>3/4</w:t>
      </w:r>
      <w:r>
        <w:rPr>
          <w:rFonts w:ascii="Times New Roman" w:eastAsia="仿宋_GB2312" w:hAnsi="Times New Roman"/>
          <w:color w:val="000000" w:themeColor="text1"/>
        </w:rPr>
        <w:t>为检验样品，约</w:t>
      </w:r>
      <w:r>
        <w:rPr>
          <w:rFonts w:ascii="Times New Roman" w:eastAsia="仿宋_GB2312" w:hAnsi="Times New Roman"/>
          <w:color w:val="000000" w:themeColor="text1"/>
        </w:rPr>
        <w:t>1/4</w:t>
      </w:r>
      <w:r>
        <w:rPr>
          <w:rFonts w:ascii="Times New Roman" w:eastAsia="仿宋_GB2312" w:hAnsi="Times New Roman"/>
          <w:color w:val="000000" w:themeColor="text1"/>
        </w:rPr>
        <w:t>为复检备份样品（备份样品</w:t>
      </w:r>
      <w:r>
        <w:rPr>
          <w:rFonts w:ascii="Times New Roman" w:eastAsia="仿宋_GB2312" w:hAnsi="Times New Roman" w:hint="eastAsia"/>
          <w:color w:val="000000" w:themeColor="text1"/>
        </w:rPr>
        <w:t>不少于</w:t>
      </w:r>
      <w:r>
        <w:rPr>
          <w:rFonts w:ascii="Times New Roman" w:eastAsia="仿宋_GB2312" w:hAnsi="Times New Roman" w:hint="eastAsia"/>
          <w:color w:val="000000" w:themeColor="text1"/>
        </w:rPr>
        <w:t>1kg</w:t>
      </w:r>
      <w:r>
        <w:rPr>
          <w:rFonts w:ascii="Times New Roman" w:eastAsia="仿宋_GB2312" w:hAnsi="Times New Roman" w:hint="eastAsia"/>
          <w:color w:val="000000" w:themeColor="text1"/>
        </w:rPr>
        <w:t>，</w:t>
      </w:r>
      <w:r>
        <w:rPr>
          <w:rFonts w:ascii="Times New Roman" w:eastAsia="仿宋_GB2312" w:hAnsi="Times New Roman"/>
          <w:color w:val="000000" w:themeColor="text1"/>
        </w:rPr>
        <w:t>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lastRenderedPageBreak/>
        <w:t xml:space="preserve">4.4.3 </w:t>
      </w:r>
      <w:r>
        <w:rPr>
          <w:rFonts w:ascii="Times New Roman" w:eastAsia="仿宋_GB2312" w:hAnsi="Times New Roman"/>
          <w:b/>
          <w:color w:val="000000" w:themeColor="text1"/>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4.5 </w:t>
      </w:r>
      <w:r>
        <w:rPr>
          <w:rFonts w:ascii="Times New Roman" w:eastAsia="黑体" w:hAnsi="Times New Roman"/>
          <w:b/>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4.5.1 </w:t>
      </w:r>
      <w:r>
        <w:rPr>
          <w:rFonts w:ascii="Times New Roman" w:eastAsia="仿宋_GB2312" w:hAnsi="Times New Roman"/>
          <w:b/>
          <w:color w:val="000000" w:themeColor="text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4.5.1.1 </w:t>
      </w:r>
      <w:r>
        <w:rPr>
          <w:rFonts w:ascii="Times New Roman" w:eastAsia="仿宋_GB2312" w:hAnsi="Times New Roman"/>
          <w:color w:val="000000" w:themeColor="text1"/>
        </w:rPr>
        <w:t>谷物加工品检验项目</w:t>
      </w:r>
    </w:p>
    <w:p w:rsidR="00DC21E8" w:rsidRDefault="00E111C2" w:rsidP="00C867C2">
      <w:pPr>
        <w:overflowPunct w:val="0"/>
        <w:topLinePunct/>
        <w:spacing w:beforeLines="50" w:line="360" w:lineRule="exact"/>
        <w:ind w:firstLineChars="200" w:firstLine="420"/>
        <w:rPr>
          <w:rFonts w:ascii="Times New Roman" w:eastAsia="黑体" w:hAnsi="Times New Roman"/>
          <w:color w:val="000000" w:themeColor="text1"/>
        </w:rPr>
      </w:pPr>
      <w:r>
        <w:rPr>
          <w:rFonts w:ascii="Times New Roman" w:eastAsia="仿宋_GB2312" w:hAnsi="Times New Roman"/>
          <w:color w:val="000000" w:themeColor="text1"/>
        </w:rPr>
        <w:t>谷物加工品检验项目见表</w:t>
      </w:r>
      <w:r>
        <w:rPr>
          <w:rFonts w:ascii="Times New Roman" w:eastAsia="仿宋_GB2312" w:hAnsi="Times New Roman"/>
          <w:color w:val="000000" w:themeColor="text1"/>
        </w:rPr>
        <w:t>1-4</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1-4 </w:t>
      </w:r>
      <w:r>
        <w:rPr>
          <w:rFonts w:ascii="Times New Roman" w:eastAsia="黑体" w:hAnsi="Times New Roman"/>
          <w:color w:val="000000" w:themeColor="text1"/>
        </w:rPr>
        <w:t>谷物加工品检验项目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eastAsia="仿宋_GB2312" w:hAnsi="Times New Roman"/>
                <w:b/>
                <w:bCs/>
                <w:color w:val="000000" w:themeColor="text1"/>
                <w:sz w:val="44"/>
                <w:szCs w:val="44"/>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无机砷（以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赭曲霉毒素</w:t>
            </w:r>
            <w:r>
              <w:rPr>
                <w:rFonts w:ascii="Times New Roman" w:eastAsia="仿宋_GB2312" w:hAnsi="Times New Roman"/>
                <w:color w:val="000000" w:themeColor="text1"/>
              </w:rPr>
              <w:t>A</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5009.96</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苯醚甲环唑</w:t>
            </w:r>
            <w:r>
              <w:rPr>
                <w:rFonts w:ascii="Times New Roman" w:eastAsia="仿宋_GB2312" w:hAnsi="Times New Roman"/>
                <w:color w:val="000000" w:themeColor="text1"/>
                <w:kern w:val="0"/>
                <w:vertAlign w:val="superscript"/>
              </w:rPr>
              <w:t>a</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w:t>
            </w:r>
          </w:p>
        </w:tc>
      </w:tr>
      <w:tr w:rsidR="00DC21E8">
        <w:trPr>
          <w:cantSplit/>
          <w:trHeight w:val="403"/>
          <w:jc w:val="center"/>
        </w:trPr>
        <w:tc>
          <w:tcPr>
            <w:tcW w:w="8307" w:type="dxa"/>
            <w:gridSpan w:val="4"/>
            <w:vAlign w:val="center"/>
          </w:tcPr>
          <w:p w:rsidR="00DC21E8" w:rsidRDefault="00E111C2">
            <w:pPr>
              <w:overflowPunct w:val="0"/>
              <w:topLinePunct/>
              <w:snapToGrid w:val="0"/>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限糙米检测。</w:t>
            </w:r>
          </w:p>
          <w:p w:rsidR="00DC21E8" w:rsidRDefault="00E111C2">
            <w:pPr>
              <w:overflowPunct w:val="0"/>
              <w:topLinePunct/>
              <w:snapToGrid w:val="0"/>
              <w:spacing w:line="32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糙米不检测。</w:t>
            </w:r>
          </w:p>
        </w:tc>
      </w:tr>
    </w:tbl>
    <w:p w:rsidR="00DC21E8" w:rsidRDefault="00DC21E8">
      <w:pPr>
        <w:overflowPunct w:val="0"/>
        <w:topLinePunct/>
        <w:snapToGrid w:val="0"/>
        <w:spacing w:line="360" w:lineRule="exact"/>
        <w:ind w:firstLineChars="200" w:firstLine="420"/>
        <w:rPr>
          <w:rFonts w:ascii="Times New Roman" w:eastAsia="仿宋_GB2312" w:hAnsi="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4.5.1.2 </w:t>
      </w:r>
      <w:r>
        <w:rPr>
          <w:rFonts w:ascii="Times New Roman" w:eastAsia="仿宋_GB2312" w:hAnsi="Times New Roman"/>
          <w:color w:val="000000" w:themeColor="text1"/>
        </w:rPr>
        <w:t>谷物碾磨加工品检验项目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谷物碾磨加工品检验项目见表</w:t>
      </w:r>
      <w:r>
        <w:rPr>
          <w:rFonts w:ascii="Times New Roman" w:eastAsia="仿宋_GB2312" w:hAnsi="Times New Roman"/>
          <w:color w:val="000000" w:themeColor="text1"/>
        </w:rPr>
        <w:t>1-5</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1-5 </w:t>
      </w:r>
      <w:r>
        <w:rPr>
          <w:rFonts w:ascii="Times New Roman" w:eastAsia="黑体" w:hAnsi="Times New Roman"/>
          <w:color w:val="000000" w:themeColor="text1"/>
        </w:rPr>
        <w:t>谷物碾磨加工品检验项目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eastAsia="仿宋_GB2312" w:hAnsi="Times New Roman"/>
                <w:b/>
                <w:color w:val="000000" w:themeColor="text1"/>
                <w:sz w:val="27"/>
                <w:szCs w:val="27"/>
              </w:rPr>
            </w:pPr>
            <w:r>
              <w:rPr>
                <w:rFonts w:ascii="Times New Roman" w:eastAsia="仿宋_GB2312" w:hAnsi="Times New Roman"/>
                <w:color w:val="000000" w:themeColor="text1"/>
              </w:rPr>
              <w:t xml:space="preserve">GB 2762 </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4</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vertAlign w:val="superscript"/>
              </w:rPr>
              <w:t>a</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脱氧雪腐镰刀菌烯醇</w:t>
            </w:r>
            <w:r>
              <w:rPr>
                <w:rFonts w:ascii="Times New Roman" w:eastAsia="仿宋_GB2312" w:hAnsi="Times New Roman"/>
                <w:color w:val="000000" w:themeColor="text1"/>
                <w:vertAlign w:val="superscript"/>
              </w:rPr>
              <w:t>a</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5009.111</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赭曲霉毒素</w:t>
            </w:r>
            <w:r>
              <w:rPr>
                <w:rFonts w:ascii="Times New Roman" w:eastAsia="仿宋_GB2312" w:hAnsi="Times New Roman"/>
                <w:color w:val="000000" w:themeColor="text1"/>
              </w:rPr>
              <w:t>A</w:t>
            </w:r>
            <w:r>
              <w:rPr>
                <w:rFonts w:ascii="Times New Roman" w:eastAsia="仿宋_GB2312" w:hAnsi="Times New Roman"/>
                <w:color w:val="000000" w:themeColor="text1"/>
                <w:vertAlign w:val="superscript"/>
              </w:rPr>
              <w:t>b</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5009.96</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玉米赤霉烯酮</w:t>
            </w:r>
            <w:r>
              <w:rPr>
                <w:rFonts w:ascii="Times New Roman" w:eastAsia="仿宋_GB2312" w:hAnsi="Times New Roman"/>
                <w:color w:val="000000" w:themeColor="text1"/>
                <w:vertAlign w:val="superscript"/>
              </w:rPr>
              <w:t>a</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5009.209</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3"/>
          <w:jc w:val="center"/>
        </w:trPr>
        <w:tc>
          <w:tcPr>
            <w:tcW w:w="8307" w:type="dxa"/>
            <w:gridSpan w:val="4"/>
            <w:vAlign w:val="center"/>
          </w:tcPr>
          <w:p w:rsidR="00DC21E8" w:rsidRDefault="00E111C2">
            <w:pPr>
              <w:overflowPunct w:val="0"/>
              <w:topLinePunct/>
              <w:snapToGrid w:val="0"/>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限玉米粉（片、渣）检测。</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米粉不检测。</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限米粉检测。</w:t>
            </w:r>
          </w:p>
        </w:tc>
      </w:tr>
    </w:tbl>
    <w:p w:rsidR="00DC21E8" w:rsidRDefault="00DC21E8">
      <w:pPr>
        <w:overflowPunct w:val="0"/>
        <w:topLinePunct/>
        <w:snapToGrid w:val="0"/>
        <w:spacing w:line="360" w:lineRule="exact"/>
        <w:ind w:firstLineChars="200" w:firstLine="420"/>
        <w:rPr>
          <w:rFonts w:ascii="Times New Roman" w:eastAsia="仿宋_GB2312" w:hAnsi="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4.5.1.3 </w:t>
      </w:r>
      <w:r>
        <w:rPr>
          <w:rFonts w:ascii="Times New Roman" w:eastAsia="仿宋_GB2312" w:hAnsi="Times New Roman"/>
          <w:color w:val="000000" w:themeColor="text1"/>
        </w:rPr>
        <w:t>谷物粉类制成品检验项目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谷物粉类制成品检验项目见表</w:t>
      </w:r>
      <w:r>
        <w:rPr>
          <w:rFonts w:ascii="Times New Roman" w:eastAsia="仿宋_GB2312" w:hAnsi="Times New Roman"/>
          <w:color w:val="000000" w:themeColor="text1"/>
        </w:rPr>
        <w:t>1-6</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1-6 </w:t>
      </w:r>
      <w:r>
        <w:rPr>
          <w:rFonts w:ascii="Times New Roman" w:eastAsia="黑体" w:hAnsi="Times New Roman"/>
          <w:color w:val="000000" w:themeColor="text1"/>
        </w:rPr>
        <w:t>谷物粉类制成品检验项目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534"/>
        <w:gridCol w:w="183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53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8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53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831"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eastAsia="仿宋_GB2312" w:hAnsi="Times New Roman"/>
                <w:b/>
                <w:bCs/>
                <w:color w:val="000000" w:themeColor="text1"/>
                <w:sz w:val="44"/>
                <w:szCs w:val="44"/>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vertAlign w:val="superscript"/>
              </w:rPr>
              <w:t>a</w:t>
            </w:r>
          </w:p>
        </w:tc>
        <w:tc>
          <w:tcPr>
            <w:tcW w:w="253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8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_GB2312" w:hAnsi="Times New Roman"/>
                <w:color w:val="000000" w:themeColor="text1"/>
              </w:rPr>
            </w:pPr>
            <w:bookmarkStart w:id="59" w:name="OLE_LINK13"/>
            <w:r>
              <w:rPr>
                <w:rFonts w:ascii="Times New Roman" w:eastAsia="仿宋_GB2312" w:hAnsi="Times New Roman"/>
                <w:color w:val="000000" w:themeColor="text1"/>
              </w:rPr>
              <w:t>GB 5009.22</w:t>
            </w:r>
            <w:bookmarkEnd w:id="59"/>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534"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831"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vAlign w:val="center"/>
          </w:tcPr>
          <w:p w:rsidR="00DC21E8" w:rsidRDefault="00E111C2">
            <w:pPr>
              <w:overflowPunct w:val="0"/>
              <w:topLinePunct/>
              <w:snapToGrid w:val="0"/>
              <w:jc w:val="center"/>
              <w:rPr>
                <w:rFonts w:ascii="Times New Roman" w:eastAsia="仿宋_GB2312" w:hAnsi="Times New Roman"/>
                <w:color w:val="000000" w:themeColor="text1"/>
                <w:vertAlign w:val="superscript"/>
              </w:rPr>
            </w:pPr>
            <w:r>
              <w:rPr>
                <w:rFonts w:ascii="Times New Roman" w:eastAsia="仿宋_GB2312" w:hAnsi="Times New Roman"/>
                <w:color w:val="000000" w:themeColor="text1"/>
              </w:rPr>
              <w:t>山梨酸及其钾盐（以山梨酸计）</w:t>
            </w:r>
          </w:p>
        </w:tc>
        <w:tc>
          <w:tcPr>
            <w:tcW w:w="2534"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831"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脱氢乙酸及其钠盐（以脱氢乙酸计）</w:t>
            </w:r>
          </w:p>
        </w:tc>
        <w:tc>
          <w:tcPr>
            <w:tcW w:w="2534"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 GB 2760</w:t>
            </w:r>
          </w:p>
        </w:tc>
        <w:tc>
          <w:tcPr>
            <w:tcW w:w="1831"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5009.121</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r>
              <w:rPr>
                <w:rFonts w:ascii="Times New Roman" w:eastAsia="仿宋_GB2312" w:hAnsi="Times New Roman"/>
                <w:color w:val="000000" w:themeColor="text1"/>
                <w:vertAlign w:val="superscript"/>
              </w:rPr>
              <w:t>b</w:t>
            </w:r>
          </w:p>
        </w:tc>
        <w:tc>
          <w:tcPr>
            <w:tcW w:w="2534" w:type="dxa"/>
            <w:vAlign w:val="center"/>
          </w:tcPr>
          <w:p w:rsidR="00DC21E8" w:rsidRDefault="00E111C2">
            <w:pPr>
              <w:jc w:val="center"/>
              <w:rPr>
                <w:rFonts w:ascii="Times New Roman" w:eastAsia="仿宋_GB2312" w:hAnsi="Times New Roman"/>
                <w:color w:val="000000" w:themeColor="text1"/>
              </w:rPr>
            </w:pPr>
            <w:bookmarkStart w:id="60" w:name="OLE_LINK10"/>
            <w:r>
              <w:rPr>
                <w:rFonts w:ascii="Times New Roman" w:eastAsia="仿宋_GB2312" w:hAnsi="Times New Roman"/>
                <w:color w:val="000000" w:themeColor="text1"/>
              </w:rPr>
              <w:t>GB 2760</w:t>
            </w:r>
            <w:bookmarkEnd w:id="60"/>
          </w:p>
        </w:tc>
        <w:tc>
          <w:tcPr>
            <w:tcW w:w="1831"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r>
              <w:rPr>
                <w:rFonts w:ascii="Times New Roman" w:eastAsia="仿宋_GB2312" w:hAnsi="Times New Roman"/>
                <w:color w:val="000000" w:themeColor="text1"/>
                <w:kern w:val="0"/>
                <w:vertAlign w:val="superscript"/>
              </w:rPr>
              <w:t>c</w:t>
            </w:r>
          </w:p>
        </w:tc>
        <w:tc>
          <w:tcPr>
            <w:tcW w:w="2534"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831"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r>
              <w:rPr>
                <w:rFonts w:ascii="Times New Roman" w:eastAsia="仿宋_GB2312" w:hAnsi="Times New Roman"/>
                <w:color w:val="000000" w:themeColor="text1"/>
                <w:kern w:val="0"/>
                <w:vertAlign w:val="superscript"/>
              </w:rPr>
              <w:t>c</w:t>
            </w:r>
          </w:p>
        </w:tc>
        <w:tc>
          <w:tcPr>
            <w:tcW w:w="2534"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831"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r>
              <w:rPr>
                <w:rFonts w:ascii="Times New Roman" w:eastAsia="仿宋_GB2312" w:hAnsi="Times New Roman"/>
                <w:color w:val="000000" w:themeColor="text1"/>
              </w:rPr>
              <w:t>平板计数法</w:t>
            </w:r>
          </w:p>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GB/T 4789.3-2003</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kern w:val="0"/>
                <w:vertAlign w:val="superscript"/>
              </w:rPr>
              <w:t>d</w:t>
            </w:r>
          </w:p>
        </w:tc>
        <w:tc>
          <w:tcPr>
            <w:tcW w:w="2534"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831"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kern w:val="0"/>
                <w:vertAlign w:val="superscript"/>
              </w:rPr>
              <w:t>d</w:t>
            </w:r>
          </w:p>
        </w:tc>
        <w:tc>
          <w:tcPr>
            <w:tcW w:w="2534"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831"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4789.10</w:t>
            </w:r>
            <w:r>
              <w:rPr>
                <w:rFonts w:ascii="Times New Roman" w:eastAsia="仿宋_GB2312" w:hAnsi="Times New Roman"/>
                <w:color w:val="000000" w:themeColor="text1"/>
              </w:rPr>
              <w:t>第二法</w:t>
            </w:r>
          </w:p>
        </w:tc>
      </w:tr>
      <w:tr w:rsidR="00DC21E8">
        <w:trPr>
          <w:cantSplit/>
          <w:trHeight w:val="403"/>
          <w:jc w:val="center"/>
        </w:trPr>
        <w:tc>
          <w:tcPr>
            <w:tcW w:w="8307" w:type="dxa"/>
            <w:gridSpan w:val="4"/>
            <w:vAlign w:val="center"/>
          </w:tcPr>
          <w:p w:rsidR="00DC21E8" w:rsidRDefault="00E111C2">
            <w:pPr>
              <w:overflowPunct w:val="0"/>
              <w:topLinePunct/>
              <w:snapToGrid w:val="0"/>
              <w:spacing w:line="32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限玉米制品检测。</w:t>
            </w:r>
          </w:p>
          <w:p w:rsidR="00DC21E8" w:rsidRDefault="00E111C2">
            <w:pPr>
              <w:overflowPunct w:val="0"/>
              <w:topLinePunct/>
              <w:snapToGrid w:val="0"/>
              <w:spacing w:line="32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限米粉制品检测。</w:t>
            </w:r>
          </w:p>
          <w:p w:rsidR="00DC21E8" w:rsidRDefault="00E111C2">
            <w:pPr>
              <w:overflowPunct w:val="0"/>
              <w:topLinePunct/>
              <w:snapToGrid w:val="0"/>
              <w:spacing w:line="32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限熟制食品检测。</w:t>
            </w:r>
          </w:p>
          <w:p w:rsidR="00DC21E8" w:rsidRDefault="00E111C2">
            <w:pPr>
              <w:overflowPunct w:val="0"/>
              <w:topLinePunct/>
              <w:snapToGrid w:val="0"/>
              <w:spacing w:line="320" w:lineRule="exact"/>
              <w:ind w:firstLineChars="200" w:firstLine="420"/>
              <w:jc w:val="left"/>
              <w:rPr>
                <w:rFonts w:ascii="Times New Roman"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限熟制预包装食品检测。</w:t>
            </w:r>
          </w:p>
        </w:tc>
      </w:tr>
    </w:tbl>
    <w:p w:rsidR="00DC21E8" w:rsidRDefault="00DC21E8">
      <w:pPr>
        <w:overflowPunct w:val="0"/>
        <w:topLinePunct/>
        <w:spacing w:line="360" w:lineRule="exact"/>
        <w:ind w:firstLineChars="200" w:firstLine="422"/>
        <w:rPr>
          <w:rFonts w:ascii="Times New Roman" w:eastAsia="仿宋_GB2312" w:hAnsi="Times New Roman"/>
          <w:b/>
          <w:bCs/>
          <w:color w:val="000000" w:themeColor="text1"/>
          <w:kern w:val="0"/>
        </w:rPr>
      </w:pPr>
    </w:p>
    <w:p w:rsidR="00DC21E8" w:rsidRDefault="00E111C2">
      <w:pPr>
        <w:overflowPunct w:val="0"/>
        <w:topLinePunct/>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4.5.2</w:t>
      </w:r>
      <w:r>
        <w:rPr>
          <w:rFonts w:ascii="Times New Roman" w:eastAsia="仿宋_GB2312" w:hAnsi="Times New Roman"/>
          <w:b/>
          <w:bCs/>
          <w:color w:val="000000" w:themeColor="text1"/>
          <w:kern w:val="0"/>
        </w:rPr>
        <w:t>检验应注意事项</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无包装食品</w:t>
      </w:r>
      <w:r>
        <w:rPr>
          <w:rFonts w:ascii="Times New Roman" w:eastAsia="仿宋_GB2312" w:hAnsi="Times New Roman" w:hint="eastAsia"/>
          <w:color w:val="000000" w:themeColor="text1"/>
          <w:kern w:val="0"/>
        </w:rPr>
        <w:t>、流通</w:t>
      </w:r>
      <w:r>
        <w:rPr>
          <w:rFonts w:ascii="Times New Roman" w:eastAsia="仿宋_GB2312" w:hAnsi="Times New Roman"/>
          <w:color w:val="000000" w:themeColor="text1"/>
          <w:kern w:val="0"/>
        </w:rPr>
        <w:t>环节</w:t>
      </w:r>
      <w:r>
        <w:rPr>
          <w:rFonts w:ascii="Times New Roman" w:eastAsia="仿宋_GB2312" w:hAnsi="Times New Roman" w:hint="eastAsia"/>
          <w:color w:val="000000" w:themeColor="text1"/>
          <w:kern w:val="0"/>
        </w:rPr>
        <w:t>和餐饮环节</w:t>
      </w:r>
      <w:r>
        <w:rPr>
          <w:rFonts w:ascii="Times New Roman" w:eastAsia="仿宋_GB2312" w:hAnsi="Times New Roman"/>
          <w:color w:val="000000" w:themeColor="text1"/>
          <w:kern w:val="0"/>
        </w:rPr>
        <w:t>从大包装中分装的样品不检测微生物。</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4.6 </w:t>
      </w:r>
      <w:r>
        <w:rPr>
          <w:rFonts w:ascii="Times New Roman" w:eastAsia="黑体" w:hAnsi="Times New Roman"/>
          <w:b/>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lastRenderedPageBreak/>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4.6.1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4.6.2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hAnsi="Times New Roman"/>
          <w:color w:val="000000" w:themeColor="text1"/>
        </w:rPr>
      </w:pPr>
      <w:r>
        <w:rPr>
          <w:rFonts w:ascii="Times New Roman" w:hAnsi="Times New Roman"/>
          <w:color w:val="000000" w:themeColor="text1"/>
        </w:rPr>
        <w:br w:type="page"/>
      </w:r>
      <w:bookmarkStart w:id="61" w:name="_Toc2096"/>
      <w:bookmarkStart w:id="62" w:name="_Toc31935"/>
      <w:bookmarkStart w:id="63" w:name="_Toc470182894"/>
      <w:bookmarkStart w:id="64" w:name="_Toc24404"/>
    </w:p>
    <w:p w:rsidR="00DC21E8" w:rsidRDefault="00E111C2">
      <w:pPr>
        <w:pStyle w:val="1"/>
        <w:rPr>
          <w:rFonts w:ascii="Times New Roman" w:hAnsi="Times New Roman"/>
          <w:color w:val="000000" w:themeColor="text1"/>
        </w:rPr>
      </w:pPr>
      <w:bookmarkStart w:id="65" w:name="_Toc19553"/>
      <w:bookmarkStart w:id="66" w:name="_Toc470182863"/>
      <w:bookmarkStart w:id="67" w:name="_Toc14983"/>
      <w:bookmarkStart w:id="68" w:name="_Toc5919"/>
      <w:bookmarkStart w:id="69" w:name="_Toc26314"/>
      <w:bookmarkStart w:id="70" w:name="_Toc23755"/>
      <w:bookmarkStart w:id="71" w:name="_Toc470182908"/>
      <w:bookmarkStart w:id="72" w:name="_Toc10522"/>
      <w:bookmarkStart w:id="73" w:name="_Toc470182927"/>
      <w:bookmarkStart w:id="74" w:name="_Toc15514"/>
      <w:bookmarkStart w:id="75" w:name="_Toc23752"/>
      <w:bookmarkEnd w:id="61"/>
      <w:bookmarkEnd w:id="62"/>
      <w:bookmarkEnd w:id="63"/>
      <w:bookmarkEnd w:id="64"/>
      <w:r>
        <w:rPr>
          <w:rFonts w:ascii="Times New Roman" w:hAnsi="Times New Roman"/>
          <w:color w:val="000000" w:themeColor="text1"/>
        </w:rPr>
        <w:lastRenderedPageBreak/>
        <w:t>二、食用油、油脂及其制品</w:t>
      </w:r>
      <w:bookmarkEnd w:id="65"/>
      <w:bookmarkEnd w:id="66"/>
      <w:bookmarkEnd w:id="67"/>
      <w:bookmarkEnd w:id="68"/>
      <w:bookmarkEnd w:id="69"/>
    </w:p>
    <w:p w:rsidR="00DC21E8" w:rsidRDefault="00E111C2" w:rsidP="005138C5">
      <w:pPr>
        <w:pStyle w:val="2"/>
        <w:spacing w:line="340" w:lineRule="exact"/>
        <w:rPr>
          <w:color w:val="000000" w:themeColor="text1"/>
        </w:rPr>
      </w:pPr>
      <w:bookmarkStart w:id="76" w:name="_Toc19047"/>
      <w:bookmarkStart w:id="77" w:name="_Toc6886"/>
      <w:bookmarkStart w:id="78" w:name="_Toc3519"/>
      <w:bookmarkStart w:id="79" w:name="_Toc10712"/>
      <w:bookmarkStart w:id="80" w:name="_Toc470182864"/>
      <w:r>
        <w:rPr>
          <w:color w:val="000000" w:themeColor="text1"/>
        </w:rPr>
        <w:t xml:space="preserve">1 </w:t>
      </w:r>
      <w:r>
        <w:rPr>
          <w:color w:val="000000" w:themeColor="text1"/>
        </w:rPr>
        <w:t>食用植物油</w:t>
      </w:r>
      <w:bookmarkEnd w:id="76"/>
      <w:bookmarkEnd w:id="77"/>
      <w:bookmarkEnd w:id="78"/>
      <w:bookmarkEnd w:id="79"/>
      <w:bookmarkEnd w:id="80"/>
    </w:p>
    <w:p w:rsidR="00DC21E8" w:rsidRDefault="00E111C2" w:rsidP="00C867C2">
      <w:pPr>
        <w:overflowPunct w:val="0"/>
        <w:topLinePunct/>
        <w:snapToGrid w:val="0"/>
        <w:spacing w:beforeLines="50" w:afterLines="50" w:line="340" w:lineRule="exact"/>
        <w:ind w:rightChars="1386" w:right="2911"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1.1 </w:t>
      </w:r>
      <w:r>
        <w:rPr>
          <w:rFonts w:ascii="Times New Roman" w:eastAsia="黑体" w:hAnsi="Times New Roman"/>
          <w:b/>
          <w:color w:val="000000" w:themeColor="text1"/>
        </w:rPr>
        <w:t>适用范围</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本细则适用于食用植物油食品安全监督抽检。</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1.2 </w:t>
      </w:r>
      <w:r>
        <w:rPr>
          <w:rFonts w:ascii="Times New Roman" w:eastAsia="黑体" w:hAnsi="Times New Roman"/>
          <w:b/>
          <w:color w:val="000000" w:themeColor="text1"/>
        </w:rPr>
        <w:t>产品种类</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花生油、大豆油、菜籽油、棉籽油、芝麻油、亚麻籽油、葵花籽油、油茶籽油、棕榈油、棕榈仁油、玉米油、米糠油、核桃油、红花籽油、葡萄籽油、花椒籽油、椰子油、杏仁油、食用调和油、橄榄油、油橄榄果渣油等以及煎炸过程用油。</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1.3 </w:t>
      </w:r>
      <w:r>
        <w:rPr>
          <w:rFonts w:ascii="Times New Roman" w:eastAsia="黑体" w:hAnsi="Times New Roman"/>
          <w:b/>
          <w:color w:val="000000" w:themeColor="text1"/>
        </w:rPr>
        <w:t>检验依据</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1534 </w:t>
      </w:r>
      <w:r>
        <w:rPr>
          <w:rFonts w:ascii="Times New Roman" w:eastAsia="仿宋_GB2312" w:hAnsi="Times New Roman"/>
          <w:color w:val="000000" w:themeColor="text1"/>
        </w:rPr>
        <w:t>花生油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1535 </w:t>
      </w:r>
      <w:r>
        <w:rPr>
          <w:rFonts w:ascii="Times New Roman" w:eastAsia="仿宋_GB2312" w:hAnsi="Times New Roman"/>
          <w:color w:val="000000" w:themeColor="text1"/>
        </w:rPr>
        <w:t>大豆油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1536 </w:t>
      </w:r>
      <w:r>
        <w:rPr>
          <w:rFonts w:ascii="Times New Roman" w:eastAsia="仿宋_GB2312" w:hAnsi="Times New Roman"/>
          <w:color w:val="000000" w:themeColor="text1"/>
        </w:rPr>
        <w:t>菜籽油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1537 </w:t>
      </w:r>
      <w:r>
        <w:rPr>
          <w:rFonts w:ascii="Times New Roman" w:eastAsia="仿宋_GB2312" w:hAnsi="Times New Roman"/>
          <w:color w:val="000000" w:themeColor="text1"/>
        </w:rPr>
        <w:t>棉籽油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2716 </w:t>
      </w:r>
      <w:r>
        <w:rPr>
          <w:rFonts w:ascii="Times New Roman" w:eastAsia="仿宋_GB2312" w:hAnsi="Times New Roman"/>
          <w:color w:val="000000" w:themeColor="text1"/>
        </w:rPr>
        <w:t>食用植物油卫生标准</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食品添加剂使用标准</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食品中真菌毒素限量</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食品中总砷及无机砷的测定</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食品中黄曲霉毒素</w:t>
      </w:r>
      <w:r>
        <w:rPr>
          <w:rFonts w:ascii="Times New Roman" w:eastAsia="仿宋_GB2312" w:hAnsi="Times New Roman"/>
          <w:color w:val="000000" w:themeColor="text1"/>
        </w:rPr>
        <w:t>B</w:t>
      </w:r>
      <w:r>
        <w:rPr>
          <w:rFonts w:ascii="Times New Roman" w:eastAsia="仿宋_GB2312" w:hAnsi="Times New Roman"/>
          <w:color w:val="000000" w:themeColor="text1"/>
        </w:rPr>
        <w:t>族和</w:t>
      </w:r>
      <w:r>
        <w:rPr>
          <w:rFonts w:ascii="Times New Roman" w:eastAsia="仿宋_GB2312" w:hAnsi="Times New Roman"/>
          <w:color w:val="000000" w:themeColor="text1"/>
        </w:rPr>
        <w:t>G</w:t>
      </w:r>
      <w:r>
        <w:rPr>
          <w:rFonts w:ascii="Times New Roman" w:eastAsia="仿宋_GB2312" w:hAnsi="Times New Roman"/>
          <w:color w:val="000000" w:themeColor="text1"/>
        </w:rPr>
        <w:t>族的测定</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食品中苯并</w:t>
      </w:r>
      <w:r>
        <w:rPr>
          <w:rFonts w:ascii="Times New Roman" w:eastAsia="仿宋_GB2312" w:hAnsi="Times New Roman"/>
          <w:color w:val="000000" w:themeColor="text1"/>
        </w:rPr>
        <w:t>(a)</w:t>
      </w:r>
      <w:r>
        <w:rPr>
          <w:rFonts w:ascii="Times New Roman" w:eastAsia="仿宋_GB2312" w:hAnsi="Times New Roman"/>
          <w:color w:val="000000" w:themeColor="text1"/>
        </w:rPr>
        <w:t>芘的测定</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5009.32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w:t>
      </w:r>
      <w:r>
        <w:rPr>
          <w:rFonts w:ascii="Times New Roman" w:eastAsia="仿宋_GB2312" w:hAnsi="Times New Roman"/>
          <w:color w:val="000000" w:themeColor="text1"/>
        </w:rPr>
        <w:t>9</w:t>
      </w:r>
      <w:r>
        <w:rPr>
          <w:rFonts w:ascii="Times New Roman" w:eastAsia="仿宋_GB2312" w:hAnsi="Times New Roman"/>
          <w:color w:val="000000" w:themeColor="text1"/>
        </w:rPr>
        <w:t>种抗氧化剂的测定</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5009.37 </w:t>
      </w:r>
      <w:r>
        <w:rPr>
          <w:rFonts w:ascii="Times New Roman" w:eastAsia="仿宋_GB2312" w:hAnsi="Times New Roman"/>
          <w:color w:val="000000" w:themeColor="text1"/>
        </w:rPr>
        <w:t>食用植物油卫生标准的分析方法</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5009.202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食用油中极性组分（</w:t>
      </w:r>
      <w:r>
        <w:rPr>
          <w:rFonts w:ascii="Times New Roman" w:eastAsia="仿宋_GB2312" w:hAnsi="Times New Roman"/>
          <w:color w:val="000000" w:themeColor="text1"/>
        </w:rPr>
        <w:t>PC</w:t>
      </w:r>
      <w:r>
        <w:rPr>
          <w:rFonts w:ascii="Times New Roman" w:eastAsia="仿宋_GB2312" w:hAnsi="Times New Roman"/>
          <w:color w:val="000000" w:themeColor="text1"/>
        </w:rPr>
        <w:t>）的测定</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食品中过氧化值的测定</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食品中酸价的测定</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5009.230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食品中羰基价的测定</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食品中溶剂残留量的测定</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7102.1 </w:t>
      </w:r>
      <w:r>
        <w:rPr>
          <w:rFonts w:ascii="Times New Roman" w:eastAsia="仿宋_GB2312" w:hAnsi="Times New Roman"/>
          <w:color w:val="000000" w:themeColor="text1"/>
        </w:rPr>
        <w:t>食用植物油煎炸过程中的卫生标准</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8233 </w:t>
      </w:r>
      <w:r>
        <w:rPr>
          <w:rFonts w:ascii="Times New Roman" w:eastAsia="仿宋_GB2312" w:hAnsi="Times New Roman"/>
          <w:color w:val="000000" w:themeColor="text1"/>
        </w:rPr>
        <w:t>芝麻油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8235 </w:t>
      </w:r>
      <w:r>
        <w:rPr>
          <w:rFonts w:ascii="Times New Roman" w:eastAsia="仿宋_GB2312" w:hAnsi="Times New Roman"/>
          <w:color w:val="000000" w:themeColor="text1"/>
        </w:rPr>
        <w:t>亚麻籽油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10464 </w:t>
      </w:r>
      <w:r>
        <w:rPr>
          <w:rFonts w:ascii="Times New Roman" w:eastAsia="仿宋_GB2312" w:hAnsi="Times New Roman"/>
          <w:color w:val="000000" w:themeColor="text1"/>
        </w:rPr>
        <w:t>葵花籽油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11765 </w:t>
      </w:r>
      <w:r>
        <w:rPr>
          <w:rFonts w:ascii="Times New Roman" w:eastAsia="仿宋_GB2312" w:hAnsi="Times New Roman"/>
          <w:color w:val="000000" w:themeColor="text1"/>
        </w:rPr>
        <w:t>油茶籽油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GB/T 15680 </w:t>
      </w:r>
      <w:r>
        <w:rPr>
          <w:rFonts w:ascii="Times New Roman" w:eastAsia="仿宋_GB2312" w:hAnsi="Times New Roman"/>
          <w:color w:val="000000" w:themeColor="text1"/>
        </w:rPr>
        <w:t>棕榈油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17756 </w:t>
      </w:r>
      <w:r>
        <w:rPr>
          <w:rFonts w:ascii="Times New Roman" w:eastAsia="仿宋_GB2312" w:hAnsi="Times New Roman"/>
          <w:color w:val="000000" w:themeColor="text1"/>
        </w:rPr>
        <w:t>色拉油通用技术条件</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18009 </w:t>
      </w:r>
      <w:r>
        <w:rPr>
          <w:rFonts w:ascii="Times New Roman" w:eastAsia="仿宋_GB2312" w:hAnsi="Times New Roman"/>
          <w:color w:val="000000" w:themeColor="text1"/>
        </w:rPr>
        <w:t>棕榈仁油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19111 </w:t>
      </w:r>
      <w:r>
        <w:rPr>
          <w:rFonts w:ascii="Times New Roman" w:eastAsia="仿宋_GB2312" w:hAnsi="Times New Roman"/>
          <w:color w:val="000000" w:themeColor="text1"/>
        </w:rPr>
        <w:t>玉米油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19112 </w:t>
      </w:r>
      <w:r>
        <w:rPr>
          <w:rFonts w:ascii="Times New Roman" w:eastAsia="仿宋_GB2312" w:hAnsi="Times New Roman"/>
          <w:color w:val="000000" w:themeColor="text1"/>
        </w:rPr>
        <w:t>米糠油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22327 </w:t>
      </w:r>
      <w:r>
        <w:rPr>
          <w:rFonts w:ascii="Times New Roman" w:eastAsia="仿宋_GB2312" w:hAnsi="Times New Roman"/>
          <w:color w:val="000000" w:themeColor="text1"/>
        </w:rPr>
        <w:t>核桃油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22465 </w:t>
      </w:r>
      <w:r>
        <w:rPr>
          <w:rFonts w:ascii="Times New Roman" w:eastAsia="仿宋_GB2312" w:hAnsi="Times New Roman"/>
          <w:color w:val="000000" w:themeColor="text1"/>
        </w:rPr>
        <w:t>红花籽油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22478 </w:t>
      </w:r>
      <w:r>
        <w:rPr>
          <w:rFonts w:ascii="Times New Roman" w:eastAsia="仿宋_GB2312" w:hAnsi="Times New Roman"/>
          <w:color w:val="000000" w:themeColor="text1"/>
        </w:rPr>
        <w:t>葡萄籽油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22479 </w:t>
      </w:r>
      <w:r>
        <w:rPr>
          <w:rFonts w:ascii="Times New Roman" w:eastAsia="仿宋_GB2312" w:hAnsi="Times New Roman"/>
          <w:color w:val="000000" w:themeColor="text1"/>
        </w:rPr>
        <w:t>花椒籽油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23347 </w:t>
      </w:r>
      <w:r>
        <w:rPr>
          <w:rFonts w:ascii="Times New Roman" w:eastAsia="仿宋_GB2312" w:hAnsi="Times New Roman"/>
          <w:color w:val="000000" w:themeColor="text1"/>
        </w:rPr>
        <w:t>橄榄油、油橄榄果渣油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SB/T 10292 </w:t>
      </w:r>
      <w:r>
        <w:rPr>
          <w:rFonts w:ascii="Times New Roman" w:eastAsia="仿宋_GB2312" w:hAnsi="Times New Roman"/>
          <w:color w:val="000000" w:themeColor="text1"/>
        </w:rPr>
        <w:t>食用调和油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NY/T 230 </w:t>
      </w:r>
      <w:r>
        <w:rPr>
          <w:rFonts w:ascii="Times New Roman" w:eastAsia="仿宋_GB2312" w:hAnsi="Times New Roman"/>
          <w:color w:val="000000" w:themeColor="text1"/>
        </w:rPr>
        <w:t>椰子油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相关的法律法规、部门规章和规定</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1.4 </w:t>
      </w:r>
      <w:r>
        <w:rPr>
          <w:rFonts w:ascii="Times New Roman" w:eastAsia="黑体" w:hAnsi="Times New Roman"/>
          <w:b/>
          <w:color w:val="000000" w:themeColor="text1"/>
        </w:rPr>
        <w:t>抽样</w:t>
      </w:r>
    </w:p>
    <w:p w:rsidR="00DC21E8" w:rsidRDefault="00E111C2" w:rsidP="005138C5">
      <w:pPr>
        <w:overflowPunct w:val="0"/>
        <w:topLinePunct/>
        <w:snapToGrid w:val="0"/>
        <w:spacing w:line="340" w:lineRule="exact"/>
        <w:ind w:firstLineChars="200" w:firstLine="422"/>
        <w:rPr>
          <w:rFonts w:ascii="Times New Roman" w:eastAsia="仿宋_GB2312" w:hAnsi="Times New Roman"/>
          <w:color w:val="000000" w:themeColor="text1"/>
        </w:rPr>
      </w:pPr>
      <w:r>
        <w:rPr>
          <w:rFonts w:ascii="Times New Roman" w:eastAsia="仿宋_GB2312" w:hAnsi="Times New Roman"/>
          <w:b/>
          <w:color w:val="000000" w:themeColor="text1"/>
        </w:rPr>
        <w:t xml:space="preserve">1.4.1 </w:t>
      </w:r>
      <w:r>
        <w:rPr>
          <w:rFonts w:ascii="Times New Roman" w:eastAsia="仿宋_GB2312" w:hAnsi="Times New Roman"/>
          <w:b/>
          <w:color w:val="000000" w:themeColor="text1"/>
        </w:rPr>
        <w:t>抽样型号或规格</w:t>
      </w:r>
    </w:p>
    <w:p w:rsidR="00DC21E8" w:rsidRDefault="00E111C2" w:rsidP="005138C5">
      <w:pPr>
        <w:overflowPunct w:val="0"/>
        <w:topLinePunct/>
        <w:adjustRightInd w:val="0"/>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预包装食品或无包装食品（包括煎炸过程用油等）。</w:t>
      </w:r>
    </w:p>
    <w:p w:rsidR="00DC21E8" w:rsidRDefault="00E111C2" w:rsidP="005138C5">
      <w:pPr>
        <w:overflowPunct w:val="0"/>
        <w:topLinePunct/>
        <w:snapToGrid w:val="0"/>
        <w:spacing w:line="34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1.4.2 </w:t>
      </w:r>
      <w:r>
        <w:rPr>
          <w:rFonts w:ascii="Times New Roman" w:eastAsia="仿宋_GB2312" w:hAnsi="Times New Roman"/>
          <w:b/>
          <w:color w:val="000000" w:themeColor="text1"/>
        </w:rPr>
        <w:t>抽样方法、抽样数量</w:t>
      </w:r>
    </w:p>
    <w:p w:rsidR="00DC21E8" w:rsidRDefault="00E111C2" w:rsidP="005138C5">
      <w:pPr>
        <w:overflowPunct w:val="0"/>
        <w:topLinePunct/>
        <w:adjustRightInd w:val="0"/>
        <w:snapToGrid w:val="0"/>
        <w:spacing w:line="340" w:lineRule="exact"/>
        <w:ind w:firstLineChars="200" w:firstLine="420"/>
        <w:rPr>
          <w:rFonts w:ascii="Times New Roman" w:eastAsia="仿宋_GB2312" w:hAnsi="Times New Roman"/>
          <w:b/>
          <w:color w:val="000000" w:themeColor="text1"/>
        </w:rPr>
      </w:pPr>
      <w:r>
        <w:rPr>
          <w:rFonts w:ascii="Times New Roman" w:eastAsia="仿宋_GB2312" w:hAnsi="Times New Roman"/>
          <w:color w:val="000000" w:themeColor="text1"/>
        </w:rPr>
        <w:t>生产环节抽样时，在企业的成品库房，小包装产品（净含量＜</w:t>
      </w:r>
      <w:r>
        <w:rPr>
          <w:rFonts w:ascii="Times New Roman" w:eastAsia="仿宋_GB2312" w:hAnsi="Times New Roman"/>
          <w:color w:val="000000" w:themeColor="text1"/>
        </w:rPr>
        <w:t>25L</w:t>
      </w:r>
      <w:r>
        <w:rPr>
          <w:rFonts w:ascii="Times New Roman" w:eastAsia="仿宋_GB2312" w:hAnsi="Times New Roman"/>
          <w:color w:val="000000" w:themeColor="text1"/>
        </w:rPr>
        <w:t>（</w:t>
      </w:r>
      <w:r>
        <w:rPr>
          <w:rFonts w:ascii="Times New Roman" w:eastAsia="仿宋_GB2312" w:hAnsi="Times New Roman"/>
          <w:color w:val="000000" w:themeColor="text1"/>
        </w:rPr>
        <w:t>kg</w:t>
      </w:r>
      <w:r>
        <w:rPr>
          <w:rFonts w:ascii="Times New Roman" w:eastAsia="仿宋_GB2312" w:hAnsi="Times New Roman"/>
          <w:color w:val="000000" w:themeColor="text1"/>
        </w:rPr>
        <w:t>）），从同一批次样品堆的不同部位抽取适当数量的样品，抽样数量不少于</w:t>
      </w:r>
      <w:r>
        <w:rPr>
          <w:rFonts w:ascii="Times New Roman" w:eastAsia="仿宋_GB2312" w:hAnsi="Times New Roman"/>
          <w:color w:val="000000" w:themeColor="text1"/>
        </w:rPr>
        <w:t>3L</w:t>
      </w:r>
      <w:r>
        <w:rPr>
          <w:rFonts w:ascii="Times New Roman" w:eastAsia="仿宋_GB2312" w:hAnsi="Times New Roman"/>
          <w:color w:val="000000" w:themeColor="text1"/>
        </w:rPr>
        <w:t>（</w:t>
      </w:r>
      <w:r>
        <w:rPr>
          <w:rFonts w:ascii="Times New Roman" w:eastAsia="仿宋_GB2312" w:hAnsi="Times New Roman"/>
          <w:color w:val="000000" w:themeColor="text1"/>
        </w:rPr>
        <w:t>kg</w:t>
      </w:r>
      <w:r>
        <w:rPr>
          <w:rFonts w:ascii="Times New Roman" w:eastAsia="仿宋_GB2312" w:hAnsi="Times New Roman"/>
          <w:color w:val="000000" w:themeColor="text1"/>
        </w:rPr>
        <w:t>），且不少于</w:t>
      </w:r>
      <w:r>
        <w:rPr>
          <w:rFonts w:ascii="Times New Roman" w:eastAsia="仿宋_GB2312" w:hAnsi="Times New Roman"/>
          <w:color w:val="000000" w:themeColor="text1"/>
        </w:rPr>
        <w:t>6</w:t>
      </w:r>
      <w:r>
        <w:rPr>
          <w:rFonts w:ascii="Times New Roman" w:eastAsia="仿宋_GB2312" w:hAnsi="Times New Roman"/>
          <w:color w:val="000000" w:themeColor="text1"/>
        </w:rPr>
        <w:t>个独立包装；大包装食品（净含量</w:t>
      </w:r>
      <w:r>
        <w:rPr>
          <w:rFonts w:ascii="Times New Roman" w:eastAsia="仿宋_GB2312" w:hAnsi="Times New Roman"/>
          <w:color w:val="000000" w:themeColor="text1"/>
        </w:rPr>
        <w:t>≥25L</w:t>
      </w:r>
      <w:r>
        <w:rPr>
          <w:rFonts w:ascii="Times New Roman" w:eastAsia="仿宋_GB2312" w:hAnsi="Times New Roman"/>
          <w:color w:val="000000" w:themeColor="text1"/>
        </w:rPr>
        <w:t>（</w:t>
      </w:r>
      <w:r>
        <w:rPr>
          <w:rFonts w:ascii="Times New Roman" w:eastAsia="仿宋_GB2312" w:hAnsi="Times New Roman"/>
          <w:color w:val="000000" w:themeColor="text1"/>
        </w:rPr>
        <w:t>kg</w:t>
      </w:r>
      <w:r>
        <w:rPr>
          <w:rFonts w:ascii="Times New Roman" w:eastAsia="仿宋_GB2312" w:hAnsi="Times New Roman"/>
          <w:color w:val="000000" w:themeColor="text1"/>
        </w:rPr>
        <w:t>）），从同一批次样品堆抽取</w:t>
      </w:r>
      <w:r>
        <w:rPr>
          <w:rFonts w:ascii="Times New Roman" w:eastAsia="仿宋_GB2312" w:hAnsi="Times New Roman"/>
          <w:color w:val="000000" w:themeColor="text1"/>
        </w:rPr>
        <w:t>3</w:t>
      </w:r>
      <w:r>
        <w:rPr>
          <w:rFonts w:ascii="Times New Roman" w:eastAsia="仿宋_GB2312" w:hAnsi="Times New Roman"/>
          <w:color w:val="000000" w:themeColor="text1"/>
        </w:rPr>
        <w:t>个完整包装样品混合均匀后，扦取不少于</w:t>
      </w:r>
      <w:r>
        <w:rPr>
          <w:rFonts w:ascii="Times New Roman" w:eastAsia="仿宋_GB2312" w:hAnsi="Times New Roman"/>
          <w:color w:val="000000" w:themeColor="text1"/>
        </w:rPr>
        <w:t>3L</w:t>
      </w:r>
      <w:r>
        <w:rPr>
          <w:rFonts w:ascii="Times New Roman" w:eastAsia="仿宋_GB2312" w:hAnsi="Times New Roman"/>
          <w:color w:val="000000" w:themeColor="text1"/>
        </w:rPr>
        <w:t>（</w:t>
      </w:r>
      <w:r>
        <w:rPr>
          <w:rFonts w:ascii="Times New Roman" w:eastAsia="仿宋_GB2312" w:hAnsi="Times New Roman"/>
          <w:color w:val="000000" w:themeColor="text1"/>
        </w:rPr>
        <w:t>kg</w:t>
      </w:r>
      <w:r>
        <w:rPr>
          <w:rFonts w:ascii="Times New Roman" w:eastAsia="仿宋_GB2312" w:hAnsi="Times New Roman"/>
          <w:color w:val="000000" w:themeColor="text1"/>
        </w:rPr>
        <w:t>）样品，盛装于清洁干燥的样品容器内。</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应抽取完整包装产品，如需从大包装中抽取样品，应从完整大包装食品中扦取样品</w:t>
      </w:r>
      <w:r>
        <w:rPr>
          <w:rFonts w:ascii="Times New Roman" w:eastAsia="仿宋_GB2312" w:hAnsi="Times New Roman" w:hint="eastAsia"/>
          <w:color w:val="000000" w:themeColor="text1"/>
        </w:rPr>
        <w:t>，</w:t>
      </w:r>
      <w:r>
        <w:rPr>
          <w:rFonts w:ascii="Times New Roman" w:eastAsia="仿宋_GB2312" w:hAnsi="Times New Roman"/>
          <w:color w:val="000000" w:themeColor="text1"/>
        </w:rPr>
        <w:t>抽取样品量原则上同生产环节</w:t>
      </w:r>
      <w:r>
        <w:rPr>
          <w:rFonts w:ascii="Times New Roman" w:eastAsia="仿宋_GB2312" w:hAnsi="Times New Roman" w:hint="eastAsia"/>
          <w:color w:val="000000" w:themeColor="text1"/>
        </w:rPr>
        <w:t>。</w:t>
      </w:r>
      <w:r>
        <w:rPr>
          <w:rFonts w:ascii="Times New Roman" w:eastAsia="仿宋_GB2312" w:hAnsi="Times New Roman"/>
          <w:color w:val="000000" w:themeColor="text1"/>
        </w:rPr>
        <w:t>在餐饮单位抽取煎炸过程用油时，从煎炸用锅等容器内取出</w:t>
      </w:r>
      <w:r>
        <w:rPr>
          <w:rFonts w:ascii="Times New Roman" w:eastAsia="仿宋_GB2312" w:hAnsi="Times New Roman"/>
          <w:color w:val="000000" w:themeColor="text1"/>
        </w:rPr>
        <w:t>≥2L</w:t>
      </w:r>
      <w:r>
        <w:rPr>
          <w:rFonts w:ascii="Times New Roman" w:eastAsia="仿宋_GB2312" w:hAnsi="Times New Roman"/>
          <w:color w:val="000000" w:themeColor="text1"/>
        </w:rPr>
        <w:t>（</w:t>
      </w:r>
      <w:r>
        <w:rPr>
          <w:rFonts w:ascii="Times New Roman" w:eastAsia="仿宋_GB2312" w:hAnsi="Times New Roman"/>
          <w:color w:val="000000" w:themeColor="text1"/>
        </w:rPr>
        <w:t>kg</w:t>
      </w:r>
      <w:r>
        <w:rPr>
          <w:rFonts w:ascii="Times New Roman" w:eastAsia="仿宋_GB2312" w:hAnsi="Times New Roman"/>
          <w:color w:val="000000" w:themeColor="text1"/>
        </w:rPr>
        <w:t>）样品于经营单位提供的干净瓷质或铁质容器内，现场冷却后，将至少</w:t>
      </w:r>
      <w:r>
        <w:rPr>
          <w:rFonts w:ascii="Times New Roman" w:eastAsia="仿宋_GB2312" w:hAnsi="Times New Roman"/>
          <w:color w:val="000000" w:themeColor="text1"/>
        </w:rPr>
        <w:t>1L</w:t>
      </w:r>
      <w:r>
        <w:rPr>
          <w:rFonts w:ascii="Times New Roman" w:eastAsia="仿宋_GB2312" w:hAnsi="Times New Roman"/>
          <w:color w:val="000000" w:themeColor="text1"/>
        </w:rPr>
        <w:t>（</w:t>
      </w:r>
      <w:r>
        <w:rPr>
          <w:rFonts w:ascii="Times New Roman" w:eastAsia="仿宋_GB2312" w:hAnsi="Times New Roman"/>
          <w:color w:val="000000" w:themeColor="text1"/>
        </w:rPr>
        <w:t>kg</w:t>
      </w:r>
      <w:r>
        <w:rPr>
          <w:rFonts w:ascii="Times New Roman" w:eastAsia="仿宋_GB2312" w:hAnsi="Times New Roman"/>
          <w:color w:val="000000" w:themeColor="text1"/>
        </w:rPr>
        <w:t>）样品盛装于清洁干燥的样品容器内。</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所抽</w:t>
      </w:r>
      <w:r>
        <w:rPr>
          <w:rFonts w:ascii="Times New Roman" w:eastAsia="仿宋_GB2312" w:hAnsi="Times New Roman"/>
          <w:color w:val="000000" w:themeColor="text1"/>
          <w:kern w:val="0"/>
        </w:rPr>
        <w:t>取</w:t>
      </w:r>
      <w:r>
        <w:rPr>
          <w:rFonts w:ascii="Times New Roman" w:eastAsia="仿宋_GB2312" w:hAnsi="Times New Roman"/>
          <w:color w:val="000000" w:themeColor="text1"/>
        </w:rPr>
        <w:t>样品分</w:t>
      </w:r>
      <w:r>
        <w:rPr>
          <w:rFonts w:ascii="Times New Roman" w:eastAsia="仿宋_GB2312" w:hAnsi="Times New Roman"/>
          <w:color w:val="000000" w:themeColor="text1"/>
          <w:kern w:val="0"/>
        </w:rPr>
        <w:t>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w:t>
      </w:r>
      <w:r>
        <w:rPr>
          <w:rFonts w:ascii="Times New Roman" w:eastAsia="仿宋_GB2312" w:hAnsi="Times New Roman"/>
          <w:color w:val="000000" w:themeColor="text1"/>
        </w:rPr>
        <w:t>，约</w:t>
      </w:r>
      <w:r>
        <w:rPr>
          <w:rFonts w:ascii="Times New Roman" w:eastAsia="仿宋_GB2312" w:hAnsi="Times New Roman"/>
          <w:color w:val="000000" w:themeColor="text1"/>
        </w:rPr>
        <w:t>1/2</w:t>
      </w:r>
      <w:r>
        <w:rPr>
          <w:rFonts w:ascii="Times New Roman" w:eastAsia="仿宋_GB2312" w:hAnsi="Times New Roman"/>
          <w:color w:val="000000" w:themeColor="text1"/>
        </w:rPr>
        <w:t>为检验样品，约</w:t>
      </w:r>
      <w:r>
        <w:rPr>
          <w:rFonts w:ascii="Times New Roman" w:eastAsia="仿宋_GB2312" w:hAnsi="Times New Roman"/>
          <w:color w:val="000000" w:themeColor="text1"/>
        </w:rPr>
        <w:t>1/2</w:t>
      </w:r>
      <w:r>
        <w:rPr>
          <w:rFonts w:ascii="Times New Roman" w:eastAsia="仿宋_GB2312" w:hAnsi="Times New Roman"/>
          <w:color w:val="000000" w:themeColor="text1"/>
        </w:rPr>
        <w:t>为复检备份样品</w:t>
      </w:r>
      <w:r>
        <w:rPr>
          <w:rFonts w:ascii="Times New Roman" w:eastAsia="仿宋_GB2312" w:hAnsi="Times New Roman"/>
          <w:color w:val="000000" w:themeColor="text1"/>
          <w:kern w:val="0"/>
        </w:rPr>
        <w:t>（备份样品封存在承检机构）。</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扦样工具、样品容器应选用合适的材质，并在使用前预先清洗和干燥，避免样品污染。</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rsidP="005138C5">
      <w:pPr>
        <w:overflowPunct w:val="0"/>
        <w:topLinePunct/>
        <w:snapToGrid w:val="0"/>
        <w:spacing w:line="34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1.4.3 </w:t>
      </w:r>
      <w:r>
        <w:rPr>
          <w:rFonts w:ascii="Times New Roman" w:eastAsia="仿宋_GB2312" w:hAnsi="Times New Roman"/>
          <w:b/>
          <w:color w:val="000000" w:themeColor="text1"/>
        </w:rPr>
        <w:t>抽样单</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应按有关规定填写抽样单，并记录所抽产品及生产经营企业相关信息。</w:t>
      </w:r>
    </w:p>
    <w:p w:rsidR="00DC21E8" w:rsidRDefault="00E111C2" w:rsidP="005138C5">
      <w:pPr>
        <w:overflowPunct w:val="0"/>
        <w:topLinePunct/>
        <w:snapToGrid w:val="0"/>
        <w:spacing w:line="34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1.4.4 </w:t>
      </w:r>
      <w:r>
        <w:rPr>
          <w:rFonts w:ascii="Times New Roman" w:eastAsia="仿宋_GB2312" w:hAnsi="Times New Roman"/>
          <w:b/>
          <w:color w:val="000000" w:themeColor="text1"/>
        </w:rPr>
        <w:t>封样和样品运输、贮存</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抽样完成后由抽样人与被抽查企业在抽样单和封条上签字、盖章，当场封样，检验样品、备</w:t>
      </w:r>
      <w:r>
        <w:rPr>
          <w:rFonts w:ascii="Times New Roman" w:eastAsia="仿宋_GB2312" w:hAnsi="Times New Roman"/>
          <w:color w:val="000000" w:themeColor="text1"/>
        </w:rPr>
        <w:lastRenderedPageBreak/>
        <w:t>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1.5 </w:t>
      </w:r>
      <w:r>
        <w:rPr>
          <w:rFonts w:ascii="Times New Roman" w:eastAsia="黑体" w:hAnsi="Times New Roman"/>
          <w:b/>
          <w:color w:val="000000" w:themeColor="text1"/>
        </w:rPr>
        <w:t>检验要求</w:t>
      </w:r>
    </w:p>
    <w:p w:rsidR="00DC21E8" w:rsidRDefault="00E111C2" w:rsidP="005138C5">
      <w:pPr>
        <w:overflowPunct w:val="0"/>
        <w:topLinePunct/>
        <w:snapToGrid w:val="0"/>
        <w:spacing w:line="34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1.5.1 </w:t>
      </w:r>
      <w:r>
        <w:rPr>
          <w:rFonts w:ascii="Times New Roman" w:eastAsia="仿宋_GB2312" w:hAnsi="Times New Roman"/>
          <w:b/>
          <w:color w:val="000000" w:themeColor="text1"/>
        </w:rPr>
        <w:t>检验项目</w:t>
      </w:r>
    </w:p>
    <w:p w:rsidR="00DC21E8" w:rsidRDefault="00E111C2" w:rsidP="005138C5">
      <w:pPr>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食用植物油、食用植物油（煎炸过程用油）检验项目见表</w:t>
      </w:r>
      <w:r>
        <w:rPr>
          <w:rFonts w:ascii="Times New Roman" w:eastAsia="仿宋_GB2312" w:hAnsi="Times New Roman"/>
          <w:color w:val="000000" w:themeColor="text1"/>
        </w:rPr>
        <w:t>2-1</w:t>
      </w:r>
      <w:r>
        <w:rPr>
          <w:rFonts w:ascii="Times New Roman" w:eastAsia="仿宋_GB2312" w:hAnsi="Times New Roman"/>
          <w:color w:val="000000" w:themeColor="text1"/>
        </w:rPr>
        <w:t>、表</w:t>
      </w:r>
      <w:r>
        <w:rPr>
          <w:rFonts w:ascii="Times New Roman" w:eastAsia="仿宋_GB2312" w:hAnsi="Times New Roman"/>
          <w:color w:val="000000" w:themeColor="text1"/>
        </w:rPr>
        <w:t>2-2</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2-1 </w:t>
      </w:r>
      <w:r>
        <w:rPr>
          <w:rFonts w:ascii="Times New Roman" w:eastAsia="黑体" w:hAnsi="Times New Roman"/>
          <w:color w:val="000000" w:themeColor="text1"/>
        </w:rPr>
        <w:t>食用植物油检验项目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2918"/>
        <w:gridCol w:w="2625"/>
        <w:gridCol w:w="1948"/>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9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2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9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29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酸值</w:t>
            </w:r>
            <w:r>
              <w:rPr>
                <w:rFonts w:ascii="Times New Roman" w:eastAsia="仿宋_GB2312" w:hAnsi="Times New Roman"/>
                <w:color w:val="000000" w:themeColor="text1"/>
              </w:rPr>
              <w:t>/</w:t>
            </w:r>
            <w:r>
              <w:rPr>
                <w:rFonts w:ascii="Times New Roman" w:eastAsia="仿宋_GB2312" w:hAnsi="Times New Roman"/>
                <w:color w:val="000000" w:themeColor="text1"/>
              </w:rPr>
              <w:t>酸价</w:t>
            </w:r>
          </w:p>
        </w:tc>
        <w:tc>
          <w:tcPr>
            <w:tcW w:w="262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2716</w:t>
            </w:r>
          </w:p>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948" w:type="dxa"/>
            <w:tcBorders>
              <w:top w:val="single" w:sz="4" w:space="0" w:color="auto"/>
              <w:left w:val="single" w:sz="4" w:space="0" w:color="auto"/>
              <w:bottom w:val="single" w:sz="4" w:space="0" w:color="auto"/>
              <w:right w:val="single" w:sz="4" w:space="0" w:color="auto"/>
            </w:tcBorders>
            <w:vAlign w:val="center"/>
          </w:tcPr>
          <w:p w:rsidR="00DC21E8" w:rsidRDefault="00E111C2">
            <w:pPr>
              <w:pStyle w:val="ab"/>
              <w:pBdr>
                <w:bottom w:val="none" w:sz="0" w:space="0" w:color="auto"/>
              </w:pBdr>
              <w:tabs>
                <w:tab w:val="clear" w:pos="4153"/>
                <w:tab w:val="clear" w:pos="8306"/>
              </w:tabs>
              <w:overflowPunct w:val="0"/>
              <w:topLinePunct/>
              <w:adjustRightInd w:val="0"/>
              <w:spacing w:line="360" w:lineRule="exact"/>
              <w:rPr>
                <w:rFonts w:ascii="Times New Roman" w:eastAsia="仿宋_GB2312" w:hAnsi="Times New Roman"/>
                <w:color w:val="000000" w:themeColor="text1"/>
                <w:sz w:val="21"/>
                <w:szCs w:val="21"/>
              </w:rPr>
            </w:pPr>
            <w:r>
              <w:rPr>
                <w:rFonts w:ascii="Times New Roman" w:eastAsia="仿宋_GB2312" w:hAnsi="Times New Roman"/>
                <w:color w:val="000000" w:themeColor="text1"/>
                <w:sz w:val="21"/>
                <w:szCs w:val="21"/>
              </w:rPr>
              <w:t>GB 5009.229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29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过氧化值</w:t>
            </w:r>
          </w:p>
        </w:tc>
        <w:tc>
          <w:tcPr>
            <w:tcW w:w="262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2716</w:t>
            </w:r>
          </w:p>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948" w:type="dxa"/>
            <w:tcBorders>
              <w:top w:val="single" w:sz="4" w:space="0" w:color="auto"/>
              <w:left w:val="single" w:sz="4" w:space="0" w:color="auto"/>
              <w:bottom w:val="single" w:sz="4" w:space="0" w:color="auto"/>
              <w:right w:val="single" w:sz="4" w:space="0" w:color="auto"/>
            </w:tcBorders>
            <w:vAlign w:val="center"/>
          </w:tcPr>
          <w:p w:rsidR="00DC21E8" w:rsidRDefault="00E111C2">
            <w:pPr>
              <w:pStyle w:val="ab"/>
              <w:pBdr>
                <w:bottom w:val="none" w:sz="0" w:space="0" w:color="auto"/>
              </w:pBdr>
              <w:tabs>
                <w:tab w:val="clear" w:pos="4153"/>
                <w:tab w:val="clear" w:pos="8306"/>
              </w:tabs>
              <w:overflowPunct w:val="0"/>
              <w:topLinePunct/>
              <w:adjustRightInd w:val="0"/>
              <w:spacing w:line="360" w:lineRule="exact"/>
              <w:rPr>
                <w:rFonts w:ascii="Times New Roman" w:eastAsia="仿宋_GB2312" w:hAnsi="Times New Roman"/>
                <w:color w:val="000000" w:themeColor="text1"/>
                <w:sz w:val="21"/>
                <w:szCs w:val="21"/>
              </w:rPr>
            </w:pPr>
            <w:r>
              <w:rPr>
                <w:rFonts w:ascii="Times New Roman" w:eastAsia="仿宋_GB2312" w:hAnsi="Times New Roman"/>
                <w:color w:val="000000" w:themeColor="text1"/>
                <w:sz w:val="21"/>
                <w:szCs w:val="21"/>
              </w:rPr>
              <w:t>GB 5009.227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29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溶剂残留量</w:t>
            </w:r>
          </w:p>
        </w:tc>
        <w:tc>
          <w:tcPr>
            <w:tcW w:w="262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2716</w:t>
            </w:r>
          </w:p>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948" w:type="dxa"/>
            <w:tcBorders>
              <w:top w:val="single" w:sz="4" w:space="0" w:color="auto"/>
              <w:left w:val="single" w:sz="4" w:space="0" w:color="auto"/>
              <w:bottom w:val="single" w:sz="4" w:space="0" w:color="auto"/>
              <w:right w:val="single" w:sz="4" w:space="0" w:color="auto"/>
            </w:tcBorders>
            <w:vAlign w:val="center"/>
          </w:tcPr>
          <w:p w:rsidR="00DC21E8" w:rsidRDefault="00E111C2">
            <w:pPr>
              <w:pStyle w:val="ab"/>
              <w:pBdr>
                <w:bottom w:val="none" w:sz="0" w:space="0" w:color="auto"/>
              </w:pBdr>
              <w:tabs>
                <w:tab w:val="clear" w:pos="4153"/>
                <w:tab w:val="clear" w:pos="8306"/>
              </w:tabs>
              <w:overflowPunct w:val="0"/>
              <w:topLinePunct/>
              <w:adjustRightInd w:val="0"/>
              <w:spacing w:line="360" w:lineRule="exact"/>
              <w:rPr>
                <w:rFonts w:ascii="Times New Roman" w:eastAsia="仿宋_GB2312" w:hAnsi="Times New Roman"/>
                <w:color w:val="000000" w:themeColor="text1"/>
                <w:sz w:val="21"/>
                <w:szCs w:val="21"/>
              </w:rPr>
            </w:pPr>
            <w:r>
              <w:rPr>
                <w:rFonts w:ascii="Times New Roman" w:eastAsia="仿宋_GB2312" w:hAnsi="Times New Roman"/>
                <w:color w:val="000000" w:themeColor="text1"/>
                <w:sz w:val="21"/>
                <w:szCs w:val="21"/>
              </w:rPr>
              <w:t>GB 5009.262</w:t>
            </w:r>
          </w:p>
        </w:tc>
      </w:tr>
      <w:tr w:rsidR="00DC21E8">
        <w:trPr>
          <w:cantSplit/>
          <w:trHeight w:val="90"/>
          <w:jc w:val="center"/>
        </w:trPr>
        <w:tc>
          <w:tcPr>
            <w:tcW w:w="816"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2918" w:type="dxa"/>
            <w:vAlign w:val="center"/>
          </w:tcPr>
          <w:p w:rsidR="00DC21E8" w:rsidRDefault="00E111C2">
            <w:pPr>
              <w:overflowPunct w:val="0"/>
              <w:topLinePunct/>
              <w:adjustRightInd w:val="0"/>
              <w:snapToGrid w:val="0"/>
              <w:spacing w:line="36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25" w:type="dxa"/>
            <w:vAlign w:val="center"/>
          </w:tcPr>
          <w:p w:rsidR="00DC21E8" w:rsidRDefault="00E111C2">
            <w:pPr>
              <w:overflowPunct w:val="0"/>
              <w:topLinePunct/>
              <w:adjustRightInd w:val="0"/>
              <w:snapToGrid w:val="0"/>
              <w:spacing w:line="36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948" w:type="dxa"/>
            <w:vAlign w:val="center"/>
          </w:tcPr>
          <w:p w:rsidR="00DC21E8" w:rsidRDefault="00E111C2">
            <w:pPr>
              <w:overflowPunct w:val="0"/>
              <w:topLinePunct/>
              <w:adjustRightInd w:val="0"/>
              <w:snapToGrid w:val="0"/>
              <w:spacing w:line="36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2918" w:type="dxa"/>
            <w:vAlign w:val="center"/>
          </w:tcPr>
          <w:p w:rsidR="00DC21E8" w:rsidRDefault="00E111C2">
            <w:pPr>
              <w:overflowPunct w:val="0"/>
              <w:topLinePunct/>
              <w:adjustRightInd w:val="0"/>
              <w:snapToGrid w:val="0"/>
              <w:spacing w:line="36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25"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948" w:type="dxa"/>
            <w:vAlign w:val="center"/>
          </w:tcPr>
          <w:p w:rsidR="00DC21E8" w:rsidRDefault="00E111C2">
            <w:pPr>
              <w:overflowPunct w:val="0"/>
              <w:topLinePunct/>
              <w:adjustRightInd w:val="0"/>
              <w:snapToGrid w:val="0"/>
              <w:spacing w:line="36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2918"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vertAlign w:val="superscript"/>
              </w:rPr>
              <w:t>a</w:t>
            </w:r>
          </w:p>
        </w:tc>
        <w:tc>
          <w:tcPr>
            <w:tcW w:w="2625"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948" w:type="dxa"/>
            <w:vAlign w:val="center"/>
          </w:tcPr>
          <w:p w:rsidR="00DC21E8" w:rsidRDefault="00E111C2">
            <w:pPr>
              <w:overflowPunct w:val="0"/>
              <w:topLinePunct/>
              <w:adjustRightInd w:val="0"/>
              <w:snapToGrid w:val="0"/>
              <w:spacing w:line="36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5009.22</w:t>
            </w:r>
          </w:p>
        </w:tc>
      </w:tr>
      <w:tr w:rsidR="00DC21E8">
        <w:trPr>
          <w:cantSplit/>
          <w:trHeight w:val="403"/>
          <w:jc w:val="center"/>
        </w:trPr>
        <w:tc>
          <w:tcPr>
            <w:tcW w:w="816"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2918"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苯并</w:t>
            </w:r>
            <w:r>
              <w:rPr>
                <w:rFonts w:ascii="Times New Roman" w:eastAsia="仿宋_GB2312" w:hAnsi="Times New Roman"/>
                <w:color w:val="000000" w:themeColor="text1"/>
              </w:rPr>
              <w:t>[a]</w:t>
            </w:r>
            <w:r>
              <w:rPr>
                <w:rFonts w:ascii="Times New Roman" w:eastAsia="仿宋_GB2312" w:hAnsi="Times New Roman"/>
                <w:color w:val="000000" w:themeColor="text1"/>
              </w:rPr>
              <w:t>芘</w:t>
            </w:r>
          </w:p>
        </w:tc>
        <w:tc>
          <w:tcPr>
            <w:tcW w:w="2625"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948"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5009.27</w:t>
            </w:r>
          </w:p>
        </w:tc>
      </w:tr>
      <w:tr w:rsidR="00DC21E8">
        <w:trPr>
          <w:cantSplit/>
          <w:trHeight w:val="403"/>
          <w:jc w:val="center"/>
        </w:trPr>
        <w:tc>
          <w:tcPr>
            <w:tcW w:w="816"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2918"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丁基羟基茴香醚（</w:t>
            </w:r>
            <w:r>
              <w:rPr>
                <w:rFonts w:ascii="Times New Roman" w:eastAsia="仿宋_GB2312" w:hAnsi="Times New Roman"/>
                <w:color w:val="000000" w:themeColor="text1"/>
              </w:rPr>
              <w:t>BHA</w:t>
            </w:r>
            <w:r>
              <w:rPr>
                <w:rFonts w:ascii="Times New Roman" w:eastAsia="仿宋_GB2312" w:hAnsi="Times New Roman"/>
                <w:color w:val="000000" w:themeColor="text1"/>
              </w:rPr>
              <w:t>）</w:t>
            </w:r>
          </w:p>
        </w:tc>
        <w:tc>
          <w:tcPr>
            <w:tcW w:w="2625"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948" w:type="dxa"/>
            <w:vAlign w:val="center"/>
          </w:tcPr>
          <w:p w:rsidR="00DC21E8" w:rsidRDefault="00E111C2">
            <w:pPr>
              <w:overflowPunct w:val="0"/>
              <w:topLinePunct/>
              <w:adjustRightInd w:val="0"/>
              <w:snapToGrid w:val="0"/>
              <w:spacing w:line="36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5009.32</w:t>
            </w:r>
          </w:p>
        </w:tc>
      </w:tr>
      <w:tr w:rsidR="00DC21E8">
        <w:trPr>
          <w:cantSplit/>
          <w:trHeight w:val="403"/>
          <w:jc w:val="center"/>
        </w:trPr>
        <w:tc>
          <w:tcPr>
            <w:tcW w:w="816"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2918"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二丁基羟基甲苯（</w:t>
            </w:r>
            <w:r>
              <w:rPr>
                <w:rFonts w:ascii="Times New Roman" w:eastAsia="仿宋_GB2312" w:hAnsi="Times New Roman"/>
                <w:color w:val="000000" w:themeColor="text1"/>
              </w:rPr>
              <w:t>BHT</w:t>
            </w:r>
            <w:r>
              <w:rPr>
                <w:rFonts w:ascii="Times New Roman" w:eastAsia="仿宋_GB2312" w:hAnsi="Times New Roman"/>
                <w:color w:val="000000" w:themeColor="text1"/>
              </w:rPr>
              <w:t>）</w:t>
            </w:r>
          </w:p>
        </w:tc>
        <w:tc>
          <w:tcPr>
            <w:tcW w:w="2625"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948" w:type="dxa"/>
            <w:vAlign w:val="center"/>
          </w:tcPr>
          <w:p w:rsidR="00DC21E8" w:rsidRDefault="00E111C2">
            <w:pPr>
              <w:overflowPunct w:val="0"/>
              <w:topLinePunct/>
              <w:adjustRightInd w:val="0"/>
              <w:snapToGrid w:val="0"/>
              <w:spacing w:line="36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5009.32</w:t>
            </w:r>
          </w:p>
        </w:tc>
      </w:tr>
      <w:tr w:rsidR="00DC21E8">
        <w:trPr>
          <w:cantSplit/>
          <w:trHeight w:val="403"/>
          <w:jc w:val="center"/>
        </w:trPr>
        <w:tc>
          <w:tcPr>
            <w:tcW w:w="816"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2918"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特丁基对苯二酚（</w:t>
            </w:r>
            <w:r>
              <w:rPr>
                <w:rFonts w:ascii="Times New Roman" w:eastAsia="仿宋_GB2312" w:hAnsi="Times New Roman"/>
                <w:color w:val="000000" w:themeColor="text1"/>
              </w:rPr>
              <w:t>TBHQ</w:t>
            </w:r>
            <w:r>
              <w:rPr>
                <w:rFonts w:ascii="Times New Roman" w:eastAsia="仿宋_GB2312" w:hAnsi="Times New Roman"/>
                <w:color w:val="000000" w:themeColor="text1"/>
              </w:rPr>
              <w:t>）</w:t>
            </w:r>
          </w:p>
        </w:tc>
        <w:tc>
          <w:tcPr>
            <w:tcW w:w="2625"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948" w:type="dxa"/>
            <w:vAlign w:val="center"/>
          </w:tcPr>
          <w:p w:rsidR="00DC21E8" w:rsidRDefault="00E111C2">
            <w:pPr>
              <w:overflowPunct w:val="0"/>
              <w:topLinePunct/>
              <w:adjustRightInd w:val="0"/>
              <w:snapToGrid w:val="0"/>
              <w:spacing w:line="36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5009.32</w:t>
            </w:r>
          </w:p>
        </w:tc>
      </w:tr>
      <w:tr w:rsidR="00DC21E8">
        <w:trPr>
          <w:cantSplit/>
          <w:trHeight w:val="403"/>
          <w:jc w:val="center"/>
        </w:trPr>
        <w:tc>
          <w:tcPr>
            <w:tcW w:w="816"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2918"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游离棉酚</w:t>
            </w:r>
            <w:r>
              <w:rPr>
                <w:rFonts w:ascii="Times New Roman" w:eastAsia="仿宋_GB2312" w:hAnsi="Times New Roman"/>
                <w:color w:val="000000" w:themeColor="text1"/>
                <w:vertAlign w:val="superscript"/>
              </w:rPr>
              <w:t>b</w:t>
            </w:r>
          </w:p>
        </w:tc>
        <w:tc>
          <w:tcPr>
            <w:tcW w:w="2625"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2716</w:t>
            </w:r>
          </w:p>
        </w:tc>
        <w:tc>
          <w:tcPr>
            <w:tcW w:w="1948"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5009.37</w:t>
            </w:r>
          </w:p>
        </w:tc>
      </w:tr>
      <w:tr w:rsidR="00DC21E8">
        <w:trPr>
          <w:cantSplit/>
          <w:trHeight w:val="403"/>
          <w:jc w:val="center"/>
        </w:trPr>
        <w:tc>
          <w:tcPr>
            <w:tcW w:w="8307" w:type="dxa"/>
            <w:gridSpan w:val="4"/>
            <w:vAlign w:val="center"/>
          </w:tcPr>
          <w:p w:rsidR="00DC21E8" w:rsidRDefault="00E111C2">
            <w:pPr>
              <w:overflowPunct w:val="0"/>
              <w:topLinePunct/>
              <w:snapToGrid w:val="0"/>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调和油不检测。</w:t>
            </w:r>
          </w:p>
          <w:p w:rsidR="00DC21E8" w:rsidRDefault="00E111C2">
            <w:pPr>
              <w:overflowPunct w:val="0"/>
              <w:topLinePunct/>
              <w:adjustRightInd w:val="0"/>
              <w:snapToGrid w:val="0"/>
              <w:spacing w:line="32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限棉籽油检测。</w:t>
            </w:r>
          </w:p>
        </w:tc>
      </w:tr>
    </w:tbl>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2-2 </w:t>
      </w:r>
      <w:r>
        <w:rPr>
          <w:rFonts w:ascii="Times New Roman" w:eastAsia="黑体" w:hAnsi="Times New Roman"/>
          <w:color w:val="000000" w:themeColor="text1"/>
        </w:rPr>
        <w:t>食用植物油（煎炸过程用油）检验项目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297"/>
        <w:gridCol w:w="2068"/>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29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06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酸价</w:t>
            </w:r>
          </w:p>
        </w:tc>
        <w:tc>
          <w:tcPr>
            <w:tcW w:w="229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7102.1</w:t>
            </w:r>
          </w:p>
        </w:tc>
        <w:tc>
          <w:tcPr>
            <w:tcW w:w="206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6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szCs w:val="21"/>
              </w:rPr>
              <w:t>GB 5009.229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羰基价</w:t>
            </w:r>
          </w:p>
        </w:tc>
        <w:tc>
          <w:tcPr>
            <w:tcW w:w="229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7102.1</w:t>
            </w:r>
          </w:p>
        </w:tc>
        <w:tc>
          <w:tcPr>
            <w:tcW w:w="206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6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5009.230</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极性组分</w:t>
            </w:r>
          </w:p>
        </w:tc>
        <w:tc>
          <w:tcPr>
            <w:tcW w:w="229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7102.1</w:t>
            </w:r>
          </w:p>
        </w:tc>
        <w:tc>
          <w:tcPr>
            <w:tcW w:w="206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6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5009.202</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1.6 </w:t>
      </w:r>
      <w:r>
        <w:rPr>
          <w:rFonts w:ascii="Times New Roman" w:eastAsia="黑体" w:hAnsi="Times New Roman"/>
          <w:b/>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4"/>
        </w:rPr>
        <w:t>原则上按照细则中检验项目依据的法律法规或标准要求判定，若被检产品明示标准和质量要</w:t>
      </w:r>
      <w:r>
        <w:rPr>
          <w:rFonts w:ascii="Times New Roman" w:eastAsia="仿宋_GB2312" w:hAnsi="Times New Roman"/>
          <w:color w:val="000000" w:themeColor="text1"/>
          <w:kern w:val="0"/>
          <w:szCs w:val="24"/>
        </w:rPr>
        <w:lastRenderedPageBreak/>
        <w:t>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出具抽检检验报告，检验报告中检验结论按如下方式做出判定：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rPr>
        <w:t>1.6.1</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rPr>
        <w:t>1.6.2</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2"/>
        <w:rPr>
          <w:color w:val="000000" w:themeColor="text1"/>
        </w:rPr>
      </w:pPr>
      <w:bookmarkStart w:id="81" w:name="_Toc470182865"/>
      <w:bookmarkStart w:id="82" w:name="_Toc16256"/>
      <w:bookmarkStart w:id="83" w:name="_Toc32064"/>
      <w:bookmarkStart w:id="84" w:name="_Toc16766"/>
      <w:bookmarkStart w:id="85" w:name="_Toc29678"/>
      <w:r>
        <w:rPr>
          <w:color w:val="000000" w:themeColor="text1"/>
        </w:rPr>
        <w:t xml:space="preserve">2 </w:t>
      </w:r>
      <w:r>
        <w:rPr>
          <w:color w:val="000000" w:themeColor="text1"/>
        </w:rPr>
        <w:t>食用动物油脂</w:t>
      </w:r>
      <w:bookmarkEnd w:id="81"/>
      <w:bookmarkEnd w:id="82"/>
      <w:bookmarkEnd w:id="83"/>
      <w:bookmarkEnd w:id="84"/>
      <w:bookmarkEnd w:id="85"/>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2.1 </w:t>
      </w:r>
      <w:r>
        <w:rPr>
          <w:rFonts w:ascii="Times New Roman" w:eastAsia="黑体" w:hAnsi="Times New Roman"/>
          <w:b/>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本细则适用于食用动物油脂食品安全监督抽检。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2.2 </w:t>
      </w:r>
      <w:r>
        <w:rPr>
          <w:rFonts w:ascii="Times New Roman" w:eastAsia="黑体" w:hAnsi="Times New Roman"/>
          <w:b/>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食用猪油、食用牛油、食用羊油、食用鸡油、食用鸭油等。</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2.3 </w:t>
      </w:r>
      <w:r>
        <w:rPr>
          <w:rFonts w:ascii="Times New Roman" w:eastAsia="黑体" w:hAnsi="Times New Roman"/>
          <w:b/>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食品中总砷及无机砷的测定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食品中苯并</w:t>
      </w:r>
      <w:r>
        <w:rPr>
          <w:rFonts w:ascii="Times New Roman" w:eastAsia="仿宋_GB2312" w:hAnsi="Times New Roman"/>
          <w:color w:val="000000" w:themeColor="text1"/>
        </w:rPr>
        <w:t>(a)</w:t>
      </w:r>
      <w:r>
        <w:rPr>
          <w:rFonts w:ascii="Times New Roman" w:eastAsia="仿宋_GB2312" w:hAnsi="Times New Roman"/>
          <w:color w:val="000000" w:themeColor="text1"/>
        </w:rPr>
        <w:t>芘的测定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5009.32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w:t>
      </w:r>
      <w:r>
        <w:rPr>
          <w:rFonts w:ascii="Times New Roman" w:eastAsia="仿宋_GB2312" w:hAnsi="Times New Roman"/>
          <w:color w:val="000000" w:themeColor="text1"/>
        </w:rPr>
        <w:t>9</w:t>
      </w:r>
      <w:r>
        <w:rPr>
          <w:rFonts w:ascii="Times New Roman" w:eastAsia="仿宋_GB2312" w:hAnsi="Times New Roman"/>
          <w:color w:val="000000" w:themeColor="text1"/>
        </w:rPr>
        <w:t>种抗氧化剂的测定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5009.181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食品中丙二醛的测定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食品中过氧化值的测定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食品中酸价的测定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8937 </w:t>
      </w:r>
      <w:r>
        <w:rPr>
          <w:rFonts w:ascii="Times New Roman" w:eastAsia="仿宋_GB2312" w:hAnsi="Times New Roman"/>
          <w:color w:val="000000" w:themeColor="text1"/>
        </w:rPr>
        <w:t>食用猪油</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10146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食用动物油脂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2.4 </w:t>
      </w:r>
      <w:r>
        <w:rPr>
          <w:rFonts w:ascii="Times New Roman" w:eastAsia="黑体" w:hAnsi="Times New Roman"/>
          <w:b/>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2.4.1 </w:t>
      </w:r>
      <w:r>
        <w:rPr>
          <w:rFonts w:ascii="Times New Roman" w:eastAsia="仿宋_GB2312" w:hAnsi="Times New Roman"/>
          <w:b/>
          <w:color w:val="000000" w:themeColor="text1"/>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预包装食品或非定量包装的食品。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2.4.2 </w:t>
      </w:r>
      <w:r>
        <w:rPr>
          <w:rFonts w:ascii="Times New Roman" w:eastAsia="仿宋_GB2312" w:hAnsi="Times New Roman"/>
          <w:b/>
          <w:color w:val="000000" w:themeColor="text1"/>
        </w:rPr>
        <w:t>抽样方法、抽样数量</w:t>
      </w:r>
    </w:p>
    <w:p w:rsidR="00DC21E8" w:rsidRDefault="00E111C2">
      <w:pPr>
        <w:overflowPunct w:val="0"/>
        <w:topLinePunct/>
        <w:adjustRightInd w:val="0"/>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生产环节抽样时，在企业的成品库房，小包装产品（净含量＜</w:t>
      </w:r>
      <w:r>
        <w:rPr>
          <w:rFonts w:ascii="Times New Roman" w:eastAsia="仿宋_GB2312" w:hAnsi="Times New Roman"/>
          <w:color w:val="000000" w:themeColor="text1"/>
        </w:rPr>
        <w:t>5L</w:t>
      </w:r>
      <w:r>
        <w:rPr>
          <w:rFonts w:ascii="Times New Roman" w:eastAsia="仿宋_GB2312" w:hAnsi="Times New Roman"/>
          <w:color w:val="000000" w:themeColor="text1"/>
        </w:rPr>
        <w:t>（</w:t>
      </w:r>
      <w:r>
        <w:rPr>
          <w:rFonts w:ascii="Times New Roman" w:eastAsia="仿宋_GB2312" w:hAnsi="Times New Roman"/>
          <w:color w:val="000000" w:themeColor="text1"/>
        </w:rPr>
        <w:t>kg</w:t>
      </w:r>
      <w:r>
        <w:rPr>
          <w:rFonts w:ascii="Times New Roman" w:eastAsia="仿宋_GB2312" w:hAnsi="Times New Roman"/>
          <w:color w:val="000000" w:themeColor="text1"/>
        </w:rPr>
        <w:t>）），从同一批次样品</w:t>
      </w:r>
      <w:r>
        <w:rPr>
          <w:rFonts w:ascii="Times New Roman" w:eastAsia="仿宋_GB2312" w:hAnsi="Times New Roman"/>
          <w:color w:val="000000" w:themeColor="text1"/>
        </w:rPr>
        <w:lastRenderedPageBreak/>
        <w:t>堆的不同部位抽取适当数量的样品，抽样数量不少于</w:t>
      </w:r>
      <w:r>
        <w:rPr>
          <w:rFonts w:ascii="Times New Roman" w:eastAsia="仿宋_GB2312" w:hAnsi="Times New Roman"/>
          <w:color w:val="000000" w:themeColor="text1"/>
        </w:rPr>
        <w:t>1.5L</w:t>
      </w:r>
      <w:r>
        <w:rPr>
          <w:rFonts w:ascii="Times New Roman" w:eastAsia="仿宋_GB2312" w:hAnsi="Times New Roman"/>
          <w:color w:val="000000" w:themeColor="text1"/>
        </w:rPr>
        <w:t>（</w:t>
      </w:r>
      <w:r>
        <w:rPr>
          <w:rFonts w:ascii="Times New Roman" w:eastAsia="仿宋_GB2312" w:hAnsi="Times New Roman"/>
          <w:color w:val="000000" w:themeColor="text1"/>
        </w:rPr>
        <w:t>kg</w:t>
      </w:r>
      <w:r>
        <w:rPr>
          <w:rFonts w:ascii="Times New Roman" w:eastAsia="仿宋_GB2312" w:hAnsi="Times New Roman"/>
          <w:color w:val="000000" w:themeColor="text1"/>
        </w:rPr>
        <w:t>），且不少于</w:t>
      </w:r>
      <w:r>
        <w:rPr>
          <w:rFonts w:ascii="Times New Roman" w:eastAsia="仿宋_GB2312" w:hAnsi="Times New Roman"/>
          <w:color w:val="000000" w:themeColor="text1"/>
        </w:rPr>
        <w:t>3</w:t>
      </w:r>
      <w:r>
        <w:rPr>
          <w:rFonts w:ascii="Times New Roman" w:eastAsia="仿宋_GB2312" w:hAnsi="Times New Roman"/>
          <w:color w:val="000000" w:themeColor="text1"/>
        </w:rPr>
        <w:t>个独立包装；大包装食品（净含量</w:t>
      </w:r>
      <w:r>
        <w:rPr>
          <w:rFonts w:ascii="Times New Roman" w:eastAsia="仿宋_GB2312" w:hAnsi="Times New Roman"/>
          <w:color w:val="000000" w:themeColor="text1"/>
        </w:rPr>
        <w:t>≥5L</w:t>
      </w:r>
      <w:r>
        <w:rPr>
          <w:rFonts w:ascii="Times New Roman" w:eastAsia="仿宋_GB2312" w:hAnsi="Times New Roman"/>
          <w:color w:val="000000" w:themeColor="text1"/>
        </w:rPr>
        <w:t>（</w:t>
      </w:r>
      <w:r>
        <w:rPr>
          <w:rFonts w:ascii="Times New Roman" w:eastAsia="仿宋_GB2312" w:hAnsi="Times New Roman"/>
          <w:color w:val="000000" w:themeColor="text1"/>
        </w:rPr>
        <w:t>kg</w:t>
      </w:r>
      <w:r>
        <w:rPr>
          <w:rFonts w:ascii="Times New Roman" w:eastAsia="仿宋_GB2312" w:hAnsi="Times New Roman"/>
          <w:color w:val="000000" w:themeColor="text1"/>
        </w:rPr>
        <w:t>）），从同一批次样品堆</w:t>
      </w:r>
      <w:r>
        <w:rPr>
          <w:rFonts w:ascii="Times New Roman" w:eastAsia="仿宋_GB2312" w:hAnsi="Times New Roman"/>
          <w:color w:val="000000" w:themeColor="text1"/>
        </w:rPr>
        <w:t>3</w:t>
      </w:r>
      <w:r>
        <w:rPr>
          <w:rFonts w:ascii="Times New Roman" w:eastAsia="仿宋_GB2312" w:hAnsi="Times New Roman"/>
          <w:color w:val="000000" w:themeColor="text1"/>
        </w:rPr>
        <w:t>个完整包装中抽取不少于</w:t>
      </w:r>
      <w:r>
        <w:rPr>
          <w:rFonts w:ascii="Times New Roman" w:eastAsia="仿宋_GB2312" w:hAnsi="Times New Roman"/>
          <w:color w:val="000000" w:themeColor="text1"/>
        </w:rPr>
        <w:t>1.5L</w:t>
      </w:r>
      <w:r>
        <w:rPr>
          <w:rFonts w:ascii="Times New Roman" w:eastAsia="仿宋_GB2312" w:hAnsi="Times New Roman"/>
          <w:color w:val="000000" w:themeColor="text1"/>
        </w:rPr>
        <w:t>（</w:t>
      </w:r>
      <w:r>
        <w:rPr>
          <w:rFonts w:ascii="Times New Roman" w:eastAsia="仿宋_GB2312" w:hAnsi="Times New Roman"/>
          <w:color w:val="000000" w:themeColor="text1"/>
        </w:rPr>
        <w:t>kg</w:t>
      </w:r>
      <w:r>
        <w:rPr>
          <w:rFonts w:ascii="Times New Roman" w:eastAsia="仿宋_GB2312" w:hAnsi="Times New Roman"/>
          <w:color w:val="000000" w:themeColor="text1"/>
        </w:rPr>
        <w:t>）样品，混合均匀后盛装于清洁干燥的样品容器内。</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应抽取完整包装产品，如需从大包装中抽取样品，应从完整大包装食品中扦取样品</w:t>
      </w:r>
      <w:r>
        <w:rPr>
          <w:rFonts w:ascii="Times New Roman" w:eastAsia="仿宋_GB2312" w:hAnsi="Times New Roman" w:hint="eastAsia"/>
          <w:color w:val="000000" w:themeColor="text1"/>
        </w:rPr>
        <w:t>，</w:t>
      </w:r>
      <w:r>
        <w:rPr>
          <w:rFonts w:ascii="Times New Roman" w:eastAsia="仿宋_GB2312" w:hAnsi="Times New Roman"/>
          <w:color w:val="000000" w:themeColor="text1"/>
        </w:rPr>
        <w:t>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所抽</w:t>
      </w:r>
      <w:r>
        <w:rPr>
          <w:rFonts w:ascii="Times New Roman" w:eastAsia="仿宋_GB2312" w:hAnsi="Times New Roman"/>
          <w:color w:val="000000" w:themeColor="text1"/>
          <w:kern w:val="0"/>
        </w:rPr>
        <w:t>取</w:t>
      </w:r>
      <w:r>
        <w:rPr>
          <w:rFonts w:ascii="Times New Roman" w:eastAsia="仿宋_GB2312" w:hAnsi="Times New Roman"/>
          <w:color w:val="000000" w:themeColor="text1"/>
        </w:rPr>
        <w:t>样品分</w:t>
      </w:r>
      <w:r>
        <w:rPr>
          <w:rFonts w:ascii="Times New Roman" w:eastAsia="仿宋_GB2312" w:hAnsi="Times New Roman"/>
          <w:color w:val="000000" w:themeColor="text1"/>
          <w:kern w:val="0"/>
        </w:rPr>
        <w:t>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w:t>
      </w:r>
      <w:r>
        <w:rPr>
          <w:rFonts w:ascii="Times New Roman" w:eastAsia="仿宋_GB2312" w:hAnsi="Times New Roman"/>
          <w:color w:val="000000" w:themeColor="text1"/>
        </w:rPr>
        <w:t>，约</w:t>
      </w:r>
      <w:r>
        <w:rPr>
          <w:rFonts w:ascii="Times New Roman" w:eastAsia="仿宋_GB2312" w:hAnsi="Times New Roman"/>
          <w:color w:val="000000" w:themeColor="text1"/>
        </w:rPr>
        <w:t>2/3</w:t>
      </w:r>
      <w:r>
        <w:rPr>
          <w:rFonts w:ascii="Times New Roman" w:eastAsia="仿宋_GB2312" w:hAnsi="Times New Roman"/>
          <w:color w:val="000000" w:themeColor="text1"/>
        </w:rPr>
        <w:t>为检验样品，约</w:t>
      </w:r>
      <w:r>
        <w:rPr>
          <w:rFonts w:ascii="Times New Roman" w:eastAsia="仿宋_GB2312" w:hAnsi="Times New Roman"/>
          <w:color w:val="000000" w:themeColor="text1"/>
        </w:rPr>
        <w:t>1/3</w:t>
      </w:r>
      <w:r>
        <w:rPr>
          <w:rFonts w:ascii="Times New Roman" w:eastAsia="仿宋_GB2312" w:hAnsi="Times New Roman"/>
          <w:color w:val="000000" w:themeColor="text1"/>
        </w:rPr>
        <w:t>为复检备份样品</w:t>
      </w:r>
      <w:r>
        <w:rPr>
          <w:rFonts w:ascii="Times New Roman" w:eastAsia="仿宋_GB2312" w:hAnsi="Times New Roman"/>
          <w:color w:val="000000" w:themeColor="text1"/>
          <w:kern w:val="0"/>
        </w:rPr>
        <w:t>（备份样品封存在承检机构）。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2.4.3 </w:t>
      </w:r>
      <w:r>
        <w:rPr>
          <w:rFonts w:ascii="Times New Roman" w:eastAsia="仿宋_GB2312" w:hAnsi="Times New Roman"/>
          <w:b/>
          <w:color w:val="000000" w:themeColor="text1"/>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查企业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2.5 </w:t>
      </w:r>
      <w:r>
        <w:rPr>
          <w:rFonts w:ascii="Times New Roman" w:eastAsia="黑体" w:hAnsi="Times New Roman"/>
          <w:b/>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2.5.1 </w:t>
      </w:r>
      <w:r>
        <w:rPr>
          <w:rFonts w:ascii="Times New Roman" w:eastAsia="仿宋_GB2312" w:hAnsi="Times New Roman"/>
          <w:b/>
          <w:color w:val="000000" w:themeColor="text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食用动物油脂检验项目见表</w:t>
      </w:r>
      <w:r>
        <w:rPr>
          <w:rFonts w:ascii="Times New Roman" w:eastAsia="仿宋_GB2312" w:hAnsi="Times New Roman"/>
          <w:color w:val="000000" w:themeColor="text1"/>
        </w:rPr>
        <w:t>2-3</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2-3 </w:t>
      </w:r>
      <w:r>
        <w:rPr>
          <w:rFonts w:ascii="Times New Roman" w:eastAsia="黑体" w:hAnsi="Times New Roman"/>
          <w:color w:val="000000" w:themeColor="text1"/>
        </w:rPr>
        <w:t>食用动物油脂检验项目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2903"/>
        <w:gridCol w:w="2535"/>
        <w:gridCol w:w="2053"/>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90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53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05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2903"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酸价</w:t>
            </w:r>
          </w:p>
        </w:tc>
        <w:tc>
          <w:tcPr>
            <w:tcW w:w="253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10146</w:t>
            </w:r>
          </w:p>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2053"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2903"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过氧化值</w:t>
            </w:r>
          </w:p>
        </w:tc>
        <w:tc>
          <w:tcPr>
            <w:tcW w:w="253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10146</w:t>
            </w:r>
          </w:p>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2053"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5009.227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2903"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丙二醛</w:t>
            </w:r>
          </w:p>
        </w:tc>
        <w:tc>
          <w:tcPr>
            <w:tcW w:w="253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10146</w:t>
            </w:r>
          </w:p>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2053"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5009.181</w:t>
            </w:r>
          </w:p>
        </w:tc>
      </w:tr>
      <w:tr w:rsidR="00DC21E8">
        <w:trPr>
          <w:cantSplit/>
          <w:trHeight w:val="403"/>
          <w:jc w:val="center"/>
        </w:trPr>
        <w:tc>
          <w:tcPr>
            <w:tcW w:w="816"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2903"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535"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2053"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2903"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535"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2053"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2903"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苯并</w:t>
            </w:r>
            <w:r>
              <w:rPr>
                <w:rFonts w:ascii="Times New Roman" w:hAnsi="Times New Roman"/>
                <w:color w:val="000000" w:themeColor="text1"/>
                <w:kern w:val="0"/>
              </w:rPr>
              <w:t>[a]</w:t>
            </w:r>
            <w:r>
              <w:rPr>
                <w:rFonts w:ascii="Times New Roman" w:eastAsia="仿宋_GB2312" w:hAnsi="Times New Roman"/>
                <w:color w:val="000000" w:themeColor="text1"/>
              </w:rPr>
              <w:t>芘</w:t>
            </w:r>
          </w:p>
        </w:tc>
        <w:tc>
          <w:tcPr>
            <w:tcW w:w="2535"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2053"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5009.27</w:t>
            </w:r>
          </w:p>
        </w:tc>
      </w:tr>
      <w:tr w:rsidR="00DC21E8">
        <w:trPr>
          <w:cantSplit/>
          <w:trHeight w:val="403"/>
          <w:jc w:val="center"/>
        </w:trPr>
        <w:tc>
          <w:tcPr>
            <w:tcW w:w="816"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2903"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丁基羟基茴香醚（</w:t>
            </w:r>
            <w:r>
              <w:rPr>
                <w:rFonts w:ascii="Times New Roman" w:eastAsia="仿宋_GB2312" w:hAnsi="Times New Roman"/>
                <w:color w:val="000000" w:themeColor="text1"/>
              </w:rPr>
              <w:t>BHA</w:t>
            </w:r>
            <w:r>
              <w:rPr>
                <w:rFonts w:ascii="Times New Roman" w:eastAsia="仿宋_GB2312" w:hAnsi="Times New Roman"/>
                <w:color w:val="000000" w:themeColor="text1"/>
              </w:rPr>
              <w:t>）</w:t>
            </w:r>
          </w:p>
        </w:tc>
        <w:tc>
          <w:tcPr>
            <w:tcW w:w="2535"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2053"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5009.32</w:t>
            </w:r>
          </w:p>
        </w:tc>
      </w:tr>
      <w:tr w:rsidR="00DC21E8">
        <w:trPr>
          <w:cantSplit/>
          <w:trHeight w:val="403"/>
          <w:jc w:val="center"/>
        </w:trPr>
        <w:tc>
          <w:tcPr>
            <w:tcW w:w="816"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8</w:t>
            </w:r>
          </w:p>
        </w:tc>
        <w:tc>
          <w:tcPr>
            <w:tcW w:w="2903"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二丁基羟基甲苯（</w:t>
            </w:r>
            <w:r>
              <w:rPr>
                <w:rFonts w:ascii="Times New Roman" w:eastAsia="仿宋_GB2312" w:hAnsi="Times New Roman"/>
                <w:color w:val="000000" w:themeColor="text1"/>
              </w:rPr>
              <w:t>BHT</w:t>
            </w:r>
            <w:r>
              <w:rPr>
                <w:rFonts w:ascii="Times New Roman" w:eastAsia="仿宋_GB2312" w:hAnsi="Times New Roman"/>
                <w:color w:val="000000" w:themeColor="text1"/>
              </w:rPr>
              <w:t>）</w:t>
            </w:r>
          </w:p>
        </w:tc>
        <w:tc>
          <w:tcPr>
            <w:tcW w:w="2535"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2053" w:type="dxa"/>
            <w:vAlign w:val="center"/>
          </w:tcPr>
          <w:p w:rsidR="00DC21E8" w:rsidRDefault="00E111C2">
            <w:pPr>
              <w:overflowPunct w:val="0"/>
              <w:topLinePunct/>
              <w:adjustRightInd w:val="0"/>
              <w:snapToGrid w:val="0"/>
              <w:spacing w:line="36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5009.32</w:t>
            </w:r>
          </w:p>
        </w:tc>
      </w:tr>
      <w:tr w:rsidR="00DC21E8">
        <w:trPr>
          <w:cantSplit/>
          <w:trHeight w:val="403"/>
          <w:jc w:val="center"/>
        </w:trPr>
        <w:tc>
          <w:tcPr>
            <w:tcW w:w="816"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2903"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特丁基对苯二酚（</w:t>
            </w:r>
            <w:r>
              <w:rPr>
                <w:rFonts w:ascii="Times New Roman" w:eastAsia="仿宋_GB2312" w:hAnsi="Times New Roman"/>
                <w:color w:val="000000" w:themeColor="text1"/>
              </w:rPr>
              <w:t>TBHQ</w:t>
            </w:r>
            <w:r>
              <w:rPr>
                <w:rFonts w:ascii="Times New Roman" w:eastAsia="仿宋_GB2312" w:hAnsi="Times New Roman"/>
                <w:color w:val="000000" w:themeColor="text1"/>
              </w:rPr>
              <w:t>）</w:t>
            </w:r>
          </w:p>
        </w:tc>
        <w:tc>
          <w:tcPr>
            <w:tcW w:w="2535"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2053" w:type="dxa"/>
            <w:vAlign w:val="center"/>
          </w:tcPr>
          <w:p w:rsidR="00DC21E8" w:rsidRDefault="00E111C2">
            <w:pPr>
              <w:overflowPunct w:val="0"/>
              <w:topLinePunct/>
              <w:adjustRightInd w:val="0"/>
              <w:snapToGrid w:val="0"/>
              <w:spacing w:line="36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5009.32</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2.6 </w:t>
      </w:r>
      <w:r>
        <w:rPr>
          <w:rFonts w:ascii="Times New Roman" w:eastAsia="黑体" w:hAnsi="Times New Roman"/>
          <w:b/>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szCs w:val="24"/>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出具抽检检验报告，检验报告中检验结论按如下方式做出判定：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rPr>
        <w:t>2.6.1</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rPr>
        <w:t>2.6.2</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2"/>
        <w:rPr>
          <w:color w:val="000000" w:themeColor="text1"/>
        </w:rPr>
      </w:pPr>
      <w:bookmarkStart w:id="86" w:name="_Toc29839"/>
      <w:bookmarkStart w:id="87" w:name="_Toc5059"/>
      <w:bookmarkStart w:id="88" w:name="_Toc3184"/>
      <w:bookmarkStart w:id="89" w:name="_Toc29394"/>
      <w:bookmarkStart w:id="90" w:name="_Toc470182866"/>
      <w:r>
        <w:rPr>
          <w:color w:val="000000" w:themeColor="text1"/>
        </w:rPr>
        <w:t xml:space="preserve">3 </w:t>
      </w:r>
      <w:r>
        <w:rPr>
          <w:color w:val="000000" w:themeColor="text1"/>
        </w:rPr>
        <w:t>食用油脂制品</w:t>
      </w:r>
      <w:bookmarkEnd w:id="86"/>
      <w:bookmarkEnd w:id="87"/>
      <w:bookmarkEnd w:id="88"/>
      <w:bookmarkEnd w:id="89"/>
      <w:bookmarkEnd w:id="90"/>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3.1 </w:t>
      </w:r>
      <w:r>
        <w:rPr>
          <w:rFonts w:ascii="Times New Roman" w:eastAsia="黑体" w:hAnsi="Times New Roman"/>
          <w:b/>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本细则适用于食用油脂制品食品安全监督抽检。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3.2 </w:t>
      </w:r>
      <w:r>
        <w:rPr>
          <w:rFonts w:ascii="Times New Roman" w:eastAsia="黑体" w:hAnsi="Times New Roman"/>
          <w:b/>
          <w:color w:val="000000" w:themeColor="text1"/>
        </w:rPr>
        <w:t>产品种类</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食用油脂制品包括食用氢化油、人造奶油（人造黄油）、起酥油、代可可脂（类可可脂）、植脂奶油等。</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3.3 </w:t>
      </w:r>
      <w:r>
        <w:rPr>
          <w:rFonts w:ascii="Times New Roman" w:eastAsia="黑体" w:hAnsi="Times New Roman"/>
          <w:b/>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4789.3-2003 </w:t>
      </w:r>
      <w:r>
        <w:rPr>
          <w:rFonts w:ascii="Times New Roman" w:eastAsia="仿宋_GB2312" w:hAnsi="Times New Roman"/>
          <w:color w:val="000000" w:themeColor="text1"/>
        </w:rPr>
        <w:t>食品卫生微生物学检验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大肠菌群测定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霉菌和酵母计数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食品中总砷及无机砷的测定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食品中苯并</w:t>
      </w:r>
      <w:r>
        <w:rPr>
          <w:rFonts w:ascii="Times New Roman" w:eastAsia="仿宋_GB2312" w:hAnsi="Times New Roman"/>
          <w:color w:val="000000" w:themeColor="text1"/>
        </w:rPr>
        <w:t>(a)</w:t>
      </w:r>
      <w:r>
        <w:rPr>
          <w:rFonts w:ascii="Times New Roman" w:eastAsia="仿宋_GB2312" w:hAnsi="Times New Roman"/>
          <w:color w:val="000000" w:themeColor="text1"/>
        </w:rPr>
        <w:t>芘的测定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5009.32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w:t>
      </w:r>
      <w:r>
        <w:rPr>
          <w:rFonts w:ascii="Times New Roman" w:eastAsia="仿宋_GB2312" w:hAnsi="Times New Roman"/>
          <w:color w:val="000000" w:themeColor="text1"/>
        </w:rPr>
        <w:t>9</w:t>
      </w:r>
      <w:r>
        <w:rPr>
          <w:rFonts w:ascii="Times New Roman" w:eastAsia="仿宋_GB2312" w:hAnsi="Times New Roman"/>
          <w:color w:val="000000" w:themeColor="text1"/>
        </w:rPr>
        <w:t>种抗氧化剂的测定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5009.138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食品中镍的测定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食品中过氧化值的测定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食品中酸价的测定</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GB 15196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食用油脂制品</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LS/T 3217 </w:t>
      </w:r>
      <w:r>
        <w:rPr>
          <w:rFonts w:ascii="Times New Roman" w:eastAsia="仿宋_GB2312" w:hAnsi="Times New Roman"/>
          <w:color w:val="000000" w:themeColor="text1"/>
        </w:rPr>
        <w:t>人造奶油（人造黄油）</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LS/T 3218 </w:t>
      </w:r>
      <w:r>
        <w:rPr>
          <w:rFonts w:ascii="Times New Roman" w:eastAsia="仿宋_GB2312" w:hAnsi="Times New Roman"/>
          <w:color w:val="000000" w:themeColor="text1"/>
        </w:rPr>
        <w:t>起酥油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NY 479 </w:t>
      </w:r>
      <w:r>
        <w:rPr>
          <w:rFonts w:ascii="Times New Roman" w:eastAsia="仿宋_GB2312" w:hAnsi="Times New Roman"/>
          <w:color w:val="000000" w:themeColor="text1"/>
        </w:rPr>
        <w:t>人造奶油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SB/T 10419 </w:t>
      </w:r>
      <w:r>
        <w:rPr>
          <w:rFonts w:ascii="Times New Roman" w:eastAsia="仿宋_GB2312" w:hAnsi="Times New Roman"/>
          <w:color w:val="000000" w:themeColor="text1"/>
        </w:rPr>
        <w:t>植脂奶油</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相关的法律法规、部门和规定</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3.4</w:t>
      </w:r>
      <w:r>
        <w:rPr>
          <w:rFonts w:ascii="Times New Roman" w:eastAsia="黑体" w:hAnsi="Times New Roman"/>
          <w:b/>
          <w:color w:val="000000" w:themeColor="text1"/>
        </w:rPr>
        <w:t>抽样</w:t>
      </w:r>
    </w:p>
    <w:p w:rsidR="00DC21E8" w:rsidRDefault="00E111C2" w:rsidP="005138C5">
      <w:pPr>
        <w:overflowPunct w:val="0"/>
        <w:topLinePunct/>
        <w:snapToGrid w:val="0"/>
        <w:spacing w:line="34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3.4.1 </w:t>
      </w:r>
      <w:r>
        <w:rPr>
          <w:rFonts w:ascii="Times New Roman" w:eastAsia="仿宋_GB2312" w:hAnsi="Times New Roman"/>
          <w:b/>
          <w:color w:val="000000" w:themeColor="text1"/>
        </w:rPr>
        <w:t>抽样型号或规格</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预包装食品或非定量包装的食品。</w:t>
      </w:r>
    </w:p>
    <w:p w:rsidR="00DC21E8" w:rsidRDefault="00E111C2" w:rsidP="005138C5">
      <w:pPr>
        <w:overflowPunct w:val="0"/>
        <w:topLinePunct/>
        <w:snapToGrid w:val="0"/>
        <w:spacing w:line="34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3.4.2 </w:t>
      </w:r>
      <w:r>
        <w:rPr>
          <w:rFonts w:ascii="Times New Roman" w:eastAsia="仿宋_GB2312" w:hAnsi="Times New Roman"/>
          <w:b/>
          <w:color w:val="000000" w:themeColor="text1"/>
        </w:rPr>
        <w:t>抽样方法、抽样数量</w:t>
      </w:r>
    </w:p>
    <w:p w:rsidR="00DC21E8" w:rsidRDefault="00E111C2" w:rsidP="005138C5">
      <w:pPr>
        <w:overflowPunct w:val="0"/>
        <w:topLinePunct/>
        <w:adjustRightInd w:val="0"/>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生产环节抽样时，在企业的成品库房，小包装产品（净含量＜</w:t>
      </w:r>
      <w:r>
        <w:rPr>
          <w:rFonts w:ascii="Times New Roman" w:eastAsia="仿宋_GB2312" w:hAnsi="Times New Roman"/>
          <w:color w:val="000000" w:themeColor="text1"/>
        </w:rPr>
        <w:t>5L</w:t>
      </w:r>
      <w:r>
        <w:rPr>
          <w:rFonts w:ascii="Times New Roman" w:eastAsia="仿宋_GB2312" w:hAnsi="Times New Roman"/>
          <w:color w:val="000000" w:themeColor="text1"/>
        </w:rPr>
        <w:t>（</w:t>
      </w:r>
      <w:r>
        <w:rPr>
          <w:rFonts w:ascii="Times New Roman" w:eastAsia="仿宋_GB2312" w:hAnsi="Times New Roman"/>
          <w:color w:val="000000" w:themeColor="text1"/>
        </w:rPr>
        <w:t>kg</w:t>
      </w:r>
      <w:r>
        <w:rPr>
          <w:rFonts w:ascii="Times New Roman" w:eastAsia="仿宋_GB2312" w:hAnsi="Times New Roman"/>
          <w:color w:val="000000" w:themeColor="text1"/>
        </w:rPr>
        <w:t>）），从同一批次样品堆的</w:t>
      </w:r>
      <w:r>
        <w:rPr>
          <w:rFonts w:ascii="Times New Roman" w:eastAsia="仿宋_GB2312" w:hAnsi="Times New Roman"/>
          <w:color w:val="000000" w:themeColor="text1"/>
        </w:rPr>
        <w:t>4</w:t>
      </w:r>
      <w:r>
        <w:rPr>
          <w:rFonts w:ascii="Times New Roman" w:eastAsia="仿宋_GB2312" w:hAnsi="Times New Roman"/>
          <w:color w:val="000000" w:themeColor="text1"/>
        </w:rPr>
        <w:t>个不同部位，取出不少于</w:t>
      </w:r>
      <w:r>
        <w:rPr>
          <w:rFonts w:ascii="Times New Roman" w:eastAsia="仿宋_GB2312" w:hAnsi="Times New Roman"/>
          <w:color w:val="000000" w:themeColor="text1"/>
        </w:rPr>
        <w:t>4</w:t>
      </w:r>
      <w:r>
        <w:rPr>
          <w:rFonts w:ascii="Times New Roman" w:eastAsia="仿宋_GB2312" w:hAnsi="Times New Roman"/>
          <w:color w:val="000000" w:themeColor="text1"/>
        </w:rPr>
        <w:t>个独立包装的样品，且不少于</w:t>
      </w:r>
      <w:r>
        <w:rPr>
          <w:rFonts w:ascii="Times New Roman" w:eastAsia="仿宋_GB2312" w:hAnsi="Times New Roman"/>
          <w:color w:val="000000" w:themeColor="text1"/>
        </w:rPr>
        <w:t>1.5L</w:t>
      </w:r>
      <w:r>
        <w:rPr>
          <w:rFonts w:ascii="Times New Roman" w:eastAsia="仿宋_GB2312" w:hAnsi="Times New Roman"/>
          <w:color w:val="000000" w:themeColor="text1"/>
        </w:rPr>
        <w:t>（</w:t>
      </w:r>
      <w:r>
        <w:rPr>
          <w:rFonts w:ascii="Times New Roman" w:eastAsia="仿宋_GB2312" w:hAnsi="Times New Roman"/>
          <w:color w:val="000000" w:themeColor="text1"/>
        </w:rPr>
        <w:t>kg</w:t>
      </w:r>
      <w:r>
        <w:rPr>
          <w:rFonts w:ascii="Times New Roman" w:eastAsia="仿宋_GB2312" w:hAnsi="Times New Roman"/>
          <w:color w:val="000000" w:themeColor="text1"/>
        </w:rPr>
        <w:t>）；人造奶油（人造黄油），抽样数量不少于</w:t>
      </w:r>
      <w:r>
        <w:rPr>
          <w:rFonts w:ascii="Times New Roman" w:eastAsia="仿宋_GB2312" w:hAnsi="Times New Roman"/>
          <w:color w:val="000000" w:themeColor="text1"/>
        </w:rPr>
        <w:t>8</w:t>
      </w:r>
      <w:r>
        <w:rPr>
          <w:rFonts w:ascii="Times New Roman" w:eastAsia="仿宋_GB2312" w:hAnsi="Times New Roman"/>
          <w:color w:val="000000" w:themeColor="text1"/>
        </w:rPr>
        <w:t>个独立包装，且不少于</w:t>
      </w:r>
      <w:r>
        <w:rPr>
          <w:rFonts w:ascii="Times New Roman" w:eastAsia="仿宋_GB2312" w:hAnsi="Times New Roman"/>
          <w:color w:val="000000" w:themeColor="text1"/>
        </w:rPr>
        <w:t>2L</w:t>
      </w:r>
      <w:r>
        <w:rPr>
          <w:rFonts w:ascii="Times New Roman" w:eastAsia="仿宋_GB2312" w:hAnsi="Times New Roman"/>
          <w:color w:val="000000" w:themeColor="text1"/>
        </w:rPr>
        <w:t>（</w:t>
      </w:r>
      <w:r>
        <w:rPr>
          <w:rFonts w:ascii="Times New Roman" w:eastAsia="仿宋_GB2312" w:hAnsi="Times New Roman"/>
          <w:color w:val="000000" w:themeColor="text1"/>
        </w:rPr>
        <w:t>kg</w:t>
      </w:r>
      <w:r>
        <w:rPr>
          <w:rFonts w:ascii="Times New Roman" w:eastAsia="仿宋_GB2312" w:hAnsi="Times New Roman"/>
          <w:color w:val="000000" w:themeColor="text1"/>
        </w:rPr>
        <w:t>）。</w:t>
      </w:r>
    </w:p>
    <w:p w:rsidR="00DC21E8" w:rsidRDefault="00E111C2" w:rsidP="005138C5">
      <w:pPr>
        <w:overflowPunct w:val="0"/>
        <w:topLinePunct/>
        <w:adjustRightInd w:val="0"/>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大包装食品（</w:t>
      </w:r>
      <w:r>
        <w:rPr>
          <w:rFonts w:ascii="Times New Roman" w:eastAsia="仿宋_GB2312" w:hAnsi="Times New Roman"/>
          <w:color w:val="000000" w:themeColor="text1"/>
        </w:rPr>
        <w:t>≥5L/kg</w:t>
      </w:r>
      <w:r>
        <w:rPr>
          <w:rFonts w:ascii="Times New Roman" w:eastAsia="仿宋_GB2312" w:hAnsi="Times New Roman"/>
          <w:color w:val="000000" w:themeColor="text1"/>
        </w:rPr>
        <w:t>）可进行分装取样，分装时应采取措施防止微生物污染，分装的样品盛装于被抽样单位用于销售的包装或清洁卫生的容器中，样品数量不少于</w:t>
      </w:r>
      <w:r>
        <w:rPr>
          <w:rFonts w:ascii="Times New Roman" w:eastAsia="仿宋_GB2312" w:hAnsi="Times New Roman"/>
          <w:color w:val="000000" w:themeColor="text1"/>
        </w:rPr>
        <w:t>1.5L</w:t>
      </w:r>
      <w:r>
        <w:rPr>
          <w:rFonts w:ascii="Times New Roman" w:eastAsia="仿宋_GB2312" w:hAnsi="Times New Roman"/>
          <w:color w:val="000000" w:themeColor="text1"/>
        </w:rPr>
        <w:t>（</w:t>
      </w:r>
      <w:r>
        <w:rPr>
          <w:rFonts w:ascii="Times New Roman" w:eastAsia="仿宋_GB2312" w:hAnsi="Times New Roman"/>
          <w:color w:val="000000" w:themeColor="text1"/>
        </w:rPr>
        <w:t>kg</w:t>
      </w:r>
      <w:r>
        <w:rPr>
          <w:rFonts w:ascii="Times New Roman" w:eastAsia="仿宋_GB2312" w:hAnsi="Times New Roman"/>
          <w:color w:val="000000" w:themeColor="text1"/>
        </w:rPr>
        <w:t>），不少于</w:t>
      </w:r>
      <w:r>
        <w:rPr>
          <w:rFonts w:ascii="Times New Roman" w:eastAsia="仿宋_GB2312" w:hAnsi="Times New Roman"/>
          <w:color w:val="000000" w:themeColor="text1"/>
        </w:rPr>
        <w:t>4</w:t>
      </w:r>
      <w:r>
        <w:rPr>
          <w:rFonts w:ascii="Times New Roman" w:eastAsia="仿宋_GB2312" w:hAnsi="Times New Roman"/>
          <w:color w:val="000000" w:themeColor="text1"/>
        </w:rPr>
        <w:t>个包装。人造奶油（人造黄油），抽样数量不少于</w:t>
      </w:r>
      <w:r>
        <w:rPr>
          <w:rFonts w:ascii="Times New Roman" w:eastAsia="仿宋_GB2312" w:hAnsi="Times New Roman"/>
          <w:color w:val="000000" w:themeColor="text1"/>
        </w:rPr>
        <w:t>8</w:t>
      </w:r>
      <w:r>
        <w:rPr>
          <w:rFonts w:ascii="Times New Roman" w:eastAsia="仿宋_GB2312" w:hAnsi="Times New Roman"/>
          <w:color w:val="000000" w:themeColor="text1"/>
        </w:rPr>
        <w:t>个包装，且每个包装不少于</w:t>
      </w:r>
      <w:r>
        <w:rPr>
          <w:rFonts w:ascii="Times New Roman" w:eastAsia="仿宋_GB2312" w:hAnsi="Times New Roman"/>
          <w:color w:val="000000" w:themeColor="text1"/>
        </w:rPr>
        <w:t>250mL</w:t>
      </w:r>
      <w:r>
        <w:rPr>
          <w:rFonts w:ascii="Times New Roman" w:eastAsia="仿宋_GB2312" w:hAnsi="Times New Roman"/>
          <w:color w:val="000000" w:themeColor="text1"/>
        </w:rPr>
        <w:t>（</w:t>
      </w:r>
      <w:r>
        <w:rPr>
          <w:rFonts w:ascii="Times New Roman" w:eastAsia="仿宋_GB2312" w:hAnsi="Times New Roman"/>
          <w:color w:val="000000" w:themeColor="text1"/>
        </w:rPr>
        <w:t>g</w:t>
      </w:r>
      <w:r>
        <w:rPr>
          <w:rFonts w:ascii="Times New Roman" w:eastAsia="仿宋_GB2312" w:hAnsi="Times New Roman"/>
          <w:color w:val="000000" w:themeColor="text1"/>
        </w:rPr>
        <w:t>）。</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应抽取完整包装产品，如需从大包装中抽取样品，应从完整大包装食品中扦取样品</w:t>
      </w:r>
      <w:r>
        <w:rPr>
          <w:rFonts w:ascii="Times New Roman" w:eastAsia="仿宋_GB2312" w:hAnsi="Times New Roman" w:hint="eastAsia"/>
          <w:color w:val="000000" w:themeColor="text1"/>
        </w:rPr>
        <w:t>，</w:t>
      </w:r>
      <w:r>
        <w:rPr>
          <w:rFonts w:ascii="Times New Roman" w:eastAsia="仿宋_GB2312" w:hAnsi="Times New Roman"/>
          <w:color w:val="000000" w:themeColor="text1"/>
        </w:rPr>
        <w:t>抽取样品量原则上同生产环节</w:t>
      </w:r>
      <w:r>
        <w:rPr>
          <w:rFonts w:ascii="Times New Roman" w:eastAsia="仿宋_GB2312" w:hAnsi="Times New Roman" w:hint="eastAsia"/>
          <w:color w:val="000000" w:themeColor="text1"/>
        </w:rPr>
        <w:t>。</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所</w:t>
      </w:r>
      <w:r w:rsidRPr="005138C5">
        <w:rPr>
          <w:rFonts w:ascii="Times New Roman" w:eastAsia="仿宋_GB2312" w:hAnsi="Times New Roman"/>
          <w:color w:val="000000" w:themeColor="text1"/>
          <w:spacing w:val="-4"/>
        </w:rPr>
        <w:t>抽</w:t>
      </w:r>
      <w:r w:rsidRPr="005138C5">
        <w:rPr>
          <w:rFonts w:ascii="Times New Roman" w:eastAsia="仿宋_GB2312" w:hAnsi="Times New Roman"/>
          <w:color w:val="000000" w:themeColor="text1"/>
          <w:spacing w:val="-4"/>
          <w:kern w:val="0"/>
        </w:rPr>
        <w:t>取</w:t>
      </w:r>
      <w:r w:rsidRPr="005138C5">
        <w:rPr>
          <w:rFonts w:ascii="Times New Roman" w:eastAsia="仿宋_GB2312" w:hAnsi="Times New Roman"/>
          <w:color w:val="000000" w:themeColor="text1"/>
          <w:spacing w:val="-4"/>
        </w:rPr>
        <w:t>样品分</w:t>
      </w:r>
      <w:r w:rsidRPr="005138C5">
        <w:rPr>
          <w:rFonts w:ascii="Times New Roman" w:eastAsia="仿宋_GB2312" w:hAnsi="Times New Roman"/>
          <w:color w:val="000000" w:themeColor="text1"/>
          <w:spacing w:val="-4"/>
          <w:kern w:val="0"/>
        </w:rPr>
        <w:t>为</w:t>
      </w:r>
      <w:r w:rsidRPr="005138C5">
        <w:rPr>
          <w:rFonts w:ascii="Times New Roman" w:eastAsia="仿宋_GB2312" w:hAnsi="Times New Roman"/>
          <w:color w:val="000000" w:themeColor="text1"/>
          <w:spacing w:val="-4"/>
          <w:kern w:val="0"/>
        </w:rPr>
        <w:t>2</w:t>
      </w:r>
      <w:r w:rsidRPr="005138C5">
        <w:rPr>
          <w:rFonts w:ascii="Times New Roman" w:eastAsia="仿宋_GB2312" w:hAnsi="Times New Roman"/>
          <w:color w:val="000000" w:themeColor="text1"/>
          <w:spacing w:val="-4"/>
          <w:kern w:val="0"/>
        </w:rPr>
        <w:t>份</w:t>
      </w:r>
      <w:r w:rsidRPr="005138C5">
        <w:rPr>
          <w:rFonts w:ascii="Times New Roman" w:eastAsia="仿宋_GB2312" w:hAnsi="Times New Roman"/>
          <w:color w:val="000000" w:themeColor="text1"/>
          <w:spacing w:val="-4"/>
        </w:rPr>
        <w:t>，约</w:t>
      </w:r>
      <w:r w:rsidRPr="005138C5">
        <w:rPr>
          <w:rFonts w:ascii="Times New Roman" w:eastAsia="仿宋_GB2312" w:hAnsi="Times New Roman"/>
          <w:color w:val="000000" w:themeColor="text1"/>
          <w:spacing w:val="-4"/>
        </w:rPr>
        <w:t>3/4</w:t>
      </w:r>
      <w:r w:rsidRPr="005138C5">
        <w:rPr>
          <w:rFonts w:ascii="Times New Roman" w:eastAsia="仿宋_GB2312" w:hAnsi="Times New Roman"/>
          <w:color w:val="000000" w:themeColor="text1"/>
          <w:spacing w:val="-4"/>
        </w:rPr>
        <w:t>为检验样品，约</w:t>
      </w:r>
      <w:r w:rsidRPr="005138C5">
        <w:rPr>
          <w:rFonts w:ascii="Times New Roman" w:eastAsia="仿宋_GB2312" w:hAnsi="Times New Roman"/>
          <w:color w:val="000000" w:themeColor="text1"/>
          <w:spacing w:val="-4"/>
        </w:rPr>
        <w:t>1/4</w:t>
      </w:r>
      <w:r w:rsidRPr="005138C5">
        <w:rPr>
          <w:rFonts w:ascii="Times New Roman" w:eastAsia="仿宋_GB2312" w:hAnsi="Times New Roman"/>
          <w:color w:val="000000" w:themeColor="text1"/>
          <w:spacing w:val="-4"/>
        </w:rPr>
        <w:t>为复检备份样品</w:t>
      </w:r>
      <w:r w:rsidRPr="005138C5">
        <w:rPr>
          <w:rFonts w:ascii="Times New Roman" w:eastAsia="仿宋_GB2312" w:hAnsi="Times New Roman"/>
          <w:color w:val="000000" w:themeColor="text1"/>
          <w:spacing w:val="-4"/>
          <w:kern w:val="0"/>
        </w:rPr>
        <w:t>（备份样品封存在承检机构）。</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rsidP="005138C5">
      <w:pPr>
        <w:overflowPunct w:val="0"/>
        <w:topLinePunct/>
        <w:adjustRightInd w:val="0"/>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rsidP="005138C5">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3.4.3 </w:t>
      </w:r>
      <w:r>
        <w:rPr>
          <w:rFonts w:ascii="Times New Roman" w:eastAsia="仿宋_GB2312" w:hAnsi="Times New Roman"/>
          <w:b/>
          <w:color w:val="000000" w:themeColor="text1"/>
        </w:rPr>
        <w:t>抽样单</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应按有关规定填写抽样单，并记录所抽产品及生产经营企业相关信息。</w:t>
      </w:r>
    </w:p>
    <w:p w:rsidR="00DC21E8" w:rsidRDefault="00E111C2" w:rsidP="005138C5">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3.4.4 </w:t>
      </w:r>
      <w:r>
        <w:rPr>
          <w:rFonts w:ascii="Times New Roman" w:eastAsia="仿宋_GB2312" w:hAnsi="Times New Roman"/>
          <w:b/>
          <w:color w:val="000000" w:themeColor="text1"/>
        </w:rPr>
        <w:t>封样和样品运输、贮存</w:t>
      </w:r>
    </w:p>
    <w:p w:rsidR="00DC21E8" w:rsidRDefault="00E111C2" w:rsidP="005138C5">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查企业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4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3.5 </w:t>
      </w:r>
      <w:r>
        <w:rPr>
          <w:rFonts w:ascii="Times New Roman" w:eastAsia="仿宋_GB2312" w:hAnsi="Times New Roman"/>
          <w:b/>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3.5.1 </w:t>
      </w:r>
      <w:r>
        <w:rPr>
          <w:rFonts w:ascii="Times New Roman" w:eastAsia="仿宋_GB2312" w:hAnsi="Times New Roman"/>
          <w:b/>
          <w:color w:val="000000" w:themeColor="text1"/>
        </w:rPr>
        <w:t>检验项目</w:t>
      </w:r>
    </w:p>
    <w:p w:rsidR="00DC21E8" w:rsidRDefault="00E111C2">
      <w:pPr>
        <w:overflowPunct w:val="0"/>
        <w:topLinePunct/>
        <w:snapToGrid w:val="0"/>
        <w:spacing w:line="360" w:lineRule="exact"/>
        <w:ind w:firstLineChars="200" w:firstLine="420"/>
        <w:rPr>
          <w:rFonts w:ascii="Times New Roman" w:eastAsia="黑体"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2-4</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lastRenderedPageBreak/>
        <w:t>表</w:t>
      </w:r>
      <w:r>
        <w:rPr>
          <w:rFonts w:ascii="Times New Roman" w:eastAsia="黑体" w:hAnsi="Times New Roman"/>
          <w:color w:val="000000" w:themeColor="text1"/>
        </w:rPr>
        <w:t xml:space="preserve">2-4 </w:t>
      </w:r>
      <w:r>
        <w:rPr>
          <w:rFonts w:ascii="Times New Roman" w:eastAsia="黑体" w:hAnsi="Times New Roman"/>
          <w:color w:val="000000" w:themeColor="text1"/>
        </w:rPr>
        <w:t>食用油脂制品检验项目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529"/>
        <w:gridCol w:w="2670"/>
        <w:gridCol w:w="2398"/>
      </w:tblGrid>
      <w:tr w:rsidR="00DC21E8">
        <w:trPr>
          <w:cantSplit/>
          <w:trHeight w:val="403"/>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52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7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39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71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2529"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酸价（以脂肪计）</w:t>
            </w:r>
            <w:r>
              <w:rPr>
                <w:rFonts w:ascii="Times New Roman" w:eastAsia="仿宋_GB2312" w:hAnsi="Times New Roman"/>
                <w:color w:val="000000" w:themeColor="text1"/>
                <w:vertAlign w:val="superscript"/>
              </w:rPr>
              <w:t>a</w:t>
            </w:r>
          </w:p>
        </w:tc>
        <w:tc>
          <w:tcPr>
            <w:tcW w:w="267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15196</w:t>
            </w:r>
          </w:p>
          <w:p w:rsidR="00DC21E8" w:rsidRDefault="00E111C2">
            <w:pPr>
              <w:widowControl/>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2398"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5009.229</w:t>
            </w:r>
          </w:p>
        </w:tc>
      </w:tr>
      <w:tr w:rsidR="00DC21E8">
        <w:trPr>
          <w:cantSplit/>
          <w:trHeight w:val="403"/>
          <w:jc w:val="center"/>
        </w:trPr>
        <w:tc>
          <w:tcPr>
            <w:tcW w:w="71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2529"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过氧化值（以脂肪计）</w:t>
            </w:r>
            <w:r>
              <w:rPr>
                <w:rFonts w:ascii="Times New Roman" w:eastAsia="仿宋_GB2312" w:hAnsi="Times New Roman"/>
                <w:color w:val="000000" w:themeColor="text1"/>
                <w:vertAlign w:val="superscript"/>
              </w:rPr>
              <w:t>a</w:t>
            </w:r>
          </w:p>
        </w:tc>
        <w:tc>
          <w:tcPr>
            <w:tcW w:w="267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15196</w:t>
            </w:r>
          </w:p>
          <w:p w:rsidR="00DC21E8" w:rsidRDefault="00E111C2">
            <w:pPr>
              <w:widowControl/>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2398"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5009.227</w:t>
            </w:r>
          </w:p>
        </w:tc>
      </w:tr>
      <w:tr w:rsidR="00DC21E8">
        <w:trPr>
          <w:cantSplit/>
          <w:trHeight w:val="403"/>
          <w:jc w:val="center"/>
        </w:trPr>
        <w:tc>
          <w:tcPr>
            <w:tcW w:w="71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2529"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7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2398"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71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2529"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7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2398"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710" w:type="dxa"/>
            <w:vAlign w:val="center"/>
          </w:tcPr>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2529" w:type="dxa"/>
            <w:vAlign w:val="center"/>
          </w:tcPr>
          <w:p w:rsidR="00DC21E8" w:rsidRDefault="00E111C2">
            <w:pPr>
              <w:widowControl/>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镍（以</w:t>
            </w:r>
            <w:r>
              <w:rPr>
                <w:rFonts w:ascii="Times New Roman" w:eastAsia="仿宋_GB2312" w:hAnsi="Times New Roman"/>
                <w:color w:val="000000" w:themeColor="text1"/>
              </w:rPr>
              <w:t>Ni</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b</w:t>
            </w:r>
          </w:p>
        </w:tc>
        <w:tc>
          <w:tcPr>
            <w:tcW w:w="2670" w:type="dxa"/>
            <w:vAlign w:val="center"/>
          </w:tcPr>
          <w:p w:rsidR="00DC21E8" w:rsidRDefault="00E111C2">
            <w:pPr>
              <w:widowControl/>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2398" w:type="dxa"/>
            <w:vAlign w:val="center"/>
          </w:tcPr>
          <w:p w:rsidR="00DC21E8" w:rsidRDefault="00E111C2">
            <w:pPr>
              <w:widowControl/>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5009.138</w:t>
            </w:r>
          </w:p>
        </w:tc>
      </w:tr>
      <w:tr w:rsidR="00DC21E8">
        <w:trPr>
          <w:cantSplit/>
          <w:trHeight w:val="403"/>
          <w:jc w:val="center"/>
        </w:trPr>
        <w:tc>
          <w:tcPr>
            <w:tcW w:w="710" w:type="dxa"/>
            <w:vAlign w:val="center"/>
          </w:tcPr>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2529"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苯并</w:t>
            </w:r>
            <w:r>
              <w:rPr>
                <w:rFonts w:ascii="Times New Roman" w:hAnsi="Times New Roman"/>
                <w:color w:val="000000" w:themeColor="text1"/>
                <w:kern w:val="0"/>
              </w:rPr>
              <w:t>[a]</w:t>
            </w:r>
            <w:r>
              <w:rPr>
                <w:rFonts w:ascii="Times New Roman" w:eastAsia="仿宋_GB2312" w:hAnsi="Times New Roman"/>
                <w:color w:val="000000" w:themeColor="text1"/>
              </w:rPr>
              <w:t>芘</w:t>
            </w:r>
          </w:p>
        </w:tc>
        <w:tc>
          <w:tcPr>
            <w:tcW w:w="2670" w:type="dxa"/>
            <w:vAlign w:val="center"/>
          </w:tcPr>
          <w:p w:rsidR="00DC21E8" w:rsidRDefault="00E111C2">
            <w:pPr>
              <w:overflowPunct w:val="0"/>
              <w:topLinePunct/>
              <w:adjustRightInd w:val="0"/>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2398"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5009.27</w:t>
            </w:r>
          </w:p>
        </w:tc>
      </w:tr>
      <w:tr w:rsidR="00DC21E8">
        <w:trPr>
          <w:cantSplit/>
          <w:trHeight w:val="403"/>
          <w:jc w:val="center"/>
        </w:trPr>
        <w:tc>
          <w:tcPr>
            <w:tcW w:w="710" w:type="dxa"/>
            <w:vAlign w:val="center"/>
          </w:tcPr>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2529"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丁基羟基茴香醚（</w:t>
            </w:r>
            <w:r>
              <w:rPr>
                <w:rFonts w:ascii="Times New Roman" w:eastAsia="仿宋_GB2312" w:hAnsi="Times New Roman"/>
                <w:color w:val="000000" w:themeColor="text1"/>
              </w:rPr>
              <w:t>BHA</w:t>
            </w:r>
            <w:r>
              <w:rPr>
                <w:rFonts w:ascii="Times New Roman" w:eastAsia="仿宋_GB2312" w:hAnsi="Times New Roman"/>
                <w:color w:val="000000" w:themeColor="text1"/>
              </w:rPr>
              <w:t>）（以油脂中的含量计）</w:t>
            </w:r>
          </w:p>
        </w:tc>
        <w:tc>
          <w:tcPr>
            <w:tcW w:w="2670"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2398"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5009.32</w:t>
            </w:r>
          </w:p>
        </w:tc>
      </w:tr>
      <w:tr w:rsidR="00DC21E8">
        <w:trPr>
          <w:cantSplit/>
          <w:trHeight w:val="403"/>
          <w:jc w:val="center"/>
        </w:trPr>
        <w:tc>
          <w:tcPr>
            <w:tcW w:w="710" w:type="dxa"/>
            <w:vAlign w:val="center"/>
          </w:tcPr>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2529"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二丁基羟基甲苯（</w:t>
            </w:r>
            <w:r>
              <w:rPr>
                <w:rFonts w:ascii="Times New Roman" w:eastAsia="仿宋_GB2312" w:hAnsi="Times New Roman"/>
                <w:color w:val="000000" w:themeColor="text1"/>
              </w:rPr>
              <w:t>BHT</w:t>
            </w:r>
            <w:r>
              <w:rPr>
                <w:rFonts w:ascii="Times New Roman" w:eastAsia="仿宋_GB2312" w:hAnsi="Times New Roman"/>
                <w:color w:val="000000" w:themeColor="text1"/>
              </w:rPr>
              <w:t>）（以油脂中的含量计）</w:t>
            </w:r>
          </w:p>
        </w:tc>
        <w:tc>
          <w:tcPr>
            <w:tcW w:w="2670" w:type="dxa"/>
            <w:vAlign w:val="center"/>
          </w:tcPr>
          <w:p w:rsidR="00DC21E8" w:rsidRDefault="00E111C2">
            <w:pPr>
              <w:widowControl/>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2398" w:type="dxa"/>
            <w:vAlign w:val="center"/>
          </w:tcPr>
          <w:p w:rsidR="00DC21E8" w:rsidRDefault="00E111C2">
            <w:pPr>
              <w:overflowPunct w:val="0"/>
              <w:topLinePunct/>
              <w:adjustRightInd w:val="0"/>
              <w:snapToGrid w:val="0"/>
              <w:spacing w:line="36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5009.32</w:t>
            </w:r>
          </w:p>
        </w:tc>
      </w:tr>
      <w:tr w:rsidR="00DC21E8">
        <w:trPr>
          <w:cantSplit/>
          <w:trHeight w:val="403"/>
          <w:jc w:val="center"/>
        </w:trPr>
        <w:tc>
          <w:tcPr>
            <w:tcW w:w="710" w:type="dxa"/>
            <w:vAlign w:val="center"/>
          </w:tcPr>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2529" w:type="dxa"/>
            <w:vAlign w:val="center"/>
          </w:tcPr>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特丁基对苯二酚（</w:t>
            </w:r>
            <w:r>
              <w:rPr>
                <w:rFonts w:ascii="Times New Roman" w:eastAsia="仿宋_GB2312" w:hAnsi="Times New Roman"/>
                <w:color w:val="000000" w:themeColor="text1"/>
              </w:rPr>
              <w:t>TBHQ</w:t>
            </w:r>
            <w:r>
              <w:rPr>
                <w:rFonts w:ascii="Times New Roman" w:eastAsia="仿宋_GB2312" w:hAnsi="Times New Roman"/>
                <w:color w:val="000000" w:themeColor="text1"/>
              </w:rPr>
              <w:t>）（以油脂中的含量计）</w:t>
            </w:r>
          </w:p>
        </w:tc>
        <w:tc>
          <w:tcPr>
            <w:tcW w:w="2670"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2398" w:type="dxa"/>
            <w:vAlign w:val="center"/>
          </w:tcPr>
          <w:p w:rsidR="00DC21E8" w:rsidRDefault="00E111C2">
            <w:pPr>
              <w:widowControl/>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5009.32</w:t>
            </w:r>
          </w:p>
        </w:tc>
      </w:tr>
      <w:tr w:rsidR="00DC21E8">
        <w:trPr>
          <w:cantSplit/>
          <w:trHeight w:val="403"/>
          <w:jc w:val="center"/>
        </w:trPr>
        <w:tc>
          <w:tcPr>
            <w:tcW w:w="710" w:type="dxa"/>
            <w:vAlign w:val="center"/>
          </w:tcPr>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2529" w:type="dxa"/>
            <w:vAlign w:val="center"/>
          </w:tcPr>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r>
              <w:rPr>
                <w:rFonts w:ascii="Times New Roman" w:eastAsia="仿宋_GB2312" w:hAnsi="Times New Roman"/>
                <w:color w:val="000000" w:themeColor="text1"/>
                <w:vertAlign w:val="superscript"/>
              </w:rPr>
              <w:t>c</w:t>
            </w:r>
          </w:p>
        </w:tc>
        <w:tc>
          <w:tcPr>
            <w:tcW w:w="2670" w:type="dxa"/>
            <w:vAlign w:val="center"/>
          </w:tcPr>
          <w:p w:rsidR="00DC21E8" w:rsidRDefault="00E111C2">
            <w:pPr>
              <w:widowControl/>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15196</w:t>
            </w:r>
          </w:p>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2398"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r>
              <w:rPr>
                <w:rFonts w:ascii="Times New Roman" w:eastAsia="仿宋_GB2312" w:hAnsi="Times New Roman"/>
                <w:color w:val="000000" w:themeColor="text1"/>
              </w:rPr>
              <w:t>平板计数法</w:t>
            </w:r>
            <w:r>
              <w:rPr>
                <w:rFonts w:ascii="Times New Roman" w:eastAsia="仿宋_GB2312" w:hAnsi="Times New Roman"/>
                <w:color w:val="000000" w:themeColor="text1"/>
              </w:rPr>
              <w:t xml:space="preserve"> </w:t>
            </w:r>
          </w:p>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4789.3-2003</w:t>
            </w:r>
          </w:p>
        </w:tc>
      </w:tr>
      <w:tr w:rsidR="00DC21E8">
        <w:trPr>
          <w:cantSplit/>
          <w:trHeight w:val="403"/>
          <w:jc w:val="center"/>
        </w:trPr>
        <w:tc>
          <w:tcPr>
            <w:tcW w:w="710" w:type="dxa"/>
            <w:vAlign w:val="center"/>
          </w:tcPr>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2529" w:type="dxa"/>
            <w:vAlign w:val="center"/>
          </w:tcPr>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霉菌</w:t>
            </w:r>
            <w:r>
              <w:rPr>
                <w:rFonts w:ascii="Times New Roman" w:eastAsia="仿宋_GB2312" w:hAnsi="Times New Roman"/>
                <w:color w:val="000000" w:themeColor="text1"/>
                <w:vertAlign w:val="superscript"/>
              </w:rPr>
              <w:t>c</w:t>
            </w:r>
          </w:p>
        </w:tc>
        <w:tc>
          <w:tcPr>
            <w:tcW w:w="2670" w:type="dxa"/>
            <w:vAlign w:val="center"/>
          </w:tcPr>
          <w:p w:rsidR="00DC21E8" w:rsidRDefault="00E111C2">
            <w:pPr>
              <w:widowControl/>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15196</w:t>
            </w:r>
          </w:p>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2398"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rsidTr="005138C5">
        <w:trPr>
          <w:cantSplit/>
          <w:trHeight w:val="1273"/>
          <w:jc w:val="center"/>
        </w:trPr>
        <w:tc>
          <w:tcPr>
            <w:tcW w:w="8307" w:type="dxa"/>
            <w:gridSpan w:val="4"/>
            <w:vAlign w:val="center"/>
          </w:tcPr>
          <w:p w:rsidR="00DC21E8" w:rsidRDefault="00E111C2">
            <w:pPr>
              <w:overflowPunct w:val="0"/>
              <w:topLinePunct/>
              <w:spacing w:line="320" w:lineRule="exact"/>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粉末油脂不检测。</w:t>
            </w:r>
          </w:p>
          <w:p w:rsidR="00DC21E8" w:rsidRDefault="00E111C2">
            <w:pPr>
              <w:overflowPunct w:val="0"/>
              <w:topLinePunct/>
              <w:spacing w:line="320" w:lineRule="exact"/>
              <w:ind w:firstLineChars="200" w:firstLine="420"/>
              <w:rPr>
                <w:rFonts w:ascii="Times New Roman" w:hAnsi="Times New Roman"/>
                <w:color w:val="000000" w:themeColor="text1"/>
              </w:rPr>
            </w:pPr>
            <w:r>
              <w:rPr>
                <w:rFonts w:ascii="Times New Roman" w:hAnsi="Times New Roman"/>
                <w:color w:val="000000" w:themeColor="text1"/>
              </w:rPr>
              <w:t xml:space="preserve">b. </w:t>
            </w:r>
            <w:r>
              <w:rPr>
                <w:rFonts w:ascii="Times New Roman" w:eastAsia="仿宋_GB2312" w:hAnsi="Times New Roman"/>
                <w:color w:val="000000" w:themeColor="text1"/>
              </w:rPr>
              <w:t>仅限氢化植物油及氢化植物油为主的产品（例如，人造奶油、起酥油等）。</w:t>
            </w:r>
          </w:p>
          <w:p w:rsidR="00DC21E8" w:rsidRDefault="00E111C2">
            <w:pPr>
              <w:overflowPunct w:val="0"/>
              <w:topLinePunct/>
              <w:spacing w:line="32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仅限人造奶油（人造黄油）检测。</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2"/>
        <w:rPr>
          <w:rFonts w:ascii="Times New Roman" w:eastAsia="仿宋_GB2312" w:hAnsi="Times New Roman"/>
          <w:color w:val="000000" w:themeColor="text1"/>
        </w:rPr>
      </w:pPr>
      <w:r>
        <w:rPr>
          <w:rFonts w:ascii="Times New Roman" w:eastAsia="仿宋_GB2312" w:hAnsi="Times New Roman"/>
          <w:b/>
          <w:bCs/>
          <w:color w:val="000000" w:themeColor="text1"/>
        </w:rPr>
        <w:t xml:space="preserve">3.5.2 </w:t>
      </w:r>
      <w:r>
        <w:rPr>
          <w:rFonts w:ascii="Times New Roman" w:eastAsia="仿宋_GB2312" w:hAnsi="Times New Roman"/>
          <w:b/>
          <w:bCs/>
          <w:color w:val="000000" w:themeColor="text1"/>
        </w:rPr>
        <w:t>检验应注意事项</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流通环节和餐饮环节</w:t>
      </w:r>
      <w:r>
        <w:rPr>
          <w:rFonts w:ascii="Times New Roman" w:eastAsia="仿宋_GB2312" w:hAnsi="Times New Roman"/>
          <w:color w:val="000000" w:themeColor="text1"/>
          <w:kern w:val="0"/>
        </w:rPr>
        <w:t>从大包装中分装的样品不检测微生物</w:t>
      </w:r>
      <w:r>
        <w:rPr>
          <w:rFonts w:ascii="Times New Roman" w:eastAsia="仿宋_GB2312" w:hAnsi="Times New Roman"/>
          <w:color w:val="000000" w:themeColor="text1"/>
        </w:rPr>
        <w:t>。</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3.6 </w:t>
      </w:r>
      <w:r>
        <w:rPr>
          <w:rFonts w:ascii="Times New Roman" w:eastAsia="黑体" w:hAnsi="Times New Roman"/>
          <w:b/>
          <w:color w:val="000000" w:themeColor="text1"/>
        </w:rPr>
        <w:t>判定原则与结论</w:t>
      </w:r>
    </w:p>
    <w:p w:rsidR="00DC21E8" w:rsidRDefault="00E111C2">
      <w:pPr>
        <w:overflowPunct w:val="0"/>
        <w:topLinePunct/>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4"/>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出具抽检检验报告，检验报告中检验结论按如下方式做出判定：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rPr>
        <w:t>3.6.1</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40" w:lineRule="exact"/>
        <w:ind w:firstLineChars="200" w:firstLine="420"/>
        <w:rPr>
          <w:rFonts w:ascii="Times New Roman" w:hAnsi="Times New Roman"/>
          <w:color w:val="000000" w:themeColor="text1"/>
        </w:rPr>
      </w:pPr>
      <w:r>
        <w:rPr>
          <w:rFonts w:ascii="Times New Roman" w:eastAsia="仿宋_GB2312" w:hAnsi="Times New Roman"/>
          <w:bCs/>
          <w:color w:val="000000" w:themeColor="text1"/>
        </w:rPr>
        <w:t>3.6.2</w:t>
      </w:r>
      <w:r>
        <w:rPr>
          <w:rFonts w:ascii="Times New Roman" w:eastAsia="仿宋_GB2312" w:hAnsi="Times New Roman"/>
          <w:b/>
          <w:bCs/>
          <w:color w:val="000000" w:themeColor="text1"/>
        </w:rPr>
        <w:t xml:space="preserve">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bookmarkStart w:id="91" w:name="_Toc13124"/>
      <w:bookmarkStart w:id="92" w:name="_Toc25627"/>
      <w:bookmarkStart w:id="93" w:name="_Toc13502"/>
      <w:bookmarkStart w:id="94" w:name="_Toc470182858"/>
      <w:r>
        <w:rPr>
          <w:rFonts w:ascii="Times New Roman" w:hAnsi="Times New Roman"/>
          <w:color w:val="000000" w:themeColor="text1"/>
        </w:rPr>
        <w:br w:type="page"/>
      </w:r>
    </w:p>
    <w:p w:rsidR="00DC21E8" w:rsidRDefault="00E111C2">
      <w:pPr>
        <w:pStyle w:val="1"/>
        <w:rPr>
          <w:rFonts w:ascii="Times New Roman" w:hAnsi="Times New Roman"/>
          <w:color w:val="000000" w:themeColor="text1"/>
        </w:rPr>
      </w:pPr>
      <w:bookmarkStart w:id="95" w:name="_Toc9313"/>
      <w:r>
        <w:rPr>
          <w:rFonts w:ascii="Times New Roman" w:hAnsi="Times New Roman"/>
          <w:color w:val="000000" w:themeColor="text1"/>
        </w:rPr>
        <w:lastRenderedPageBreak/>
        <w:t>三、调味品</w:t>
      </w:r>
      <w:bookmarkEnd w:id="91"/>
      <w:bookmarkEnd w:id="95"/>
    </w:p>
    <w:p w:rsidR="00DC21E8" w:rsidRDefault="00E111C2">
      <w:pPr>
        <w:pStyle w:val="2"/>
        <w:rPr>
          <w:color w:val="000000" w:themeColor="text1"/>
        </w:rPr>
      </w:pPr>
      <w:bookmarkStart w:id="96" w:name="_Toc24092"/>
      <w:bookmarkStart w:id="97" w:name="_Toc6913"/>
      <w:r>
        <w:rPr>
          <w:color w:val="000000" w:themeColor="text1"/>
        </w:rPr>
        <w:t xml:space="preserve">1 </w:t>
      </w:r>
      <w:r>
        <w:rPr>
          <w:color w:val="000000" w:themeColor="text1"/>
        </w:rPr>
        <w:t>酱油</w:t>
      </w:r>
      <w:bookmarkEnd w:id="96"/>
      <w:bookmarkEnd w:id="97"/>
    </w:p>
    <w:p w:rsidR="00DC21E8" w:rsidRDefault="00E111C2" w:rsidP="00C867C2">
      <w:pPr>
        <w:overflowPunct w:val="0"/>
        <w:topLinePunct/>
        <w:snapToGrid w:val="0"/>
        <w:spacing w:beforeLines="50" w:afterLines="50" w:line="32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1.1 </w:t>
      </w:r>
      <w:r>
        <w:rPr>
          <w:rFonts w:ascii="Times New Roman" w:eastAsia="黑体" w:hAnsi="Times New Roman"/>
          <w:b/>
          <w:color w:val="000000" w:themeColor="text1"/>
          <w:szCs w:val="21"/>
        </w:rPr>
        <w:t>适用范围</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本细则适用于酱油食品安全监督抽检。</w:t>
      </w:r>
    </w:p>
    <w:p w:rsidR="00DC21E8" w:rsidRDefault="00E111C2" w:rsidP="00C867C2">
      <w:pPr>
        <w:overflowPunct w:val="0"/>
        <w:topLinePunct/>
        <w:snapToGrid w:val="0"/>
        <w:spacing w:beforeLines="50" w:afterLines="50" w:line="32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1.2 </w:t>
      </w:r>
      <w:r>
        <w:rPr>
          <w:rFonts w:ascii="Times New Roman" w:eastAsia="黑体" w:hAnsi="Times New Roman"/>
          <w:b/>
          <w:color w:val="000000" w:themeColor="text1"/>
          <w:szCs w:val="21"/>
        </w:rPr>
        <w:t>产品种类</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酿造酱油、配制酱油。</w:t>
      </w:r>
    </w:p>
    <w:p w:rsidR="00DC21E8" w:rsidRDefault="00E111C2" w:rsidP="00C867C2">
      <w:pPr>
        <w:overflowPunct w:val="0"/>
        <w:topLinePunct/>
        <w:snapToGrid w:val="0"/>
        <w:spacing w:beforeLines="50" w:afterLines="50" w:line="32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1.3 </w:t>
      </w:r>
      <w:r>
        <w:rPr>
          <w:rFonts w:ascii="Times New Roman" w:eastAsia="黑体" w:hAnsi="Times New Roman"/>
          <w:b/>
          <w:color w:val="000000" w:themeColor="text1"/>
          <w:szCs w:val="21"/>
        </w:rPr>
        <w:t>检验依据</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下列文件凡是注明日期的，其随后所有的修改单或修订版均不适用于本细则。凡是不注明日期的，其最新版本适用于本细则。</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2717 </w:t>
      </w:r>
      <w:r>
        <w:rPr>
          <w:rFonts w:ascii="Times New Roman" w:eastAsia="仿宋_GB2312" w:hAnsi="Times New Roman"/>
          <w:color w:val="000000" w:themeColor="text1"/>
          <w:szCs w:val="21"/>
        </w:rPr>
        <w:t>酱油卫生标准</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2760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食品添加剂使用标准</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2761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食品中真菌毒素限量</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2762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食品中污染物限量</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4789.2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食品微生物学检验</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菌落总数测定</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GB/T 4789.3-2003 </w:t>
      </w:r>
      <w:r>
        <w:rPr>
          <w:rFonts w:ascii="Times New Roman" w:eastAsia="仿宋_GB2312" w:hAnsi="Times New Roman"/>
          <w:color w:val="000000" w:themeColor="text1"/>
          <w:szCs w:val="21"/>
        </w:rPr>
        <w:t>食品卫生微生物学检验</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大肠菌群测定</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4789.4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食品微生物学检验</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沙门氏菌检验</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4789.10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食品微生物学检验</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金黄色葡萄球菌检验</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5009.11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食品中总砷及无机砷的测定</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5009.12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食品中铅的测定</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5009.22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食品中黄曲霉毒素</w:t>
      </w:r>
      <w:r>
        <w:rPr>
          <w:rFonts w:ascii="Times New Roman" w:eastAsia="仿宋_GB2312" w:hAnsi="Times New Roman"/>
          <w:color w:val="000000" w:themeColor="text1"/>
          <w:szCs w:val="21"/>
        </w:rPr>
        <w:t>B</w:t>
      </w:r>
      <w:r>
        <w:rPr>
          <w:rFonts w:ascii="Times New Roman" w:eastAsia="仿宋_GB2312" w:hAnsi="Times New Roman"/>
          <w:color w:val="000000" w:themeColor="text1"/>
          <w:szCs w:val="21"/>
        </w:rPr>
        <w:t>族和</w:t>
      </w:r>
      <w:r>
        <w:rPr>
          <w:rFonts w:ascii="Times New Roman" w:eastAsia="仿宋_GB2312" w:hAnsi="Times New Roman"/>
          <w:color w:val="000000" w:themeColor="text1"/>
          <w:szCs w:val="21"/>
        </w:rPr>
        <w:t>G</w:t>
      </w:r>
      <w:r>
        <w:rPr>
          <w:rFonts w:ascii="Times New Roman" w:eastAsia="仿宋_GB2312" w:hAnsi="Times New Roman"/>
          <w:color w:val="000000" w:themeColor="text1"/>
          <w:szCs w:val="21"/>
        </w:rPr>
        <w:t>族的测定</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5009.28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食品中苯甲酸、山梨酸和糖精钠的测定</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lang w:val="zh-CN" w:bidi="zh-CN"/>
        </w:rPr>
        <w:t xml:space="preserve">GB 5009.121 </w:t>
      </w:r>
      <w:r>
        <w:rPr>
          <w:rFonts w:ascii="Times New Roman" w:eastAsia="仿宋_GB2312" w:hAnsi="Times New Roman"/>
          <w:color w:val="000000" w:themeColor="text1"/>
          <w:kern w:val="0"/>
          <w:szCs w:val="21"/>
          <w:lang w:val="zh-CN" w:bidi="zh-CN"/>
        </w:rPr>
        <w:t>食品安全国家标准</w:t>
      </w:r>
      <w:r>
        <w:rPr>
          <w:rFonts w:ascii="Times New Roman" w:eastAsia="仿宋_GB2312" w:hAnsi="Times New Roman"/>
          <w:color w:val="000000" w:themeColor="text1"/>
          <w:kern w:val="0"/>
          <w:szCs w:val="21"/>
          <w:lang w:val="zh-CN" w:bidi="zh-CN"/>
        </w:rPr>
        <w:t xml:space="preserve"> </w:t>
      </w:r>
      <w:r>
        <w:rPr>
          <w:rFonts w:ascii="Times New Roman" w:eastAsia="仿宋_GB2312" w:hAnsi="Times New Roman"/>
          <w:color w:val="000000" w:themeColor="text1"/>
          <w:kern w:val="0"/>
          <w:szCs w:val="21"/>
          <w:lang w:val="zh-CN" w:bidi="zh-CN"/>
        </w:rPr>
        <w:t>食品中脱氢乙酸的测定</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5009.234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食品中铵盐的测定</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5009.235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食品中氨基酸态氮的测定</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GB/T 18186 </w:t>
      </w:r>
      <w:r>
        <w:rPr>
          <w:rFonts w:ascii="Times New Roman" w:eastAsia="仿宋_GB2312" w:hAnsi="Times New Roman"/>
          <w:color w:val="000000" w:themeColor="text1"/>
          <w:szCs w:val="21"/>
        </w:rPr>
        <w:t>酿造酱油</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29921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食品中致病菌限量</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SB/T 10336 </w:t>
      </w:r>
      <w:r>
        <w:rPr>
          <w:rFonts w:ascii="Times New Roman" w:eastAsia="仿宋_GB2312" w:hAnsi="Times New Roman"/>
          <w:color w:val="000000" w:themeColor="text1"/>
          <w:szCs w:val="21"/>
        </w:rPr>
        <w:t>配制酱油</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经备案现行有效的企业标准及产品明示质量要求</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相关的法律法规、部门规章和规定</w:t>
      </w:r>
    </w:p>
    <w:p w:rsidR="00DC21E8" w:rsidRDefault="00E111C2" w:rsidP="00C867C2">
      <w:pPr>
        <w:overflowPunct w:val="0"/>
        <w:topLinePunct/>
        <w:snapToGrid w:val="0"/>
        <w:spacing w:beforeLines="50" w:afterLines="50" w:line="32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1.4 </w:t>
      </w:r>
      <w:r>
        <w:rPr>
          <w:rFonts w:ascii="Times New Roman" w:eastAsia="黑体" w:hAnsi="Times New Roman"/>
          <w:b/>
          <w:color w:val="000000" w:themeColor="text1"/>
          <w:szCs w:val="21"/>
        </w:rPr>
        <w:t>抽样</w:t>
      </w:r>
    </w:p>
    <w:p w:rsidR="00DC21E8" w:rsidRDefault="00E111C2" w:rsidP="005138C5">
      <w:pPr>
        <w:overflowPunct w:val="0"/>
        <w:topLinePunct/>
        <w:snapToGrid w:val="0"/>
        <w:spacing w:line="32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1.4.1 </w:t>
      </w:r>
      <w:r>
        <w:rPr>
          <w:rFonts w:ascii="Times New Roman" w:eastAsia="仿宋_GB2312" w:hAnsi="Times New Roman"/>
          <w:b/>
          <w:color w:val="000000" w:themeColor="text1"/>
          <w:szCs w:val="21"/>
        </w:rPr>
        <w:t>抽样型号或规格</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预包装食品。</w:t>
      </w:r>
    </w:p>
    <w:p w:rsidR="00DC21E8" w:rsidRDefault="00E111C2" w:rsidP="005138C5">
      <w:pPr>
        <w:overflowPunct w:val="0"/>
        <w:topLinePunct/>
        <w:snapToGrid w:val="0"/>
        <w:spacing w:line="32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1.4.2 </w:t>
      </w:r>
      <w:r>
        <w:rPr>
          <w:rFonts w:ascii="Times New Roman" w:eastAsia="仿宋_GB2312" w:hAnsi="Times New Roman"/>
          <w:b/>
          <w:color w:val="000000" w:themeColor="text1"/>
          <w:szCs w:val="21"/>
        </w:rPr>
        <w:t>抽样方法及数量</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生产环节抽样时，在企业的成品库房，从同一批次样品堆的</w:t>
      </w:r>
      <w:r>
        <w:rPr>
          <w:rFonts w:ascii="Times New Roman" w:eastAsia="仿宋_GB2312" w:hAnsi="Times New Roman"/>
          <w:color w:val="000000" w:themeColor="text1"/>
          <w:szCs w:val="21"/>
        </w:rPr>
        <w:t>4</w:t>
      </w:r>
      <w:r>
        <w:rPr>
          <w:rFonts w:ascii="Times New Roman" w:eastAsia="仿宋_GB2312" w:hAnsi="Times New Roman"/>
          <w:color w:val="000000" w:themeColor="text1"/>
          <w:szCs w:val="21"/>
        </w:rPr>
        <w:t>个不同部位抽取相应数量的样品。抽取样品量不少于</w:t>
      </w:r>
      <w:r>
        <w:rPr>
          <w:rFonts w:ascii="Times New Roman" w:eastAsia="仿宋_GB2312" w:hAnsi="Times New Roman" w:hint="eastAsia"/>
          <w:color w:val="000000" w:themeColor="text1"/>
          <w:szCs w:val="21"/>
        </w:rPr>
        <w:t>11</w:t>
      </w:r>
      <w:r>
        <w:rPr>
          <w:rFonts w:ascii="Times New Roman" w:eastAsia="仿宋_GB2312" w:hAnsi="Times New Roman"/>
          <w:color w:val="000000" w:themeColor="text1"/>
          <w:szCs w:val="21"/>
        </w:rPr>
        <w:t>个独立包装，总量不得少于</w:t>
      </w:r>
      <w:r>
        <w:rPr>
          <w:rFonts w:ascii="Times New Roman" w:eastAsia="仿宋_GB2312" w:hAnsi="Times New Roman" w:hint="eastAsia"/>
          <w:color w:val="000000" w:themeColor="text1"/>
          <w:szCs w:val="21"/>
        </w:rPr>
        <w:t>3</w:t>
      </w:r>
      <w:r>
        <w:rPr>
          <w:rFonts w:ascii="Times New Roman" w:eastAsia="仿宋_GB2312" w:hAnsi="Times New Roman"/>
          <w:color w:val="000000" w:themeColor="text1"/>
          <w:szCs w:val="21"/>
        </w:rPr>
        <w:t>L</w:t>
      </w:r>
      <w:r>
        <w:rPr>
          <w:rFonts w:ascii="Times New Roman" w:eastAsia="仿宋_GB2312" w:hAnsi="Times New Roman"/>
          <w:color w:val="000000" w:themeColor="text1"/>
          <w:szCs w:val="21"/>
        </w:rPr>
        <w:t>。大包装食品（</w:t>
      </w:r>
      <w:r>
        <w:rPr>
          <w:rFonts w:ascii="Times New Roman" w:eastAsia="仿宋_GB2312" w:hAnsi="Times New Roman"/>
          <w:color w:val="000000" w:themeColor="text1"/>
          <w:szCs w:val="21"/>
        </w:rPr>
        <w:t>≥5L</w:t>
      </w:r>
      <w:r>
        <w:rPr>
          <w:rFonts w:ascii="Times New Roman" w:eastAsia="仿宋_GB2312" w:hAnsi="Times New Roman"/>
          <w:color w:val="000000" w:themeColor="text1"/>
          <w:szCs w:val="21"/>
        </w:rPr>
        <w:t>）可进行分装取样，分装时应采取措施防止微生物污染，分装的样品盛装于被抽样单位用于销售的包装或清洁卫生的</w:t>
      </w:r>
      <w:r>
        <w:rPr>
          <w:rFonts w:ascii="Times New Roman" w:eastAsia="仿宋_GB2312" w:hAnsi="Times New Roman"/>
          <w:color w:val="000000" w:themeColor="text1"/>
          <w:szCs w:val="21"/>
        </w:rPr>
        <w:lastRenderedPageBreak/>
        <w:t>容器中，样品数量不少于</w:t>
      </w:r>
      <w:r>
        <w:rPr>
          <w:rFonts w:ascii="Times New Roman" w:eastAsia="仿宋_GB2312" w:hAnsi="Times New Roman" w:hint="eastAsia"/>
          <w:color w:val="000000" w:themeColor="text1"/>
          <w:szCs w:val="21"/>
        </w:rPr>
        <w:t>11</w:t>
      </w:r>
      <w:r>
        <w:rPr>
          <w:rFonts w:ascii="Times New Roman" w:eastAsia="仿宋_GB2312" w:hAnsi="Times New Roman"/>
          <w:color w:val="000000" w:themeColor="text1"/>
          <w:szCs w:val="21"/>
        </w:rPr>
        <w:t>个包装，总量不得少于</w:t>
      </w:r>
      <w:r>
        <w:rPr>
          <w:rFonts w:ascii="Times New Roman" w:eastAsia="仿宋_GB2312" w:hAnsi="Times New Roman" w:hint="eastAsia"/>
          <w:color w:val="000000" w:themeColor="text1"/>
          <w:szCs w:val="21"/>
        </w:rPr>
        <w:t>3</w:t>
      </w:r>
      <w:r>
        <w:rPr>
          <w:rFonts w:ascii="Times New Roman" w:eastAsia="仿宋_GB2312" w:hAnsi="Times New Roman"/>
          <w:color w:val="000000" w:themeColor="text1"/>
          <w:szCs w:val="21"/>
        </w:rPr>
        <w:t>L</w:t>
      </w:r>
      <w:r>
        <w:rPr>
          <w:rFonts w:ascii="Times New Roman" w:eastAsia="仿宋_GB2312" w:hAnsi="Times New Roman"/>
          <w:color w:val="000000" w:themeColor="text1"/>
          <w:szCs w:val="21"/>
        </w:rPr>
        <w:t>。</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应抽取完整包装产品，抽取样品量原则上同生产环节</w:t>
      </w:r>
      <w:r>
        <w:rPr>
          <w:rFonts w:ascii="Times New Roman" w:eastAsia="仿宋_GB2312" w:hAnsi="Times New Roman" w:hint="eastAsia"/>
          <w:color w:val="000000" w:themeColor="text1"/>
        </w:rPr>
        <w:t>。</w:t>
      </w:r>
      <w:r>
        <w:rPr>
          <w:rFonts w:ascii="Times New Roman" w:eastAsia="仿宋_GB2312" w:hAnsi="Times New Roman"/>
          <w:color w:val="000000" w:themeColor="text1"/>
        </w:rPr>
        <w:t>如需从大包装中抽取样品，应从完整大包装中抽取样品</w:t>
      </w:r>
      <w:r>
        <w:rPr>
          <w:rFonts w:ascii="Times New Roman" w:eastAsia="仿宋_GB2312" w:hAnsi="Times New Roman" w:hint="eastAsia"/>
          <w:color w:val="000000" w:themeColor="text1"/>
        </w:rPr>
        <w:t>。</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所抽取样品分成</w:t>
      </w:r>
      <w:r>
        <w:rPr>
          <w:rFonts w:ascii="Times New Roman" w:eastAsia="仿宋_GB2312" w:hAnsi="Times New Roman"/>
          <w:color w:val="000000" w:themeColor="text1"/>
          <w:szCs w:val="21"/>
        </w:rPr>
        <w:t>2</w:t>
      </w:r>
      <w:r>
        <w:rPr>
          <w:rFonts w:ascii="Times New Roman" w:eastAsia="仿宋_GB2312" w:hAnsi="Times New Roman"/>
          <w:color w:val="000000" w:themeColor="text1"/>
          <w:szCs w:val="21"/>
        </w:rPr>
        <w:t>份，约</w:t>
      </w:r>
      <w:r>
        <w:rPr>
          <w:rFonts w:ascii="Times New Roman" w:eastAsia="仿宋_GB2312" w:hAnsi="Times New Roman" w:hint="eastAsia"/>
          <w:color w:val="000000" w:themeColor="text1"/>
          <w:szCs w:val="21"/>
        </w:rPr>
        <w:t>8</w:t>
      </w:r>
      <w:r>
        <w:rPr>
          <w:rFonts w:ascii="Times New Roman" w:eastAsia="仿宋_GB2312" w:hAnsi="Times New Roman" w:hint="eastAsia"/>
          <w:color w:val="000000" w:themeColor="text1"/>
          <w:szCs w:val="21"/>
        </w:rPr>
        <w:t>个包装</w:t>
      </w:r>
      <w:r>
        <w:rPr>
          <w:rFonts w:ascii="Times New Roman" w:eastAsia="仿宋_GB2312" w:hAnsi="Times New Roman"/>
          <w:color w:val="000000" w:themeColor="text1"/>
          <w:szCs w:val="21"/>
        </w:rPr>
        <w:t>作为检验样品，约</w:t>
      </w:r>
      <w:r>
        <w:rPr>
          <w:rFonts w:ascii="Times New Roman" w:eastAsia="仿宋_GB2312" w:hAnsi="Times New Roman" w:hint="eastAsia"/>
          <w:color w:val="000000" w:themeColor="text1"/>
          <w:szCs w:val="21"/>
        </w:rPr>
        <w:t>3</w:t>
      </w:r>
      <w:r>
        <w:rPr>
          <w:rFonts w:ascii="Times New Roman" w:eastAsia="仿宋_GB2312" w:hAnsi="Times New Roman" w:hint="eastAsia"/>
          <w:color w:val="000000" w:themeColor="text1"/>
          <w:szCs w:val="21"/>
        </w:rPr>
        <w:t>个包装作</w:t>
      </w:r>
      <w:r>
        <w:rPr>
          <w:rFonts w:ascii="Times New Roman" w:eastAsia="仿宋_GB2312" w:hAnsi="Times New Roman"/>
          <w:color w:val="000000" w:themeColor="text1"/>
          <w:szCs w:val="21"/>
        </w:rPr>
        <w:t>为复检备份样品（备份样品</w:t>
      </w:r>
      <w:r>
        <w:rPr>
          <w:rFonts w:ascii="Times New Roman" w:eastAsia="仿宋_GB2312" w:hAnsi="Times New Roman" w:hint="eastAsia"/>
          <w:color w:val="000000" w:themeColor="text1"/>
          <w:szCs w:val="21"/>
        </w:rPr>
        <w:t>不少于</w:t>
      </w:r>
      <w:r>
        <w:rPr>
          <w:rFonts w:ascii="Times New Roman" w:eastAsia="仿宋_GB2312" w:hAnsi="Times New Roman" w:hint="eastAsia"/>
          <w:color w:val="000000" w:themeColor="text1"/>
          <w:szCs w:val="21"/>
        </w:rPr>
        <w:t>1L</w:t>
      </w:r>
      <w:r>
        <w:rPr>
          <w:rFonts w:ascii="Times New Roman" w:eastAsia="仿宋_GB2312" w:hAnsi="Times New Roman" w:hint="eastAsia"/>
          <w:color w:val="000000" w:themeColor="text1"/>
          <w:szCs w:val="21"/>
        </w:rPr>
        <w:t>，</w:t>
      </w:r>
      <w:r>
        <w:rPr>
          <w:rFonts w:ascii="Times New Roman" w:eastAsia="仿宋_GB2312" w:hAnsi="Times New Roman"/>
          <w:color w:val="000000" w:themeColor="text1"/>
          <w:szCs w:val="21"/>
        </w:rPr>
        <w:t>封存在承检机构）。</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hint="eastAsia"/>
          <w:color w:val="000000" w:themeColor="text1"/>
        </w:rPr>
        <w:t>流通和餐饮环节从大包装中分装的样品可适当减少包装数量，但不得少于</w:t>
      </w:r>
      <w:r>
        <w:rPr>
          <w:rFonts w:ascii="Times New Roman" w:eastAsia="仿宋_GB2312" w:hAnsi="Times New Roman" w:hint="eastAsia"/>
          <w:color w:val="000000" w:themeColor="text1"/>
        </w:rPr>
        <w:t>6</w:t>
      </w:r>
      <w:r>
        <w:rPr>
          <w:rFonts w:ascii="Times New Roman" w:eastAsia="仿宋_GB2312" w:hAnsi="Times New Roman" w:hint="eastAsia"/>
          <w:color w:val="000000" w:themeColor="text1"/>
        </w:rPr>
        <w:t>个包装，不得少于</w:t>
      </w:r>
      <w:r>
        <w:rPr>
          <w:rFonts w:ascii="Times New Roman" w:eastAsia="仿宋_GB2312" w:hAnsi="Times New Roman" w:hint="eastAsia"/>
          <w:color w:val="000000" w:themeColor="text1"/>
        </w:rPr>
        <w:t>2L</w:t>
      </w:r>
      <w:r>
        <w:rPr>
          <w:rFonts w:ascii="Times New Roman" w:eastAsia="仿宋_GB2312" w:hAnsi="Times New Roman" w:hint="eastAsia"/>
          <w:color w:val="000000" w:themeColor="text1"/>
        </w:rPr>
        <w:t>。</w:t>
      </w:r>
      <w:r>
        <w:rPr>
          <w:rFonts w:ascii="Times New Roman" w:eastAsia="仿宋_GB2312" w:hAnsi="Times New Roman"/>
          <w:color w:val="000000" w:themeColor="text1"/>
          <w:szCs w:val="21"/>
        </w:rPr>
        <w:t>所抽取样品分成</w:t>
      </w:r>
      <w:r>
        <w:rPr>
          <w:rFonts w:ascii="Times New Roman" w:eastAsia="仿宋_GB2312" w:hAnsi="Times New Roman"/>
          <w:color w:val="000000" w:themeColor="text1"/>
          <w:szCs w:val="21"/>
        </w:rPr>
        <w:t>2</w:t>
      </w:r>
      <w:r>
        <w:rPr>
          <w:rFonts w:ascii="Times New Roman" w:eastAsia="仿宋_GB2312" w:hAnsi="Times New Roman"/>
          <w:color w:val="000000" w:themeColor="text1"/>
          <w:szCs w:val="21"/>
        </w:rPr>
        <w:t>份，</w:t>
      </w:r>
      <w:r>
        <w:rPr>
          <w:rFonts w:ascii="Times New Roman" w:eastAsia="仿宋_GB2312" w:hAnsi="Times New Roman" w:hint="eastAsia"/>
          <w:color w:val="000000" w:themeColor="text1"/>
          <w:szCs w:val="21"/>
        </w:rPr>
        <w:t>1/2</w:t>
      </w:r>
      <w:r>
        <w:rPr>
          <w:rFonts w:ascii="Times New Roman" w:eastAsia="仿宋_GB2312" w:hAnsi="Times New Roman"/>
          <w:color w:val="000000" w:themeColor="text1"/>
          <w:szCs w:val="21"/>
        </w:rPr>
        <w:t>作为检验样品，</w:t>
      </w:r>
      <w:r>
        <w:rPr>
          <w:rFonts w:ascii="Times New Roman" w:eastAsia="仿宋_GB2312" w:hAnsi="Times New Roman" w:hint="eastAsia"/>
          <w:color w:val="000000" w:themeColor="text1"/>
          <w:szCs w:val="21"/>
        </w:rPr>
        <w:t>1/2</w:t>
      </w:r>
      <w:r>
        <w:rPr>
          <w:rFonts w:ascii="Times New Roman" w:eastAsia="仿宋_GB2312" w:hAnsi="Times New Roman"/>
          <w:color w:val="000000" w:themeColor="text1"/>
          <w:szCs w:val="21"/>
        </w:rPr>
        <w:t>为复检备份样品（备份样品封存在承检机构）。</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抽取样品量、检验及复检备份所需样品量可根据检验和复检需要适量调整。</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注：在本细则的规定中，检验机构在检验过程中自行对检验结果进行复验时所采用的样品，应为抽取的检验样品，不得采用复检备份样品。</w:t>
      </w:r>
    </w:p>
    <w:p w:rsidR="00DC21E8" w:rsidRDefault="00E111C2" w:rsidP="005138C5">
      <w:pPr>
        <w:overflowPunct w:val="0"/>
        <w:topLinePunct/>
        <w:spacing w:line="32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1.4.3 </w:t>
      </w:r>
      <w:r>
        <w:rPr>
          <w:rFonts w:ascii="Times New Roman" w:eastAsia="仿宋_GB2312" w:hAnsi="Times New Roman"/>
          <w:b/>
          <w:color w:val="000000" w:themeColor="text1"/>
          <w:szCs w:val="21"/>
        </w:rPr>
        <w:t>抽样单</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应按有关规定填写抽样单，并记录所抽产品及生产经营企业相关信息。</w:t>
      </w:r>
    </w:p>
    <w:p w:rsidR="00DC21E8" w:rsidRDefault="00E111C2" w:rsidP="005138C5">
      <w:pPr>
        <w:overflowPunct w:val="0"/>
        <w:topLinePunct/>
        <w:spacing w:line="32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1.4.4 </w:t>
      </w:r>
      <w:r>
        <w:rPr>
          <w:rFonts w:ascii="Times New Roman" w:eastAsia="仿宋_GB2312" w:hAnsi="Times New Roman"/>
          <w:b/>
          <w:color w:val="000000" w:themeColor="text1"/>
          <w:szCs w:val="21"/>
        </w:rPr>
        <w:t>封样和样品运输、贮存</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在网络食品经营平台抽样时，抽样单和封条无需被抽样单位签字、盖章。</w:t>
      </w:r>
    </w:p>
    <w:p w:rsidR="00DC21E8" w:rsidRDefault="00E111C2" w:rsidP="00C867C2">
      <w:pPr>
        <w:overflowPunct w:val="0"/>
        <w:topLinePunct/>
        <w:snapToGrid w:val="0"/>
        <w:spacing w:beforeLines="50" w:afterLines="50" w:line="32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1.5 </w:t>
      </w:r>
      <w:r>
        <w:rPr>
          <w:rFonts w:ascii="Times New Roman" w:eastAsia="黑体" w:hAnsi="Times New Roman"/>
          <w:b/>
          <w:color w:val="000000" w:themeColor="text1"/>
          <w:szCs w:val="21"/>
        </w:rPr>
        <w:t>检验要求</w:t>
      </w:r>
    </w:p>
    <w:p w:rsidR="00DC21E8" w:rsidRDefault="00E111C2" w:rsidP="005138C5">
      <w:pPr>
        <w:overflowPunct w:val="0"/>
        <w:topLinePunct/>
        <w:snapToGrid w:val="0"/>
        <w:spacing w:line="320" w:lineRule="exact"/>
        <w:ind w:rightChars="1385" w:right="2908"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1.5.1 </w:t>
      </w:r>
      <w:r>
        <w:rPr>
          <w:rFonts w:ascii="Times New Roman" w:eastAsia="仿宋_GB2312" w:hAnsi="Times New Roman"/>
          <w:b/>
          <w:color w:val="000000" w:themeColor="text1"/>
          <w:szCs w:val="2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检验项目见表</w:t>
      </w:r>
      <w:r>
        <w:rPr>
          <w:rFonts w:ascii="Times New Roman" w:eastAsia="仿宋_GB2312" w:hAnsi="Times New Roman"/>
          <w:color w:val="000000" w:themeColor="text1"/>
          <w:szCs w:val="21"/>
        </w:rPr>
        <w:t>3-1</w:t>
      </w:r>
      <w:r>
        <w:rPr>
          <w:rFonts w:ascii="Times New Roman" w:eastAsia="仿宋_GB2312" w:hAnsi="Times New Roman"/>
          <w:color w:val="000000" w:themeColor="text1"/>
          <w:szCs w:val="2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表</w:t>
      </w:r>
      <w:r>
        <w:rPr>
          <w:rFonts w:ascii="Times New Roman" w:eastAsia="黑体" w:hAnsi="Times New Roman"/>
          <w:color w:val="000000" w:themeColor="text1"/>
          <w:szCs w:val="21"/>
        </w:rPr>
        <w:t xml:space="preserve">3-1 </w:t>
      </w:r>
      <w:r>
        <w:rPr>
          <w:rFonts w:ascii="Times New Roman" w:eastAsia="黑体" w:hAnsi="Times New Roman"/>
          <w:color w:val="000000" w:themeColor="text1"/>
          <w:szCs w:val="21"/>
        </w:rPr>
        <w:t>酱油检验项目</w:t>
      </w:r>
    </w:p>
    <w:tbl>
      <w:tblPr>
        <w:tblW w:w="8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85"/>
        <w:gridCol w:w="3058"/>
        <w:gridCol w:w="2597"/>
        <w:gridCol w:w="1674"/>
      </w:tblGrid>
      <w:tr w:rsidR="00DC21E8">
        <w:trPr>
          <w:trHeight w:val="402"/>
          <w:tblHeader/>
          <w:jc w:val="center"/>
        </w:trPr>
        <w:tc>
          <w:tcPr>
            <w:tcW w:w="985" w:type="dxa"/>
            <w:vAlign w:val="center"/>
          </w:tcPr>
          <w:p w:rsidR="00DC21E8" w:rsidRDefault="00E111C2">
            <w:pPr>
              <w:pStyle w:val="TableParagraph"/>
              <w:spacing w:before="100" w:beforeAutospacing="1" w:after="100" w:afterAutospacing="1" w:line="400" w:lineRule="exact"/>
              <w:contextualSpacing/>
              <w:rPr>
                <w:rFonts w:eastAsia="黑体"/>
                <w:color w:val="000000" w:themeColor="text1"/>
              </w:rPr>
            </w:pPr>
            <w:r>
              <w:rPr>
                <w:rFonts w:eastAsia="黑体"/>
                <w:color w:val="000000" w:themeColor="text1"/>
              </w:rPr>
              <w:t>序号</w:t>
            </w:r>
          </w:p>
        </w:tc>
        <w:tc>
          <w:tcPr>
            <w:tcW w:w="3058" w:type="dxa"/>
            <w:vAlign w:val="center"/>
          </w:tcPr>
          <w:p w:rsidR="00DC21E8" w:rsidRDefault="00E111C2">
            <w:pPr>
              <w:pStyle w:val="TableParagraph"/>
              <w:spacing w:before="100" w:beforeAutospacing="1" w:line="400" w:lineRule="exact"/>
              <w:contextualSpacing/>
              <w:rPr>
                <w:rFonts w:eastAsia="黑体"/>
                <w:color w:val="000000" w:themeColor="text1"/>
              </w:rPr>
            </w:pPr>
            <w:r>
              <w:rPr>
                <w:rFonts w:eastAsia="黑体"/>
                <w:color w:val="000000" w:themeColor="text1"/>
              </w:rPr>
              <w:t>检验项目</w:t>
            </w:r>
          </w:p>
        </w:tc>
        <w:tc>
          <w:tcPr>
            <w:tcW w:w="2597" w:type="dxa"/>
            <w:vAlign w:val="center"/>
          </w:tcPr>
          <w:p w:rsidR="00DC21E8" w:rsidRDefault="00E111C2">
            <w:pPr>
              <w:pStyle w:val="TableParagraph"/>
              <w:spacing w:before="100" w:beforeAutospacing="1" w:line="400" w:lineRule="exact"/>
              <w:contextualSpacing/>
              <w:rPr>
                <w:rFonts w:eastAsia="黑体"/>
                <w:color w:val="000000" w:themeColor="text1"/>
              </w:rPr>
            </w:pPr>
            <w:r>
              <w:rPr>
                <w:rFonts w:eastAsia="黑体"/>
                <w:color w:val="000000" w:themeColor="text1"/>
              </w:rPr>
              <w:t>依据法律法规或标准</w:t>
            </w:r>
          </w:p>
        </w:tc>
        <w:tc>
          <w:tcPr>
            <w:tcW w:w="1674" w:type="dxa"/>
            <w:vAlign w:val="center"/>
          </w:tcPr>
          <w:p w:rsidR="00DC21E8" w:rsidRDefault="00E111C2">
            <w:pPr>
              <w:pStyle w:val="TableParagraph"/>
              <w:spacing w:before="100" w:beforeAutospacing="1" w:line="400" w:lineRule="exact"/>
              <w:contextualSpacing/>
              <w:rPr>
                <w:rFonts w:eastAsia="黑体"/>
                <w:color w:val="000000" w:themeColor="text1"/>
              </w:rPr>
            </w:pPr>
            <w:r>
              <w:rPr>
                <w:rFonts w:eastAsia="黑体"/>
                <w:color w:val="000000" w:themeColor="text1"/>
              </w:rPr>
              <w:t>检测方法</w:t>
            </w:r>
          </w:p>
        </w:tc>
      </w:tr>
      <w:tr w:rsidR="00DC21E8">
        <w:trPr>
          <w:trHeight w:val="1082"/>
          <w:jc w:val="center"/>
        </w:trPr>
        <w:tc>
          <w:tcPr>
            <w:tcW w:w="985" w:type="dxa"/>
            <w:vAlign w:val="center"/>
          </w:tcPr>
          <w:p w:rsidR="00DC21E8" w:rsidRDefault="00E111C2">
            <w:pPr>
              <w:pStyle w:val="TableParagraph"/>
              <w:spacing w:before="100" w:beforeAutospacing="1" w:after="100" w:afterAutospacing="1" w:line="400" w:lineRule="exact"/>
              <w:contextualSpacing/>
              <w:rPr>
                <w:rFonts w:eastAsia="黑体"/>
                <w:color w:val="000000" w:themeColor="text1"/>
              </w:rPr>
            </w:pPr>
            <w:r>
              <w:rPr>
                <w:rFonts w:eastAsia="黑体"/>
                <w:color w:val="000000" w:themeColor="text1"/>
              </w:rPr>
              <w:t>1</w:t>
            </w:r>
          </w:p>
        </w:tc>
        <w:tc>
          <w:tcPr>
            <w:tcW w:w="3058"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氨基酸态氮</w:t>
            </w:r>
          </w:p>
        </w:tc>
        <w:tc>
          <w:tcPr>
            <w:tcW w:w="259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 2717</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GB/T 18186</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SB/T 10336</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产品明示标准及质量要求</w:t>
            </w:r>
          </w:p>
        </w:tc>
        <w:tc>
          <w:tcPr>
            <w:tcW w:w="167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GB/T 18186</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 5009.235</w:t>
            </w:r>
          </w:p>
        </w:tc>
      </w:tr>
      <w:tr w:rsidR="00DC21E8">
        <w:trPr>
          <w:trHeight w:val="1081"/>
          <w:jc w:val="center"/>
        </w:trPr>
        <w:tc>
          <w:tcPr>
            <w:tcW w:w="985" w:type="dxa"/>
            <w:vAlign w:val="center"/>
          </w:tcPr>
          <w:p w:rsidR="00DC21E8" w:rsidRDefault="00E111C2">
            <w:pPr>
              <w:pStyle w:val="TableParagraph"/>
              <w:spacing w:before="100" w:beforeAutospacing="1" w:after="100" w:afterAutospacing="1" w:line="400" w:lineRule="exact"/>
              <w:contextualSpacing/>
              <w:rPr>
                <w:rFonts w:eastAsia="黑体"/>
                <w:color w:val="000000" w:themeColor="text1"/>
              </w:rPr>
            </w:pPr>
            <w:r>
              <w:rPr>
                <w:rFonts w:eastAsia="黑体"/>
                <w:color w:val="000000" w:themeColor="text1"/>
              </w:rPr>
              <w:t>2</w:t>
            </w:r>
          </w:p>
        </w:tc>
        <w:tc>
          <w:tcPr>
            <w:tcW w:w="3058"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铵盐（以占氨基酸态氮的百分比计）</w:t>
            </w:r>
          </w:p>
        </w:tc>
        <w:tc>
          <w:tcPr>
            <w:tcW w:w="259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GB/T 18186</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SB/T 10336</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产品明示标准及质量要求</w:t>
            </w:r>
          </w:p>
        </w:tc>
        <w:tc>
          <w:tcPr>
            <w:tcW w:w="167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 5009.234</w:t>
            </w:r>
          </w:p>
        </w:tc>
      </w:tr>
      <w:tr w:rsidR="00DC21E8">
        <w:trPr>
          <w:trHeight w:val="402"/>
          <w:jc w:val="center"/>
        </w:trPr>
        <w:tc>
          <w:tcPr>
            <w:tcW w:w="985" w:type="dxa"/>
            <w:vAlign w:val="center"/>
          </w:tcPr>
          <w:p w:rsidR="00DC21E8" w:rsidRDefault="00E111C2">
            <w:pPr>
              <w:pStyle w:val="TableParagraph"/>
              <w:spacing w:before="100" w:beforeAutospacing="1" w:after="100" w:afterAutospacing="1" w:line="400" w:lineRule="exact"/>
              <w:contextualSpacing/>
              <w:rPr>
                <w:rFonts w:eastAsia="黑体"/>
                <w:color w:val="000000" w:themeColor="text1"/>
              </w:rPr>
            </w:pPr>
            <w:r>
              <w:rPr>
                <w:rFonts w:eastAsia="黑体"/>
                <w:color w:val="000000" w:themeColor="text1"/>
              </w:rPr>
              <w:t>3</w:t>
            </w:r>
          </w:p>
        </w:tc>
        <w:tc>
          <w:tcPr>
            <w:tcW w:w="3058"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铅（以</w:t>
            </w:r>
            <w:r>
              <w:rPr>
                <w:rFonts w:ascii="Times New Roman" w:eastAsia="仿宋_GB2312" w:hAnsi="Times New Roman"/>
                <w:color w:val="000000" w:themeColor="text1"/>
                <w:kern w:val="0"/>
                <w:szCs w:val="21"/>
              </w:rPr>
              <w:t xml:space="preserve"> Pb </w:t>
            </w:r>
            <w:r>
              <w:rPr>
                <w:rFonts w:ascii="Times New Roman" w:eastAsia="仿宋_GB2312" w:hAnsi="Times New Roman"/>
                <w:color w:val="000000" w:themeColor="text1"/>
                <w:kern w:val="0"/>
                <w:szCs w:val="21"/>
              </w:rPr>
              <w:t>计）</w:t>
            </w:r>
          </w:p>
        </w:tc>
        <w:tc>
          <w:tcPr>
            <w:tcW w:w="259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 2762</w:t>
            </w:r>
          </w:p>
        </w:tc>
        <w:tc>
          <w:tcPr>
            <w:tcW w:w="167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 5009.12</w:t>
            </w:r>
          </w:p>
        </w:tc>
      </w:tr>
      <w:tr w:rsidR="00DC21E8">
        <w:trPr>
          <w:trHeight w:val="402"/>
          <w:jc w:val="center"/>
        </w:trPr>
        <w:tc>
          <w:tcPr>
            <w:tcW w:w="985" w:type="dxa"/>
            <w:vAlign w:val="center"/>
          </w:tcPr>
          <w:p w:rsidR="00DC21E8" w:rsidRDefault="00E111C2">
            <w:pPr>
              <w:pStyle w:val="TableParagraph"/>
              <w:spacing w:before="100" w:beforeAutospacing="1" w:after="100" w:afterAutospacing="1" w:line="400" w:lineRule="exact"/>
              <w:contextualSpacing/>
              <w:rPr>
                <w:rFonts w:eastAsia="黑体"/>
                <w:color w:val="000000" w:themeColor="text1"/>
              </w:rPr>
            </w:pPr>
            <w:r>
              <w:rPr>
                <w:rFonts w:eastAsia="黑体"/>
                <w:color w:val="000000" w:themeColor="text1"/>
              </w:rPr>
              <w:t>4</w:t>
            </w:r>
          </w:p>
        </w:tc>
        <w:tc>
          <w:tcPr>
            <w:tcW w:w="3058"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总砷（以</w:t>
            </w:r>
            <w:r>
              <w:rPr>
                <w:rFonts w:ascii="Times New Roman" w:eastAsia="仿宋_GB2312" w:hAnsi="Times New Roman"/>
                <w:color w:val="000000" w:themeColor="text1"/>
                <w:kern w:val="0"/>
                <w:szCs w:val="21"/>
              </w:rPr>
              <w:t xml:space="preserve"> As </w:t>
            </w:r>
            <w:r>
              <w:rPr>
                <w:rFonts w:ascii="Times New Roman" w:eastAsia="仿宋_GB2312" w:hAnsi="Times New Roman"/>
                <w:color w:val="000000" w:themeColor="text1"/>
                <w:kern w:val="0"/>
                <w:szCs w:val="21"/>
              </w:rPr>
              <w:t>计）</w:t>
            </w:r>
          </w:p>
        </w:tc>
        <w:tc>
          <w:tcPr>
            <w:tcW w:w="259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 2762</w:t>
            </w:r>
          </w:p>
        </w:tc>
        <w:tc>
          <w:tcPr>
            <w:tcW w:w="167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GB 5009.11</w:t>
            </w:r>
          </w:p>
        </w:tc>
      </w:tr>
      <w:tr w:rsidR="00DC21E8">
        <w:trPr>
          <w:trHeight w:val="402"/>
          <w:jc w:val="center"/>
        </w:trPr>
        <w:tc>
          <w:tcPr>
            <w:tcW w:w="985" w:type="dxa"/>
            <w:vAlign w:val="center"/>
          </w:tcPr>
          <w:p w:rsidR="00DC21E8" w:rsidRDefault="00E111C2">
            <w:pPr>
              <w:pStyle w:val="TableParagraph"/>
              <w:spacing w:before="100" w:beforeAutospacing="1" w:after="100" w:afterAutospacing="1" w:line="400" w:lineRule="exact"/>
              <w:contextualSpacing/>
              <w:rPr>
                <w:rFonts w:eastAsia="黑体"/>
                <w:color w:val="000000" w:themeColor="text1"/>
              </w:rPr>
            </w:pPr>
            <w:r>
              <w:rPr>
                <w:rFonts w:eastAsia="黑体"/>
                <w:color w:val="000000" w:themeColor="text1"/>
              </w:rPr>
              <w:t>5</w:t>
            </w:r>
          </w:p>
        </w:tc>
        <w:tc>
          <w:tcPr>
            <w:tcW w:w="3058" w:type="dxa"/>
            <w:vAlign w:val="center"/>
          </w:tcPr>
          <w:p w:rsidR="00DC21E8" w:rsidRDefault="00E111C2">
            <w:pPr>
              <w:overflowPunct w:val="0"/>
              <w:topLinePunct/>
              <w:spacing w:line="360" w:lineRule="exact"/>
              <w:jc w:val="center"/>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黄曲霉毒素</w:t>
            </w:r>
            <w:r>
              <w:rPr>
                <w:rFonts w:ascii="Times New Roman" w:eastAsia="仿宋_GB2312" w:hAnsi="Times New Roman"/>
                <w:color w:val="000000" w:themeColor="text1"/>
                <w:kern w:val="0"/>
                <w:szCs w:val="21"/>
              </w:rPr>
              <w:t xml:space="preserve"> B</w:t>
            </w:r>
            <w:r>
              <w:rPr>
                <w:rFonts w:ascii="Times New Roman" w:eastAsia="仿宋_GB2312" w:hAnsi="Times New Roman"/>
                <w:color w:val="000000" w:themeColor="text1"/>
                <w:kern w:val="0"/>
                <w:szCs w:val="21"/>
                <w:vertAlign w:val="subscript"/>
              </w:rPr>
              <w:t>1</w:t>
            </w:r>
          </w:p>
        </w:tc>
        <w:tc>
          <w:tcPr>
            <w:tcW w:w="259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GB 2761</w:t>
            </w:r>
          </w:p>
        </w:tc>
        <w:tc>
          <w:tcPr>
            <w:tcW w:w="167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GB 5009.22</w:t>
            </w:r>
          </w:p>
        </w:tc>
      </w:tr>
      <w:tr w:rsidR="00DC21E8">
        <w:trPr>
          <w:trHeight w:val="402"/>
          <w:jc w:val="center"/>
        </w:trPr>
        <w:tc>
          <w:tcPr>
            <w:tcW w:w="985" w:type="dxa"/>
            <w:vAlign w:val="center"/>
          </w:tcPr>
          <w:p w:rsidR="00DC21E8" w:rsidRDefault="00E111C2">
            <w:pPr>
              <w:pStyle w:val="TableParagraph"/>
              <w:spacing w:before="100" w:beforeAutospacing="1" w:after="100" w:afterAutospacing="1" w:line="400" w:lineRule="exact"/>
              <w:contextualSpacing/>
              <w:rPr>
                <w:rFonts w:eastAsia="黑体"/>
                <w:color w:val="000000" w:themeColor="text1"/>
              </w:rPr>
            </w:pPr>
            <w:r>
              <w:rPr>
                <w:rFonts w:eastAsia="黑体"/>
                <w:color w:val="000000" w:themeColor="text1"/>
              </w:rPr>
              <w:t>6</w:t>
            </w:r>
          </w:p>
        </w:tc>
        <w:tc>
          <w:tcPr>
            <w:tcW w:w="3058"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苯甲酸及其钠盐（以苯甲酸计）</w:t>
            </w:r>
          </w:p>
        </w:tc>
        <w:tc>
          <w:tcPr>
            <w:tcW w:w="259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 2760</w:t>
            </w:r>
          </w:p>
        </w:tc>
        <w:tc>
          <w:tcPr>
            <w:tcW w:w="167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 5009.28</w:t>
            </w:r>
          </w:p>
        </w:tc>
      </w:tr>
      <w:tr w:rsidR="00DC21E8">
        <w:trPr>
          <w:trHeight w:val="402"/>
          <w:jc w:val="center"/>
        </w:trPr>
        <w:tc>
          <w:tcPr>
            <w:tcW w:w="985" w:type="dxa"/>
            <w:vAlign w:val="center"/>
          </w:tcPr>
          <w:p w:rsidR="00DC21E8" w:rsidRDefault="00E111C2">
            <w:pPr>
              <w:pStyle w:val="TableParagraph"/>
              <w:spacing w:before="100" w:beforeAutospacing="1" w:after="100" w:afterAutospacing="1" w:line="400" w:lineRule="exact"/>
              <w:contextualSpacing/>
              <w:rPr>
                <w:rFonts w:eastAsia="黑体"/>
                <w:color w:val="000000" w:themeColor="text1"/>
              </w:rPr>
            </w:pPr>
            <w:r>
              <w:rPr>
                <w:rFonts w:eastAsia="黑体"/>
                <w:color w:val="000000" w:themeColor="text1"/>
              </w:rPr>
              <w:t>7</w:t>
            </w:r>
          </w:p>
        </w:tc>
        <w:tc>
          <w:tcPr>
            <w:tcW w:w="3058"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山梨酸及其钾盐（以山梨酸计）</w:t>
            </w:r>
          </w:p>
        </w:tc>
        <w:tc>
          <w:tcPr>
            <w:tcW w:w="259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 2760</w:t>
            </w:r>
          </w:p>
        </w:tc>
        <w:tc>
          <w:tcPr>
            <w:tcW w:w="167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 5009.28</w:t>
            </w:r>
          </w:p>
        </w:tc>
      </w:tr>
      <w:tr w:rsidR="00DC21E8">
        <w:trPr>
          <w:trHeight w:val="402"/>
          <w:jc w:val="center"/>
        </w:trPr>
        <w:tc>
          <w:tcPr>
            <w:tcW w:w="985" w:type="dxa"/>
            <w:vAlign w:val="center"/>
          </w:tcPr>
          <w:p w:rsidR="00DC21E8" w:rsidRDefault="00E111C2">
            <w:pPr>
              <w:pStyle w:val="TableParagraph"/>
              <w:spacing w:before="100" w:beforeAutospacing="1" w:after="100" w:afterAutospacing="1" w:line="400" w:lineRule="exact"/>
              <w:contextualSpacing/>
              <w:rPr>
                <w:rFonts w:eastAsia="黑体"/>
                <w:color w:val="000000" w:themeColor="text1"/>
              </w:rPr>
            </w:pPr>
            <w:r>
              <w:rPr>
                <w:rFonts w:eastAsia="黑体"/>
                <w:color w:val="000000" w:themeColor="text1"/>
              </w:rPr>
              <w:lastRenderedPageBreak/>
              <w:t>8</w:t>
            </w:r>
          </w:p>
        </w:tc>
        <w:tc>
          <w:tcPr>
            <w:tcW w:w="3058" w:type="dxa"/>
            <w:vAlign w:val="center"/>
          </w:tcPr>
          <w:p w:rsidR="00DC21E8" w:rsidRDefault="00E111C2">
            <w:pPr>
              <w:pStyle w:val="TableParagraph"/>
              <w:spacing w:before="100" w:beforeAutospacing="1" w:line="400" w:lineRule="exact"/>
              <w:contextualSpacing/>
              <w:rPr>
                <w:rFonts w:eastAsia="仿宋_GB2312"/>
                <w:color w:val="000000" w:themeColor="text1"/>
              </w:rPr>
            </w:pPr>
            <w:r>
              <w:rPr>
                <w:rFonts w:eastAsia="仿宋_GB2312"/>
                <w:color w:val="000000" w:themeColor="text1"/>
              </w:rPr>
              <w:t>脱氢乙酸及其钠盐（以脱氢乙酸</w:t>
            </w:r>
          </w:p>
          <w:p w:rsidR="00DC21E8" w:rsidRDefault="00E111C2">
            <w:pPr>
              <w:pStyle w:val="TableParagraph"/>
              <w:spacing w:before="100" w:beforeAutospacing="1" w:line="400" w:lineRule="exact"/>
              <w:contextualSpacing/>
              <w:rPr>
                <w:rFonts w:eastAsia="仿宋_GB2312"/>
                <w:color w:val="000000" w:themeColor="text1"/>
                <w:kern w:val="0"/>
              </w:rPr>
            </w:pPr>
            <w:r>
              <w:rPr>
                <w:rFonts w:eastAsia="仿宋_GB2312"/>
                <w:color w:val="000000" w:themeColor="text1"/>
              </w:rPr>
              <w:t>计）</w:t>
            </w:r>
          </w:p>
        </w:tc>
        <w:tc>
          <w:tcPr>
            <w:tcW w:w="2597" w:type="dxa"/>
            <w:vAlign w:val="center"/>
          </w:tcPr>
          <w:p w:rsidR="00DC21E8" w:rsidRDefault="00E111C2">
            <w:pPr>
              <w:pStyle w:val="TableParagraph"/>
              <w:spacing w:before="100" w:beforeAutospacing="1" w:line="400" w:lineRule="exact"/>
              <w:contextualSpacing/>
              <w:rPr>
                <w:rFonts w:eastAsia="仿宋_GB2312"/>
                <w:color w:val="000000" w:themeColor="text1"/>
                <w:kern w:val="0"/>
              </w:rPr>
            </w:pPr>
            <w:r>
              <w:rPr>
                <w:rFonts w:eastAsia="仿宋_GB2312"/>
                <w:color w:val="000000" w:themeColor="text1"/>
              </w:rPr>
              <w:t>GB 2760</w:t>
            </w:r>
          </w:p>
        </w:tc>
        <w:tc>
          <w:tcPr>
            <w:tcW w:w="1674" w:type="dxa"/>
            <w:vAlign w:val="center"/>
          </w:tcPr>
          <w:p w:rsidR="00DC21E8" w:rsidRDefault="00E111C2">
            <w:pPr>
              <w:pStyle w:val="TableParagraph"/>
              <w:spacing w:before="100" w:beforeAutospacing="1" w:line="400" w:lineRule="exact"/>
              <w:contextualSpacing/>
              <w:rPr>
                <w:rFonts w:eastAsia="仿宋_GB2312"/>
                <w:color w:val="000000" w:themeColor="text1"/>
                <w:kern w:val="0"/>
              </w:rPr>
            </w:pPr>
            <w:r>
              <w:rPr>
                <w:rFonts w:eastAsia="仿宋_GB2312"/>
                <w:color w:val="000000" w:themeColor="text1"/>
              </w:rPr>
              <w:t>GB 5009.121</w:t>
            </w:r>
          </w:p>
        </w:tc>
      </w:tr>
      <w:tr w:rsidR="00DC21E8">
        <w:trPr>
          <w:trHeight w:val="402"/>
          <w:jc w:val="center"/>
        </w:trPr>
        <w:tc>
          <w:tcPr>
            <w:tcW w:w="985" w:type="dxa"/>
            <w:vAlign w:val="center"/>
          </w:tcPr>
          <w:p w:rsidR="00DC21E8" w:rsidRDefault="00E111C2">
            <w:pPr>
              <w:pStyle w:val="TableParagraph"/>
              <w:spacing w:before="100" w:beforeAutospacing="1" w:after="100" w:afterAutospacing="1" w:line="400" w:lineRule="exact"/>
              <w:contextualSpacing/>
              <w:rPr>
                <w:rFonts w:eastAsia="黑体"/>
                <w:color w:val="000000" w:themeColor="text1"/>
              </w:rPr>
            </w:pPr>
            <w:r>
              <w:rPr>
                <w:rFonts w:eastAsia="黑体"/>
                <w:color w:val="000000" w:themeColor="text1"/>
              </w:rPr>
              <w:t>9</w:t>
            </w:r>
          </w:p>
        </w:tc>
        <w:tc>
          <w:tcPr>
            <w:tcW w:w="3058"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防腐剂混合使用时各自用量占其最大使用量的比例之和</w:t>
            </w:r>
          </w:p>
        </w:tc>
        <w:tc>
          <w:tcPr>
            <w:tcW w:w="259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 2760</w:t>
            </w:r>
          </w:p>
        </w:tc>
        <w:tc>
          <w:tcPr>
            <w:tcW w:w="167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w:t>
            </w:r>
          </w:p>
        </w:tc>
      </w:tr>
      <w:tr w:rsidR="00DC21E8">
        <w:trPr>
          <w:trHeight w:val="403"/>
          <w:jc w:val="center"/>
        </w:trPr>
        <w:tc>
          <w:tcPr>
            <w:tcW w:w="985" w:type="dxa"/>
            <w:vAlign w:val="center"/>
          </w:tcPr>
          <w:p w:rsidR="00DC21E8" w:rsidRDefault="00E111C2">
            <w:pPr>
              <w:pStyle w:val="TableParagraph"/>
              <w:spacing w:before="100" w:beforeAutospacing="1" w:after="100" w:afterAutospacing="1" w:line="400" w:lineRule="exact"/>
              <w:contextualSpacing/>
              <w:rPr>
                <w:rFonts w:eastAsia="黑体"/>
                <w:color w:val="000000" w:themeColor="text1"/>
              </w:rPr>
            </w:pPr>
            <w:r>
              <w:rPr>
                <w:rFonts w:eastAsia="黑体"/>
                <w:color w:val="000000" w:themeColor="text1"/>
              </w:rPr>
              <w:t>10</w:t>
            </w:r>
          </w:p>
        </w:tc>
        <w:tc>
          <w:tcPr>
            <w:tcW w:w="3058"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糖精钠（以糖精计）</w:t>
            </w:r>
          </w:p>
        </w:tc>
        <w:tc>
          <w:tcPr>
            <w:tcW w:w="259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 2760</w:t>
            </w:r>
          </w:p>
        </w:tc>
        <w:tc>
          <w:tcPr>
            <w:tcW w:w="167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 5009.28</w:t>
            </w:r>
          </w:p>
        </w:tc>
      </w:tr>
      <w:tr w:rsidR="00DC21E8">
        <w:trPr>
          <w:trHeight w:val="402"/>
          <w:jc w:val="center"/>
        </w:trPr>
        <w:tc>
          <w:tcPr>
            <w:tcW w:w="985" w:type="dxa"/>
            <w:vAlign w:val="center"/>
          </w:tcPr>
          <w:p w:rsidR="00DC21E8" w:rsidRDefault="00E111C2">
            <w:pPr>
              <w:pStyle w:val="TableParagraph"/>
              <w:spacing w:before="100" w:beforeAutospacing="1" w:after="100" w:afterAutospacing="1" w:line="400" w:lineRule="exact"/>
              <w:contextualSpacing/>
              <w:rPr>
                <w:rFonts w:eastAsia="黑体"/>
                <w:color w:val="000000" w:themeColor="text1"/>
              </w:rPr>
            </w:pPr>
            <w:r>
              <w:rPr>
                <w:rFonts w:eastAsia="黑体"/>
                <w:color w:val="000000" w:themeColor="text1"/>
              </w:rPr>
              <w:t>11</w:t>
            </w:r>
          </w:p>
        </w:tc>
        <w:tc>
          <w:tcPr>
            <w:tcW w:w="3058"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菌落总数</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vertAlign w:val="superscript"/>
              </w:rPr>
              <w:t>a</w:t>
            </w:r>
          </w:p>
        </w:tc>
        <w:tc>
          <w:tcPr>
            <w:tcW w:w="259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 2717</w:t>
            </w:r>
          </w:p>
        </w:tc>
        <w:tc>
          <w:tcPr>
            <w:tcW w:w="167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 4789.2</w:t>
            </w:r>
          </w:p>
        </w:tc>
      </w:tr>
      <w:tr w:rsidR="00DC21E8">
        <w:trPr>
          <w:trHeight w:val="402"/>
          <w:jc w:val="center"/>
        </w:trPr>
        <w:tc>
          <w:tcPr>
            <w:tcW w:w="985" w:type="dxa"/>
            <w:vAlign w:val="center"/>
          </w:tcPr>
          <w:p w:rsidR="00DC21E8" w:rsidRDefault="00E111C2">
            <w:pPr>
              <w:pStyle w:val="TableParagraph"/>
              <w:spacing w:before="100" w:beforeAutospacing="1" w:after="100" w:afterAutospacing="1" w:line="400" w:lineRule="exact"/>
              <w:contextualSpacing/>
              <w:rPr>
                <w:rFonts w:eastAsia="黑体"/>
                <w:color w:val="000000" w:themeColor="text1"/>
              </w:rPr>
            </w:pPr>
            <w:r>
              <w:rPr>
                <w:rFonts w:eastAsia="黑体"/>
                <w:color w:val="000000" w:themeColor="text1"/>
              </w:rPr>
              <w:t>12</w:t>
            </w:r>
          </w:p>
        </w:tc>
        <w:tc>
          <w:tcPr>
            <w:tcW w:w="3058"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大肠菌群</w:t>
            </w:r>
          </w:p>
        </w:tc>
        <w:tc>
          <w:tcPr>
            <w:tcW w:w="259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 2717</w:t>
            </w:r>
          </w:p>
        </w:tc>
        <w:tc>
          <w:tcPr>
            <w:tcW w:w="167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GB/T</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4789.3-2003</w:t>
            </w:r>
          </w:p>
        </w:tc>
      </w:tr>
      <w:tr w:rsidR="00DC21E8">
        <w:trPr>
          <w:trHeight w:val="623"/>
          <w:jc w:val="center"/>
        </w:trPr>
        <w:tc>
          <w:tcPr>
            <w:tcW w:w="985" w:type="dxa"/>
            <w:vAlign w:val="center"/>
          </w:tcPr>
          <w:p w:rsidR="00DC21E8" w:rsidRDefault="00E111C2">
            <w:pPr>
              <w:pStyle w:val="TableParagraph"/>
              <w:spacing w:before="100" w:beforeAutospacing="1" w:after="100" w:afterAutospacing="1" w:line="400" w:lineRule="exact"/>
              <w:contextualSpacing/>
              <w:rPr>
                <w:rFonts w:eastAsia="黑体"/>
                <w:color w:val="000000" w:themeColor="text1"/>
              </w:rPr>
            </w:pPr>
            <w:r>
              <w:rPr>
                <w:rFonts w:eastAsia="黑体"/>
                <w:color w:val="000000" w:themeColor="text1"/>
              </w:rPr>
              <w:t>13</w:t>
            </w:r>
          </w:p>
        </w:tc>
        <w:tc>
          <w:tcPr>
            <w:tcW w:w="3058"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金黄色葡萄球菌</w:t>
            </w:r>
          </w:p>
        </w:tc>
        <w:tc>
          <w:tcPr>
            <w:tcW w:w="259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 29921</w:t>
            </w:r>
          </w:p>
        </w:tc>
        <w:tc>
          <w:tcPr>
            <w:tcW w:w="167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4789.10 </w:t>
            </w:r>
            <w:r>
              <w:rPr>
                <w:rFonts w:ascii="Times New Roman" w:eastAsia="仿宋_GB2312" w:hAnsi="Times New Roman"/>
                <w:color w:val="000000" w:themeColor="text1"/>
                <w:kern w:val="0"/>
                <w:szCs w:val="21"/>
              </w:rPr>
              <w:t>第二法</w:t>
            </w:r>
          </w:p>
        </w:tc>
      </w:tr>
      <w:tr w:rsidR="00DC21E8">
        <w:trPr>
          <w:trHeight w:val="402"/>
          <w:jc w:val="center"/>
        </w:trPr>
        <w:tc>
          <w:tcPr>
            <w:tcW w:w="985" w:type="dxa"/>
            <w:vAlign w:val="center"/>
          </w:tcPr>
          <w:p w:rsidR="00DC21E8" w:rsidRDefault="00E111C2">
            <w:pPr>
              <w:pStyle w:val="TableParagraph"/>
              <w:spacing w:before="100" w:beforeAutospacing="1" w:after="100" w:afterAutospacing="1" w:line="400" w:lineRule="exact"/>
              <w:contextualSpacing/>
              <w:rPr>
                <w:rFonts w:eastAsia="黑体"/>
                <w:color w:val="000000" w:themeColor="text1"/>
              </w:rPr>
            </w:pPr>
            <w:r>
              <w:rPr>
                <w:rFonts w:eastAsia="黑体"/>
                <w:color w:val="000000" w:themeColor="text1"/>
              </w:rPr>
              <w:t>14</w:t>
            </w:r>
          </w:p>
        </w:tc>
        <w:tc>
          <w:tcPr>
            <w:tcW w:w="3058"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沙门氏菌</w:t>
            </w:r>
          </w:p>
        </w:tc>
        <w:tc>
          <w:tcPr>
            <w:tcW w:w="259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 29921</w:t>
            </w:r>
          </w:p>
        </w:tc>
        <w:tc>
          <w:tcPr>
            <w:tcW w:w="167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GB 4789.4</w:t>
            </w:r>
          </w:p>
        </w:tc>
      </w:tr>
      <w:tr w:rsidR="00DC21E8">
        <w:trPr>
          <w:trHeight w:val="402"/>
          <w:jc w:val="center"/>
        </w:trPr>
        <w:tc>
          <w:tcPr>
            <w:tcW w:w="8314" w:type="dxa"/>
            <w:gridSpan w:val="4"/>
            <w:vAlign w:val="center"/>
          </w:tcPr>
          <w:p w:rsidR="00DC21E8" w:rsidRDefault="00E111C2">
            <w:pPr>
              <w:pStyle w:val="TableParagraph"/>
              <w:spacing w:line="320" w:lineRule="exact"/>
              <w:contextualSpacing/>
              <w:jc w:val="both"/>
              <w:rPr>
                <w:rFonts w:eastAsia="宋体"/>
                <w:color w:val="000000" w:themeColor="text1"/>
              </w:rPr>
            </w:pPr>
            <w:r>
              <w:rPr>
                <w:rFonts w:eastAsia="仿宋_GB2312"/>
                <w:color w:val="000000" w:themeColor="text1"/>
                <w:kern w:val="0"/>
                <w:lang w:val="zh-CN" w:bidi="zh-CN"/>
              </w:rPr>
              <w:t>注：</w:t>
            </w:r>
            <w:r>
              <w:rPr>
                <w:rFonts w:eastAsia="仿宋_GB2312"/>
                <w:color w:val="000000" w:themeColor="text1"/>
                <w:kern w:val="0"/>
                <w:lang w:val="zh-CN" w:bidi="zh-CN"/>
              </w:rPr>
              <w:t xml:space="preserve">a. </w:t>
            </w:r>
            <w:r>
              <w:rPr>
                <w:rFonts w:eastAsia="仿宋_GB2312"/>
                <w:color w:val="000000" w:themeColor="text1"/>
                <w:kern w:val="0"/>
                <w:lang w:val="zh-CN" w:bidi="zh-CN"/>
              </w:rPr>
              <w:t>仅餐桌酱油检测。</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1.5.2 </w:t>
      </w:r>
      <w:r>
        <w:rPr>
          <w:rFonts w:ascii="Times New Roman" w:eastAsia="仿宋_GB2312" w:hAnsi="Times New Roman"/>
          <w:b/>
          <w:color w:val="000000" w:themeColor="text1"/>
          <w:szCs w:val="21"/>
        </w:rPr>
        <w:t>检验应注意的问题</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kern w:val="0"/>
          <w:szCs w:val="21"/>
          <w:lang/>
        </w:rPr>
      </w:pPr>
      <w:r>
        <w:rPr>
          <w:rFonts w:ascii="Times New Roman" w:eastAsia="仿宋_GB2312" w:hAnsi="Times New Roman"/>
          <w:color w:val="000000" w:themeColor="text1"/>
          <w:kern w:val="0"/>
          <w:szCs w:val="21"/>
          <w:lang/>
        </w:rPr>
        <w:t>1.5.2.1 </w:t>
      </w:r>
      <w:r>
        <w:rPr>
          <w:rFonts w:ascii="Times New Roman" w:eastAsia="仿宋_GB2312" w:hAnsi="Times New Roman"/>
          <w:color w:val="000000" w:themeColor="text1"/>
          <w:kern w:val="0"/>
          <w:szCs w:val="21"/>
          <w:lang/>
        </w:rPr>
        <w:t>采用</w:t>
      </w:r>
      <w:r>
        <w:rPr>
          <w:rFonts w:ascii="Times New Roman" w:eastAsia="仿宋_GB2312" w:hAnsi="Times New Roman"/>
          <w:color w:val="000000" w:themeColor="text1"/>
          <w:kern w:val="0"/>
          <w:szCs w:val="21"/>
          <w:lang/>
        </w:rPr>
        <w:t> GB 5009.235 </w:t>
      </w:r>
      <w:r>
        <w:rPr>
          <w:rFonts w:ascii="Times New Roman" w:eastAsia="仿宋_GB2312" w:hAnsi="Times New Roman"/>
          <w:color w:val="000000" w:themeColor="text1"/>
          <w:kern w:val="0"/>
          <w:szCs w:val="21"/>
          <w:lang/>
        </w:rPr>
        <w:t>检测</w:t>
      </w:r>
      <w:r>
        <w:rPr>
          <w:rFonts w:ascii="Times New Roman" w:eastAsia="仿宋_GB2312" w:hAnsi="Times New Roman"/>
          <w:color w:val="000000" w:themeColor="text1"/>
          <w:kern w:val="0"/>
          <w:szCs w:val="21"/>
          <w:lang/>
        </w:rPr>
        <w:t>“</w:t>
      </w:r>
      <w:r>
        <w:rPr>
          <w:rFonts w:ascii="Times New Roman" w:eastAsia="仿宋_GB2312" w:hAnsi="Times New Roman"/>
          <w:color w:val="000000" w:themeColor="text1"/>
          <w:kern w:val="0"/>
          <w:szCs w:val="21"/>
          <w:lang/>
        </w:rPr>
        <w:t>氨基酸态氮</w:t>
      </w:r>
      <w:r>
        <w:rPr>
          <w:rFonts w:ascii="Times New Roman" w:eastAsia="仿宋_GB2312" w:hAnsi="Times New Roman"/>
          <w:color w:val="000000" w:themeColor="text1"/>
          <w:kern w:val="0"/>
          <w:szCs w:val="21"/>
          <w:lang/>
        </w:rPr>
        <w:t>”</w:t>
      </w:r>
      <w:r>
        <w:rPr>
          <w:rFonts w:ascii="Times New Roman" w:eastAsia="仿宋_GB2312" w:hAnsi="Times New Roman"/>
          <w:color w:val="000000" w:themeColor="text1"/>
          <w:kern w:val="0"/>
          <w:szCs w:val="21"/>
          <w:lang/>
        </w:rPr>
        <w:t>时，需把检验结果单位</w:t>
      </w:r>
      <w:r>
        <w:rPr>
          <w:rFonts w:ascii="Times New Roman" w:eastAsia="仿宋_GB2312" w:hAnsi="Times New Roman"/>
          <w:color w:val="000000" w:themeColor="text1"/>
          <w:kern w:val="0"/>
          <w:szCs w:val="21"/>
          <w:lang/>
        </w:rPr>
        <w:t> g/100g </w:t>
      </w:r>
      <w:r>
        <w:rPr>
          <w:rFonts w:ascii="Times New Roman" w:eastAsia="仿宋_GB2312" w:hAnsi="Times New Roman"/>
          <w:color w:val="000000" w:themeColor="text1"/>
          <w:kern w:val="0"/>
          <w:szCs w:val="21"/>
          <w:lang/>
        </w:rPr>
        <w:t>换算成</w:t>
      </w:r>
      <w:r>
        <w:rPr>
          <w:rFonts w:ascii="Times New Roman" w:eastAsia="仿宋_GB2312" w:hAnsi="Times New Roman"/>
          <w:color w:val="000000" w:themeColor="text1"/>
          <w:kern w:val="0"/>
          <w:szCs w:val="21"/>
          <w:lang/>
        </w:rPr>
        <w:t> g/100mL</w:t>
      </w:r>
      <w:r>
        <w:rPr>
          <w:rFonts w:ascii="Times New Roman" w:eastAsia="仿宋_GB2312" w:hAnsi="Times New Roman"/>
          <w:color w:val="000000" w:themeColor="text1"/>
          <w:kern w:val="0"/>
          <w:szCs w:val="21"/>
          <w:lang/>
        </w:rPr>
        <w:t>后进行判定。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kern w:val="0"/>
          <w:szCs w:val="21"/>
          <w:lang/>
        </w:rPr>
      </w:pPr>
      <w:r>
        <w:rPr>
          <w:rFonts w:ascii="Times New Roman" w:eastAsia="仿宋_GB2312" w:hAnsi="Times New Roman"/>
          <w:color w:val="000000" w:themeColor="text1"/>
          <w:kern w:val="0"/>
          <w:szCs w:val="21"/>
          <w:lang/>
        </w:rPr>
        <w:t>1.5.2.2 </w:t>
      </w:r>
      <w:r>
        <w:rPr>
          <w:rFonts w:ascii="Times New Roman" w:eastAsia="仿宋_GB2312" w:hAnsi="Times New Roman"/>
          <w:color w:val="000000" w:themeColor="text1"/>
          <w:kern w:val="0"/>
          <w:szCs w:val="21"/>
          <w:lang/>
        </w:rPr>
        <w:t>采用</w:t>
      </w:r>
      <w:r>
        <w:rPr>
          <w:rFonts w:ascii="Times New Roman" w:eastAsia="仿宋_GB2312" w:hAnsi="Times New Roman"/>
          <w:color w:val="000000" w:themeColor="text1"/>
          <w:kern w:val="0"/>
          <w:szCs w:val="21"/>
          <w:lang/>
        </w:rPr>
        <w:t> GB 5009.234 </w:t>
      </w:r>
      <w:r>
        <w:rPr>
          <w:rFonts w:ascii="Times New Roman" w:eastAsia="仿宋_GB2312" w:hAnsi="Times New Roman"/>
          <w:color w:val="000000" w:themeColor="text1"/>
          <w:kern w:val="0"/>
          <w:szCs w:val="21"/>
          <w:lang/>
        </w:rPr>
        <w:t>检测</w:t>
      </w:r>
      <w:r>
        <w:rPr>
          <w:rFonts w:ascii="Times New Roman" w:eastAsia="仿宋_GB2312" w:hAnsi="Times New Roman"/>
          <w:color w:val="000000" w:themeColor="text1"/>
          <w:kern w:val="0"/>
          <w:szCs w:val="21"/>
          <w:lang/>
        </w:rPr>
        <w:t>“</w:t>
      </w:r>
      <w:r>
        <w:rPr>
          <w:rFonts w:ascii="Times New Roman" w:eastAsia="仿宋_GB2312" w:hAnsi="Times New Roman"/>
          <w:color w:val="000000" w:themeColor="text1"/>
          <w:kern w:val="0"/>
          <w:szCs w:val="21"/>
          <w:lang/>
        </w:rPr>
        <w:t>铵盐</w:t>
      </w:r>
      <w:r>
        <w:rPr>
          <w:rFonts w:ascii="Times New Roman" w:eastAsia="仿宋_GB2312" w:hAnsi="Times New Roman"/>
          <w:color w:val="000000" w:themeColor="text1"/>
          <w:kern w:val="0"/>
          <w:szCs w:val="21"/>
          <w:lang/>
        </w:rPr>
        <w:t>”</w:t>
      </w:r>
      <w:r>
        <w:rPr>
          <w:rFonts w:ascii="Times New Roman" w:eastAsia="仿宋_GB2312" w:hAnsi="Times New Roman"/>
          <w:color w:val="000000" w:themeColor="text1"/>
          <w:kern w:val="0"/>
          <w:szCs w:val="21"/>
          <w:lang/>
        </w:rPr>
        <w:t>时，需注意把检验结果转化为以氮计，再折算成占氨基酸态氮的百分比。</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kern w:val="0"/>
          <w:szCs w:val="21"/>
          <w:lang/>
        </w:rPr>
      </w:pPr>
      <w:r>
        <w:rPr>
          <w:rFonts w:ascii="Times New Roman" w:eastAsia="仿宋_GB2312" w:hAnsi="Times New Roman"/>
          <w:color w:val="000000" w:themeColor="text1"/>
          <w:kern w:val="0"/>
          <w:szCs w:val="21"/>
          <w:lang/>
        </w:rPr>
        <w:t>1.5.2.3 </w:t>
      </w:r>
      <w:r>
        <w:rPr>
          <w:rFonts w:ascii="Times New Roman" w:eastAsia="仿宋_GB2312" w:hAnsi="Times New Roman"/>
          <w:color w:val="000000" w:themeColor="text1"/>
          <w:kern w:val="0"/>
          <w:szCs w:val="21"/>
          <w:lang/>
        </w:rPr>
        <w:t>检验项目</w:t>
      </w:r>
      <w:r>
        <w:rPr>
          <w:rFonts w:ascii="Times New Roman" w:eastAsia="仿宋_GB2312" w:hAnsi="Times New Roman"/>
          <w:color w:val="000000" w:themeColor="text1"/>
          <w:kern w:val="0"/>
          <w:szCs w:val="21"/>
          <w:lang/>
        </w:rPr>
        <w:t>“</w:t>
      </w:r>
      <w:r>
        <w:rPr>
          <w:rFonts w:ascii="Times New Roman" w:eastAsia="仿宋_GB2312" w:hAnsi="Times New Roman"/>
          <w:color w:val="000000" w:themeColor="text1"/>
          <w:kern w:val="0"/>
          <w:szCs w:val="21"/>
          <w:lang/>
        </w:rPr>
        <w:t>防腐剂混合使用时各自用量占其最大使用量的比例之和</w:t>
      </w:r>
      <w:r>
        <w:rPr>
          <w:rFonts w:ascii="Times New Roman" w:eastAsia="仿宋_GB2312" w:hAnsi="Times New Roman"/>
          <w:color w:val="000000" w:themeColor="text1"/>
          <w:kern w:val="0"/>
          <w:szCs w:val="21"/>
          <w:lang/>
        </w:rPr>
        <w:t>”</w:t>
      </w:r>
      <w:r>
        <w:rPr>
          <w:rFonts w:ascii="Times New Roman" w:eastAsia="仿宋_GB2312" w:hAnsi="Times New Roman"/>
          <w:color w:val="000000" w:themeColor="text1"/>
          <w:kern w:val="0"/>
          <w:szCs w:val="21"/>
          <w:lang/>
        </w:rPr>
        <w:t>结果超过</w:t>
      </w:r>
      <w:r>
        <w:rPr>
          <w:rFonts w:ascii="Times New Roman" w:eastAsia="仿宋_GB2312" w:hAnsi="Times New Roman"/>
          <w:color w:val="000000" w:themeColor="text1"/>
          <w:kern w:val="0"/>
          <w:szCs w:val="21"/>
          <w:lang/>
        </w:rPr>
        <w:t>1</w:t>
      </w:r>
      <w:r>
        <w:rPr>
          <w:rFonts w:ascii="Times New Roman" w:eastAsia="仿宋_GB2312" w:hAnsi="Times New Roman"/>
          <w:color w:val="000000" w:themeColor="text1"/>
          <w:kern w:val="0"/>
          <w:szCs w:val="21"/>
          <w:lang/>
        </w:rPr>
        <w:t>的，在检验报告中出具该项目并判定，结果未超过</w:t>
      </w:r>
      <w:r>
        <w:rPr>
          <w:rFonts w:ascii="Times New Roman" w:eastAsia="仿宋_GB2312" w:hAnsi="Times New Roman"/>
          <w:color w:val="000000" w:themeColor="text1"/>
          <w:kern w:val="0"/>
          <w:szCs w:val="21"/>
          <w:lang/>
        </w:rPr>
        <w:t>1</w:t>
      </w:r>
      <w:r>
        <w:rPr>
          <w:rFonts w:ascii="Times New Roman" w:eastAsia="仿宋_GB2312" w:hAnsi="Times New Roman"/>
          <w:color w:val="000000" w:themeColor="text1"/>
          <w:kern w:val="0"/>
          <w:szCs w:val="21"/>
          <w:lang/>
        </w:rPr>
        <w:t>的，不在检验报告中出具该项目。</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lang/>
        </w:rPr>
        <w:t>1.5.2.4 </w:t>
      </w:r>
      <w:r>
        <w:rPr>
          <w:rFonts w:ascii="Times New Roman" w:eastAsia="仿宋_GB2312" w:hAnsi="Times New Roman"/>
          <w:color w:val="000000" w:themeColor="text1"/>
          <w:kern w:val="0"/>
          <w:szCs w:val="21"/>
          <w:lang/>
        </w:rPr>
        <w:t>流通环节和餐饮环节从大包装中分装的样品不检测微生物。</w:t>
      </w:r>
      <w:r>
        <w:rPr>
          <w:rFonts w:ascii="Times New Roman" w:eastAsia="仿宋_GB2312" w:hAnsi="Times New Roman"/>
          <w:color w:val="000000" w:themeColor="text1"/>
          <w:kern w:val="0"/>
          <w:szCs w:val="21"/>
          <w:lang/>
        </w:rPr>
        <w:t xml:space="preserve"> </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1.6 </w:t>
      </w:r>
      <w:r>
        <w:rPr>
          <w:rFonts w:ascii="Times New Roman" w:eastAsia="黑体" w:hAnsi="Times New Roman"/>
          <w:b/>
          <w:color w:val="000000" w:themeColor="text1"/>
          <w:szCs w:val="21"/>
        </w:rPr>
        <w:t>判定原则与结论</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原则上按照细则中检验项目依据的法律法规或标准要求判定，若被检产品明示标准和质量要求高于该要求时，应按被检产品明示标准和质量要求判定。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出具抽检检验报告，检验报告中检验结论按如下方式作出判定：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1.6.1 </w:t>
      </w:r>
      <w:r>
        <w:rPr>
          <w:rFonts w:ascii="Times New Roman" w:eastAsia="仿宋_GB2312" w:hAnsi="Times New Roman"/>
          <w:color w:val="000000" w:themeColor="text1"/>
          <w:kern w:val="0"/>
          <w:szCs w:val="21"/>
        </w:rPr>
        <w:t>检验项目全部符合相应依据的法律法规或标准要求的，检验结论为：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经抽样检验，所检项目符合</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要求</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 xml:space="preserve">1.6.2 </w:t>
      </w:r>
      <w:r>
        <w:rPr>
          <w:rFonts w:ascii="Times New Roman" w:eastAsia="仿宋_GB2312" w:hAnsi="Times New Roman"/>
          <w:color w:val="000000" w:themeColor="text1"/>
          <w:kern w:val="0"/>
          <w:szCs w:val="21"/>
        </w:rPr>
        <w:t>检验项目有不符合相应依据的法律法规或标准要求的，检验结论为：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项目不符合</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要求，检验结论为不合格</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rsidP="005138C5">
      <w:pPr>
        <w:pStyle w:val="2"/>
        <w:spacing w:line="340" w:lineRule="exact"/>
        <w:rPr>
          <w:color w:val="000000" w:themeColor="text1"/>
        </w:rPr>
      </w:pPr>
      <w:bookmarkStart w:id="98" w:name="_Toc30218"/>
      <w:bookmarkStart w:id="99" w:name="_Toc13694"/>
      <w:r>
        <w:rPr>
          <w:color w:val="000000" w:themeColor="text1"/>
        </w:rPr>
        <w:t xml:space="preserve">2 </w:t>
      </w:r>
      <w:r>
        <w:rPr>
          <w:color w:val="000000" w:themeColor="text1"/>
        </w:rPr>
        <w:t>食醋</w:t>
      </w:r>
      <w:bookmarkEnd w:id="98"/>
      <w:bookmarkEnd w:id="99"/>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2.1 </w:t>
      </w:r>
      <w:r>
        <w:rPr>
          <w:rFonts w:ascii="Times New Roman" w:eastAsia="黑体" w:hAnsi="Times New Roman"/>
          <w:b/>
          <w:color w:val="000000" w:themeColor="text1"/>
          <w:szCs w:val="21"/>
        </w:rPr>
        <w:t>适用范围</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szCs w:val="21"/>
        </w:rPr>
        <w:t>本细则适用于食醋食品安全监督抽检。</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lastRenderedPageBreak/>
        <w:t xml:space="preserve">2.2 </w:t>
      </w:r>
      <w:r>
        <w:rPr>
          <w:rFonts w:ascii="Times New Roman" w:eastAsia="黑体" w:hAnsi="Times New Roman"/>
          <w:b/>
          <w:color w:val="000000" w:themeColor="text1"/>
          <w:szCs w:val="21"/>
        </w:rPr>
        <w:t>产品种类</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szCs w:val="21"/>
        </w:rPr>
        <w:t>酿造食醋、配制食醋。</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2.3 </w:t>
      </w:r>
      <w:r>
        <w:rPr>
          <w:rFonts w:ascii="Times New Roman" w:eastAsia="黑体" w:hAnsi="Times New Roman"/>
          <w:b/>
          <w:color w:val="000000" w:themeColor="text1"/>
          <w:szCs w:val="21"/>
        </w:rPr>
        <w:t>检验依据</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szCs w:val="21"/>
        </w:rPr>
        <w:t>下列文件凡是注明日期的，其随后所有的修改单或修订版均不适用于本细则。凡是不注明日期的，其最新版本适用于本细则。</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szCs w:val="21"/>
        </w:rPr>
        <w:t xml:space="preserve">GB 2719 </w:t>
      </w:r>
      <w:r>
        <w:rPr>
          <w:rFonts w:ascii="Times New Roman" w:eastAsia="仿宋_GB2312" w:hAnsi="Times New Roman"/>
          <w:color w:val="000000" w:themeColor="text1"/>
          <w:szCs w:val="21"/>
        </w:rPr>
        <w:t>食醋卫生标准</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szCs w:val="21"/>
        </w:rPr>
        <w:t xml:space="preserve">GB 2760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食品添加剂使用标准</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szCs w:val="21"/>
        </w:rPr>
        <w:t xml:space="preserve">GB 2761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食品中真菌毒素限量</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szCs w:val="21"/>
        </w:rPr>
        <w:t xml:space="preserve">GB 2762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食品中污染物限量</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szCs w:val="21"/>
        </w:rPr>
        <w:t xml:space="preserve">GB 4789.2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食品微生物学检验</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菌落总数测定</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szCs w:val="21"/>
        </w:rPr>
        <w:t xml:space="preserve">GB/T 4789.3-2003 </w:t>
      </w:r>
      <w:r>
        <w:rPr>
          <w:rFonts w:ascii="Times New Roman" w:eastAsia="仿宋_GB2312" w:hAnsi="Times New Roman"/>
          <w:color w:val="000000" w:themeColor="text1"/>
          <w:szCs w:val="21"/>
        </w:rPr>
        <w:t>食品卫生微生物学检验</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大肠菌群测定</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szCs w:val="21"/>
        </w:rPr>
        <w:t xml:space="preserve">GB 5009.11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食品中总砷及无机砷的测定</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szCs w:val="21"/>
        </w:rPr>
        <w:t xml:space="preserve">GB 5009.12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食品中铅的测定</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szCs w:val="21"/>
        </w:rPr>
        <w:t xml:space="preserve">GB 5009.22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食品中黄曲霉毒素</w:t>
      </w:r>
      <w:r>
        <w:rPr>
          <w:rFonts w:ascii="Times New Roman" w:eastAsia="仿宋_GB2312" w:hAnsi="Times New Roman"/>
          <w:color w:val="000000" w:themeColor="text1"/>
          <w:szCs w:val="21"/>
        </w:rPr>
        <w:t>B</w:t>
      </w:r>
      <w:r>
        <w:rPr>
          <w:rFonts w:ascii="Times New Roman" w:eastAsia="仿宋_GB2312" w:hAnsi="Times New Roman"/>
          <w:color w:val="000000" w:themeColor="text1"/>
          <w:szCs w:val="21"/>
        </w:rPr>
        <w:t>族和</w:t>
      </w:r>
      <w:r>
        <w:rPr>
          <w:rFonts w:ascii="Times New Roman" w:eastAsia="仿宋_GB2312" w:hAnsi="Times New Roman"/>
          <w:color w:val="000000" w:themeColor="text1"/>
          <w:szCs w:val="21"/>
        </w:rPr>
        <w:t>G</w:t>
      </w:r>
      <w:r>
        <w:rPr>
          <w:rFonts w:ascii="Times New Roman" w:eastAsia="仿宋_GB2312" w:hAnsi="Times New Roman"/>
          <w:color w:val="000000" w:themeColor="text1"/>
          <w:szCs w:val="21"/>
        </w:rPr>
        <w:t>族的测定</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szCs w:val="21"/>
        </w:rPr>
        <w:t xml:space="preserve">GB 5009.28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食品中苯甲酸、山梨酸和糖精钠的测定</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szCs w:val="21"/>
        </w:rPr>
        <w:t xml:space="preserve">GB/T 5009.41 </w:t>
      </w:r>
      <w:r>
        <w:rPr>
          <w:rFonts w:ascii="Times New Roman" w:eastAsia="仿宋_GB2312" w:hAnsi="Times New Roman"/>
          <w:color w:val="000000" w:themeColor="text1"/>
          <w:szCs w:val="21"/>
        </w:rPr>
        <w:t>食醋卫生标准的分析方法</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lang w:val="zh-CN" w:bidi="zh-CN"/>
        </w:rPr>
        <w:t xml:space="preserve">GB 5009.121 </w:t>
      </w:r>
      <w:r>
        <w:rPr>
          <w:rFonts w:ascii="Times New Roman" w:eastAsia="仿宋_GB2312" w:hAnsi="Times New Roman"/>
          <w:color w:val="000000" w:themeColor="text1"/>
          <w:kern w:val="0"/>
          <w:szCs w:val="21"/>
          <w:lang w:val="zh-CN" w:bidi="zh-CN"/>
        </w:rPr>
        <w:t>食品安全国家标准</w:t>
      </w:r>
      <w:r>
        <w:rPr>
          <w:rFonts w:ascii="Times New Roman" w:eastAsia="仿宋_GB2312" w:hAnsi="Times New Roman"/>
          <w:color w:val="000000" w:themeColor="text1"/>
          <w:kern w:val="0"/>
          <w:szCs w:val="21"/>
          <w:lang w:val="zh-CN" w:bidi="zh-CN"/>
        </w:rPr>
        <w:t xml:space="preserve"> </w:t>
      </w:r>
      <w:r>
        <w:rPr>
          <w:rFonts w:ascii="Times New Roman" w:eastAsia="仿宋_GB2312" w:hAnsi="Times New Roman"/>
          <w:color w:val="000000" w:themeColor="text1"/>
          <w:kern w:val="0"/>
          <w:szCs w:val="21"/>
          <w:lang w:val="zh-CN" w:bidi="zh-CN"/>
        </w:rPr>
        <w:t>食品中脱氢乙酸的测定</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5009.233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食醋中游离矿酸的测定</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szCs w:val="21"/>
        </w:rPr>
        <w:t xml:space="preserve">GB/T 18187 </w:t>
      </w:r>
      <w:r>
        <w:rPr>
          <w:rFonts w:ascii="Times New Roman" w:eastAsia="仿宋_GB2312" w:hAnsi="Times New Roman"/>
          <w:color w:val="000000" w:themeColor="text1"/>
          <w:szCs w:val="21"/>
        </w:rPr>
        <w:t>酿造食醋</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szCs w:val="21"/>
        </w:rPr>
        <w:t xml:space="preserve">SB/T 10337 </w:t>
      </w:r>
      <w:r>
        <w:rPr>
          <w:rFonts w:ascii="Times New Roman" w:eastAsia="仿宋_GB2312" w:hAnsi="Times New Roman"/>
          <w:color w:val="000000" w:themeColor="text1"/>
          <w:szCs w:val="21"/>
        </w:rPr>
        <w:t>配制食醋</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szCs w:val="21"/>
        </w:rPr>
      </w:pPr>
      <w:r>
        <w:rPr>
          <w:rFonts w:ascii="Times New Roman" w:eastAsia="仿宋_GB2312" w:hAnsi="Times New Roman"/>
          <w:color w:val="000000" w:themeColor="text1"/>
          <w:szCs w:val="21"/>
        </w:rPr>
        <w:t>经备案现行有效的企业标准及产品明示质量要求</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szCs w:val="21"/>
        </w:rPr>
        <w:t>相关的法律法规、部门规章和规定</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2.4 </w:t>
      </w:r>
      <w:r>
        <w:rPr>
          <w:rFonts w:ascii="Times New Roman" w:eastAsia="黑体" w:hAnsi="Times New Roman"/>
          <w:b/>
          <w:color w:val="000000" w:themeColor="text1"/>
          <w:szCs w:val="21"/>
        </w:rPr>
        <w:t>抽样</w:t>
      </w:r>
    </w:p>
    <w:p w:rsidR="00DC21E8" w:rsidRDefault="00E111C2" w:rsidP="005138C5">
      <w:pPr>
        <w:overflowPunct w:val="0"/>
        <w:topLinePunct/>
        <w:snapToGrid w:val="0"/>
        <w:spacing w:line="34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2.4.1 </w:t>
      </w:r>
      <w:r>
        <w:rPr>
          <w:rFonts w:ascii="Times New Roman" w:eastAsia="仿宋_GB2312" w:hAnsi="Times New Roman"/>
          <w:b/>
          <w:color w:val="000000" w:themeColor="text1"/>
          <w:szCs w:val="21"/>
        </w:rPr>
        <w:t>抽样型号或规格</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预包装食品。</w:t>
      </w:r>
    </w:p>
    <w:p w:rsidR="00DC21E8" w:rsidRDefault="00E111C2" w:rsidP="005138C5">
      <w:pPr>
        <w:overflowPunct w:val="0"/>
        <w:topLinePunct/>
        <w:snapToGrid w:val="0"/>
        <w:spacing w:line="34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2.4.2 </w:t>
      </w:r>
      <w:r>
        <w:rPr>
          <w:rFonts w:ascii="Times New Roman" w:eastAsia="仿宋_GB2312" w:hAnsi="Times New Roman"/>
          <w:b/>
          <w:color w:val="000000" w:themeColor="text1"/>
          <w:szCs w:val="21"/>
        </w:rPr>
        <w:t>抽样方法及数量</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生产环节抽样时，在企业的成品库房，从同一批次样品堆的</w:t>
      </w:r>
      <w:r>
        <w:rPr>
          <w:rFonts w:ascii="Times New Roman" w:eastAsia="仿宋_GB2312" w:hAnsi="Times New Roman"/>
          <w:color w:val="000000" w:themeColor="text1"/>
          <w:szCs w:val="21"/>
        </w:rPr>
        <w:t>4</w:t>
      </w:r>
      <w:r>
        <w:rPr>
          <w:rFonts w:ascii="Times New Roman" w:eastAsia="仿宋_GB2312" w:hAnsi="Times New Roman"/>
          <w:color w:val="000000" w:themeColor="text1"/>
          <w:szCs w:val="21"/>
        </w:rPr>
        <w:t>个不同部位抽取相应数量的样品。抽取样品量不少于</w:t>
      </w:r>
      <w:r>
        <w:rPr>
          <w:rFonts w:ascii="Times New Roman" w:eastAsia="仿宋_GB2312" w:hAnsi="Times New Roman" w:hint="eastAsia"/>
          <w:color w:val="000000" w:themeColor="text1"/>
          <w:szCs w:val="21"/>
        </w:rPr>
        <w:t>8</w:t>
      </w:r>
      <w:r>
        <w:rPr>
          <w:rFonts w:ascii="Times New Roman" w:eastAsia="仿宋_GB2312" w:hAnsi="Times New Roman"/>
          <w:color w:val="000000" w:themeColor="text1"/>
          <w:szCs w:val="21"/>
        </w:rPr>
        <w:t>个独立包装，总量不得少于</w:t>
      </w:r>
      <w:r>
        <w:rPr>
          <w:rFonts w:ascii="Times New Roman" w:eastAsia="仿宋_GB2312" w:hAnsi="Times New Roman"/>
          <w:color w:val="000000" w:themeColor="text1"/>
          <w:szCs w:val="21"/>
        </w:rPr>
        <w:t>2L</w:t>
      </w:r>
      <w:r>
        <w:rPr>
          <w:rFonts w:ascii="Times New Roman" w:eastAsia="仿宋_GB2312" w:hAnsi="Times New Roman"/>
          <w:color w:val="000000" w:themeColor="text1"/>
          <w:szCs w:val="21"/>
        </w:rPr>
        <w:t>。大包装食品（</w:t>
      </w:r>
      <w:r>
        <w:rPr>
          <w:rFonts w:ascii="Times New Roman" w:eastAsia="仿宋_GB2312" w:hAnsi="Times New Roman"/>
          <w:color w:val="000000" w:themeColor="text1"/>
          <w:szCs w:val="21"/>
        </w:rPr>
        <w:t>≥5L</w:t>
      </w:r>
      <w:r>
        <w:rPr>
          <w:rFonts w:ascii="Times New Roman" w:eastAsia="仿宋_GB2312" w:hAnsi="Times New Roman"/>
          <w:color w:val="000000" w:themeColor="text1"/>
          <w:szCs w:val="21"/>
        </w:rPr>
        <w:t>）可进行分装取样，</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分装时应采取措施防止微生物污染，分装的样品盛装于被抽样单位用于销售的包装或清洁卫生的容器中，样品数量不少于</w:t>
      </w:r>
      <w:r>
        <w:rPr>
          <w:rFonts w:ascii="Times New Roman" w:eastAsia="仿宋_GB2312" w:hAnsi="Times New Roman" w:hint="eastAsia"/>
          <w:color w:val="000000" w:themeColor="text1"/>
          <w:szCs w:val="21"/>
        </w:rPr>
        <w:t>8</w:t>
      </w:r>
      <w:r>
        <w:rPr>
          <w:rFonts w:ascii="Times New Roman" w:eastAsia="仿宋_GB2312" w:hAnsi="Times New Roman"/>
          <w:color w:val="000000" w:themeColor="text1"/>
          <w:szCs w:val="21"/>
        </w:rPr>
        <w:t>个包装，总量不得少于</w:t>
      </w:r>
      <w:r>
        <w:rPr>
          <w:rFonts w:ascii="Times New Roman" w:eastAsia="仿宋_GB2312" w:hAnsi="Times New Roman"/>
          <w:color w:val="000000" w:themeColor="text1"/>
          <w:szCs w:val="21"/>
        </w:rPr>
        <w:t>2L</w:t>
      </w:r>
      <w:r>
        <w:rPr>
          <w:rFonts w:ascii="Times New Roman" w:eastAsia="仿宋_GB2312" w:hAnsi="Times New Roman"/>
          <w:color w:val="000000" w:themeColor="text1"/>
          <w:szCs w:val="21"/>
        </w:rPr>
        <w:t>。</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应抽取完整包装产品，抽取样品量原则上同生产环节，如需从大包装中抽取样品，应从完整大包装中抽取样品</w:t>
      </w:r>
      <w:r>
        <w:rPr>
          <w:rFonts w:ascii="Times New Roman" w:eastAsia="仿宋_GB2312" w:hAnsi="Times New Roman" w:hint="eastAsia"/>
          <w:color w:val="000000" w:themeColor="text1"/>
        </w:rPr>
        <w:t>。</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流通和餐饮环节从大包装中分装的样品可适当减少抽样量，但总量不得少于</w:t>
      </w:r>
      <w:r>
        <w:rPr>
          <w:rFonts w:ascii="Times New Roman" w:eastAsia="仿宋_GB2312" w:hAnsi="Times New Roman" w:hint="eastAsia"/>
          <w:color w:val="000000" w:themeColor="text1"/>
        </w:rPr>
        <w:t>2L</w:t>
      </w:r>
      <w:r>
        <w:rPr>
          <w:rFonts w:ascii="Times New Roman" w:eastAsia="仿宋_GB2312" w:hAnsi="Times New Roman" w:hint="eastAsia"/>
          <w:color w:val="000000" w:themeColor="text1"/>
        </w:rPr>
        <w:t>。</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所抽取样品分为</w:t>
      </w:r>
      <w:r>
        <w:rPr>
          <w:rFonts w:ascii="Times New Roman" w:eastAsia="仿宋_GB2312" w:hAnsi="Times New Roman"/>
          <w:color w:val="000000" w:themeColor="text1"/>
          <w:szCs w:val="21"/>
        </w:rPr>
        <w:t>2</w:t>
      </w:r>
      <w:r>
        <w:rPr>
          <w:rFonts w:ascii="Times New Roman" w:eastAsia="仿宋_GB2312" w:hAnsi="Times New Roman"/>
          <w:color w:val="000000" w:themeColor="text1"/>
          <w:szCs w:val="21"/>
        </w:rPr>
        <w:t>份，约</w:t>
      </w:r>
      <w:r>
        <w:rPr>
          <w:rFonts w:ascii="Times New Roman" w:eastAsia="仿宋_GB2312" w:hAnsi="Times New Roman" w:hint="eastAsia"/>
          <w:color w:val="000000" w:themeColor="text1"/>
          <w:szCs w:val="21"/>
        </w:rPr>
        <w:t>5</w:t>
      </w:r>
      <w:r>
        <w:rPr>
          <w:rFonts w:ascii="Times New Roman" w:eastAsia="仿宋_GB2312" w:hAnsi="Times New Roman" w:hint="eastAsia"/>
          <w:color w:val="000000" w:themeColor="text1"/>
          <w:szCs w:val="21"/>
        </w:rPr>
        <w:t>个包装</w:t>
      </w:r>
      <w:r>
        <w:rPr>
          <w:rFonts w:ascii="Times New Roman" w:eastAsia="仿宋_GB2312" w:hAnsi="Times New Roman"/>
          <w:color w:val="000000" w:themeColor="text1"/>
          <w:szCs w:val="21"/>
        </w:rPr>
        <w:t>作为检验样品，约</w:t>
      </w:r>
      <w:r>
        <w:rPr>
          <w:rFonts w:ascii="Times New Roman" w:eastAsia="仿宋_GB2312" w:hAnsi="Times New Roman" w:hint="eastAsia"/>
          <w:color w:val="000000" w:themeColor="text1"/>
          <w:szCs w:val="21"/>
        </w:rPr>
        <w:t>3</w:t>
      </w:r>
      <w:r>
        <w:rPr>
          <w:rFonts w:ascii="Times New Roman" w:eastAsia="仿宋_GB2312" w:hAnsi="Times New Roman" w:hint="eastAsia"/>
          <w:color w:val="000000" w:themeColor="text1"/>
          <w:szCs w:val="21"/>
        </w:rPr>
        <w:t>个包装</w:t>
      </w:r>
      <w:r>
        <w:rPr>
          <w:rFonts w:ascii="Times New Roman" w:eastAsia="仿宋_GB2312" w:hAnsi="Times New Roman"/>
          <w:color w:val="000000" w:themeColor="text1"/>
          <w:szCs w:val="21"/>
        </w:rPr>
        <w:t>为复检备份样品（备份样品</w:t>
      </w:r>
      <w:r>
        <w:rPr>
          <w:rFonts w:ascii="Times New Roman" w:eastAsia="仿宋_GB2312" w:hAnsi="Times New Roman" w:hint="eastAsia"/>
          <w:color w:val="000000" w:themeColor="text1"/>
          <w:szCs w:val="21"/>
        </w:rPr>
        <w:t>不</w:t>
      </w:r>
      <w:r>
        <w:rPr>
          <w:rFonts w:ascii="Times New Roman" w:eastAsia="仿宋_GB2312" w:hAnsi="Times New Roman" w:hint="eastAsia"/>
          <w:color w:val="000000" w:themeColor="text1"/>
          <w:szCs w:val="21"/>
        </w:rPr>
        <w:lastRenderedPageBreak/>
        <w:t>少于</w:t>
      </w:r>
      <w:r>
        <w:rPr>
          <w:rFonts w:ascii="Times New Roman" w:eastAsia="仿宋_GB2312" w:hAnsi="Times New Roman" w:hint="eastAsia"/>
          <w:color w:val="000000" w:themeColor="text1"/>
          <w:szCs w:val="21"/>
        </w:rPr>
        <w:t>1L</w:t>
      </w:r>
      <w:r>
        <w:rPr>
          <w:rFonts w:ascii="Times New Roman" w:eastAsia="仿宋_GB2312" w:hAnsi="Times New Roman" w:hint="eastAsia"/>
          <w:color w:val="000000" w:themeColor="text1"/>
          <w:szCs w:val="21"/>
        </w:rPr>
        <w:t>，</w:t>
      </w:r>
      <w:r>
        <w:rPr>
          <w:rFonts w:ascii="Times New Roman" w:eastAsia="仿宋_GB2312" w:hAnsi="Times New Roman"/>
          <w:color w:val="000000" w:themeColor="text1"/>
          <w:szCs w:val="21"/>
        </w:rPr>
        <w:t>封存在承检机构）。</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抽取样品量、检验及复检备份所需样品量可根据检验和复检需要适量调整。</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注：在本细则的规定中，检验机构在检验过程中自行对检验结果进行复验时所采用的样品，应为抽取的检验样品，不得采用复检备份样品。</w:t>
      </w:r>
    </w:p>
    <w:p w:rsidR="00DC21E8" w:rsidRDefault="00E111C2" w:rsidP="005138C5">
      <w:pPr>
        <w:overflowPunct w:val="0"/>
        <w:topLinePunct/>
        <w:snapToGrid w:val="0"/>
        <w:spacing w:line="34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2.4.3 </w:t>
      </w:r>
      <w:r>
        <w:rPr>
          <w:rFonts w:ascii="Times New Roman" w:eastAsia="仿宋_GB2312" w:hAnsi="Times New Roman"/>
          <w:b/>
          <w:color w:val="000000" w:themeColor="text1"/>
          <w:szCs w:val="21"/>
        </w:rPr>
        <w:t>抽样单</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应按有关规定填写抽样单，并记录所抽产品及生产经营企业相关信息。</w:t>
      </w:r>
    </w:p>
    <w:p w:rsidR="00DC21E8" w:rsidRDefault="00E111C2" w:rsidP="005138C5">
      <w:pPr>
        <w:overflowPunct w:val="0"/>
        <w:topLinePunct/>
        <w:snapToGrid w:val="0"/>
        <w:spacing w:line="34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2.4.4 </w:t>
      </w:r>
      <w:r>
        <w:rPr>
          <w:rFonts w:ascii="Times New Roman" w:eastAsia="仿宋_GB2312" w:hAnsi="Times New Roman"/>
          <w:b/>
          <w:color w:val="000000" w:themeColor="text1"/>
          <w:szCs w:val="21"/>
          <w:lang w:val="zh-CN"/>
        </w:rPr>
        <w:t>封样和样品运输、贮存</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在网络食品经营平台抽样时，抽样单和封条无需被抽样单位签字、盖章。</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2.5 </w:t>
      </w:r>
      <w:r>
        <w:rPr>
          <w:rFonts w:ascii="Times New Roman" w:eastAsia="黑体" w:hAnsi="Times New Roman"/>
          <w:b/>
          <w:color w:val="000000" w:themeColor="text1"/>
          <w:szCs w:val="21"/>
        </w:rPr>
        <w:t>检验要求</w:t>
      </w:r>
    </w:p>
    <w:p w:rsidR="00DC21E8" w:rsidRDefault="00E111C2" w:rsidP="005138C5">
      <w:pPr>
        <w:overflowPunct w:val="0"/>
        <w:topLinePunct/>
        <w:snapToGrid w:val="0"/>
        <w:spacing w:line="34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2.5.1 </w:t>
      </w:r>
      <w:r>
        <w:rPr>
          <w:rFonts w:ascii="Times New Roman" w:eastAsia="仿宋_GB2312" w:hAnsi="Times New Roman"/>
          <w:b/>
          <w:color w:val="000000" w:themeColor="text1"/>
          <w:szCs w:val="2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检验项目见表</w:t>
      </w:r>
      <w:r>
        <w:rPr>
          <w:rFonts w:ascii="Times New Roman" w:eastAsia="仿宋_GB2312" w:hAnsi="Times New Roman"/>
          <w:color w:val="000000" w:themeColor="text1"/>
          <w:szCs w:val="21"/>
        </w:rPr>
        <w:t>3-2</w:t>
      </w:r>
      <w:r>
        <w:rPr>
          <w:rFonts w:ascii="Times New Roman" w:eastAsia="仿宋_GB2312" w:hAnsi="Times New Roman"/>
          <w:color w:val="000000" w:themeColor="text1"/>
          <w:szCs w:val="2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表</w:t>
      </w:r>
      <w:r>
        <w:rPr>
          <w:rFonts w:ascii="Times New Roman" w:eastAsia="黑体" w:hAnsi="Times New Roman"/>
          <w:color w:val="000000" w:themeColor="text1"/>
          <w:szCs w:val="21"/>
        </w:rPr>
        <w:t xml:space="preserve">3-2 </w:t>
      </w:r>
      <w:r>
        <w:rPr>
          <w:rFonts w:ascii="Times New Roman" w:eastAsia="黑体" w:hAnsi="Times New Roman"/>
          <w:color w:val="000000" w:themeColor="text1"/>
          <w:szCs w:val="21"/>
        </w:rPr>
        <w:t>食醋检验项目</w:t>
      </w:r>
    </w:p>
    <w:tbl>
      <w:tblPr>
        <w:tblW w:w="8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17"/>
        <w:gridCol w:w="3127"/>
        <w:gridCol w:w="2658"/>
        <w:gridCol w:w="1712"/>
      </w:tblGrid>
      <w:tr w:rsidR="00DC21E8">
        <w:trPr>
          <w:trHeight w:val="402"/>
          <w:tblHeader/>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序号</w:t>
            </w:r>
          </w:p>
        </w:tc>
        <w:tc>
          <w:tcPr>
            <w:tcW w:w="312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检验项目</w:t>
            </w:r>
          </w:p>
        </w:tc>
        <w:tc>
          <w:tcPr>
            <w:tcW w:w="2658"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依据法律法规或标准</w:t>
            </w:r>
          </w:p>
        </w:tc>
        <w:tc>
          <w:tcPr>
            <w:tcW w:w="1712"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检测方法</w:t>
            </w:r>
          </w:p>
        </w:tc>
      </w:tr>
      <w:tr w:rsidR="00DC21E8">
        <w:trPr>
          <w:trHeight w:val="72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1</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总酸（以乙酸计）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GB/T 18187</w:t>
            </w:r>
          </w:p>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SB/T 10337</w:t>
            </w:r>
          </w:p>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产品明示标准及质量要求</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GB/T 5009.41</w:t>
            </w:r>
          </w:p>
        </w:tc>
      </w:tr>
      <w:tr w:rsidR="00DC21E8">
        <w:trPr>
          <w:trHeight w:val="72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2</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游离矿酸</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2719</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5009.233</w:t>
            </w:r>
          </w:p>
        </w:tc>
      </w:tr>
      <w:tr w:rsidR="00DC21E8">
        <w:trPr>
          <w:trHeight w:val="72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3</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铅（以</w:t>
            </w:r>
            <w:r>
              <w:rPr>
                <w:rFonts w:eastAsia="仿宋_GB2312"/>
                <w:color w:val="000000" w:themeColor="text1"/>
              </w:rPr>
              <w:t xml:space="preserve"> Pb </w:t>
            </w:r>
            <w:r>
              <w:rPr>
                <w:rFonts w:eastAsia="仿宋_GB2312"/>
                <w:color w:val="000000" w:themeColor="text1"/>
              </w:rPr>
              <w:t>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2762</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5009.12</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4</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总砷（以</w:t>
            </w:r>
            <w:r>
              <w:rPr>
                <w:rFonts w:eastAsia="仿宋_GB2312"/>
                <w:color w:val="000000" w:themeColor="text1"/>
              </w:rPr>
              <w:t xml:space="preserve"> As </w:t>
            </w:r>
            <w:r>
              <w:rPr>
                <w:rFonts w:eastAsia="仿宋_GB2312"/>
                <w:color w:val="000000" w:themeColor="text1"/>
              </w:rPr>
              <w:t>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2762</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5009.11</w:t>
            </w:r>
          </w:p>
        </w:tc>
      </w:tr>
      <w:tr w:rsidR="00DC21E8">
        <w:trPr>
          <w:trHeight w:val="403"/>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5</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黄曲霉毒素</w:t>
            </w:r>
            <w:r>
              <w:rPr>
                <w:rFonts w:eastAsia="仿宋_GB2312"/>
                <w:color w:val="000000" w:themeColor="text1"/>
              </w:rPr>
              <w:t xml:space="preserve"> B</w:t>
            </w:r>
            <w:r>
              <w:rPr>
                <w:rFonts w:eastAsia="仿宋_GB2312"/>
                <w:color w:val="000000" w:themeColor="text1"/>
                <w:vertAlign w:val="subscript"/>
              </w:rPr>
              <w:t>1</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2761</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5009.22</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6</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苯甲酸及其钠盐（以苯甲酸计）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7</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山梨酸及其钾盐（以山梨酸计）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8</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脱氢乙酸及其钠盐（以脱氢乙酸</w:t>
            </w:r>
          </w:p>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5009.121</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9</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防腐剂混合使用时各自用量占其最大使用量的比例之和</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10</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糖精钠（以糖精计）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11</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菌落总数</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2719</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4789.2</w:t>
            </w:r>
          </w:p>
        </w:tc>
      </w:tr>
      <w:tr w:rsidR="00DC21E8">
        <w:trPr>
          <w:trHeight w:val="517"/>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lastRenderedPageBreak/>
              <w:t>12</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大肠菌群</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2719</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GB/T 4789.3-2003</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2.5.2 </w:t>
      </w:r>
      <w:r>
        <w:rPr>
          <w:rFonts w:ascii="Times New Roman" w:eastAsia="仿宋_GB2312" w:hAnsi="Times New Roman"/>
          <w:b/>
          <w:color w:val="000000" w:themeColor="text1"/>
          <w:szCs w:val="21"/>
        </w:rPr>
        <w:t>检验应注意的问题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2.5.2.1 </w:t>
      </w:r>
      <w:r>
        <w:rPr>
          <w:rFonts w:ascii="Times New Roman" w:eastAsia="仿宋_GB2312" w:hAnsi="Times New Roman"/>
          <w:color w:val="000000" w:themeColor="text1"/>
          <w:szCs w:val="21"/>
        </w:rPr>
        <w:t>检验项目</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防腐剂混合使用时各自用量占其最大使用量的比例之和</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结果超过</w:t>
      </w:r>
      <w:r>
        <w:rPr>
          <w:rFonts w:ascii="Times New Roman" w:eastAsia="仿宋_GB2312" w:hAnsi="Times New Roman"/>
          <w:color w:val="000000" w:themeColor="text1"/>
          <w:szCs w:val="21"/>
        </w:rPr>
        <w:t>1</w:t>
      </w:r>
      <w:r>
        <w:rPr>
          <w:rFonts w:ascii="Times New Roman" w:eastAsia="仿宋_GB2312" w:hAnsi="Times New Roman"/>
          <w:color w:val="000000" w:themeColor="text1"/>
          <w:szCs w:val="21"/>
        </w:rPr>
        <w:t>的，在检验报告中出具该项目并判定，结果未超过</w:t>
      </w:r>
      <w:r>
        <w:rPr>
          <w:rFonts w:ascii="Times New Roman" w:eastAsia="仿宋_GB2312" w:hAnsi="Times New Roman"/>
          <w:color w:val="000000" w:themeColor="text1"/>
          <w:szCs w:val="21"/>
        </w:rPr>
        <w:t>1</w:t>
      </w:r>
      <w:r>
        <w:rPr>
          <w:rFonts w:ascii="Times New Roman" w:eastAsia="仿宋_GB2312" w:hAnsi="Times New Roman"/>
          <w:color w:val="000000" w:themeColor="text1"/>
          <w:szCs w:val="21"/>
        </w:rPr>
        <w:t>的，不在检验报告中出具该项目。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2.5.2.2 </w:t>
      </w:r>
      <w:r>
        <w:rPr>
          <w:rFonts w:ascii="Times New Roman" w:eastAsia="仿宋_GB2312" w:hAnsi="Times New Roman" w:hint="eastAsia"/>
          <w:color w:val="000000" w:themeColor="text1"/>
          <w:kern w:val="0"/>
          <w:szCs w:val="21"/>
        </w:rPr>
        <w:t>流通环节和餐饮环节</w:t>
      </w:r>
      <w:r>
        <w:rPr>
          <w:rFonts w:ascii="Times New Roman" w:eastAsia="仿宋_GB2312" w:hAnsi="Times New Roman"/>
          <w:color w:val="000000" w:themeColor="text1"/>
          <w:szCs w:val="21"/>
        </w:rPr>
        <w:t>从大包装中分装的样品不检测微生物。</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2.6 </w:t>
      </w:r>
      <w:r>
        <w:rPr>
          <w:rFonts w:ascii="Times New Roman" w:eastAsia="黑体" w:hAnsi="Times New Roman"/>
          <w:b/>
          <w:color w:val="000000" w:themeColor="text1"/>
          <w:szCs w:val="2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出具抽检检验报告，检验报告中检验结论按如下方式作出判定：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2.6.1 </w:t>
      </w:r>
      <w:r>
        <w:rPr>
          <w:rFonts w:ascii="Times New Roman" w:eastAsia="仿宋_GB2312" w:hAnsi="Times New Roman"/>
          <w:color w:val="000000" w:themeColor="text1"/>
          <w:kern w:val="0"/>
          <w:szCs w:val="21"/>
        </w:rPr>
        <w:t>检验项目全部符合相应依据的法律法规或标准要求的，检验结论为：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经抽样检验，所检项目符合</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要求</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2.6.2 </w:t>
      </w:r>
      <w:r>
        <w:rPr>
          <w:rFonts w:ascii="Times New Roman" w:eastAsia="仿宋_GB2312" w:hAnsi="Times New Roman"/>
          <w:color w:val="000000" w:themeColor="text1"/>
          <w:kern w:val="0"/>
          <w:szCs w:val="21"/>
        </w:rPr>
        <w:t>检验项目有不符合相应依据的法律法规或标准要求的，检验结论为：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项目不符合</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要求，检验结论为不合格</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pPr>
        <w:pStyle w:val="2"/>
        <w:rPr>
          <w:color w:val="000000" w:themeColor="text1"/>
        </w:rPr>
      </w:pPr>
      <w:bookmarkStart w:id="100" w:name="_Toc17304"/>
      <w:bookmarkStart w:id="101" w:name="_Toc15571"/>
      <w:r>
        <w:rPr>
          <w:color w:val="000000" w:themeColor="text1"/>
        </w:rPr>
        <w:t xml:space="preserve">3 </w:t>
      </w:r>
      <w:r>
        <w:rPr>
          <w:color w:val="000000" w:themeColor="text1"/>
        </w:rPr>
        <w:t>酱类</w:t>
      </w:r>
      <w:bookmarkEnd w:id="100"/>
      <w:bookmarkEnd w:id="101"/>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3.1 </w:t>
      </w:r>
      <w:r>
        <w:rPr>
          <w:rFonts w:ascii="Times New Roman" w:eastAsia="黑体" w:hAnsi="Times New Roman"/>
          <w:b/>
          <w:color w:val="000000" w:themeColor="text1"/>
          <w:szCs w:val="21"/>
        </w:rPr>
        <w:t>适用范围</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本细则适用于酱类食品安全监督抽检。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3.2 </w:t>
      </w:r>
      <w:r>
        <w:rPr>
          <w:rFonts w:ascii="Times New Roman" w:eastAsia="黑体" w:hAnsi="Times New Roman"/>
          <w:b/>
          <w:color w:val="000000" w:themeColor="text1"/>
          <w:szCs w:val="21"/>
        </w:rPr>
        <w:t>产品种类</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酱产品分为黄豆酱、甜面酱等。</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3.3 </w:t>
      </w:r>
      <w:r>
        <w:rPr>
          <w:rFonts w:ascii="Times New Roman" w:eastAsia="黑体" w:hAnsi="Times New Roman"/>
          <w:b/>
          <w:color w:val="000000" w:themeColor="text1"/>
          <w:szCs w:val="21"/>
        </w:rPr>
        <w:t>检验依据</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下列文件凡是注明日期的，其随后所有的修改单或修订版均不适用于本细则。凡是不注明日期的，其最新版本适用于本细则。</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2718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酿造酱</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2760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食品添加剂使用标准</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2761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食品中真菌毒素限量</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2762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食品中污染物限量</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4789.3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食品微生物学检验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大肠菌群计数</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GB/T 4789.3-2003 </w:t>
      </w:r>
      <w:r>
        <w:rPr>
          <w:rFonts w:ascii="Times New Roman" w:eastAsia="仿宋_GB2312" w:hAnsi="Times New Roman"/>
          <w:color w:val="000000" w:themeColor="text1"/>
          <w:kern w:val="0"/>
          <w:szCs w:val="21"/>
        </w:rPr>
        <w:t>食品卫生微生物学检验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大肠菌群测定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4789.4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食品微生物学检验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沙门氏菌检验</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4789.10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食品微生物学检验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金黄色葡萄球菌检验</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5009.11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食品中总砷及无机砷的测定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lastRenderedPageBreak/>
        <w:t xml:space="preserve">GB 5009.12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食品中铅的测定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5009.22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食品中黄曲霉毒素</w:t>
      </w:r>
      <w:r>
        <w:rPr>
          <w:rFonts w:ascii="Times New Roman" w:eastAsia="仿宋_GB2312" w:hAnsi="Times New Roman"/>
          <w:color w:val="000000" w:themeColor="text1"/>
          <w:kern w:val="0"/>
          <w:szCs w:val="21"/>
        </w:rPr>
        <w:t>B</w:t>
      </w:r>
      <w:r>
        <w:rPr>
          <w:rFonts w:ascii="Times New Roman" w:eastAsia="仿宋_GB2312" w:hAnsi="Times New Roman"/>
          <w:color w:val="000000" w:themeColor="text1"/>
          <w:kern w:val="0"/>
          <w:szCs w:val="21"/>
        </w:rPr>
        <w:t>族和</w:t>
      </w:r>
      <w:r>
        <w:rPr>
          <w:rFonts w:ascii="Times New Roman" w:eastAsia="仿宋_GB2312" w:hAnsi="Times New Roman"/>
          <w:color w:val="000000" w:themeColor="text1"/>
          <w:kern w:val="0"/>
          <w:szCs w:val="21"/>
        </w:rPr>
        <w:t>G</w:t>
      </w:r>
      <w:r>
        <w:rPr>
          <w:rFonts w:ascii="Times New Roman" w:eastAsia="仿宋_GB2312" w:hAnsi="Times New Roman"/>
          <w:color w:val="000000" w:themeColor="text1"/>
          <w:kern w:val="0"/>
          <w:szCs w:val="21"/>
        </w:rPr>
        <w:t>族的测定</w:t>
      </w:r>
    </w:p>
    <w:p w:rsidR="00DC21E8" w:rsidRDefault="00E111C2" w:rsidP="005138C5">
      <w:pPr>
        <w:overflowPunct w:val="0"/>
        <w:topLinePunct/>
        <w:spacing w:line="32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 xml:space="preserve">GB 5009.28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食品中苯甲酸、山梨酸和糖精钠的测定</w:t>
      </w:r>
    </w:p>
    <w:p w:rsidR="00DC21E8" w:rsidRDefault="00E111C2" w:rsidP="005138C5">
      <w:pPr>
        <w:overflowPunct w:val="0"/>
        <w:topLinePunct/>
        <w:spacing w:line="32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 xml:space="preserve">GB 5009.121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食品中脱氢乙酸的测定</w:t>
      </w:r>
    </w:p>
    <w:p w:rsidR="00DC21E8" w:rsidRDefault="00E111C2" w:rsidP="005138C5">
      <w:pPr>
        <w:overflowPunct w:val="0"/>
        <w:topLinePunct/>
        <w:spacing w:line="32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 xml:space="preserve">GB 5009.235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食品中氨基酸态氮的测定</w:t>
      </w:r>
    </w:p>
    <w:p w:rsidR="00DC21E8" w:rsidRDefault="00E111C2" w:rsidP="005138C5">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29921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食品中致病菌限量</w:t>
      </w:r>
    </w:p>
    <w:p w:rsidR="00DC21E8" w:rsidRDefault="00E111C2" w:rsidP="005138C5">
      <w:pPr>
        <w:overflowPunct w:val="0"/>
        <w:topLinePunct/>
        <w:spacing w:line="32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经备案现行有效的企业标准及产品明示质量要求</w:t>
      </w:r>
    </w:p>
    <w:p w:rsidR="00DC21E8" w:rsidRDefault="00E111C2" w:rsidP="005138C5">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相关的法律法规、部门规章和规定</w:t>
      </w:r>
    </w:p>
    <w:p w:rsidR="00DC21E8" w:rsidRDefault="00E111C2" w:rsidP="00C867C2">
      <w:pPr>
        <w:overflowPunct w:val="0"/>
        <w:topLinePunct/>
        <w:snapToGrid w:val="0"/>
        <w:spacing w:beforeLines="50" w:afterLines="50" w:line="32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3.4 </w:t>
      </w:r>
      <w:r>
        <w:rPr>
          <w:rFonts w:ascii="Times New Roman" w:eastAsia="黑体" w:hAnsi="Times New Roman"/>
          <w:b/>
          <w:color w:val="000000" w:themeColor="text1"/>
          <w:szCs w:val="21"/>
        </w:rPr>
        <w:t>抽样</w:t>
      </w:r>
    </w:p>
    <w:p w:rsidR="00DC21E8" w:rsidRDefault="00E111C2" w:rsidP="005138C5">
      <w:pPr>
        <w:overflowPunct w:val="0"/>
        <w:topLinePunct/>
        <w:snapToGrid w:val="0"/>
        <w:spacing w:line="32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3.4.1 </w:t>
      </w:r>
      <w:r>
        <w:rPr>
          <w:rFonts w:ascii="Times New Roman" w:eastAsia="仿宋_GB2312" w:hAnsi="Times New Roman"/>
          <w:b/>
          <w:color w:val="000000" w:themeColor="text1"/>
          <w:szCs w:val="21"/>
        </w:rPr>
        <w:t>抽样型号或规格</w:t>
      </w:r>
    </w:p>
    <w:p w:rsidR="00DC21E8" w:rsidRDefault="00E111C2" w:rsidP="005138C5">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预包装食品或非定量包装的食品、无包装食品。</w:t>
      </w:r>
    </w:p>
    <w:p w:rsidR="00DC21E8" w:rsidRDefault="00E111C2" w:rsidP="005138C5">
      <w:pPr>
        <w:overflowPunct w:val="0"/>
        <w:topLinePunct/>
        <w:snapToGrid w:val="0"/>
        <w:spacing w:line="32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3.4.2 </w:t>
      </w:r>
      <w:r>
        <w:rPr>
          <w:rFonts w:ascii="Times New Roman" w:eastAsia="仿宋_GB2312" w:hAnsi="Times New Roman"/>
          <w:b/>
          <w:color w:val="000000" w:themeColor="text1"/>
          <w:szCs w:val="21"/>
        </w:rPr>
        <w:t>抽样方法及数量</w:t>
      </w:r>
    </w:p>
    <w:p w:rsidR="00DC21E8" w:rsidRDefault="00E111C2" w:rsidP="005138C5">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生产环节抽样时，在企业的成品库房，从同一批次样品堆的</w:t>
      </w:r>
      <w:r>
        <w:rPr>
          <w:rFonts w:ascii="Times New Roman" w:eastAsia="仿宋_GB2312" w:hAnsi="Times New Roman"/>
          <w:color w:val="000000" w:themeColor="text1"/>
          <w:kern w:val="0"/>
          <w:szCs w:val="21"/>
        </w:rPr>
        <w:t>4</w:t>
      </w:r>
      <w:r>
        <w:rPr>
          <w:rFonts w:ascii="Times New Roman" w:eastAsia="仿宋_GB2312" w:hAnsi="Times New Roman"/>
          <w:color w:val="000000" w:themeColor="text1"/>
          <w:kern w:val="0"/>
          <w:szCs w:val="21"/>
        </w:rPr>
        <w:t>个不同部位抽取相应数量的样品。抽取样品量不少于</w:t>
      </w:r>
      <w:r>
        <w:rPr>
          <w:rFonts w:ascii="Times New Roman" w:eastAsia="仿宋_GB2312" w:hAnsi="Times New Roman" w:hint="eastAsia"/>
          <w:color w:val="000000" w:themeColor="text1"/>
          <w:kern w:val="0"/>
          <w:szCs w:val="21"/>
        </w:rPr>
        <w:t>11</w:t>
      </w:r>
      <w:r>
        <w:rPr>
          <w:rFonts w:ascii="Times New Roman" w:eastAsia="仿宋_GB2312" w:hAnsi="Times New Roman"/>
          <w:color w:val="000000" w:themeColor="text1"/>
          <w:kern w:val="0"/>
          <w:szCs w:val="21"/>
        </w:rPr>
        <w:t>个独立包装，总量不得少于</w:t>
      </w:r>
      <w:r>
        <w:rPr>
          <w:rFonts w:ascii="Times New Roman" w:eastAsia="仿宋_GB2312" w:hAnsi="Times New Roman"/>
          <w:color w:val="000000" w:themeColor="text1"/>
          <w:kern w:val="0"/>
          <w:szCs w:val="21"/>
        </w:rPr>
        <w:t>2kg</w:t>
      </w:r>
      <w:r>
        <w:rPr>
          <w:rFonts w:ascii="Times New Roman" w:eastAsia="仿宋_GB2312" w:hAnsi="Times New Roman"/>
          <w:color w:val="000000" w:themeColor="text1"/>
          <w:kern w:val="0"/>
          <w:szCs w:val="21"/>
        </w:rPr>
        <w:t>。大包装食品（</w:t>
      </w:r>
      <w:r>
        <w:rPr>
          <w:rFonts w:ascii="Times New Roman" w:eastAsia="仿宋_GB2312" w:hAnsi="Times New Roman"/>
          <w:color w:val="000000" w:themeColor="text1"/>
          <w:kern w:val="0"/>
          <w:szCs w:val="21"/>
        </w:rPr>
        <w:t>≥5kg</w:t>
      </w:r>
      <w:r>
        <w:rPr>
          <w:rFonts w:ascii="Times New Roman" w:eastAsia="仿宋_GB2312" w:hAnsi="Times New Roman"/>
          <w:color w:val="000000" w:themeColor="text1"/>
          <w:kern w:val="0"/>
          <w:szCs w:val="21"/>
        </w:rPr>
        <w:t>）可进行分装取样，分装时应采取措施防止微生物污染，分装的样品盛装于被抽样单位用于销售的包装或清洁卫生的容器中，样品数量不少于</w:t>
      </w:r>
      <w:r>
        <w:rPr>
          <w:rFonts w:ascii="Times New Roman" w:eastAsia="仿宋_GB2312" w:hAnsi="Times New Roman" w:hint="eastAsia"/>
          <w:color w:val="000000" w:themeColor="text1"/>
          <w:kern w:val="0"/>
          <w:szCs w:val="21"/>
        </w:rPr>
        <w:t>11</w:t>
      </w:r>
      <w:r>
        <w:rPr>
          <w:rFonts w:ascii="Times New Roman" w:eastAsia="仿宋_GB2312" w:hAnsi="Times New Roman"/>
          <w:color w:val="000000" w:themeColor="text1"/>
          <w:kern w:val="0"/>
          <w:szCs w:val="21"/>
        </w:rPr>
        <w:t>个包装，总量不得少于</w:t>
      </w:r>
      <w:r>
        <w:rPr>
          <w:rFonts w:ascii="Times New Roman" w:eastAsia="仿宋_GB2312" w:hAnsi="Times New Roman"/>
          <w:color w:val="000000" w:themeColor="text1"/>
          <w:kern w:val="0"/>
          <w:szCs w:val="21"/>
        </w:rPr>
        <w:t>2kg</w:t>
      </w:r>
      <w:r>
        <w:rPr>
          <w:rFonts w:ascii="Times New Roman" w:eastAsia="仿宋_GB2312" w:hAnsi="Times New Roman"/>
          <w:color w:val="000000" w:themeColor="text1"/>
          <w:kern w:val="0"/>
          <w:szCs w:val="21"/>
        </w:rPr>
        <w:t>。</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应抽取完整包装产品，抽取样品量原则上同生产环节，如需从大包装中抽取样品，应从完整大包装中抽取样品</w:t>
      </w:r>
      <w:r>
        <w:rPr>
          <w:rFonts w:ascii="Times New Roman" w:eastAsia="仿宋_GB2312" w:hAnsi="Times New Roman" w:hint="eastAsia"/>
          <w:color w:val="000000" w:themeColor="text1"/>
        </w:rPr>
        <w:t>。</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流通和餐饮环节从大包装中分装的样品可适当减少抽样量，但总量不得少于</w:t>
      </w:r>
      <w:r>
        <w:rPr>
          <w:rFonts w:ascii="Times New Roman" w:eastAsia="仿宋_GB2312" w:hAnsi="Times New Roman" w:hint="eastAsia"/>
          <w:color w:val="000000" w:themeColor="text1"/>
        </w:rPr>
        <w:t>2kg</w:t>
      </w:r>
      <w:r>
        <w:rPr>
          <w:rFonts w:ascii="Times New Roman" w:eastAsia="仿宋_GB2312" w:hAnsi="Times New Roman" w:hint="eastAsia"/>
          <w:color w:val="000000" w:themeColor="text1"/>
        </w:rPr>
        <w:t>。</w:t>
      </w:r>
    </w:p>
    <w:p w:rsidR="00DC21E8" w:rsidRDefault="00E111C2" w:rsidP="005138C5">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抽取无包装食品时，从盛装容器不同部位采集适量样品混合成所抽取样品，样品数量不少于</w:t>
      </w:r>
      <w:r>
        <w:rPr>
          <w:rFonts w:ascii="Times New Roman" w:eastAsia="仿宋_GB2312" w:hAnsi="Times New Roman"/>
          <w:color w:val="000000" w:themeColor="text1"/>
          <w:kern w:val="0"/>
          <w:szCs w:val="21"/>
        </w:rPr>
        <w:t>2kg</w:t>
      </w:r>
      <w:r>
        <w:rPr>
          <w:rFonts w:ascii="Times New Roman" w:eastAsia="仿宋_GB2312" w:hAnsi="Times New Roman"/>
          <w:color w:val="000000" w:themeColor="text1"/>
          <w:kern w:val="0"/>
          <w:szCs w:val="21"/>
        </w:rPr>
        <w:t>。</w:t>
      </w:r>
    </w:p>
    <w:p w:rsidR="00DC21E8" w:rsidRDefault="00E111C2" w:rsidP="005138C5">
      <w:pPr>
        <w:overflowPunct w:val="0"/>
        <w:topLinePunct/>
        <w:spacing w:line="32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szCs w:val="21"/>
        </w:rPr>
        <w:t>所抽取样品分成</w:t>
      </w:r>
      <w:r>
        <w:rPr>
          <w:rFonts w:ascii="Times New Roman" w:eastAsia="仿宋_GB2312" w:hAnsi="Times New Roman"/>
          <w:color w:val="000000" w:themeColor="text1"/>
          <w:szCs w:val="21"/>
        </w:rPr>
        <w:t>2</w:t>
      </w:r>
      <w:r>
        <w:rPr>
          <w:rFonts w:ascii="Times New Roman" w:eastAsia="仿宋_GB2312" w:hAnsi="Times New Roman"/>
          <w:color w:val="000000" w:themeColor="text1"/>
          <w:szCs w:val="21"/>
        </w:rPr>
        <w:t>份，约</w:t>
      </w:r>
      <w:r>
        <w:rPr>
          <w:rFonts w:ascii="Times New Roman" w:eastAsia="仿宋_GB2312" w:hAnsi="Times New Roman" w:hint="eastAsia"/>
          <w:color w:val="000000" w:themeColor="text1"/>
          <w:szCs w:val="21"/>
        </w:rPr>
        <w:t>8</w:t>
      </w:r>
      <w:r>
        <w:rPr>
          <w:rFonts w:ascii="Times New Roman" w:eastAsia="仿宋_GB2312" w:hAnsi="Times New Roman" w:hint="eastAsia"/>
          <w:color w:val="000000" w:themeColor="text1"/>
          <w:szCs w:val="21"/>
        </w:rPr>
        <w:t>个包装</w:t>
      </w:r>
      <w:r>
        <w:rPr>
          <w:rFonts w:ascii="Times New Roman" w:eastAsia="仿宋_GB2312" w:hAnsi="Times New Roman"/>
          <w:color w:val="000000" w:themeColor="text1"/>
          <w:szCs w:val="21"/>
        </w:rPr>
        <w:t>作为检验样品，约</w:t>
      </w:r>
      <w:r>
        <w:rPr>
          <w:rFonts w:ascii="Times New Roman" w:eastAsia="仿宋_GB2312" w:hAnsi="Times New Roman" w:hint="eastAsia"/>
          <w:color w:val="000000" w:themeColor="text1"/>
          <w:szCs w:val="21"/>
        </w:rPr>
        <w:t>3</w:t>
      </w:r>
      <w:r>
        <w:rPr>
          <w:rFonts w:ascii="Times New Roman" w:eastAsia="仿宋_GB2312" w:hAnsi="Times New Roman" w:hint="eastAsia"/>
          <w:color w:val="000000" w:themeColor="text1"/>
          <w:szCs w:val="21"/>
        </w:rPr>
        <w:t>个包装作</w:t>
      </w:r>
      <w:r>
        <w:rPr>
          <w:rFonts w:ascii="Times New Roman" w:eastAsia="仿宋_GB2312" w:hAnsi="Times New Roman"/>
          <w:color w:val="000000" w:themeColor="text1"/>
          <w:szCs w:val="21"/>
        </w:rPr>
        <w:t>为复检备份样品（备份样品</w:t>
      </w:r>
      <w:r>
        <w:rPr>
          <w:rFonts w:ascii="Times New Roman" w:eastAsia="仿宋_GB2312" w:hAnsi="Times New Roman" w:hint="eastAsia"/>
          <w:color w:val="000000" w:themeColor="text1"/>
          <w:szCs w:val="21"/>
        </w:rPr>
        <w:t>不少于</w:t>
      </w:r>
      <w:r>
        <w:rPr>
          <w:rFonts w:ascii="Times New Roman" w:eastAsia="仿宋_GB2312" w:hAnsi="Times New Roman" w:hint="eastAsia"/>
          <w:color w:val="000000" w:themeColor="text1"/>
          <w:szCs w:val="21"/>
        </w:rPr>
        <w:t>1kg</w:t>
      </w:r>
      <w:r>
        <w:rPr>
          <w:rFonts w:ascii="Times New Roman" w:eastAsia="仿宋_GB2312" w:hAnsi="Times New Roman" w:hint="eastAsia"/>
          <w:color w:val="000000" w:themeColor="text1"/>
          <w:szCs w:val="21"/>
        </w:rPr>
        <w:t>，</w:t>
      </w:r>
      <w:r>
        <w:rPr>
          <w:rFonts w:ascii="Times New Roman" w:eastAsia="仿宋_GB2312" w:hAnsi="Times New Roman"/>
          <w:color w:val="000000" w:themeColor="text1"/>
          <w:szCs w:val="21"/>
        </w:rPr>
        <w:t>封存在承检机构）。</w:t>
      </w:r>
    </w:p>
    <w:p w:rsidR="00DC21E8" w:rsidRDefault="00E111C2" w:rsidP="005138C5">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抽取样品量、检验及复检备份所需样品量可根据检验和复检需要适量调整。</w:t>
      </w:r>
    </w:p>
    <w:p w:rsidR="00DC21E8" w:rsidRDefault="00E111C2" w:rsidP="005138C5">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注：在本细则的规定中，检验机构在检验过程中自行对检验结果进行复验时所采用的样品，应为抽取的检验样品，不得采用复检备份样品。</w:t>
      </w:r>
    </w:p>
    <w:p w:rsidR="00DC21E8" w:rsidRDefault="00E111C2" w:rsidP="005138C5">
      <w:pPr>
        <w:overflowPunct w:val="0"/>
        <w:topLinePunct/>
        <w:snapToGrid w:val="0"/>
        <w:spacing w:line="32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3.4.3 </w:t>
      </w:r>
      <w:r>
        <w:rPr>
          <w:rFonts w:ascii="Times New Roman" w:eastAsia="仿宋_GB2312" w:hAnsi="Times New Roman"/>
          <w:b/>
          <w:color w:val="000000" w:themeColor="text1"/>
          <w:szCs w:val="21"/>
        </w:rPr>
        <w:t>抽样单</w:t>
      </w:r>
    </w:p>
    <w:p w:rsidR="00DC21E8" w:rsidRDefault="00E111C2" w:rsidP="005138C5">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应按有关规定填写抽样单，并记录所抽产品及生产经营企业相关信息。</w:t>
      </w:r>
    </w:p>
    <w:p w:rsidR="00DC21E8" w:rsidRDefault="00E111C2" w:rsidP="005138C5">
      <w:pPr>
        <w:overflowPunct w:val="0"/>
        <w:topLinePunct/>
        <w:snapToGrid w:val="0"/>
        <w:spacing w:line="32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3.4.4 </w:t>
      </w:r>
      <w:r>
        <w:rPr>
          <w:rFonts w:ascii="Times New Roman" w:eastAsia="仿宋_GB2312" w:hAnsi="Times New Roman"/>
          <w:b/>
          <w:color w:val="000000" w:themeColor="text1"/>
          <w:szCs w:val="21"/>
        </w:rPr>
        <w:t>封样和样品运输、贮存</w:t>
      </w:r>
    </w:p>
    <w:p w:rsidR="00DC21E8" w:rsidRDefault="00E111C2" w:rsidP="005138C5">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5138C5">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在网络食品经营平台抽样时，抽样单和封条无需被抽样单位签字、盖章。</w:t>
      </w:r>
    </w:p>
    <w:p w:rsidR="00DC21E8" w:rsidRDefault="00E111C2" w:rsidP="00C867C2">
      <w:pPr>
        <w:overflowPunct w:val="0"/>
        <w:topLinePunct/>
        <w:snapToGrid w:val="0"/>
        <w:spacing w:beforeLines="50" w:afterLines="50" w:line="32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3.5 </w:t>
      </w:r>
      <w:r>
        <w:rPr>
          <w:rFonts w:ascii="Times New Roman" w:eastAsia="黑体" w:hAnsi="Times New Roman"/>
          <w:b/>
          <w:color w:val="000000" w:themeColor="text1"/>
          <w:szCs w:val="21"/>
        </w:rPr>
        <w:t>检验要求</w:t>
      </w:r>
    </w:p>
    <w:p w:rsidR="00DC21E8" w:rsidRDefault="00E111C2" w:rsidP="005138C5">
      <w:pPr>
        <w:overflowPunct w:val="0"/>
        <w:topLinePunct/>
        <w:snapToGrid w:val="0"/>
        <w:spacing w:line="32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3.5.1 </w:t>
      </w:r>
      <w:r>
        <w:rPr>
          <w:rFonts w:ascii="Times New Roman" w:eastAsia="仿宋_GB2312" w:hAnsi="Times New Roman"/>
          <w:b/>
          <w:color w:val="000000" w:themeColor="text1"/>
          <w:szCs w:val="21"/>
        </w:rPr>
        <w:t>检验项目</w:t>
      </w:r>
    </w:p>
    <w:p w:rsidR="00DC21E8" w:rsidRDefault="00E111C2" w:rsidP="005138C5">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检验项目见表</w:t>
      </w:r>
      <w:r>
        <w:rPr>
          <w:rFonts w:ascii="Times New Roman" w:eastAsia="仿宋_GB2312" w:hAnsi="Times New Roman"/>
          <w:color w:val="000000" w:themeColor="text1"/>
          <w:kern w:val="0"/>
          <w:szCs w:val="21"/>
        </w:rPr>
        <w:t>3-3</w:t>
      </w:r>
      <w:r>
        <w:rPr>
          <w:rFonts w:ascii="Times New Roman" w:eastAsia="仿宋_GB2312" w:hAnsi="Times New Roman"/>
          <w:color w:val="000000" w:themeColor="text1"/>
          <w:kern w:val="0"/>
          <w:szCs w:val="21"/>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lastRenderedPageBreak/>
        <w:t>表</w:t>
      </w:r>
      <w:r>
        <w:rPr>
          <w:rFonts w:ascii="Times New Roman" w:eastAsia="黑体" w:hAnsi="Times New Roman"/>
          <w:color w:val="000000" w:themeColor="text1"/>
          <w:szCs w:val="21"/>
        </w:rPr>
        <w:t xml:space="preserve">3-3 </w:t>
      </w:r>
      <w:r>
        <w:rPr>
          <w:rFonts w:ascii="Times New Roman" w:eastAsia="黑体" w:hAnsi="Times New Roman"/>
          <w:color w:val="000000" w:themeColor="text1"/>
          <w:szCs w:val="21"/>
        </w:rPr>
        <w:t>酱检验项目</w:t>
      </w:r>
    </w:p>
    <w:tbl>
      <w:tblPr>
        <w:tblW w:w="8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17"/>
        <w:gridCol w:w="3127"/>
        <w:gridCol w:w="2658"/>
        <w:gridCol w:w="1712"/>
      </w:tblGrid>
      <w:tr w:rsidR="00DC21E8">
        <w:trPr>
          <w:trHeight w:val="402"/>
          <w:tblHeader/>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序号</w:t>
            </w:r>
          </w:p>
        </w:tc>
        <w:tc>
          <w:tcPr>
            <w:tcW w:w="312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检验项目</w:t>
            </w:r>
          </w:p>
        </w:tc>
        <w:tc>
          <w:tcPr>
            <w:tcW w:w="2658"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依据法律法规或标准</w:t>
            </w:r>
          </w:p>
        </w:tc>
        <w:tc>
          <w:tcPr>
            <w:tcW w:w="1712"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检测方法</w:t>
            </w:r>
          </w:p>
        </w:tc>
      </w:tr>
      <w:tr w:rsidR="00DC21E8">
        <w:trPr>
          <w:trHeight w:val="72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1</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氨基酸态氮</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2718</w:t>
            </w:r>
          </w:p>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产品明示标准及质量要求</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5009.235</w:t>
            </w:r>
          </w:p>
        </w:tc>
      </w:tr>
      <w:tr w:rsidR="00DC21E8">
        <w:trPr>
          <w:trHeight w:val="72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2</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铅（以</w:t>
            </w:r>
            <w:r>
              <w:rPr>
                <w:rFonts w:eastAsia="仿宋_GB2312"/>
                <w:color w:val="000000" w:themeColor="text1"/>
              </w:rPr>
              <w:t xml:space="preserve"> Pb </w:t>
            </w:r>
            <w:r>
              <w:rPr>
                <w:rFonts w:eastAsia="仿宋_GB2312"/>
                <w:color w:val="000000" w:themeColor="text1"/>
              </w:rPr>
              <w:t>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2762</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5009.12</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3</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总砷（以</w:t>
            </w:r>
            <w:r>
              <w:rPr>
                <w:rFonts w:eastAsia="仿宋_GB2312"/>
                <w:color w:val="000000" w:themeColor="text1"/>
              </w:rPr>
              <w:t xml:space="preserve"> As </w:t>
            </w:r>
            <w:r>
              <w:rPr>
                <w:rFonts w:eastAsia="仿宋_GB2312"/>
                <w:color w:val="000000" w:themeColor="text1"/>
              </w:rPr>
              <w:t>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2762</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5009.11</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4</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黄曲霉毒素</w:t>
            </w:r>
            <w:r>
              <w:rPr>
                <w:rFonts w:eastAsia="仿宋_GB2312"/>
                <w:color w:val="000000" w:themeColor="text1"/>
              </w:rPr>
              <w:t xml:space="preserve"> B</w:t>
            </w:r>
            <w:r>
              <w:rPr>
                <w:rFonts w:eastAsia="仿宋_GB2312"/>
                <w:color w:val="000000" w:themeColor="text1"/>
                <w:vertAlign w:val="subscript"/>
              </w:rPr>
              <w:t>1</w:t>
            </w:r>
            <w:r>
              <w:rPr>
                <w:rFonts w:eastAsia="仿宋_GB2312"/>
                <w:color w:val="000000" w:themeColor="text1"/>
                <w:w w:val="99"/>
                <w:vertAlign w:val="superscript"/>
              </w:rPr>
              <w:t>a</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2761</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5009.22</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5</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苯甲酸及其钠盐（以苯甲酸计）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6</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山梨酸及其钾盐（以山梨酸计）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7</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脱氢乙酸及其钠盐（以脱氢乙酸</w:t>
            </w:r>
          </w:p>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5009.121</w:t>
            </w:r>
          </w:p>
        </w:tc>
      </w:tr>
      <w:tr w:rsidR="00DC21E8">
        <w:trPr>
          <w:trHeight w:val="403"/>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8</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防腐剂混合使用时各自用量占</w:t>
            </w:r>
          </w:p>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其最大使用量的比例之和</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9</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糖精钠（以糖精计）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935"/>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10</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大肠菌群</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2718</w:t>
            </w:r>
          </w:p>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产品明示标准及质量要求</w:t>
            </w:r>
          </w:p>
        </w:tc>
        <w:tc>
          <w:tcPr>
            <w:tcW w:w="1712"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4789.3</w:t>
            </w:r>
            <w:r>
              <w:rPr>
                <w:rFonts w:eastAsia="仿宋_GB2312" w:hint="eastAsia"/>
                <w:color w:val="000000" w:themeColor="text1"/>
              </w:rPr>
              <w:t>平板计数法</w:t>
            </w:r>
          </w:p>
          <w:p w:rsidR="00DC21E8" w:rsidRDefault="00E111C2">
            <w:pPr>
              <w:pStyle w:val="TableParagraph"/>
              <w:contextualSpacing/>
              <w:rPr>
                <w:rFonts w:eastAsia="仿宋_GB2312"/>
                <w:color w:val="000000" w:themeColor="text1"/>
              </w:rPr>
            </w:pPr>
            <w:r>
              <w:rPr>
                <w:rFonts w:eastAsia="仿宋_GB2312"/>
                <w:color w:val="000000" w:themeColor="text1"/>
              </w:rPr>
              <w:t>GB/T 4789.3-2003</w:t>
            </w:r>
          </w:p>
        </w:tc>
      </w:tr>
      <w:tr w:rsidR="00DC21E8">
        <w:trPr>
          <w:trHeight w:val="719"/>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hint="eastAsia"/>
                <w:color w:val="000000" w:themeColor="text1"/>
              </w:rPr>
              <w:t>11</w:t>
            </w:r>
          </w:p>
        </w:tc>
        <w:tc>
          <w:tcPr>
            <w:tcW w:w="3127" w:type="dxa"/>
            <w:vAlign w:val="center"/>
          </w:tcPr>
          <w:p w:rsidR="00DC21E8" w:rsidRDefault="00E111C2">
            <w:pPr>
              <w:pStyle w:val="TableParagraph"/>
              <w:spacing w:line="400" w:lineRule="exact"/>
              <w:contextualSpacing/>
              <w:rPr>
                <w:rFonts w:eastAsia="仿宋_GB2312"/>
                <w:color w:val="000000" w:themeColor="text1"/>
                <w:vertAlign w:val="superscript"/>
              </w:rPr>
            </w:pPr>
            <w:r>
              <w:rPr>
                <w:rFonts w:eastAsia="仿宋_GB2312"/>
                <w:color w:val="000000" w:themeColor="text1"/>
              </w:rPr>
              <w:t>金黄色葡萄球菌</w:t>
            </w:r>
            <w:r>
              <w:rPr>
                <w:rFonts w:eastAsia="仿宋_GB2312" w:hint="eastAsia"/>
                <w:color w:val="000000" w:themeColor="text1"/>
                <w:vertAlign w:val="superscript"/>
              </w:rPr>
              <w:t>b</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29921</w:t>
            </w:r>
          </w:p>
        </w:tc>
        <w:tc>
          <w:tcPr>
            <w:tcW w:w="1712"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 xml:space="preserve">GB 4789.10 </w:t>
            </w:r>
            <w:r>
              <w:rPr>
                <w:rFonts w:eastAsia="仿宋_GB2312"/>
                <w:color w:val="000000" w:themeColor="text1"/>
              </w:rPr>
              <w:t>第二法</w:t>
            </w:r>
          </w:p>
        </w:tc>
      </w:tr>
      <w:tr w:rsidR="00DC21E8">
        <w:trPr>
          <w:trHeight w:val="719"/>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hint="eastAsia"/>
                <w:color w:val="000000" w:themeColor="text1"/>
              </w:rPr>
              <w:t>12</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沙门氏菌</w:t>
            </w:r>
            <w:r>
              <w:rPr>
                <w:rFonts w:eastAsia="仿宋_GB2312" w:hint="eastAsia"/>
                <w:color w:val="000000" w:themeColor="text1"/>
                <w:vertAlign w:val="superscript"/>
              </w:rPr>
              <w:t>b</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29921</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4789.4</w:t>
            </w:r>
          </w:p>
        </w:tc>
      </w:tr>
      <w:tr w:rsidR="00DC21E8">
        <w:trPr>
          <w:trHeight w:val="1199"/>
        </w:trPr>
        <w:tc>
          <w:tcPr>
            <w:tcW w:w="8314" w:type="dxa"/>
            <w:gridSpan w:val="4"/>
            <w:vAlign w:val="center"/>
          </w:tcPr>
          <w:p w:rsidR="00DC21E8" w:rsidRDefault="00E111C2">
            <w:pPr>
              <w:pStyle w:val="TableParagraph"/>
              <w:spacing w:line="320" w:lineRule="exact"/>
              <w:ind w:left="630" w:hangingChars="300" w:hanging="630"/>
              <w:contextualSpacing/>
              <w:jc w:val="both"/>
              <w:rPr>
                <w:rFonts w:eastAsia="仿宋_GB2312"/>
                <w:color w:val="000000" w:themeColor="text1"/>
              </w:rPr>
            </w:pPr>
            <w:r>
              <w:rPr>
                <w:rFonts w:eastAsia="仿宋_GB2312"/>
                <w:color w:val="000000" w:themeColor="text1"/>
              </w:rPr>
              <w:t>注：</w:t>
            </w:r>
            <w:r>
              <w:rPr>
                <w:rFonts w:eastAsia="仿宋_GB2312"/>
                <w:color w:val="000000" w:themeColor="text1"/>
              </w:rPr>
              <w:t>a</w:t>
            </w:r>
            <w:r>
              <w:rPr>
                <w:rFonts w:eastAsia="仿宋_GB2312"/>
                <w:color w:val="000000" w:themeColor="text1"/>
                <w:spacing w:val="-3"/>
              </w:rPr>
              <w:t>. 2017</w:t>
            </w:r>
            <w:r>
              <w:rPr>
                <w:rFonts w:eastAsia="仿宋_GB2312"/>
                <w:color w:val="000000" w:themeColor="text1"/>
                <w:spacing w:val="-3"/>
              </w:rPr>
              <w:t>年</w:t>
            </w:r>
            <w:r>
              <w:rPr>
                <w:rFonts w:eastAsia="仿宋_GB2312"/>
                <w:color w:val="000000" w:themeColor="text1"/>
                <w:spacing w:val="-3"/>
              </w:rPr>
              <w:t>9</w:t>
            </w:r>
            <w:r>
              <w:rPr>
                <w:rFonts w:eastAsia="仿宋_GB2312"/>
                <w:color w:val="000000" w:themeColor="text1"/>
                <w:spacing w:val="-3"/>
              </w:rPr>
              <w:t>月</w:t>
            </w:r>
            <w:r>
              <w:rPr>
                <w:rFonts w:eastAsia="仿宋_GB2312"/>
                <w:color w:val="000000" w:themeColor="text1"/>
                <w:spacing w:val="-3"/>
              </w:rPr>
              <w:t>17</w:t>
            </w:r>
            <w:r>
              <w:rPr>
                <w:rFonts w:eastAsia="仿宋_GB2312"/>
                <w:color w:val="000000" w:themeColor="text1"/>
                <w:spacing w:val="-3"/>
              </w:rPr>
              <w:t>之前仅以粮食为主要原料的酱检测，</w:t>
            </w:r>
            <w:r>
              <w:rPr>
                <w:rFonts w:eastAsia="仿宋_GB2312"/>
                <w:color w:val="000000" w:themeColor="text1"/>
                <w:spacing w:val="-3"/>
              </w:rPr>
              <w:t>2017</w:t>
            </w:r>
            <w:r>
              <w:rPr>
                <w:rFonts w:eastAsia="仿宋_GB2312"/>
                <w:color w:val="000000" w:themeColor="text1"/>
                <w:spacing w:val="-3"/>
              </w:rPr>
              <w:t>年</w:t>
            </w:r>
            <w:r>
              <w:rPr>
                <w:rFonts w:eastAsia="仿宋_GB2312"/>
                <w:color w:val="000000" w:themeColor="text1"/>
                <w:spacing w:val="-3"/>
              </w:rPr>
              <w:t>9</w:t>
            </w:r>
            <w:r>
              <w:rPr>
                <w:rFonts w:eastAsia="仿宋_GB2312"/>
                <w:color w:val="000000" w:themeColor="text1"/>
                <w:spacing w:val="-3"/>
              </w:rPr>
              <w:t>月</w:t>
            </w:r>
            <w:r>
              <w:rPr>
                <w:rFonts w:eastAsia="仿宋_GB2312"/>
                <w:color w:val="000000" w:themeColor="text1"/>
                <w:spacing w:val="-3"/>
              </w:rPr>
              <w:t>17</w:t>
            </w:r>
            <w:r>
              <w:rPr>
                <w:rFonts w:eastAsia="仿宋_GB2312" w:hint="eastAsia"/>
                <w:color w:val="000000" w:themeColor="text1"/>
                <w:spacing w:val="-3"/>
              </w:rPr>
              <w:t>（含</w:t>
            </w:r>
            <w:r>
              <w:rPr>
                <w:rFonts w:eastAsia="仿宋_GB2312"/>
                <w:color w:val="000000" w:themeColor="text1"/>
                <w:spacing w:val="-3"/>
              </w:rPr>
              <w:t>）之后酿</w:t>
            </w:r>
            <w:r>
              <w:rPr>
                <w:rFonts w:eastAsia="仿宋_GB2312"/>
                <w:color w:val="000000" w:themeColor="text1"/>
              </w:rPr>
              <w:t>造</w:t>
            </w:r>
            <w:r>
              <w:rPr>
                <w:rFonts w:eastAsia="仿宋_GB2312"/>
                <w:color w:val="000000" w:themeColor="text1"/>
                <w:spacing w:val="-3"/>
              </w:rPr>
              <w:t>酱检测</w:t>
            </w:r>
            <w:r>
              <w:rPr>
                <w:rFonts w:eastAsia="仿宋_GB2312"/>
                <w:color w:val="000000" w:themeColor="text1"/>
              </w:rPr>
              <w:t>。</w:t>
            </w:r>
          </w:p>
          <w:p w:rsidR="00DC21E8" w:rsidRDefault="00E111C2">
            <w:pPr>
              <w:pStyle w:val="TableParagraph"/>
              <w:spacing w:line="320" w:lineRule="exact"/>
              <w:ind w:firstLineChars="200" w:firstLine="420"/>
              <w:contextualSpacing/>
              <w:jc w:val="both"/>
              <w:rPr>
                <w:rFonts w:eastAsia="仿宋_GB2312"/>
                <w:color w:val="000000" w:themeColor="text1"/>
              </w:rPr>
            </w:pPr>
            <w:r>
              <w:rPr>
                <w:rFonts w:eastAsia="仿宋_GB2312"/>
                <w:color w:val="000000" w:themeColor="text1"/>
              </w:rPr>
              <w:t>b</w:t>
            </w:r>
            <w:r>
              <w:rPr>
                <w:rFonts w:eastAsia="仿宋_GB2312" w:hint="eastAsia"/>
                <w:color w:val="000000" w:themeColor="text1"/>
              </w:rPr>
              <w:t xml:space="preserve">. </w:t>
            </w:r>
            <w:r>
              <w:rPr>
                <w:rFonts w:eastAsia="仿宋_GB2312" w:hint="eastAsia"/>
                <w:color w:val="000000" w:themeColor="text1"/>
              </w:rPr>
              <w:t>仅检</w:t>
            </w:r>
            <w:r>
              <w:rPr>
                <w:rFonts w:eastAsia="仿宋_GB2312"/>
                <w:color w:val="000000" w:themeColor="text1"/>
              </w:rPr>
              <w:t>预包装食品</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3.5.2 </w:t>
      </w:r>
      <w:r>
        <w:rPr>
          <w:rFonts w:ascii="Times New Roman" w:eastAsia="仿宋_GB2312" w:hAnsi="Times New Roman"/>
          <w:b/>
          <w:color w:val="000000" w:themeColor="text1"/>
          <w:szCs w:val="21"/>
        </w:rPr>
        <w:t>检验应注意的问题</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hint="eastAsia"/>
          <w:color w:val="000000" w:themeColor="text1"/>
          <w:kern w:val="0"/>
          <w:szCs w:val="21"/>
        </w:rPr>
        <w:t>3.5.2.1</w:t>
      </w:r>
      <w:r>
        <w:rPr>
          <w:rFonts w:ascii="Times New Roman" w:eastAsia="仿宋_GB2312" w:hAnsi="Times New Roman"/>
          <w:color w:val="000000" w:themeColor="text1"/>
          <w:kern w:val="0"/>
          <w:szCs w:val="21"/>
        </w:rPr>
        <w:t>检验项目</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防腐剂混合使用时各自用量占其最大使用量的比例之和</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结果超过</w:t>
      </w:r>
      <w:r>
        <w:rPr>
          <w:rFonts w:ascii="Times New Roman" w:eastAsia="仿宋_GB2312" w:hAnsi="Times New Roman"/>
          <w:color w:val="000000" w:themeColor="text1"/>
          <w:kern w:val="0"/>
          <w:szCs w:val="21"/>
        </w:rPr>
        <w:t>1</w:t>
      </w:r>
      <w:r>
        <w:rPr>
          <w:rFonts w:ascii="Times New Roman" w:eastAsia="仿宋_GB2312" w:hAnsi="Times New Roman"/>
          <w:color w:val="000000" w:themeColor="text1"/>
          <w:kern w:val="0"/>
          <w:szCs w:val="21"/>
        </w:rPr>
        <w:t>的，在检验报告中出具该项目并判定，结果未超过</w:t>
      </w:r>
      <w:r>
        <w:rPr>
          <w:rFonts w:ascii="Times New Roman" w:eastAsia="仿宋_GB2312" w:hAnsi="Times New Roman"/>
          <w:color w:val="000000" w:themeColor="text1"/>
          <w:kern w:val="0"/>
          <w:szCs w:val="21"/>
        </w:rPr>
        <w:t>1</w:t>
      </w:r>
      <w:r>
        <w:rPr>
          <w:rFonts w:ascii="Times New Roman" w:eastAsia="仿宋_GB2312" w:hAnsi="Times New Roman"/>
          <w:color w:val="000000" w:themeColor="text1"/>
          <w:kern w:val="0"/>
          <w:szCs w:val="21"/>
        </w:rPr>
        <w:t>的，不在检验报告中出具该项目。</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3.5.2.2 </w:t>
      </w:r>
      <w:r>
        <w:rPr>
          <w:rFonts w:ascii="Times New Roman" w:eastAsia="仿宋_GB2312" w:hAnsi="Times New Roman"/>
          <w:color w:val="000000" w:themeColor="text1"/>
          <w:kern w:val="0"/>
          <w:szCs w:val="21"/>
        </w:rPr>
        <w:t>无包装食品</w:t>
      </w:r>
      <w:r>
        <w:rPr>
          <w:rFonts w:ascii="Times New Roman" w:eastAsia="仿宋_GB2312" w:hAnsi="Times New Roman" w:hint="eastAsia"/>
          <w:color w:val="000000" w:themeColor="text1"/>
          <w:kern w:val="0"/>
          <w:szCs w:val="21"/>
        </w:rPr>
        <w:t>、流通环节和餐饮环节</w:t>
      </w:r>
      <w:r>
        <w:rPr>
          <w:rFonts w:ascii="Times New Roman" w:eastAsia="仿宋_GB2312" w:hAnsi="Times New Roman"/>
          <w:color w:val="000000" w:themeColor="text1"/>
          <w:kern w:val="0"/>
          <w:szCs w:val="21"/>
        </w:rPr>
        <w:t>从大包装中分装的样品不检测微生物。</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3.6 </w:t>
      </w:r>
      <w:r>
        <w:rPr>
          <w:rFonts w:ascii="Times New Roman" w:eastAsia="黑体" w:hAnsi="Times New Roman"/>
          <w:b/>
          <w:color w:val="000000" w:themeColor="text1"/>
          <w:szCs w:val="2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出具抽检检验报告，检验报告中检验结论按如下方式作出判定：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lastRenderedPageBreak/>
        <w:t xml:space="preserve">3.6.1 </w:t>
      </w:r>
      <w:r>
        <w:rPr>
          <w:rFonts w:ascii="Times New Roman" w:eastAsia="仿宋_GB2312" w:hAnsi="Times New Roman"/>
          <w:color w:val="000000" w:themeColor="text1"/>
          <w:kern w:val="0"/>
          <w:szCs w:val="21"/>
        </w:rPr>
        <w:t>检验项目全部符合相应依据的法律法规或标准要求的，检验结论为：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经抽样检验，所检项目符合</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要求</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 xml:space="preserve">3.6.2 </w:t>
      </w:r>
      <w:r>
        <w:rPr>
          <w:rFonts w:ascii="Times New Roman" w:eastAsia="仿宋_GB2312" w:hAnsi="Times New Roman"/>
          <w:color w:val="000000" w:themeColor="text1"/>
          <w:kern w:val="0"/>
          <w:szCs w:val="21"/>
        </w:rPr>
        <w:t>检验项目有不符合相应依据的法律法规或标准要求的，检验结论为：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项目不符合</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要求，检验结论为不合格</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pPr>
        <w:pStyle w:val="2"/>
        <w:rPr>
          <w:color w:val="000000" w:themeColor="text1"/>
        </w:rPr>
      </w:pPr>
      <w:bookmarkStart w:id="102" w:name="_Toc25323"/>
      <w:bookmarkStart w:id="103" w:name="_Toc18568"/>
      <w:r>
        <w:rPr>
          <w:color w:val="000000" w:themeColor="text1"/>
        </w:rPr>
        <w:t xml:space="preserve">4 </w:t>
      </w:r>
      <w:r>
        <w:rPr>
          <w:color w:val="000000" w:themeColor="text1"/>
        </w:rPr>
        <w:t>调味料酒</w:t>
      </w:r>
      <w:bookmarkEnd w:id="102"/>
      <w:bookmarkEnd w:id="103"/>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4.1 </w:t>
      </w:r>
      <w:r>
        <w:rPr>
          <w:rFonts w:ascii="Times New Roman" w:eastAsia="黑体" w:hAnsi="Times New Roman"/>
          <w:b/>
          <w:color w:val="000000" w:themeColor="text1"/>
          <w:szCs w:val="21"/>
        </w:rPr>
        <w:t>适用范围</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本细则适用于调味料酒食品安全监督抽检。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4.2 </w:t>
      </w:r>
      <w:r>
        <w:rPr>
          <w:rFonts w:ascii="Times New Roman" w:eastAsia="黑体" w:hAnsi="Times New Roman"/>
          <w:b/>
          <w:color w:val="000000" w:themeColor="text1"/>
          <w:szCs w:val="21"/>
        </w:rPr>
        <w:t>产品种类</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料酒。</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4.3 </w:t>
      </w:r>
      <w:r>
        <w:rPr>
          <w:rFonts w:ascii="Times New Roman" w:eastAsia="黑体" w:hAnsi="Times New Roman"/>
          <w:b/>
          <w:color w:val="000000" w:themeColor="text1"/>
          <w:szCs w:val="21"/>
        </w:rPr>
        <w:t>检验依据</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下列文件凡是注明日期的，其随后所有的修改单或修订版均不适用于本细则。凡是不注明日期的，其最新版本适用于本细则。</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2760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食品添加剂使用标准</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2762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食品中污染物限量</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5009.11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食品中总砷及无机砷的测定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5009.12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食品中铅的测定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5009.28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食品中苯甲酸、山梨酸和糖精钠的测定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 xml:space="preserve">GB 5009.97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食品中环己基氨基磺酸钠的测定</w:t>
      </w:r>
      <w:r>
        <w:rPr>
          <w:rFonts w:ascii="Times New Roman" w:eastAsia="仿宋_GB2312" w:hAnsi="Times New Roman"/>
          <w:color w:val="000000" w:themeColor="text1"/>
          <w:kern w:val="0"/>
          <w:szCs w:val="21"/>
        </w:rPr>
        <w:t xml:space="preserve"> </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lang w:val="zh-CN" w:bidi="zh-CN"/>
        </w:rPr>
      </w:pPr>
      <w:r>
        <w:rPr>
          <w:rFonts w:ascii="Times New Roman" w:eastAsia="仿宋_GB2312" w:hAnsi="Times New Roman"/>
          <w:color w:val="000000" w:themeColor="text1"/>
          <w:kern w:val="0"/>
          <w:szCs w:val="21"/>
          <w:lang w:val="zh-CN" w:bidi="zh-CN"/>
        </w:rPr>
        <w:t xml:space="preserve">GB 5009.121 </w:t>
      </w:r>
      <w:r>
        <w:rPr>
          <w:rFonts w:ascii="Times New Roman" w:eastAsia="仿宋_GB2312" w:hAnsi="Times New Roman"/>
          <w:color w:val="000000" w:themeColor="text1"/>
          <w:kern w:val="0"/>
          <w:szCs w:val="21"/>
          <w:lang w:val="zh-CN" w:bidi="zh-CN"/>
        </w:rPr>
        <w:t>食品安全国家标准</w:t>
      </w:r>
      <w:r>
        <w:rPr>
          <w:rFonts w:ascii="Times New Roman" w:eastAsia="仿宋_GB2312" w:hAnsi="Times New Roman"/>
          <w:color w:val="000000" w:themeColor="text1"/>
          <w:kern w:val="0"/>
          <w:szCs w:val="21"/>
          <w:lang w:val="zh-CN" w:bidi="zh-CN"/>
        </w:rPr>
        <w:t xml:space="preserve"> </w:t>
      </w:r>
      <w:r>
        <w:rPr>
          <w:rFonts w:ascii="Times New Roman" w:eastAsia="仿宋_GB2312" w:hAnsi="Times New Roman"/>
          <w:color w:val="000000" w:themeColor="text1"/>
          <w:kern w:val="0"/>
          <w:szCs w:val="21"/>
          <w:lang w:val="zh-CN" w:bidi="zh-CN"/>
        </w:rPr>
        <w:t>食品中脱氢乙酸的测定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经备案现行有效的企业标准及产品明示质量要求</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4.4 </w:t>
      </w:r>
      <w:r>
        <w:rPr>
          <w:rFonts w:ascii="Times New Roman" w:eastAsia="黑体" w:hAnsi="Times New Roman"/>
          <w:b/>
          <w:color w:val="000000" w:themeColor="text1"/>
          <w:szCs w:val="21"/>
        </w:rPr>
        <w:t>抽样</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4.4.1 </w:t>
      </w:r>
      <w:r>
        <w:rPr>
          <w:rFonts w:ascii="Times New Roman" w:eastAsia="仿宋_GB2312" w:hAnsi="Times New Roman"/>
          <w:b/>
          <w:color w:val="000000" w:themeColor="text1"/>
          <w:szCs w:val="21"/>
        </w:rPr>
        <w:t>抽样型号或规格</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lang w:val="zh-CN"/>
        </w:rPr>
        <w:t>预包装食品。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4.4.2 </w:t>
      </w:r>
      <w:r>
        <w:rPr>
          <w:rFonts w:ascii="Times New Roman" w:eastAsia="仿宋_GB2312" w:hAnsi="Times New Roman"/>
          <w:b/>
          <w:color w:val="000000" w:themeColor="text1"/>
          <w:szCs w:val="21"/>
        </w:rPr>
        <w:t>抽样方法及数量</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lang w:val="zh-CN"/>
        </w:rPr>
        <w:t>生产环节抽样时，在企业的成品库房，从同一批次样品堆的不同部位抽取相应数量的样品。抽取样品量不少于</w:t>
      </w:r>
      <w:r>
        <w:rPr>
          <w:rFonts w:ascii="Times New Roman" w:eastAsia="仿宋_GB2312" w:hAnsi="Times New Roman" w:hint="eastAsia"/>
          <w:color w:val="000000" w:themeColor="text1"/>
          <w:kern w:val="0"/>
          <w:szCs w:val="21"/>
        </w:rPr>
        <w:t>3</w:t>
      </w:r>
      <w:r>
        <w:rPr>
          <w:rFonts w:ascii="Times New Roman" w:eastAsia="仿宋_GB2312" w:hAnsi="Times New Roman"/>
          <w:color w:val="000000" w:themeColor="text1"/>
          <w:kern w:val="0"/>
          <w:szCs w:val="21"/>
          <w:lang w:val="zh-CN"/>
        </w:rPr>
        <w:t>个独立包装，总量不得少于</w:t>
      </w:r>
      <w:r>
        <w:rPr>
          <w:rFonts w:ascii="Times New Roman" w:eastAsia="仿宋_GB2312" w:hAnsi="Times New Roman"/>
          <w:color w:val="000000" w:themeColor="text1"/>
          <w:kern w:val="0"/>
          <w:szCs w:val="21"/>
          <w:lang w:val="zh-CN"/>
        </w:rPr>
        <w:t>1L</w:t>
      </w:r>
      <w:r>
        <w:rPr>
          <w:rFonts w:ascii="Times New Roman" w:eastAsia="仿宋_GB2312" w:hAnsi="Times New Roman"/>
          <w:color w:val="000000" w:themeColor="text1"/>
          <w:kern w:val="0"/>
          <w:szCs w:val="21"/>
          <w:lang w:val="zh-CN"/>
        </w:rPr>
        <w:t>。抽取大包装食品（净含量</w:t>
      </w:r>
      <w:r>
        <w:rPr>
          <w:rFonts w:ascii="Times New Roman" w:eastAsia="仿宋_GB2312" w:hAnsi="Times New Roman"/>
          <w:color w:val="000000" w:themeColor="text1"/>
          <w:kern w:val="0"/>
          <w:szCs w:val="21"/>
          <w:lang w:val="zh-CN"/>
        </w:rPr>
        <w:t>≥5L</w:t>
      </w:r>
      <w:r>
        <w:rPr>
          <w:rFonts w:ascii="Times New Roman" w:eastAsia="仿宋_GB2312" w:hAnsi="Times New Roman"/>
          <w:color w:val="000000" w:themeColor="text1"/>
          <w:kern w:val="0"/>
          <w:szCs w:val="21"/>
          <w:lang w:val="zh-CN"/>
        </w:rPr>
        <w:t>）时，从大包装食品中分装成相应小包装样品，不少于</w:t>
      </w:r>
      <w:r>
        <w:rPr>
          <w:rFonts w:ascii="Times New Roman" w:eastAsia="仿宋_GB2312" w:hAnsi="Times New Roman" w:hint="eastAsia"/>
          <w:color w:val="000000" w:themeColor="text1"/>
          <w:kern w:val="0"/>
          <w:szCs w:val="21"/>
        </w:rPr>
        <w:t>3</w:t>
      </w:r>
      <w:r>
        <w:rPr>
          <w:rFonts w:ascii="Times New Roman" w:eastAsia="仿宋_GB2312" w:hAnsi="Times New Roman"/>
          <w:color w:val="000000" w:themeColor="text1"/>
          <w:kern w:val="0"/>
          <w:szCs w:val="21"/>
          <w:lang w:val="zh-CN"/>
        </w:rPr>
        <w:t>个包装，总量不得少于</w:t>
      </w:r>
      <w:r>
        <w:rPr>
          <w:rFonts w:ascii="Times New Roman" w:eastAsia="仿宋_GB2312" w:hAnsi="Times New Roman"/>
          <w:color w:val="000000" w:themeColor="text1"/>
          <w:kern w:val="0"/>
          <w:szCs w:val="21"/>
          <w:lang w:val="zh-CN"/>
        </w:rPr>
        <w:t>1</w:t>
      </w:r>
      <w:r>
        <w:rPr>
          <w:rFonts w:ascii="Times New Roman" w:eastAsia="仿宋_GB2312" w:hAnsi="Times New Roman" w:hint="eastAsia"/>
          <w:color w:val="000000" w:themeColor="text1"/>
          <w:kern w:val="0"/>
          <w:szCs w:val="21"/>
        </w:rPr>
        <w:t>L</w:t>
      </w:r>
      <w:r>
        <w:rPr>
          <w:rFonts w:ascii="Times New Roman" w:eastAsia="仿宋_GB2312" w:hAnsi="Times New Roman"/>
          <w:color w:val="000000" w:themeColor="text1"/>
          <w:kern w:val="0"/>
          <w:szCs w:val="21"/>
          <w:lang w:val="zh-CN"/>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szCs w:val="2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应抽取完整包装产品，如需从大包装中抽取样品，应从完整大包装中抽取样品，抽取样品量原则上同生产环节</w:t>
      </w:r>
      <w:r>
        <w:rPr>
          <w:rFonts w:ascii="Times New Roman" w:eastAsia="仿宋_GB2312" w:hAnsi="Times New Roman" w:hint="eastAsia"/>
          <w:color w:val="000000" w:themeColor="text1"/>
        </w:rPr>
        <w:t>。</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lang w:val="zh-CN"/>
        </w:rPr>
        <w:lastRenderedPageBreak/>
        <w:t>所抽取样品分为</w:t>
      </w:r>
      <w:r>
        <w:rPr>
          <w:rFonts w:ascii="Times New Roman" w:eastAsia="仿宋_GB2312" w:hAnsi="Times New Roman"/>
          <w:color w:val="000000" w:themeColor="text1"/>
          <w:kern w:val="0"/>
          <w:szCs w:val="21"/>
          <w:lang w:val="zh-CN"/>
        </w:rPr>
        <w:t>2</w:t>
      </w:r>
      <w:r>
        <w:rPr>
          <w:rFonts w:ascii="Times New Roman" w:eastAsia="仿宋_GB2312" w:hAnsi="Times New Roman"/>
          <w:color w:val="000000" w:themeColor="text1"/>
          <w:kern w:val="0"/>
          <w:szCs w:val="21"/>
          <w:lang w:val="zh-CN"/>
        </w:rPr>
        <w:t>份，约</w:t>
      </w:r>
      <w:r>
        <w:rPr>
          <w:rFonts w:ascii="Times New Roman" w:eastAsia="仿宋_GB2312" w:hAnsi="Times New Roman" w:hint="eastAsia"/>
          <w:color w:val="000000" w:themeColor="text1"/>
          <w:kern w:val="0"/>
          <w:szCs w:val="21"/>
        </w:rPr>
        <w:t>2/3</w:t>
      </w:r>
      <w:r>
        <w:rPr>
          <w:rFonts w:ascii="Times New Roman" w:eastAsia="仿宋_GB2312" w:hAnsi="Times New Roman"/>
          <w:color w:val="000000" w:themeColor="text1"/>
          <w:kern w:val="0"/>
          <w:szCs w:val="21"/>
          <w:lang w:val="zh-CN"/>
        </w:rPr>
        <w:t>作为检验样品，约</w:t>
      </w:r>
      <w:r>
        <w:rPr>
          <w:rFonts w:ascii="Times New Roman" w:eastAsia="仿宋_GB2312" w:hAnsi="Times New Roman" w:hint="eastAsia"/>
          <w:color w:val="000000" w:themeColor="text1"/>
          <w:kern w:val="0"/>
          <w:szCs w:val="21"/>
        </w:rPr>
        <w:t>1/3</w:t>
      </w:r>
      <w:r>
        <w:rPr>
          <w:rFonts w:ascii="Times New Roman" w:eastAsia="仿宋_GB2312" w:hAnsi="Times New Roman"/>
          <w:color w:val="000000" w:themeColor="text1"/>
          <w:kern w:val="0"/>
          <w:szCs w:val="21"/>
          <w:lang w:val="zh-CN"/>
        </w:rPr>
        <w:t>为复检备份样品（备份样品封存在承检机构）。</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lang w:val="zh-CN"/>
        </w:rPr>
        <w:t>抽取样品量、检验及复检备份所需样品量可根据检验和复检需要适量调整。</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lang w:val="zh-CN"/>
        </w:rPr>
        <w:t>注：在本细则的规定中，检验机构在检验过程中自行对检验结果进行复验时所采用的样品，</w:t>
      </w:r>
    </w:p>
    <w:p w:rsidR="00DC21E8" w:rsidRDefault="00E111C2">
      <w:pPr>
        <w:overflowPunct w:val="0"/>
        <w:topLinePunct/>
        <w:spacing w:line="360" w:lineRule="exact"/>
        <w:ind w:firstLineChars="200" w:firstLine="420"/>
        <w:rPr>
          <w:rFonts w:ascii="Times New Roman" w:hAnsi="Times New Roman"/>
          <w:color w:val="000000" w:themeColor="text1"/>
          <w:szCs w:val="21"/>
        </w:rPr>
      </w:pPr>
      <w:r>
        <w:rPr>
          <w:rFonts w:ascii="Times New Roman" w:eastAsia="仿宋_GB2312" w:hAnsi="Times New Roman"/>
          <w:color w:val="000000" w:themeColor="text1"/>
          <w:kern w:val="0"/>
          <w:szCs w:val="21"/>
          <w:lang w:val="zh-CN"/>
        </w:rPr>
        <w:t>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4.4.3 </w:t>
      </w:r>
      <w:r>
        <w:rPr>
          <w:rFonts w:ascii="Times New Roman" w:eastAsia="仿宋_GB2312" w:hAnsi="Times New Roman"/>
          <w:b/>
          <w:color w:val="000000" w:themeColor="text1"/>
          <w:szCs w:val="21"/>
        </w:rPr>
        <w:t>抽样单</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lang w:val="zh-CN"/>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4.4.4 </w:t>
      </w:r>
      <w:r>
        <w:rPr>
          <w:rFonts w:ascii="Times New Roman" w:eastAsia="仿宋_GB2312" w:hAnsi="Times New Roman"/>
          <w:b/>
          <w:color w:val="000000" w:themeColor="text1"/>
          <w:szCs w:val="21"/>
        </w:rPr>
        <w:t>封样和样品运输、贮存</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lang w:val="zh-CN"/>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lang w:val="zh-CN"/>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4.5 </w:t>
      </w:r>
      <w:r>
        <w:rPr>
          <w:rFonts w:ascii="Times New Roman" w:eastAsia="黑体" w:hAnsi="Times New Roman"/>
          <w:b/>
          <w:color w:val="000000" w:themeColor="text1"/>
          <w:szCs w:val="2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4.5.1 </w:t>
      </w:r>
      <w:r>
        <w:rPr>
          <w:rFonts w:ascii="Times New Roman" w:eastAsia="仿宋_GB2312" w:hAnsi="Times New Roman"/>
          <w:b/>
          <w:color w:val="000000" w:themeColor="text1"/>
          <w:szCs w:val="21"/>
        </w:rPr>
        <w:t>检验项目</w:t>
      </w:r>
    </w:p>
    <w:p w:rsidR="00DC21E8" w:rsidRDefault="00E111C2">
      <w:pPr>
        <w:pStyle w:val="a6"/>
        <w:spacing w:after="0" w:line="360" w:lineRule="exact"/>
        <w:ind w:firstLineChars="200" w:firstLine="420"/>
        <w:contextualSpacing/>
        <w:rPr>
          <w:rFonts w:ascii="Times New Roman" w:hAnsi="Times New Roman"/>
          <w:color w:val="000000" w:themeColor="text1"/>
        </w:rPr>
      </w:pPr>
      <w:r>
        <w:rPr>
          <w:rFonts w:ascii="Times New Roman" w:hAnsi="Times New Roman"/>
          <w:color w:val="000000" w:themeColor="text1"/>
          <w:szCs w:val="21"/>
        </w:rPr>
        <w:t>检验项目见表</w:t>
      </w:r>
      <w:r>
        <w:rPr>
          <w:rFonts w:ascii="Times New Roman" w:hAnsi="Times New Roman"/>
          <w:color w:val="000000" w:themeColor="text1"/>
          <w:szCs w:val="21"/>
        </w:rPr>
        <w:t>3-4</w:t>
      </w:r>
      <w:r>
        <w:rPr>
          <w:rFonts w:ascii="Times New Roman" w:hAnsi="Times New Roman"/>
          <w:color w:val="000000" w:themeColor="text1"/>
          <w:szCs w:val="21"/>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表</w:t>
      </w:r>
      <w:r>
        <w:rPr>
          <w:rFonts w:ascii="Times New Roman" w:eastAsia="黑体" w:hAnsi="Times New Roman"/>
          <w:color w:val="000000" w:themeColor="text1"/>
          <w:szCs w:val="21"/>
        </w:rPr>
        <w:t xml:space="preserve">3-4 </w:t>
      </w:r>
      <w:r>
        <w:rPr>
          <w:rFonts w:ascii="Times New Roman" w:eastAsia="黑体" w:hAnsi="Times New Roman"/>
          <w:color w:val="000000" w:themeColor="text1"/>
          <w:szCs w:val="21"/>
        </w:rPr>
        <w:t>调味料酒检验项目</w:t>
      </w:r>
    </w:p>
    <w:tbl>
      <w:tblPr>
        <w:tblW w:w="8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17"/>
        <w:gridCol w:w="3127"/>
        <w:gridCol w:w="2583"/>
        <w:gridCol w:w="1787"/>
      </w:tblGrid>
      <w:tr w:rsidR="00DC21E8">
        <w:trPr>
          <w:trHeight w:val="402"/>
          <w:tblHeader/>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序号</w:t>
            </w:r>
          </w:p>
        </w:tc>
        <w:tc>
          <w:tcPr>
            <w:tcW w:w="312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检验项目</w:t>
            </w:r>
          </w:p>
        </w:tc>
        <w:tc>
          <w:tcPr>
            <w:tcW w:w="2583"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依据法律法规或标准</w:t>
            </w:r>
          </w:p>
        </w:tc>
        <w:tc>
          <w:tcPr>
            <w:tcW w:w="178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检测方法</w:t>
            </w:r>
          </w:p>
        </w:tc>
      </w:tr>
      <w:tr w:rsidR="00DC21E8">
        <w:trPr>
          <w:trHeight w:val="479"/>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1</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铅（以</w:t>
            </w:r>
            <w:r>
              <w:rPr>
                <w:rFonts w:eastAsia="仿宋_GB2312"/>
                <w:color w:val="000000" w:themeColor="text1"/>
              </w:rPr>
              <w:t xml:space="preserve"> Pb </w:t>
            </w:r>
            <w:r>
              <w:rPr>
                <w:rFonts w:eastAsia="仿宋_GB2312"/>
                <w:color w:val="000000" w:themeColor="text1"/>
              </w:rPr>
              <w:t>计）</w:t>
            </w:r>
          </w:p>
        </w:tc>
        <w:tc>
          <w:tcPr>
            <w:tcW w:w="2583"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2762</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5009.12</w:t>
            </w:r>
          </w:p>
        </w:tc>
      </w:tr>
      <w:tr w:rsidR="00DC21E8">
        <w:trPr>
          <w:trHeight w:val="480"/>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2</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总砷（以</w:t>
            </w:r>
            <w:r>
              <w:rPr>
                <w:rFonts w:eastAsia="仿宋_GB2312"/>
                <w:color w:val="000000" w:themeColor="text1"/>
              </w:rPr>
              <w:t xml:space="preserve"> As </w:t>
            </w:r>
            <w:r>
              <w:rPr>
                <w:rFonts w:eastAsia="仿宋_GB2312"/>
                <w:color w:val="000000" w:themeColor="text1"/>
              </w:rPr>
              <w:t>计）</w:t>
            </w:r>
          </w:p>
        </w:tc>
        <w:tc>
          <w:tcPr>
            <w:tcW w:w="2583"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2762</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5009.11</w:t>
            </w:r>
          </w:p>
        </w:tc>
      </w:tr>
      <w:tr w:rsidR="00DC21E8">
        <w:trPr>
          <w:trHeight w:val="48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3</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苯甲酸及其钠盐（以苯甲酸计）</w:t>
            </w:r>
          </w:p>
        </w:tc>
        <w:tc>
          <w:tcPr>
            <w:tcW w:w="2583"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54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4</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山梨酸及其钾盐（以山梨酸计）</w:t>
            </w:r>
          </w:p>
        </w:tc>
        <w:tc>
          <w:tcPr>
            <w:tcW w:w="2583"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848"/>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5</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脱氢乙酸及其钠盐（以脱氢乙酸</w:t>
            </w:r>
          </w:p>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计）</w:t>
            </w:r>
          </w:p>
        </w:tc>
        <w:tc>
          <w:tcPr>
            <w:tcW w:w="2583"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5009.121</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6</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防腐剂混合使用时各自用量占</w:t>
            </w:r>
          </w:p>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其最大使用量的比例之和</w:t>
            </w:r>
          </w:p>
        </w:tc>
        <w:tc>
          <w:tcPr>
            <w:tcW w:w="2583"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w:t>
            </w:r>
          </w:p>
        </w:tc>
      </w:tr>
      <w:tr w:rsidR="00DC21E8">
        <w:trPr>
          <w:trHeight w:val="403"/>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7</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糖精钠（以糖精计）</w:t>
            </w:r>
          </w:p>
        </w:tc>
        <w:tc>
          <w:tcPr>
            <w:tcW w:w="2583"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627"/>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8</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甜蜜素（以环己基氨基磺酸计）</w:t>
            </w:r>
          </w:p>
        </w:tc>
        <w:tc>
          <w:tcPr>
            <w:tcW w:w="2583"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5009.97</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4.5.2 </w:t>
      </w:r>
      <w:r>
        <w:rPr>
          <w:rFonts w:ascii="Times New Roman" w:eastAsia="仿宋_GB2312" w:hAnsi="Times New Roman"/>
          <w:b/>
          <w:color w:val="000000" w:themeColor="text1"/>
          <w:szCs w:val="21"/>
        </w:rPr>
        <w:t>检验应注意的问题</w:t>
      </w:r>
    </w:p>
    <w:p w:rsidR="00DC21E8" w:rsidRDefault="00E111C2">
      <w:pPr>
        <w:overflowPunct w:val="0"/>
        <w:topLinePunct/>
        <w:spacing w:line="360" w:lineRule="exact"/>
        <w:ind w:firstLineChars="200" w:firstLine="420"/>
        <w:rPr>
          <w:rFonts w:ascii="Times New Roman" w:eastAsia="黑体" w:hAnsi="Times New Roman"/>
          <w:b/>
          <w:color w:val="000000" w:themeColor="text1"/>
          <w:szCs w:val="21"/>
        </w:rPr>
      </w:pPr>
      <w:r>
        <w:rPr>
          <w:rFonts w:ascii="Times New Roman" w:eastAsia="仿宋_GB2312" w:hAnsi="Times New Roman"/>
          <w:color w:val="000000" w:themeColor="text1"/>
          <w:kern w:val="0"/>
          <w:szCs w:val="21"/>
        </w:rPr>
        <w:t>检验项目</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防腐剂混合使用时各自用量占其最大使用量的比例之和</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结果超过</w:t>
      </w:r>
      <w:r>
        <w:rPr>
          <w:rFonts w:ascii="Times New Roman" w:eastAsia="仿宋_GB2312" w:hAnsi="Times New Roman"/>
          <w:color w:val="000000" w:themeColor="text1"/>
          <w:kern w:val="0"/>
          <w:szCs w:val="21"/>
        </w:rPr>
        <w:t>1</w:t>
      </w:r>
      <w:r>
        <w:rPr>
          <w:rFonts w:ascii="Times New Roman" w:eastAsia="仿宋_GB2312" w:hAnsi="Times New Roman"/>
          <w:color w:val="000000" w:themeColor="text1"/>
          <w:kern w:val="0"/>
          <w:szCs w:val="21"/>
        </w:rPr>
        <w:t>的，在检验报告中出具该项目并判定，结果未超过</w:t>
      </w:r>
      <w:r>
        <w:rPr>
          <w:rFonts w:ascii="Times New Roman" w:eastAsia="仿宋_GB2312" w:hAnsi="Times New Roman"/>
          <w:color w:val="000000" w:themeColor="text1"/>
          <w:kern w:val="0"/>
          <w:szCs w:val="21"/>
        </w:rPr>
        <w:t>1</w:t>
      </w:r>
      <w:r>
        <w:rPr>
          <w:rFonts w:ascii="Times New Roman" w:eastAsia="仿宋_GB2312" w:hAnsi="Times New Roman"/>
          <w:color w:val="000000" w:themeColor="text1"/>
          <w:kern w:val="0"/>
          <w:szCs w:val="21"/>
        </w:rPr>
        <w:t>的，不在检验报告中出具该项目。</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lastRenderedPageBreak/>
        <w:t xml:space="preserve">4.6 </w:t>
      </w:r>
      <w:r>
        <w:rPr>
          <w:rFonts w:ascii="Times New Roman" w:eastAsia="黑体" w:hAnsi="Times New Roman"/>
          <w:b/>
          <w:color w:val="000000" w:themeColor="text1"/>
          <w:szCs w:val="2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出具抽检检验报告，检验报告中检验结论按如下方式作出判定：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4.6.1 </w:t>
      </w:r>
      <w:r>
        <w:rPr>
          <w:rFonts w:ascii="Times New Roman" w:eastAsia="仿宋_GB2312" w:hAnsi="Times New Roman"/>
          <w:color w:val="000000" w:themeColor="text1"/>
          <w:kern w:val="0"/>
          <w:szCs w:val="21"/>
        </w:rPr>
        <w:t>检验项目全部符合相应依据的法律法规或标准要求的，检验结论为：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经抽样检验，所检项目符合</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要求</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 xml:space="preserve">4.6.2 </w:t>
      </w:r>
      <w:r>
        <w:rPr>
          <w:rFonts w:ascii="Times New Roman" w:eastAsia="仿宋_GB2312" w:hAnsi="Times New Roman"/>
          <w:color w:val="000000" w:themeColor="text1"/>
          <w:kern w:val="0"/>
          <w:szCs w:val="21"/>
        </w:rPr>
        <w:t>检验项目有不符合相应依据的法律法规或标准要求的，检验结论为：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项目不符合</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要求，检验结论为不合格</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pPr>
        <w:pStyle w:val="2"/>
        <w:rPr>
          <w:color w:val="000000" w:themeColor="text1"/>
        </w:rPr>
      </w:pPr>
      <w:bookmarkStart w:id="104" w:name="_Toc20149"/>
      <w:bookmarkStart w:id="105" w:name="_Toc5169"/>
      <w:r>
        <w:rPr>
          <w:color w:val="000000" w:themeColor="text1"/>
        </w:rPr>
        <w:t xml:space="preserve">5 </w:t>
      </w:r>
      <w:r>
        <w:rPr>
          <w:color w:val="000000" w:themeColor="text1"/>
        </w:rPr>
        <w:t>香辛料类</w:t>
      </w:r>
      <w:bookmarkEnd w:id="104"/>
      <w:bookmarkEnd w:id="105"/>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5.1 </w:t>
      </w:r>
      <w:r>
        <w:rPr>
          <w:rFonts w:ascii="Times New Roman" w:eastAsia="黑体" w:hAnsi="Times New Roman"/>
          <w:b/>
          <w:color w:val="000000" w:themeColor="text1"/>
          <w:szCs w:val="21"/>
        </w:rPr>
        <w:t>适用范围</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本细则适用于香辛料调味品食品安全监督抽检。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5.2 </w:t>
      </w:r>
      <w:r>
        <w:rPr>
          <w:rFonts w:ascii="Times New Roman" w:eastAsia="黑体" w:hAnsi="Times New Roman"/>
          <w:b/>
          <w:color w:val="000000" w:themeColor="text1"/>
          <w:szCs w:val="21"/>
        </w:rPr>
        <w:t>产品种类</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香辛料调味品包括香辛料调味油、辣椒、花椒、辣椒粉、花椒粉、香辛料酱（芥末酱、青芥酱等）、其他香辛料调味品。</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5.3 </w:t>
      </w:r>
      <w:r>
        <w:rPr>
          <w:rFonts w:ascii="Times New Roman" w:eastAsia="黑体" w:hAnsi="Times New Roman"/>
          <w:b/>
          <w:color w:val="000000" w:themeColor="text1"/>
          <w:szCs w:val="21"/>
        </w:rPr>
        <w:t>检验依据</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下列文件凡是注明日期的，其随后所有的修改单或修订版均不适用于本细则。凡是不注明日期的，其最新版本适用于本细则。</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2760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食品添加剂使用标准</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2762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食品中污染物限量</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2763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食品中农药最大残留限量</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5009.12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食品中铅的测定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5009.28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食品中苯甲酸、山梨酸和糖精钠的测定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 xml:space="preserve">GB 5009.32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w:t>
      </w:r>
      <w:r>
        <w:rPr>
          <w:rFonts w:ascii="Times New Roman" w:eastAsia="仿宋_GB2312" w:hAnsi="Times New Roman"/>
          <w:color w:val="000000" w:themeColor="text1"/>
          <w:kern w:val="0"/>
          <w:szCs w:val="21"/>
        </w:rPr>
        <w:t>9</w:t>
      </w:r>
      <w:r>
        <w:rPr>
          <w:rFonts w:ascii="Times New Roman" w:eastAsia="仿宋_GB2312" w:hAnsi="Times New Roman"/>
          <w:color w:val="000000" w:themeColor="text1"/>
          <w:kern w:val="0"/>
          <w:szCs w:val="21"/>
        </w:rPr>
        <w:t>种抗氧化剂的测定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GB/T 19681 </w:t>
      </w:r>
      <w:r>
        <w:rPr>
          <w:rFonts w:ascii="Times New Roman" w:eastAsia="仿宋_GB2312" w:hAnsi="Times New Roman"/>
          <w:color w:val="000000" w:themeColor="text1"/>
          <w:kern w:val="0"/>
          <w:szCs w:val="21"/>
        </w:rPr>
        <w:t>食品中苏丹红染料的检测方法</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高效液相色谱法</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23200.8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水果和蔬菜中</w:t>
      </w:r>
      <w:r>
        <w:rPr>
          <w:rFonts w:ascii="Times New Roman" w:eastAsia="仿宋_GB2312" w:hAnsi="Times New Roman"/>
          <w:color w:val="000000" w:themeColor="text1"/>
          <w:kern w:val="0"/>
          <w:szCs w:val="21"/>
        </w:rPr>
        <w:t>500</w:t>
      </w:r>
      <w:r>
        <w:rPr>
          <w:rFonts w:ascii="Times New Roman" w:eastAsia="仿宋_GB2312" w:hAnsi="Times New Roman"/>
          <w:color w:val="000000" w:themeColor="text1"/>
          <w:kern w:val="0"/>
          <w:szCs w:val="21"/>
        </w:rPr>
        <w:t>种农药及相关化学品残留量的测定</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气相色谱</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质谱法</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NY/T 761 </w:t>
      </w:r>
      <w:r>
        <w:rPr>
          <w:rFonts w:ascii="Times New Roman" w:eastAsia="仿宋_GB2312" w:hAnsi="Times New Roman"/>
          <w:color w:val="000000" w:themeColor="text1"/>
          <w:kern w:val="0"/>
          <w:szCs w:val="21"/>
        </w:rPr>
        <w:t>蔬菜和水果中有机磷、有机氯、拟除虫菊酯和氨基甲酸酯类农药多残留的测定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SN/T 1950 </w:t>
      </w:r>
      <w:r>
        <w:rPr>
          <w:rFonts w:ascii="Times New Roman" w:eastAsia="仿宋_GB2312" w:hAnsi="Times New Roman"/>
          <w:color w:val="000000" w:themeColor="text1"/>
          <w:kern w:val="0"/>
          <w:szCs w:val="21"/>
        </w:rPr>
        <w:t>进出口茶叶中多种有机磷农药残留量的检测方法</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气相色谱法</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SN/T 2234 </w:t>
      </w:r>
      <w:r>
        <w:rPr>
          <w:rFonts w:ascii="Times New Roman" w:eastAsia="仿宋_GB2312" w:hAnsi="Times New Roman"/>
          <w:color w:val="000000" w:themeColor="text1"/>
          <w:kern w:val="0"/>
          <w:szCs w:val="21"/>
        </w:rPr>
        <w:t>进出口食品中丙溴磷残留量检测方法</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气相色谱法和气相色谱</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质谱法</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SN/T 2430 </w:t>
      </w:r>
      <w:r>
        <w:rPr>
          <w:rFonts w:ascii="Times New Roman" w:eastAsia="仿宋_GB2312" w:hAnsi="Times New Roman"/>
          <w:color w:val="000000" w:themeColor="text1"/>
          <w:kern w:val="0"/>
          <w:szCs w:val="21"/>
        </w:rPr>
        <w:t>进出口食品中罗丹明</w:t>
      </w:r>
      <w:r>
        <w:rPr>
          <w:rFonts w:ascii="Times New Roman" w:eastAsia="仿宋_GB2312" w:hAnsi="Times New Roman"/>
          <w:color w:val="000000" w:themeColor="text1"/>
          <w:kern w:val="0"/>
          <w:szCs w:val="21"/>
        </w:rPr>
        <w:t xml:space="preserve"> B </w:t>
      </w:r>
      <w:r>
        <w:rPr>
          <w:rFonts w:ascii="Times New Roman" w:eastAsia="仿宋_GB2312" w:hAnsi="Times New Roman"/>
          <w:color w:val="000000" w:themeColor="text1"/>
          <w:kern w:val="0"/>
          <w:szCs w:val="21"/>
        </w:rPr>
        <w:t>的检测方法</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食品整治办〔</w:t>
      </w:r>
      <w:r>
        <w:rPr>
          <w:rFonts w:ascii="Times New Roman" w:eastAsia="仿宋_GB2312" w:hAnsi="Times New Roman"/>
          <w:color w:val="000000" w:themeColor="text1"/>
          <w:kern w:val="0"/>
          <w:szCs w:val="21"/>
        </w:rPr>
        <w:t>2008</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3</w:t>
      </w:r>
      <w:r>
        <w:rPr>
          <w:rFonts w:ascii="Times New Roman" w:eastAsia="仿宋_GB2312" w:hAnsi="Times New Roman"/>
          <w:color w:val="000000" w:themeColor="text1"/>
          <w:kern w:val="0"/>
          <w:szCs w:val="21"/>
        </w:rPr>
        <w:t>号</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全国打击违法添加非食用物质和滥用食品添加剂专项整治领导小组关于印发《食品中可能违法添加的非食用物质和易滥用的食品添加剂品种名单（第一批）》的通知</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hint="eastAsia"/>
          <w:color w:val="000000" w:themeColor="text1"/>
          <w:kern w:val="0"/>
          <w:szCs w:val="21"/>
        </w:rPr>
        <w:lastRenderedPageBreak/>
        <w:t>整顿办函〔</w:t>
      </w:r>
      <w:r>
        <w:rPr>
          <w:rFonts w:ascii="Times New Roman" w:eastAsia="仿宋_GB2312" w:hAnsi="Times New Roman" w:hint="eastAsia"/>
          <w:color w:val="000000" w:themeColor="text1"/>
          <w:kern w:val="0"/>
          <w:szCs w:val="21"/>
        </w:rPr>
        <w:t>2011</w:t>
      </w:r>
      <w:r>
        <w:rPr>
          <w:rFonts w:ascii="Times New Roman" w:eastAsia="仿宋_GB2312" w:hAnsi="Times New Roman" w:hint="eastAsia"/>
          <w:color w:val="000000" w:themeColor="text1"/>
          <w:kern w:val="0"/>
          <w:szCs w:val="21"/>
        </w:rPr>
        <w:t>〕</w:t>
      </w:r>
      <w:r>
        <w:rPr>
          <w:rFonts w:ascii="Times New Roman" w:eastAsia="仿宋_GB2312" w:hAnsi="Times New Roman" w:hint="eastAsia"/>
          <w:color w:val="000000" w:themeColor="text1"/>
          <w:kern w:val="0"/>
          <w:szCs w:val="21"/>
        </w:rPr>
        <w:t>1</w:t>
      </w:r>
      <w:r>
        <w:rPr>
          <w:rFonts w:ascii="Times New Roman" w:eastAsia="仿宋_GB2312" w:hAnsi="Times New Roman" w:hint="eastAsia"/>
          <w:color w:val="000000" w:themeColor="text1"/>
          <w:kern w:val="0"/>
          <w:szCs w:val="21"/>
        </w:rPr>
        <w:t>号</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全国食品安全整顿工作办公室关于印发《食品中可能违法添加的非食用物质和易滥用的食品添加剂品种名单（第五批）》的通知</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经备案现行有效的企业标准及产品明示质量要求</w:t>
      </w:r>
    </w:p>
    <w:p w:rsidR="00DC21E8" w:rsidRDefault="00E111C2">
      <w:pPr>
        <w:overflowPunct w:val="0"/>
        <w:topLinePunct/>
        <w:spacing w:line="360" w:lineRule="exact"/>
        <w:ind w:firstLineChars="200" w:firstLine="420"/>
        <w:rPr>
          <w:rFonts w:ascii="Times New Roman" w:hAnsi="Times New Roman"/>
          <w:color w:val="000000" w:themeColor="text1"/>
          <w:szCs w:val="21"/>
        </w:rPr>
      </w:pPr>
      <w:r>
        <w:rPr>
          <w:rFonts w:ascii="Times New Roman" w:eastAsia="仿宋_GB2312" w:hAnsi="Times New Roman"/>
          <w:color w:val="000000" w:themeColor="text1"/>
          <w:kern w:val="0"/>
          <w:szCs w:val="2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5.4 </w:t>
      </w:r>
      <w:r>
        <w:rPr>
          <w:rFonts w:ascii="Times New Roman" w:eastAsia="黑体" w:hAnsi="Times New Roman"/>
          <w:b/>
          <w:color w:val="000000" w:themeColor="text1"/>
          <w:szCs w:val="21"/>
        </w:rPr>
        <w:t>抽样</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5.4.1 </w:t>
      </w:r>
      <w:r>
        <w:rPr>
          <w:rFonts w:ascii="Times New Roman" w:eastAsia="仿宋_GB2312" w:hAnsi="Times New Roman"/>
          <w:b/>
          <w:color w:val="000000" w:themeColor="text1"/>
          <w:szCs w:val="21"/>
        </w:rPr>
        <w:t>抽样型号或规格</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预包装食品或非定量包装的食品、无包装食品。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5.4.2 </w:t>
      </w:r>
      <w:r>
        <w:rPr>
          <w:rFonts w:ascii="Times New Roman" w:eastAsia="仿宋_GB2312" w:hAnsi="Times New Roman"/>
          <w:b/>
          <w:color w:val="000000" w:themeColor="text1"/>
          <w:szCs w:val="21"/>
        </w:rPr>
        <w:t>抽样方法及数量</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生产环节抽样时，在企业的成品库房，从同一批次样品堆的不同部位抽取相应数量的样品。抽取样品量不少于</w:t>
      </w:r>
      <w:r>
        <w:rPr>
          <w:rFonts w:ascii="Times New Roman" w:eastAsia="仿宋_GB2312" w:hAnsi="Times New Roman" w:hint="eastAsia"/>
          <w:color w:val="000000" w:themeColor="text1"/>
          <w:kern w:val="0"/>
          <w:szCs w:val="21"/>
        </w:rPr>
        <w:t>2</w:t>
      </w:r>
      <w:r>
        <w:rPr>
          <w:rFonts w:ascii="Times New Roman" w:eastAsia="仿宋_GB2312" w:hAnsi="Times New Roman"/>
          <w:color w:val="000000" w:themeColor="text1"/>
          <w:kern w:val="0"/>
          <w:szCs w:val="21"/>
        </w:rPr>
        <w:t>个独立包装，香辛料调味油总量不得少于</w:t>
      </w:r>
      <w:r>
        <w:rPr>
          <w:rFonts w:ascii="Times New Roman" w:eastAsia="仿宋_GB2312" w:hAnsi="Times New Roman" w:hint="eastAsia"/>
          <w:color w:val="000000" w:themeColor="text1"/>
          <w:kern w:val="0"/>
          <w:szCs w:val="21"/>
        </w:rPr>
        <w:t>1</w:t>
      </w:r>
      <w:r>
        <w:rPr>
          <w:rFonts w:ascii="Times New Roman" w:eastAsia="仿宋_GB2312" w:hAnsi="Times New Roman"/>
          <w:color w:val="000000" w:themeColor="text1"/>
          <w:kern w:val="0"/>
          <w:szCs w:val="21"/>
        </w:rPr>
        <w:t>L</w:t>
      </w:r>
      <w:r>
        <w:rPr>
          <w:rFonts w:ascii="Times New Roman" w:eastAsia="仿宋_GB2312" w:hAnsi="Times New Roman"/>
          <w:color w:val="000000" w:themeColor="text1"/>
          <w:kern w:val="0"/>
          <w:szCs w:val="21"/>
        </w:rPr>
        <w:t>，辣椒、花椒、辣椒粉、花椒粉、香辛料酱（芥末酱、青芥酱等）、其他香辛料调味品总量不得少于</w:t>
      </w:r>
      <w:r>
        <w:rPr>
          <w:rFonts w:ascii="Times New Roman" w:eastAsia="仿宋_GB2312" w:hAnsi="Times New Roman" w:hint="eastAsia"/>
          <w:color w:val="000000" w:themeColor="text1"/>
          <w:kern w:val="0"/>
          <w:szCs w:val="21"/>
        </w:rPr>
        <w:t>1k</w:t>
      </w:r>
      <w:r>
        <w:rPr>
          <w:rFonts w:ascii="Times New Roman" w:eastAsia="仿宋_GB2312" w:hAnsi="Times New Roman"/>
          <w:color w:val="000000" w:themeColor="text1"/>
          <w:kern w:val="0"/>
          <w:szCs w:val="21"/>
        </w:rPr>
        <w:t>g</w:t>
      </w:r>
      <w:r>
        <w:rPr>
          <w:rFonts w:ascii="Times New Roman" w:eastAsia="仿宋_GB2312" w:hAnsi="Times New Roman"/>
          <w:color w:val="000000" w:themeColor="text1"/>
          <w:kern w:val="0"/>
          <w:szCs w:val="21"/>
        </w:rPr>
        <w:t>。抽取大包装食品（净含量</w:t>
      </w:r>
      <w:r>
        <w:rPr>
          <w:rFonts w:ascii="Times New Roman" w:eastAsia="仿宋_GB2312" w:hAnsi="Times New Roman"/>
          <w:color w:val="000000" w:themeColor="text1"/>
          <w:kern w:val="0"/>
          <w:szCs w:val="21"/>
        </w:rPr>
        <w:t>≥5 L</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kg</w:t>
      </w:r>
      <w:r>
        <w:rPr>
          <w:rFonts w:ascii="Times New Roman" w:eastAsia="仿宋_GB2312" w:hAnsi="Times New Roman"/>
          <w:color w:val="000000" w:themeColor="text1"/>
          <w:kern w:val="0"/>
          <w:szCs w:val="21"/>
        </w:rPr>
        <w:t>））时，从大包装食品中分装成相应小包装样品，不少于</w:t>
      </w:r>
      <w:r>
        <w:rPr>
          <w:rFonts w:ascii="Times New Roman" w:eastAsia="仿宋_GB2312" w:hAnsi="Times New Roman" w:hint="eastAsia"/>
          <w:color w:val="000000" w:themeColor="text1"/>
          <w:kern w:val="0"/>
          <w:szCs w:val="21"/>
        </w:rPr>
        <w:t>2</w:t>
      </w:r>
      <w:r>
        <w:rPr>
          <w:rFonts w:ascii="Times New Roman" w:eastAsia="仿宋_GB2312" w:hAnsi="Times New Roman"/>
          <w:color w:val="000000" w:themeColor="text1"/>
          <w:kern w:val="0"/>
          <w:szCs w:val="21"/>
        </w:rPr>
        <w:t>个包装，总量不得少于</w:t>
      </w:r>
      <w:r>
        <w:rPr>
          <w:rFonts w:ascii="Times New Roman" w:eastAsia="仿宋_GB2312" w:hAnsi="Times New Roman" w:hint="eastAsia"/>
          <w:color w:val="000000" w:themeColor="text1"/>
          <w:kern w:val="0"/>
          <w:szCs w:val="21"/>
        </w:rPr>
        <w:t>1</w:t>
      </w:r>
      <w:r>
        <w:rPr>
          <w:rFonts w:ascii="Times New Roman" w:eastAsia="仿宋_GB2312" w:hAnsi="Times New Roman"/>
          <w:color w:val="000000" w:themeColor="text1"/>
          <w:kern w:val="0"/>
          <w:szCs w:val="21"/>
        </w:rPr>
        <w:t>L</w:t>
      </w:r>
      <w:r>
        <w:rPr>
          <w:rFonts w:ascii="Times New Roman" w:eastAsia="仿宋_GB2312" w:hAnsi="Times New Roman"/>
          <w:color w:val="000000" w:themeColor="text1"/>
          <w:kern w:val="0"/>
          <w:szCs w:val="21"/>
        </w:rPr>
        <w:t>（</w:t>
      </w:r>
      <w:r>
        <w:rPr>
          <w:rFonts w:ascii="Times New Roman" w:eastAsia="仿宋_GB2312" w:hAnsi="Times New Roman" w:hint="eastAsia"/>
          <w:color w:val="000000" w:themeColor="text1"/>
          <w:kern w:val="0"/>
          <w:szCs w:val="21"/>
        </w:rPr>
        <w:t>1k</w:t>
      </w:r>
      <w:r>
        <w:rPr>
          <w:rFonts w:ascii="Times New Roman" w:eastAsia="仿宋_GB2312" w:hAnsi="Times New Roman"/>
          <w:color w:val="000000" w:themeColor="text1"/>
          <w:kern w:val="0"/>
          <w:szCs w:val="21"/>
        </w:rPr>
        <w:t>g</w:t>
      </w:r>
      <w:r>
        <w:rPr>
          <w:rFonts w:ascii="Times New Roman" w:eastAsia="仿宋_GB2312" w:hAnsi="Times New Roman"/>
          <w:color w:val="000000" w:themeColor="text1"/>
          <w:kern w:val="0"/>
          <w:szCs w:val="2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应抽取完整包装产品，如需从大包装中抽取样品，应从完整大包装中抽取样品，抽取样品量原则上同生产环节</w:t>
      </w:r>
      <w:r>
        <w:rPr>
          <w:rFonts w:ascii="Times New Roman" w:eastAsia="仿宋_GB2312" w:hAnsi="Times New Roman" w:hint="eastAsia"/>
          <w:color w:val="000000" w:themeColor="text1"/>
        </w:rPr>
        <w:t>。</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抽取无包装食品时，从盛装容器不同部位采集适量样品混合成所抽取样品，样品数量不少于</w:t>
      </w:r>
      <w:r>
        <w:rPr>
          <w:rFonts w:ascii="Times New Roman" w:eastAsia="仿宋_GB2312" w:hAnsi="Times New Roman" w:hint="eastAsia"/>
          <w:color w:val="000000" w:themeColor="text1"/>
          <w:kern w:val="0"/>
          <w:szCs w:val="21"/>
        </w:rPr>
        <w:t>1L</w:t>
      </w:r>
      <w:r>
        <w:rPr>
          <w:rFonts w:ascii="Times New Roman" w:eastAsia="仿宋_GB2312" w:hAnsi="Times New Roman"/>
          <w:color w:val="000000" w:themeColor="text1"/>
          <w:kern w:val="0"/>
          <w:szCs w:val="21"/>
        </w:rPr>
        <w:t>（</w:t>
      </w:r>
      <w:r>
        <w:rPr>
          <w:rFonts w:ascii="Times New Roman" w:eastAsia="仿宋_GB2312" w:hAnsi="Times New Roman" w:hint="eastAsia"/>
          <w:color w:val="000000" w:themeColor="text1"/>
          <w:kern w:val="0"/>
          <w:szCs w:val="21"/>
        </w:rPr>
        <w:t>1k</w:t>
      </w:r>
      <w:r>
        <w:rPr>
          <w:rFonts w:ascii="Times New Roman" w:eastAsia="仿宋_GB2312" w:hAnsi="Times New Roman"/>
          <w:color w:val="000000" w:themeColor="text1"/>
          <w:kern w:val="0"/>
          <w:szCs w:val="21"/>
        </w:rPr>
        <w:t>g</w:t>
      </w:r>
      <w:r>
        <w:rPr>
          <w:rFonts w:ascii="Times New Roman" w:eastAsia="仿宋_GB2312" w:hAnsi="Times New Roman"/>
          <w:color w:val="000000" w:themeColor="text1"/>
          <w:kern w:val="0"/>
          <w:szCs w:val="21"/>
        </w:rPr>
        <w:t>）。</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所抽取样品分为</w:t>
      </w:r>
      <w:r>
        <w:rPr>
          <w:rFonts w:ascii="Times New Roman" w:eastAsia="仿宋_GB2312" w:hAnsi="Times New Roman"/>
          <w:color w:val="000000" w:themeColor="text1"/>
          <w:kern w:val="0"/>
          <w:szCs w:val="21"/>
        </w:rPr>
        <w:t>2</w:t>
      </w:r>
      <w:r>
        <w:rPr>
          <w:rFonts w:ascii="Times New Roman" w:eastAsia="仿宋_GB2312" w:hAnsi="Times New Roman"/>
          <w:color w:val="000000" w:themeColor="text1"/>
          <w:kern w:val="0"/>
          <w:szCs w:val="21"/>
        </w:rPr>
        <w:t>份，约</w:t>
      </w:r>
      <w:r>
        <w:rPr>
          <w:rFonts w:ascii="Times New Roman" w:eastAsia="仿宋_GB2312" w:hAnsi="Times New Roman" w:hint="eastAsia"/>
          <w:color w:val="000000" w:themeColor="text1"/>
          <w:kern w:val="0"/>
          <w:szCs w:val="21"/>
        </w:rPr>
        <w:t>1/2</w:t>
      </w:r>
      <w:r>
        <w:rPr>
          <w:rFonts w:ascii="Times New Roman" w:eastAsia="仿宋_GB2312" w:hAnsi="Times New Roman"/>
          <w:color w:val="000000" w:themeColor="text1"/>
          <w:kern w:val="0"/>
          <w:szCs w:val="21"/>
        </w:rPr>
        <w:t>作为检验样品，约</w:t>
      </w:r>
      <w:r>
        <w:rPr>
          <w:rFonts w:ascii="Times New Roman" w:eastAsia="仿宋_GB2312" w:hAnsi="Times New Roman" w:hint="eastAsia"/>
          <w:color w:val="000000" w:themeColor="text1"/>
          <w:kern w:val="0"/>
          <w:szCs w:val="21"/>
        </w:rPr>
        <w:t>1/2</w:t>
      </w:r>
      <w:r>
        <w:rPr>
          <w:rFonts w:ascii="Times New Roman" w:eastAsia="仿宋_GB2312" w:hAnsi="Times New Roman"/>
          <w:color w:val="000000" w:themeColor="text1"/>
          <w:kern w:val="0"/>
          <w:szCs w:val="21"/>
        </w:rPr>
        <w:t>为复检备份样品（备份样品封存在承检机构）。</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抽取样品量、检验及复检备份所需样品量可根据检验和复检需要适量调整。</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5.4.3 </w:t>
      </w:r>
      <w:r>
        <w:rPr>
          <w:rFonts w:ascii="Times New Roman" w:eastAsia="仿宋_GB2312" w:hAnsi="Times New Roman"/>
          <w:b/>
          <w:color w:val="000000" w:themeColor="text1"/>
          <w:szCs w:val="21"/>
        </w:rPr>
        <w:t>抽样单</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5.4.4 </w:t>
      </w:r>
      <w:r>
        <w:rPr>
          <w:rFonts w:ascii="Times New Roman" w:eastAsia="仿宋_GB2312" w:hAnsi="Times New Roman"/>
          <w:b/>
          <w:color w:val="000000" w:themeColor="text1"/>
          <w:szCs w:val="21"/>
        </w:rPr>
        <w:t>封样和样品运输、贮存</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pacing w:line="360" w:lineRule="exact"/>
        <w:ind w:firstLineChars="200" w:firstLine="420"/>
        <w:rPr>
          <w:rFonts w:ascii="Times New Roman" w:hAnsi="Times New Roman"/>
          <w:color w:val="000000" w:themeColor="text1"/>
          <w:szCs w:val="21"/>
        </w:rPr>
      </w:pPr>
      <w:r>
        <w:rPr>
          <w:rFonts w:ascii="Times New Roman" w:eastAsia="仿宋_GB2312" w:hAnsi="Times New Roman"/>
          <w:color w:val="000000" w:themeColor="text1"/>
          <w:kern w:val="0"/>
          <w:szCs w:val="21"/>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5.5 </w:t>
      </w:r>
      <w:r>
        <w:rPr>
          <w:rFonts w:ascii="Times New Roman" w:eastAsia="黑体" w:hAnsi="Times New Roman"/>
          <w:b/>
          <w:color w:val="000000" w:themeColor="text1"/>
          <w:szCs w:val="2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5.5.1 </w:t>
      </w:r>
      <w:r>
        <w:rPr>
          <w:rFonts w:ascii="Times New Roman" w:eastAsia="仿宋_GB2312" w:hAnsi="Times New Roman"/>
          <w:b/>
          <w:color w:val="000000" w:themeColor="text1"/>
          <w:szCs w:val="21"/>
        </w:rPr>
        <w:t>检验项目</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香辛料调味油检验项目见表</w:t>
      </w:r>
      <w:r>
        <w:rPr>
          <w:rFonts w:ascii="Times New Roman" w:eastAsia="仿宋_GB2312" w:hAnsi="Times New Roman"/>
          <w:color w:val="000000" w:themeColor="text1"/>
          <w:kern w:val="0"/>
          <w:szCs w:val="21"/>
        </w:rPr>
        <w:t>3-5</w:t>
      </w:r>
      <w:r>
        <w:rPr>
          <w:rFonts w:ascii="Times New Roman" w:eastAsia="仿宋_GB2312" w:hAnsi="Times New Roman"/>
          <w:color w:val="000000" w:themeColor="text1"/>
          <w:kern w:val="0"/>
          <w:szCs w:val="21"/>
        </w:rPr>
        <w:t>，辣椒、花椒、辣椒粉、花椒粉检验项目见表</w:t>
      </w:r>
      <w:r>
        <w:rPr>
          <w:rFonts w:ascii="Times New Roman" w:eastAsia="仿宋_GB2312" w:hAnsi="Times New Roman"/>
          <w:color w:val="000000" w:themeColor="text1"/>
          <w:kern w:val="0"/>
          <w:szCs w:val="21"/>
        </w:rPr>
        <w:t>3-6</w:t>
      </w:r>
      <w:r>
        <w:rPr>
          <w:rFonts w:ascii="Times New Roman" w:eastAsia="仿宋_GB2312" w:hAnsi="Times New Roman"/>
          <w:color w:val="000000" w:themeColor="text1"/>
          <w:kern w:val="0"/>
          <w:szCs w:val="21"/>
        </w:rPr>
        <w:t>，香辛料酱</w:t>
      </w:r>
      <w:r>
        <w:rPr>
          <w:rFonts w:ascii="Times New Roman" w:eastAsia="仿宋_GB2312" w:hAnsi="Times New Roman"/>
          <w:color w:val="000000" w:themeColor="text1"/>
          <w:kern w:val="0"/>
          <w:szCs w:val="21"/>
        </w:rPr>
        <w:lastRenderedPageBreak/>
        <w:t>检验项目见表</w:t>
      </w:r>
      <w:r>
        <w:rPr>
          <w:rFonts w:ascii="Times New Roman" w:eastAsia="仿宋_GB2312" w:hAnsi="Times New Roman"/>
          <w:color w:val="000000" w:themeColor="text1"/>
          <w:kern w:val="0"/>
          <w:szCs w:val="21"/>
        </w:rPr>
        <w:t>3-7</w:t>
      </w:r>
      <w:r>
        <w:rPr>
          <w:rFonts w:ascii="Times New Roman" w:eastAsia="仿宋_GB2312" w:hAnsi="Times New Roman"/>
          <w:color w:val="000000" w:themeColor="text1"/>
          <w:kern w:val="0"/>
          <w:szCs w:val="21"/>
        </w:rPr>
        <w:t>，其他香辛料调味品检验项目见表</w:t>
      </w:r>
      <w:r>
        <w:rPr>
          <w:rFonts w:ascii="Times New Roman" w:eastAsia="仿宋_GB2312" w:hAnsi="Times New Roman"/>
          <w:color w:val="000000" w:themeColor="text1"/>
          <w:kern w:val="0"/>
          <w:szCs w:val="21"/>
        </w:rPr>
        <w:t>3-8</w:t>
      </w:r>
      <w:r>
        <w:rPr>
          <w:rFonts w:ascii="Times New Roman" w:eastAsia="仿宋_GB2312" w:hAnsi="Times New Roman"/>
          <w:color w:val="000000" w:themeColor="text1"/>
          <w:kern w:val="0"/>
          <w:szCs w:val="21"/>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表</w:t>
      </w:r>
      <w:r>
        <w:rPr>
          <w:rFonts w:ascii="Times New Roman" w:eastAsia="黑体" w:hAnsi="Times New Roman"/>
          <w:color w:val="000000" w:themeColor="text1"/>
          <w:szCs w:val="21"/>
        </w:rPr>
        <w:t xml:space="preserve">3-5 </w:t>
      </w:r>
      <w:r>
        <w:rPr>
          <w:rFonts w:ascii="Times New Roman" w:eastAsia="黑体" w:hAnsi="Times New Roman"/>
          <w:color w:val="000000" w:themeColor="text1"/>
          <w:szCs w:val="21"/>
        </w:rPr>
        <w:t>香辛料调味油检验项目</w:t>
      </w:r>
    </w:p>
    <w:tbl>
      <w:tblPr>
        <w:tblW w:w="8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17"/>
        <w:gridCol w:w="3127"/>
        <w:gridCol w:w="2658"/>
        <w:gridCol w:w="1712"/>
      </w:tblGrid>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序号</w:t>
            </w:r>
          </w:p>
        </w:tc>
        <w:tc>
          <w:tcPr>
            <w:tcW w:w="312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检验项目</w:t>
            </w:r>
          </w:p>
        </w:tc>
        <w:tc>
          <w:tcPr>
            <w:tcW w:w="2658"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依据法律法规或标准</w:t>
            </w:r>
          </w:p>
        </w:tc>
        <w:tc>
          <w:tcPr>
            <w:tcW w:w="1712"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检测方法</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1</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铅（以</w:t>
            </w:r>
            <w:r>
              <w:rPr>
                <w:rFonts w:eastAsia="仿宋_GB2312"/>
                <w:color w:val="000000" w:themeColor="text1"/>
              </w:rPr>
              <w:t xml:space="preserve"> Pb </w:t>
            </w:r>
            <w:r>
              <w:rPr>
                <w:rFonts w:eastAsia="仿宋_GB2312"/>
                <w:color w:val="000000" w:themeColor="text1"/>
              </w:rPr>
              <w:t>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2762</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5009.12</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2</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罗丹明</w:t>
            </w:r>
            <w:r>
              <w:rPr>
                <w:rFonts w:eastAsia="仿宋_GB2312"/>
                <w:color w:val="000000" w:themeColor="text1"/>
              </w:rPr>
              <w:t xml:space="preserve"> B</w:t>
            </w:r>
            <w:r>
              <w:rPr>
                <w:rFonts w:eastAsia="仿宋_GB2312"/>
                <w:color w:val="000000" w:themeColor="text1"/>
                <w:vertAlign w:val="superscript"/>
              </w:rPr>
              <w:t>a</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hint="eastAsia"/>
                <w:color w:val="000000" w:themeColor="text1"/>
              </w:rPr>
              <w:t>食品整治办〔</w:t>
            </w:r>
            <w:r>
              <w:rPr>
                <w:rFonts w:eastAsia="仿宋_GB2312" w:hint="eastAsia"/>
                <w:color w:val="000000" w:themeColor="text1"/>
              </w:rPr>
              <w:t>2008</w:t>
            </w:r>
            <w:r>
              <w:rPr>
                <w:rFonts w:eastAsia="仿宋_GB2312" w:hint="eastAsia"/>
                <w:color w:val="000000" w:themeColor="text1"/>
              </w:rPr>
              <w:t>〕</w:t>
            </w:r>
            <w:r>
              <w:rPr>
                <w:rFonts w:eastAsia="仿宋_GB2312" w:hint="eastAsia"/>
                <w:color w:val="000000" w:themeColor="text1"/>
              </w:rPr>
              <w:t>3</w:t>
            </w:r>
            <w:r>
              <w:rPr>
                <w:rFonts w:eastAsia="仿宋_GB2312" w:hint="eastAsia"/>
                <w:color w:val="000000" w:themeColor="text1"/>
              </w:rPr>
              <w:t>号</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SN/T 2430</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3</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苏</w:t>
            </w:r>
            <w:r>
              <w:rPr>
                <w:rFonts w:eastAsia="仿宋_GB2312"/>
                <w:color w:val="000000" w:themeColor="text1"/>
                <w:spacing w:val="-3"/>
              </w:rPr>
              <w:t>丹</w:t>
            </w:r>
            <w:r>
              <w:rPr>
                <w:rFonts w:eastAsia="仿宋_GB2312"/>
                <w:color w:val="000000" w:themeColor="text1"/>
                <w:spacing w:val="-24"/>
              </w:rPr>
              <w:t>红</w:t>
            </w:r>
            <w:r>
              <w:rPr>
                <w:rFonts w:eastAsia="仿宋_GB2312"/>
                <w:color w:val="000000" w:themeColor="text1"/>
                <w:spacing w:val="-24"/>
              </w:rPr>
              <w:t xml:space="preserve"> </w:t>
            </w:r>
            <w:r>
              <w:rPr>
                <w:rFonts w:eastAsia="仿宋_GB2312"/>
                <w:color w:val="000000" w:themeColor="text1"/>
                <w:spacing w:val="-3"/>
              </w:rPr>
              <w:t>I</w:t>
            </w:r>
            <w:r>
              <w:rPr>
                <w:rFonts w:eastAsia="仿宋_GB2312"/>
                <w:color w:val="000000" w:themeColor="text1"/>
                <w:spacing w:val="-41"/>
              </w:rPr>
              <w:t>、</w:t>
            </w:r>
            <w:r>
              <w:rPr>
                <w:rFonts w:eastAsia="仿宋_GB2312"/>
                <w:color w:val="000000" w:themeColor="text1"/>
              </w:rPr>
              <w:t>苏</w:t>
            </w:r>
            <w:r>
              <w:rPr>
                <w:rFonts w:eastAsia="仿宋_GB2312"/>
                <w:color w:val="000000" w:themeColor="text1"/>
                <w:spacing w:val="-3"/>
              </w:rPr>
              <w:t>丹</w:t>
            </w:r>
            <w:r>
              <w:rPr>
                <w:rFonts w:eastAsia="仿宋_GB2312"/>
                <w:color w:val="000000" w:themeColor="text1"/>
                <w:spacing w:val="-24"/>
              </w:rPr>
              <w:t>红</w:t>
            </w:r>
            <w:r>
              <w:rPr>
                <w:rFonts w:eastAsia="仿宋_GB2312"/>
                <w:color w:val="000000" w:themeColor="text1"/>
                <w:spacing w:val="-24"/>
              </w:rPr>
              <w:t xml:space="preserve"> </w:t>
            </w:r>
            <w:r>
              <w:rPr>
                <w:rFonts w:eastAsia="仿宋_GB2312"/>
                <w:color w:val="000000" w:themeColor="text1"/>
                <w:spacing w:val="-3"/>
              </w:rPr>
              <w:t>II</w:t>
            </w:r>
            <w:r>
              <w:rPr>
                <w:rFonts w:eastAsia="仿宋_GB2312"/>
                <w:color w:val="000000" w:themeColor="text1"/>
                <w:spacing w:val="-41"/>
              </w:rPr>
              <w:t>、</w:t>
            </w:r>
            <w:r>
              <w:rPr>
                <w:rFonts w:eastAsia="仿宋_GB2312"/>
                <w:color w:val="000000" w:themeColor="text1"/>
              </w:rPr>
              <w:t>苏</w:t>
            </w:r>
            <w:r>
              <w:rPr>
                <w:rFonts w:eastAsia="仿宋_GB2312"/>
                <w:color w:val="000000" w:themeColor="text1"/>
                <w:spacing w:val="-3"/>
              </w:rPr>
              <w:t>丹</w:t>
            </w:r>
            <w:r>
              <w:rPr>
                <w:rFonts w:eastAsia="仿宋_GB2312"/>
                <w:color w:val="000000" w:themeColor="text1"/>
                <w:spacing w:val="-24"/>
              </w:rPr>
              <w:t>红</w:t>
            </w:r>
            <w:r>
              <w:rPr>
                <w:rFonts w:eastAsia="仿宋_GB2312"/>
                <w:color w:val="000000" w:themeColor="text1"/>
                <w:spacing w:val="-24"/>
              </w:rPr>
              <w:t xml:space="preserve"> </w:t>
            </w:r>
            <w:r>
              <w:rPr>
                <w:rFonts w:eastAsia="仿宋_GB2312"/>
                <w:color w:val="000000" w:themeColor="text1"/>
                <w:spacing w:val="-2"/>
              </w:rPr>
              <w:t>III</w:t>
            </w:r>
            <w:r>
              <w:rPr>
                <w:rFonts w:eastAsia="仿宋_GB2312"/>
                <w:color w:val="000000" w:themeColor="text1"/>
              </w:rPr>
              <w:t>、</w:t>
            </w:r>
          </w:p>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苏丹红</w:t>
            </w:r>
            <w:r>
              <w:rPr>
                <w:rFonts w:eastAsia="仿宋_GB2312"/>
                <w:color w:val="000000" w:themeColor="text1"/>
              </w:rPr>
              <w:t xml:space="preserve"> IV</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hint="eastAsia"/>
                <w:color w:val="000000" w:themeColor="text1"/>
              </w:rPr>
              <w:t>整顿办函〔</w:t>
            </w:r>
            <w:r>
              <w:rPr>
                <w:rFonts w:eastAsia="仿宋_GB2312" w:hint="eastAsia"/>
                <w:color w:val="000000" w:themeColor="text1"/>
              </w:rPr>
              <w:t>2011</w:t>
            </w:r>
            <w:r>
              <w:rPr>
                <w:rFonts w:eastAsia="仿宋_GB2312" w:hint="eastAsia"/>
                <w:color w:val="000000" w:themeColor="text1"/>
              </w:rPr>
              <w:t>〕</w:t>
            </w:r>
            <w:r>
              <w:rPr>
                <w:rFonts w:eastAsia="仿宋_GB2312" w:hint="eastAsia"/>
                <w:color w:val="000000" w:themeColor="text1"/>
              </w:rPr>
              <w:t>1</w:t>
            </w:r>
            <w:r>
              <w:rPr>
                <w:rFonts w:eastAsia="仿宋_GB2312" w:hint="eastAsia"/>
                <w:color w:val="000000" w:themeColor="text1"/>
              </w:rPr>
              <w:t>号</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GB/T 19681</w:t>
            </w:r>
          </w:p>
        </w:tc>
      </w:tr>
      <w:tr w:rsidR="00DC21E8">
        <w:trPr>
          <w:trHeight w:val="405"/>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4</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丁基羟基茴香醚（</w:t>
            </w:r>
            <w:r>
              <w:rPr>
                <w:rFonts w:eastAsia="仿宋_GB2312"/>
                <w:color w:val="000000" w:themeColor="text1"/>
              </w:rPr>
              <w:t>BHA</w:t>
            </w:r>
            <w:r>
              <w:rPr>
                <w:rFonts w:eastAsia="仿宋_GB2312"/>
                <w:color w:val="000000" w:themeColor="text1"/>
              </w:rPr>
              <w:t>）</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5009.32</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5</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二丁基羟基甲苯（</w:t>
            </w:r>
            <w:r>
              <w:rPr>
                <w:rFonts w:eastAsia="仿宋_GB2312"/>
                <w:color w:val="000000" w:themeColor="text1"/>
              </w:rPr>
              <w:t>BHT</w:t>
            </w:r>
            <w:r>
              <w:rPr>
                <w:rFonts w:eastAsia="仿宋_GB2312"/>
                <w:color w:val="000000" w:themeColor="text1"/>
              </w:rPr>
              <w:t>）</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5009.32</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6</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特丁基对苯二酚（</w:t>
            </w:r>
            <w:r>
              <w:rPr>
                <w:rFonts w:eastAsia="仿宋_GB2312"/>
                <w:color w:val="000000" w:themeColor="text1"/>
              </w:rPr>
              <w:t>TBHQ</w:t>
            </w:r>
            <w:r>
              <w:rPr>
                <w:rFonts w:eastAsia="仿宋_GB2312"/>
                <w:color w:val="000000" w:themeColor="text1"/>
              </w:rPr>
              <w:t>）</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5009.32</w:t>
            </w:r>
          </w:p>
        </w:tc>
      </w:tr>
      <w:tr w:rsidR="00DC21E8">
        <w:trPr>
          <w:trHeight w:val="402"/>
        </w:trPr>
        <w:tc>
          <w:tcPr>
            <w:tcW w:w="8314" w:type="dxa"/>
            <w:gridSpan w:val="4"/>
            <w:vAlign w:val="center"/>
          </w:tcPr>
          <w:p w:rsidR="00DC21E8" w:rsidRDefault="00E111C2">
            <w:pPr>
              <w:pStyle w:val="TableParagraph"/>
              <w:spacing w:line="400" w:lineRule="exact"/>
              <w:contextualSpacing/>
              <w:jc w:val="left"/>
              <w:rPr>
                <w:rFonts w:eastAsia="仿宋_GB2312"/>
                <w:color w:val="000000" w:themeColor="text1"/>
              </w:rPr>
            </w:pPr>
            <w:r>
              <w:rPr>
                <w:rFonts w:eastAsia="仿宋_GB2312"/>
                <w:color w:val="000000" w:themeColor="text1"/>
              </w:rPr>
              <w:t>注：</w:t>
            </w:r>
            <w:r>
              <w:rPr>
                <w:rFonts w:eastAsia="仿宋_GB2312"/>
                <w:color w:val="000000" w:themeColor="text1"/>
              </w:rPr>
              <w:t>a.</w:t>
            </w:r>
            <w:r>
              <w:rPr>
                <w:rFonts w:eastAsia="仿宋_GB2312"/>
                <w:color w:val="000000" w:themeColor="text1"/>
                <w:spacing w:val="-3"/>
              </w:rPr>
              <w:t>仅辣椒油检测。</w:t>
            </w:r>
          </w:p>
        </w:tc>
      </w:tr>
    </w:tbl>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表</w:t>
      </w:r>
      <w:r>
        <w:rPr>
          <w:rFonts w:ascii="Times New Roman" w:eastAsia="黑体" w:hAnsi="Times New Roman"/>
          <w:color w:val="000000" w:themeColor="text1"/>
          <w:szCs w:val="21"/>
        </w:rPr>
        <w:t xml:space="preserve">3-6 </w:t>
      </w:r>
      <w:r>
        <w:rPr>
          <w:rFonts w:ascii="Times New Roman" w:eastAsia="黑体" w:hAnsi="Times New Roman"/>
          <w:color w:val="000000" w:themeColor="text1"/>
          <w:szCs w:val="21"/>
        </w:rPr>
        <w:t>辣椒、花椒、辣椒粉、花椒粉检验项目</w:t>
      </w:r>
    </w:p>
    <w:tbl>
      <w:tblPr>
        <w:tblW w:w="8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17"/>
        <w:gridCol w:w="3127"/>
        <w:gridCol w:w="2658"/>
        <w:gridCol w:w="1712"/>
      </w:tblGrid>
      <w:tr w:rsidR="00DC21E8">
        <w:trPr>
          <w:trHeight w:val="402"/>
          <w:jc w:val="center"/>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序号</w:t>
            </w:r>
          </w:p>
        </w:tc>
        <w:tc>
          <w:tcPr>
            <w:tcW w:w="312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检验项目</w:t>
            </w:r>
          </w:p>
        </w:tc>
        <w:tc>
          <w:tcPr>
            <w:tcW w:w="2658"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依据法律法规或标准</w:t>
            </w:r>
          </w:p>
        </w:tc>
        <w:tc>
          <w:tcPr>
            <w:tcW w:w="1712"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检测方法</w:t>
            </w:r>
          </w:p>
        </w:tc>
      </w:tr>
      <w:tr w:rsidR="00DC21E8">
        <w:trPr>
          <w:trHeight w:val="346"/>
          <w:jc w:val="center"/>
        </w:trPr>
        <w:tc>
          <w:tcPr>
            <w:tcW w:w="817" w:type="dxa"/>
            <w:vAlign w:val="center"/>
          </w:tcPr>
          <w:p w:rsidR="00DC21E8" w:rsidRDefault="00E111C2">
            <w:pPr>
              <w:pStyle w:val="TableParagraph"/>
              <w:contextualSpacing/>
              <w:rPr>
                <w:rFonts w:eastAsia="黑体"/>
                <w:color w:val="000000" w:themeColor="text1"/>
              </w:rPr>
            </w:pPr>
            <w:r>
              <w:rPr>
                <w:rFonts w:eastAsia="黑体"/>
                <w:color w:val="000000" w:themeColor="text1"/>
              </w:rPr>
              <w:t>1</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铅（以</w:t>
            </w:r>
            <w:r>
              <w:rPr>
                <w:rFonts w:eastAsia="仿宋_GB2312"/>
                <w:color w:val="000000" w:themeColor="text1"/>
              </w:rPr>
              <w:t xml:space="preserve"> Pb </w:t>
            </w:r>
            <w:r>
              <w:rPr>
                <w:rFonts w:eastAsia="仿宋_GB2312"/>
                <w:color w:val="000000" w:themeColor="text1"/>
              </w:rPr>
              <w:t>计）</w:t>
            </w:r>
          </w:p>
        </w:tc>
        <w:tc>
          <w:tcPr>
            <w:tcW w:w="2658"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2762</w:t>
            </w:r>
          </w:p>
        </w:tc>
        <w:tc>
          <w:tcPr>
            <w:tcW w:w="1712"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5009.12</w:t>
            </w:r>
          </w:p>
        </w:tc>
      </w:tr>
      <w:tr w:rsidR="00DC21E8">
        <w:trPr>
          <w:trHeight w:val="289"/>
          <w:jc w:val="center"/>
        </w:trPr>
        <w:tc>
          <w:tcPr>
            <w:tcW w:w="817" w:type="dxa"/>
            <w:vAlign w:val="center"/>
          </w:tcPr>
          <w:p w:rsidR="00DC21E8" w:rsidRDefault="00E111C2">
            <w:pPr>
              <w:pStyle w:val="TableParagraph"/>
              <w:contextualSpacing/>
              <w:rPr>
                <w:rFonts w:eastAsia="黑体"/>
                <w:color w:val="000000" w:themeColor="text1"/>
              </w:rPr>
            </w:pPr>
            <w:r>
              <w:rPr>
                <w:rFonts w:eastAsia="黑体"/>
                <w:color w:val="000000" w:themeColor="text1"/>
              </w:rPr>
              <w:t>2</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罗丹明</w:t>
            </w:r>
            <w:r>
              <w:rPr>
                <w:rFonts w:eastAsia="仿宋_GB2312"/>
                <w:color w:val="000000" w:themeColor="text1"/>
              </w:rPr>
              <w:t>B</w:t>
            </w:r>
            <w:r>
              <w:rPr>
                <w:rFonts w:eastAsia="仿宋_GB2312"/>
                <w:color w:val="000000" w:themeColor="text1"/>
                <w:vertAlign w:val="superscript"/>
              </w:rPr>
              <w:t>a</w:t>
            </w:r>
          </w:p>
        </w:tc>
        <w:tc>
          <w:tcPr>
            <w:tcW w:w="2658" w:type="dxa"/>
            <w:vAlign w:val="center"/>
          </w:tcPr>
          <w:p w:rsidR="00DC21E8" w:rsidRDefault="00E111C2">
            <w:pPr>
              <w:pStyle w:val="TableParagraph"/>
              <w:contextualSpacing/>
              <w:rPr>
                <w:rFonts w:eastAsia="仿宋_GB2312"/>
                <w:color w:val="000000" w:themeColor="text1"/>
              </w:rPr>
            </w:pPr>
            <w:r>
              <w:rPr>
                <w:rFonts w:eastAsia="仿宋_GB2312" w:hint="eastAsia"/>
                <w:color w:val="000000" w:themeColor="text1"/>
              </w:rPr>
              <w:t>食品整治办〔</w:t>
            </w:r>
            <w:r>
              <w:rPr>
                <w:rFonts w:eastAsia="仿宋_GB2312" w:hint="eastAsia"/>
                <w:color w:val="000000" w:themeColor="text1"/>
              </w:rPr>
              <w:t>2008</w:t>
            </w:r>
            <w:r>
              <w:rPr>
                <w:rFonts w:eastAsia="仿宋_GB2312" w:hint="eastAsia"/>
                <w:color w:val="000000" w:themeColor="text1"/>
              </w:rPr>
              <w:t>〕</w:t>
            </w:r>
            <w:r>
              <w:rPr>
                <w:rFonts w:eastAsia="仿宋_GB2312" w:hint="eastAsia"/>
                <w:color w:val="000000" w:themeColor="text1"/>
              </w:rPr>
              <w:t>3</w:t>
            </w:r>
            <w:r>
              <w:rPr>
                <w:rFonts w:eastAsia="仿宋_GB2312" w:hint="eastAsia"/>
                <w:color w:val="000000" w:themeColor="text1"/>
              </w:rPr>
              <w:t>号</w:t>
            </w:r>
          </w:p>
        </w:tc>
        <w:tc>
          <w:tcPr>
            <w:tcW w:w="1712"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SN/T 2430</w:t>
            </w:r>
          </w:p>
        </w:tc>
      </w:tr>
      <w:tr w:rsidR="00DC21E8">
        <w:trPr>
          <w:trHeight w:val="891"/>
          <w:jc w:val="center"/>
        </w:trPr>
        <w:tc>
          <w:tcPr>
            <w:tcW w:w="817" w:type="dxa"/>
            <w:vAlign w:val="center"/>
          </w:tcPr>
          <w:p w:rsidR="00DC21E8" w:rsidRDefault="00E111C2">
            <w:pPr>
              <w:pStyle w:val="TableParagraph"/>
              <w:contextualSpacing/>
              <w:rPr>
                <w:rFonts w:eastAsia="黑体"/>
                <w:color w:val="000000" w:themeColor="text1"/>
              </w:rPr>
            </w:pPr>
            <w:r>
              <w:rPr>
                <w:rFonts w:eastAsia="黑体"/>
                <w:color w:val="000000" w:themeColor="text1"/>
              </w:rPr>
              <w:t>3</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丙溴磷</w:t>
            </w:r>
            <w:r>
              <w:rPr>
                <w:rFonts w:eastAsia="仿宋_GB2312"/>
                <w:color w:val="000000" w:themeColor="text1"/>
                <w:vertAlign w:val="superscript"/>
              </w:rPr>
              <w:t>a</w:t>
            </w:r>
          </w:p>
        </w:tc>
        <w:tc>
          <w:tcPr>
            <w:tcW w:w="2658"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2763</w:t>
            </w:r>
          </w:p>
        </w:tc>
        <w:tc>
          <w:tcPr>
            <w:tcW w:w="1712"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参照</w:t>
            </w:r>
            <w:r>
              <w:rPr>
                <w:rFonts w:eastAsia="仿宋_GB2312"/>
                <w:color w:val="000000" w:themeColor="text1"/>
              </w:rPr>
              <w:t xml:space="preserve"> </w:t>
            </w:r>
            <w:r>
              <w:rPr>
                <w:rFonts w:eastAsia="仿宋_GB2312"/>
                <w:color w:val="000000" w:themeColor="text1"/>
                <w:spacing w:val="-2"/>
              </w:rPr>
              <w:t>GB 23200.8</w:t>
            </w:r>
            <w:r>
              <w:rPr>
                <w:rFonts w:eastAsia="仿宋_GB2312"/>
                <w:color w:val="000000" w:themeColor="text1"/>
              </w:rPr>
              <w:t>、</w:t>
            </w:r>
            <w:r>
              <w:rPr>
                <w:rFonts w:eastAsia="仿宋_GB2312"/>
                <w:color w:val="000000" w:themeColor="text1"/>
              </w:rPr>
              <w:t>NY/T</w:t>
            </w:r>
          </w:p>
          <w:p w:rsidR="00DC21E8" w:rsidRDefault="00E111C2">
            <w:pPr>
              <w:pStyle w:val="TableParagraph"/>
              <w:contextualSpacing/>
              <w:rPr>
                <w:rFonts w:eastAsia="仿宋_GB2312"/>
                <w:color w:val="000000" w:themeColor="text1"/>
              </w:rPr>
            </w:pPr>
            <w:r>
              <w:rPr>
                <w:rFonts w:eastAsia="仿宋_GB2312"/>
                <w:color w:val="000000" w:themeColor="text1"/>
              </w:rPr>
              <w:t>761</w:t>
            </w:r>
            <w:r>
              <w:rPr>
                <w:rFonts w:eastAsia="仿宋_GB2312"/>
                <w:color w:val="000000" w:themeColor="text1"/>
              </w:rPr>
              <w:t>、</w:t>
            </w:r>
            <w:r>
              <w:rPr>
                <w:rFonts w:eastAsia="仿宋_GB2312"/>
                <w:color w:val="000000" w:themeColor="text1"/>
              </w:rPr>
              <w:t>SN/T 2234</w:t>
            </w:r>
          </w:p>
        </w:tc>
      </w:tr>
      <w:tr w:rsidR="00DC21E8">
        <w:trPr>
          <w:trHeight w:val="347"/>
          <w:jc w:val="center"/>
        </w:trPr>
        <w:tc>
          <w:tcPr>
            <w:tcW w:w="817" w:type="dxa"/>
            <w:vAlign w:val="center"/>
          </w:tcPr>
          <w:p w:rsidR="00DC21E8" w:rsidRDefault="00E111C2">
            <w:pPr>
              <w:pStyle w:val="TableParagraph"/>
              <w:contextualSpacing/>
              <w:rPr>
                <w:rFonts w:eastAsia="黑体"/>
                <w:color w:val="000000" w:themeColor="text1"/>
              </w:rPr>
            </w:pPr>
            <w:r>
              <w:rPr>
                <w:rFonts w:eastAsia="黑体"/>
                <w:color w:val="000000" w:themeColor="text1"/>
              </w:rPr>
              <w:t>4</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乙酰甲胺磷</w:t>
            </w:r>
            <w:r>
              <w:rPr>
                <w:rFonts w:eastAsia="仿宋_GB2312"/>
                <w:color w:val="000000" w:themeColor="text1"/>
              </w:rPr>
              <w:t xml:space="preserve"> </w:t>
            </w:r>
          </w:p>
        </w:tc>
        <w:tc>
          <w:tcPr>
            <w:tcW w:w="2658"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2763</w:t>
            </w:r>
          </w:p>
        </w:tc>
        <w:tc>
          <w:tcPr>
            <w:tcW w:w="1712"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参照</w:t>
            </w:r>
            <w:r>
              <w:rPr>
                <w:rFonts w:eastAsia="仿宋_GB2312"/>
                <w:color w:val="000000" w:themeColor="text1"/>
              </w:rPr>
              <w:t xml:space="preserve"> SN/T 1950</w:t>
            </w:r>
          </w:p>
        </w:tc>
      </w:tr>
      <w:tr w:rsidR="00DC21E8">
        <w:trPr>
          <w:trHeight w:val="557"/>
          <w:jc w:val="center"/>
        </w:trPr>
        <w:tc>
          <w:tcPr>
            <w:tcW w:w="817" w:type="dxa"/>
            <w:vAlign w:val="center"/>
          </w:tcPr>
          <w:p w:rsidR="00DC21E8" w:rsidRDefault="00E111C2">
            <w:pPr>
              <w:pStyle w:val="TableParagraph"/>
              <w:contextualSpacing/>
              <w:rPr>
                <w:rFonts w:eastAsia="黑体"/>
                <w:color w:val="000000" w:themeColor="text1"/>
              </w:rPr>
            </w:pPr>
            <w:r>
              <w:rPr>
                <w:rFonts w:eastAsia="黑体"/>
                <w:color w:val="000000" w:themeColor="text1"/>
              </w:rPr>
              <w:t>5</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苏</w:t>
            </w:r>
            <w:r>
              <w:rPr>
                <w:rFonts w:eastAsia="仿宋_GB2312"/>
                <w:color w:val="000000" w:themeColor="text1"/>
                <w:spacing w:val="-3"/>
              </w:rPr>
              <w:t>丹</w:t>
            </w:r>
            <w:r>
              <w:rPr>
                <w:rFonts w:eastAsia="仿宋_GB2312"/>
                <w:color w:val="000000" w:themeColor="text1"/>
                <w:spacing w:val="-24"/>
              </w:rPr>
              <w:t>红</w:t>
            </w:r>
            <w:r>
              <w:rPr>
                <w:rFonts w:eastAsia="仿宋_GB2312"/>
                <w:color w:val="000000" w:themeColor="text1"/>
                <w:spacing w:val="-24"/>
              </w:rPr>
              <w:t xml:space="preserve"> </w:t>
            </w:r>
            <w:r>
              <w:rPr>
                <w:rFonts w:eastAsia="仿宋_GB2312"/>
                <w:color w:val="000000" w:themeColor="text1"/>
                <w:spacing w:val="-3"/>
              </w:rPr>
              <w:t>I</w:t>
            </w:r>
            <w:r>
              <w:rPr>
                <w:rFonts w:eastAsia="仿宋_GB2312"/>
                <w:color w:val="000000" w:themeColor="text1"/>
                <w:spacing w:val="-41"/>
              </w:rPr>
              <w:t>、</w:t>
            </w:r>
            <w:r>
              <w:rPr>
                <w:rFonts w:eastAsia="仿宋_GB2312"/>
                <w:color w:val="000000" w:themeColor="text1"/>
              </w:rPr>
              <w:t>苏</w:t>
            </w:r>
            <w:r>
              <w:rPr>
                <w:rFonts w:eastAsia="仿宋_GB2312"/>
                <w:color w:val="000000" w:themeColor="text1"/>
                <w:spacing w:val="-3"/>
              </w:rPr>
              <w:t>丹</w:t>
            </w:r>
            <w:r>
              <w:rPr>
                <w:rFonts w:eastAsia="仿宋_GB2312"/>
                <w:color w:val="000000" w:themeColor="text1"/>
                <w:spacing w:val="-24"/>
              </w:rPr>
              <w:t>红</w:t>
            </w:r>
            <w:r>
              <w:rPr>
                <w:rFonts w:eastAsia="仿宋_GB2312"/>
                <w:color w:val="000000" w:themeColor="text1"/>
                <w:spacing w:val="-24"/>
              </w:rPr>
              <w:t xml:space="preserve"> </w:t>
            </w:r>
            <w:r>
              <w:rPr>
                <w:rFonts w:eastAsia="仿宋_GB2312"/>
                <w:color w:val="000000" w:themeColor="text1"/>
                <w:spacing w:val="-3"/>
              </w:rPr>
              <w:t>II</w:t>
            </w:r>
            <w:r>
              <w:rPr>
                <w:rFonts w:eastAsia="仿宋_GB2312"/>
                <w:color w:val="000000" w:themeColor="text1"/>
                <w:spacing w:val="-41"/>
              </w:rPr>
              <w:t>、</w:t>
            </w:r>
            <w:r>
              <w:rPr>
                <w:rFonts w:eastAsia="仿宋_GB2312"/>
                <w:color w:val="000000" w:themeColor="text1"/>
              </w:rPr>
              <w:t>苏</w:t>
            </w:r>
            <w:r>
              <w:rPr>
                <w:rFonts w:eastAsia="仿宋_GB2312"/>
                <w:color w:val="000000" w:themeColor="text1"/>
                <w:spacing w:val="-3"/>
              </w:rPr>
              <w:t>丹</w:t>
            </w:r>
            <w:r>
              <w:rPr>
                <w:rFonts w:eastAsia="仿宋_GB2312"/>
                <w:color w:val="000000" w:themeColor="text1"/>
                <w:spacing w:val="-24"/>
              </w:rPr>
              <w:t>红</w:t>
            </w:r>
            <w:r>
              <w:rPr>
                <w:rFonts w:eastAsia="仿宋_GB2312"/>
                <w:color w:val="000000" w:themeColor="text1"/>
                <w:spacing w:val="-24"/>
              </w:rPr>
              <w:t xml:space="preserve"> </w:t>
            </w:r>
            <w:r>
              <w:rPr>
                <w:rFonts w:eastAsia="仿宋_GB2312"/>
                <w:color w:val="000000" w:themeColor="text1"/>
                <w:spacing w:val="-2"/>
              </w:rPr>
              <w:t>III</w:t>
            </w:r>
            <w:r>
              <w:rPr>
                <w:rFonts w:eastAsia="仿宋_GB2312"/>
                <w:color w:val="000000" w:themeColor="text1"/>
              </w:rPr>
              <w:t>、苏丹红</w:t>
            </w:r>
            <w:r>
              <w:rPr>
                <w:rFonts w:eastAsia="仿宋_GB2312"/>
                <w:color w:val="000000" w:themeColor="text1"/>
              </w:rPr>
              <w:t>IV</w:t>
            </w:r>
          </w:p>
        </w:tc>
        <w:tc>
          <w:tcPr>
            <w:tcW w:w="2658" w:type="dxa"/>
            <w:vAlign w:val="center"/>
          </w:tcPr>
          <w:p w:rsidR="00DC21E8" w:rsidRDefault="00E111C2">
            <w:pPr>
              <w:pStyle w:val="TableParagraph"/>
              <w:contextualSpacing/>
              <w:rPr>
                <w:rFonts w:eastAsia="仿宋_GB2312"/>
                <w:color w:val="000000" w:themeColor="text1"/>
              </w:rPr>
            </w:pPr>
            <w:r>
              <w:rPr>
                <w:rFonts w:eastAsia="仿宋_GB2312" w:hint="eastAsia"/>
                <w:color w:val="000000" w:themeColor="text1"/>
              </w:rPr>
              <w:t>整顿办函〔</w:t>
            </w:r>
            <w:r>
              <w:rPr>
                <w:rFonts w:eastAsia="仿宋_GB2312" w:hint="eastAsia"/>
                <w:color w:val="000000" w:themeColor="text1"/>
              </w:rPr>
              <w:t>2011</w:t>
            </w:r>
            <w:r>
              <w:rPr>
                <w:rFonts w:eastAsia="仿宋_GB2312" w:hint="eastAsia"/>
                <w:color w:val="000000" w:themeColor="text1"/>
              </w:rPr>
              <w:t>〕</w:t>
            </w:r>
            <w:r>
              <w:rPr>
                <w:rFonts w:eastAsia="仿宋_GB2312" w:hint="eastAsia"/>
                <w:color w:val="000000" w:themeColor="text1"/>
              </w:rPr>
              <w:t>1</w:t>
            </w:r>
            <w:r>
              <w:rPr>
                <w:rFonts w:eastAsia="仿宋_GB2312" w:hint="eastAsia"/>
                <w:color w:val="000000" w:themeColor="text1"/>
              </w:rPr>
              <w:t>号</w:t>
            </w:r>
          </w:p>
        </w:tc>
        <w:tc>
          <w:tcPr>
            <w:tcW w:w="1712"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GB/T 19681</w:t>
            </w:r>
          </w:p>
        </w:tc>
      </w:tr>
      <w:tr w:rsidR="00DC21E8">
        <w:trPr>
          <w:trHeight w:val="403"/>
          <w:jc w:val="center"/>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6</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苯甲酸及其钠盐（以苯甲酸计）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369"/>
          <w:jc w:val="center"/>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7</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山梨酸及其钾盐（以山梨酸计）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402"/>
          <w:jc w:val="center"/>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8</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糖精钠（以糖精计）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353"/>
          <w:jc w:val="center"/>
        </w:trPr>
        <w:tc>
          <w:tcPr>
            <w:tcW w:w="8314" w:type="dxa"/>
            <w:gridSpan w:val="4"/>
            <w:vAlign w:val="center"/>
          </w:tcPr>
          <w:p w:rsidR="00DC21E8" w:rsidRDefault="00E111C2">
            <w:pPr>
              <w:pStyle w:val="TableParagraph"/>
              <w:spacing w:line="320" w:lineRule="exact"/>
              <w:contextualSpacing/>
              <w:jc w:val="both"/>
              <w:rPr>
                <w:rFonts w:eastAsia="仿宋_GB2312"/>
                <w:color w:val="000000" w:themeColor="text1"/>
              </w:rPr>
            </w:pPr>
            <w:r>
              <w:rPr>
                <w:rFonts w:eastAsia="仿宋_GB2312"/>
                <w:color w:val="000000" w:themeColor="text1"/>
              </w:rPr>
              <w:t>注：</w:t>
            </w:r>
            <w:r>
              <w:rPr>
                <w:rFonts w:eastAsia="仿宋_GB2312"/>
                <w:color w:val="000000" w:themeColor="text1"/>
              </w:rPr>
              <w:t>a.</w:t>
            </w:r>
            <w:r>
              <w:rPr>
                <w:rFonts w:eastAsia="仿宋_GB2312"/>
                <w:color w:val="000000" w:themeColor="text1"/>
                <w:spacing w:val="-3"/>
              </w:rPr>
              <w:t>仅辣椒、辣椒粉检测。</w:t>
            </w:r>
          </w:p>
        </w:tc>
      </w:tr>
    </w:tbl>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表</w:t>
      </w:r>
      <w:r>
        <w:rPr>
          <w:rFonts w:ascii="Times New Roman" w:eastAsia="黑体" w:hAnsi="Times New Roman"/>
          <w:color w:val="000000" w:themeColor="text1"/>
          <w:szCs w:val="21"/>
        </w:rPr>
        <w:t xml:space="preserve">3-7 </w:t>
      </w:r>
      <w:r>
        <w:rPr>
          <w:rFonts w:ascii="Times New Roman" w:eastAsia="黑体" w:hAnsi="Times New Roman"/>
          <w:color w:val="000000" w:themeColor="text1"/>
          <w:szCs w:val="21"/>
        </w:rPr>
        <w:t>香辛料酱检验项目</w:t>
      </w:r>
    </w:p>
    <w:tbl>
      <w:tblPr>
        <w:tblW w:w="8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17"/>
        <w:gridCol w:w="3127"/>
        <w:gridCol w:w="2658"/>
        <w:gridCol w:w="1712"/>
      </w:tblGrid>
      <w:tr w:rsidR="00DC21E8">
        <w:trPr>
          <w:trHeight w:val="402"/>
          <w:jc w:val="center"/>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序号</w:t>
            </w:r>
          </w:p>
        </w:tc>
        <w:tc>
          <w:tcPr>
            <w:tcW w:w="312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检验项目</w:t>
            </w:r>
          </w:p>
        </w:tc>
        <w:tc>
          <w:tcPr>
            <w:tcW w:w="2658"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依据法律法规或标准</w:t>
            </w:r>
          </w:p>
        </w:tc>
        <w:tc>
          <w:tcPr>
            <w:tcW w:w="1712"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检测方法</w:t>
            </w:r>
          </w:p>
        </w:tc>
      </w:tr>
      <w:tr w:rsidR="00DC21E8">
        <w:trPr>
          <w:trHeight w:val="402"/>
          <w:jc w:val="center"/>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1</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铅（以</w:t>
            </w:r>
            <w:r>
              <w:rPr>
                <w:rFonts w:eastAsia="仿宋_GB2312"/>
                <w:color w:val="000000" w:themeColor="text1"/>
              </w:rPr>
              <w:t xml:space="preserve"> Pb </w:t>
            </w:r>
            <w:r>
              <w:rPr>
                <w:rFonts w:eastAsia="仿宋_GB2312"/>
                <w:color w:val="000000" w:themeColor="text1"/>
              </w:rPr>
              <w:t>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2762</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5009.12</w:t>
            </w:r>
          </w:p>
        </w:tc>
      </w:tr>
      <w:tr w:rsidR="00DC21E8">
        <w:trPr>
          <w:trHeight w:val="403"/>
          <w:jc w:val="center"/>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2</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苯甲酸及其钠盐（以苯甲酸计）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402"/>
          <w:jc w:val="center"/>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3</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山梨酸及其钾盐（以山梨酸计）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402"/>
          <w:jc w:val="center"/>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4</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糖精钠（以糖精计）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bl>
    <w:p w:rsidR="005138C5" w:rsidRDefault="005138C5" w:rsidP="00C867C2">
      <w:pPr>
        <w:overflowPunct w:val="0"/>
        <w:topLinePunct/>
        <w:snapToGrid w:val="0"/>
        <w:spacing w:beforeLines="50" w:afterLines="50" w:line="360" w:lineRule="exact"/>
        <w:jc w:val="center"/>
        <w:rPr>
          <w:rFonts w:ascii="Times New Roman" w:eastAsia="黑体" w:hAnsi="Times New Roman"/>
          <w:color w:val="000000" w:themeColor="text1"/>
          <w:szCs w:val="21"/>
        </w:rPr>
      </w:pP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lastRenderedPageBreak/>
        <w:t>表</w:t>
      </w:r>
      <w:r>
        <w:rPr>
          <w:rFonts w:ascii="Times New Roman" w:eastAsia="黑体" w:hAnsi="Times New Roman"/>
          <w:color w:val="000000" w:themeColor="text1"/>
          <w:szCs w:val="21"/>
        </w:rPr>
        <w:t xml:space="preserve">3-8 </w:t>
      </w:r>
      <w:r>
        <w:rPr>
          <w:rFonts w:ascii="Times New Roman" w:eastAsia="黑体" w:hAnsi="Times New Roman"/>
          <w:color w:val="000000" w:themeColor="text1"/>
          <w:szCs w:val="21"/>
        </w:rPr>
        <w:t>其他香辛料调味品检验项目</w:t>
      </w:r>
    </w:p>
    <w:tbl>
      <w:tblPr>
        <w:tblW w:w="8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17"/>
        <w:gridCol w:w="3127"/>
        <w:gridCol w:w="2658"/>
        <w:gridCol w:w="1712"/>
      </w:tblGrid>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序号</w:t>
            </w:r>
          </w:p>
        </w:tc>
        <w:tc>
          <w:tcPr>
            <w:tcW w:w="312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检验项目</w:t>
            </w:r>
          </w:p>
        </w:tc>
        <w:tc>
          <w:tcPr>
            <w:tcW w:w="2658"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依据法律法规或标准</w:t>
            </w:r>
          </w:p>
        </w:tc>
        <w:tc>
          <w:tcPr>
            <w:tcW w:w="1712"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检测方法</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1</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铅（以</w:t>
            </w:r>
            <w:r>
              <w:rPr>
                <w:rFonts w:eastAsia="仿宋_GB2312"/>
                <w:color w:val="000000" w:themeColor="text1"/>
              </w:rPr>
              <w:t xml:space="preserve"> Pb </w:t>
            </w:r>
            <w:r>
              <w:rPr>
                <w:rFonts w:eastAsia="仿宋_GB2312"/>
                <w:color w:val="000000" w:themeColor="text1"/>
              </w:rPr>
              <w:t>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2762</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5009.12</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2</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苏</w:t>
            </w:r>
            <w:r>
              <w:rPr>
                <w:rFonts w:eastAsia="仿宋_GB2312"/>
                <w:color w:val="000000" w:themeColor="text1"/>
                <w:spacing w:val="-3"/>
              </w:rPr>
              <w:t>丹</w:t>
            </w:r>
            <w:r>
              <w:rPr>
                <w:rFonts w:eastAsia="仿宋_GB2312"/>
                <w:color w:val="000000" w:themeColor="text1"/>
                <w:spacing w:val="-24"/>
              </w:rPr>
              <w:t>红</w:t>
            </w:r>
            <w:r>
              <w:rPr>
                <w:rFonts w:eastAsia="仿宋_GB2312"/>
                <w:color w:val="000000" w:themeColor="text1"/>
                <w:spacing w:val="-24"/>
              </w:rPr>
              <w:t xml:space="preserve"> </w:t>
            </w:r>
            <w:r>
              <w:rPr>
                <w:rFonts w:eastAsia="仿宋_GB2312"/>
                <w:color w:val="000000" w:themeColor="text1"/>
                <w:spacing w:val="-3"/>
              </w:rPr>
              <w:t>I</w:t>
            </w:r>
            <w:r>
              <w:rPr>
                <w:rFonts w:eastAsia="仿宋_GB2312"/>
                <w:color w:val="000000" w:themeColor="text1"/>
                <w:spacing w:val="-41"/>
              </w:rPr>
              <w:t>、</w:t>
            </w:r>
            <w:r>
              <w:rPr>
                <w:rFonts w:eastAsia="仿宋_GB2312"/>
                <w:color w:val="000000" w:themeColor="text1"/>
              </w:rPr>
              <w:t>苏</w:t>
            </w:r>
            <w:r>
              <w:rPr>
                <w:rFonts w:eastAsia="仿宋_GB2312"/>
                <w:color w:val="000000" w:themeColor="text1"/>
                <w:spacing w:val="-3"/>
              </w:rPr>
              <w:t>丹</w:t>
            </w:r>
            <w:r>
              <w:rPr>
                <w:rFonts w:eastAsia="仿宋_GB2312"/>
                <w:color w:val="000000" w:themeColor="text1"/>
                <w:spacing w:val="-24"/>
              </w:rPr>
              <w:t>红</w:t>
            </w:r>
            <w:r>
              <w:rPr>
                <w:rFonts w:eastAsia="仿宋_GB2312"/>
                <w:color w:val="000000" w:themeColor="text1"/>
                <w:spacing w:val="-24"/>
              </w:rPr>
              <w:t xml:space="preserve"> </w:t>
            </w:r>
            <w:r>
              <w:rPr>
                <w:rFonts w:eastAsia="仿宋_GB2312"/>
                <w:color w:val="000000" w:themeColor="text1"/>
                <w:spacing w:val="-3"/>
              </w:rPr>
              <w:t>II</w:t>
            </w:r>
            <w:r>
              <w:rPr>
                <w:rFonts w:eastAsia="仿宋_GB2312"/>
                <w:color w:val="000000" w:themeColor="text1"/>
                <w:spacing w:val="-41"/>
              </w:rPr>
              <w:t>、</w:t>
            </w:r>
            <w:r>
              <w:rPr>
                <w:rFonts w:eastAsia="仿宋_GB2312"/>
                <w:color w:val="000000" w:themeColor="text1"/>
              </w:rPr>
              <w:t>苏</w:t>
            </w:r>
            <w:r>
              <w:rPr>
                <w:rFonts w:eastAsia="仿宋_GB2312"/>
                <w:color w:val="000000" w:themeColor="text1"/>
                <w:spacing w:val="-3"/>
              </w:rPr>
              <w:t>丹</w:t>
            </w:r>
            <w:r>
              <w:rPr>
                <w:rFonts w:eastAsia="仿宋_GB2312"/>
                <w:color w:val="000000" w:themeColor="text1"/>
                <w:spacing w:val="-24"/>
              </w:rPr>
              <w:t>红</w:t>
            </w:r>
            <w:r>
              <w:rPr>
                <w:rFonts w:eastAsia="仿宋_GB2312"/>
                <w:color w:val="000000" w:themeColor="text1"/>
                <w:spacing w:val="-24"/>
              </w:rPr>
              <w:t xml:space="preserve"> </w:t>
            </w:r>
            <w:r>
              <w:rPr>
                <w:rFonts w:eastAsia="仿宋_GB2312"/>
                <w:color w:val="000000" w:themeColor="text1"/>
                <w:spacing w:val="-2"/>
              </w:rPr>
              <w:t>III</w:t>
            </w:r>
            <w:r>
              <w:rPr>
                <w:rFonts w:eastAsia="仿宋_GB2312"/>
                <w:color w:val="000000" w:themeColor="text1"/>
              </w:rPr>
              <w:t>、</w:t>
            </w:r>
          </w:p>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苏丹红</w:t>
            </w:r>
            <w:r>
              <w:rPr>
                <w:rFonts w:eastAsia="仿宋_GB2312"/>
                <w:color w:val="000000" w:themeColor="text1"/>
              </w:rPr>
              <w:t xml:space="preserve"> IV</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hint="eastAsia"/>
                <w:color w:val="000000" w:themeColor="text1"/>
              </w:rPr>
              <w:t>整顿办函〔</w:t>
            </w:r>
            <w:r>
              <w:rPr>
                <w:rFonts w:eastAsia="仿宋_GB2312" w:hint="eastAsia"/>
                <w:color w:val="000000" w:themeColor="text1"/>
              </w:rPr>
              <w:t>2011</w:t>
            </w:r>
            <w:r>
              <w:rPr>
                <w:rFonts w:eastAsia="仿宋_GB2312" w:hint="eastAsia"/>
                <w:color w:val="000000" w:themeColor="text1"/>
              </w:rPr>
              <w:t>〕</w:t>
            </w:r>
            <w:r>
              <w:rPr>
                <w:rFonts w:eastAsia="仿宋_GB2312" w:hint="eastAsia"/>
                <w:color w:val="000000" w:themeColor="text1"/>
              </w:rPr>
              <w:t>1</w:t>
            </w:r>
            <w:r>
              <w:rPr>
                <w:rFonts w:eastAsia="仿宋_GB2312" w:hint="eastAsia"/>
                <w:color w:val="000000" w:themeColor="text1"/>
              </w:rPr>
              <w:t>号</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GB/T 19681</w:t>
            </w:r>
          </w:p>
        </w:tc>
      </w:tr>
      <w:tr w:rsidR="00DC21E8">
        <w:trPr>
          <w:trHeight w:val="403"/>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3</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苯甲酸及其钠盐（以苯甲酸计）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4</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山梨酸及其钾盐（以山梨酸计）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5</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糖精钠（以糖精计）</w:t>
            </w:r>
          </w:p>
        </w:tc>
        <w:tc>
          <w:tcPr>
            <w:tcW w:w="265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bl>
    <w:p w:rsidR="00DC21E8" w:rsidRDefault="00DC21E8">
      <w:pPr>
        <w:pStyle w:val="a8"/>
        <w:rPr>
          <w:rFonts w:ascii="Times New Roman" w:hAnsi="Times New Roman" w:cs="Times New Roman"/>
          <w:color w:val="000000" w:themeColor="text1"/>
        </w:rPr>
      </w:pP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5.6 </w:t>
      </w:r>
      <w:r>
        <w:rPr>
          <w:rFonts w:ascii="Times New Roman" w:eastAsia="黑体" w:hAnsi="Times New Roman"/>
          <w:b/>
          <w:color w:val="000000" w:themeColor="text1"/>
          <w:szCs w:val="21"/>
        </w:rPr>
        <w:t>判定原则与结论</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原则上按照细则中检验项目依据的法律法规或标准要求判定，若被检产品明示标准和质量要求高于该要求时，应按被检产品明示标准和质量要求判定。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出具抽检检验报告，检验报告中检验结论按如下方式作出判定：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5.6.1 </w:t>
      </w:r>
      <w:r>
        <w:rPr>
          <w:rFonts w:ascii="Times New Roman" w:eastAsia="仿宋_GB2312" w:hAnsi="Times New Roman"/>
          <w:color w:val="000000" w:themeColor="text1"/>
          <w:kern w:val="0"/>
          <w:szCs w:val="21"/>
        </w:rPr>
        <w:t>检验项目全部符合相应依据的法律法规或标准要求的，检验结论为：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经抽样检验，所检项目符合</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要求</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5.6.2 </w:t>
      </w:r>
      <w:r>
        <w:rPr>
          <w:rFonts w:ascii="Times New Roman" w:eastAsia="仿宋_GB2312" w:hAnsi="Times New Roman"/>
          <w:color w:val="000000" w:themeColor="text1"/>
          <w:kern w:val="0"/>
          <w:szCs w:val="21"/>
        </w:rPr>
        <w:t>检验项目有不符合相应依据的法律法规或标准要求的，检验结论为：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项目不符合</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要求，检验结论为不合格</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rsidP="005138C5">
      <w:pPr>
        <w:pStyle w:val="2"/>
        <w:spacing w:line="340" w:lineRule="exact"/>
        <w:rPr>
          <w:color w:val="000000" w:themeColor="text1"/>
        </w:rPr>
      </w:pPr>
      <w:bookmarkStart w:id="106" w:name="_Toc18641"/>
      <w:bookmarkStart w:id="107" w:name="_Toc10550"/>
      <w:r>
        <w:rPr>
          <w:color w:val="000000" w:themeColor="text1"/>
        </w:rPr>
        <w:t xml:space="preserve">6 </w:t>
      </w:r>
      <w:r>
        <w:rPr>
          <w:color w:val="000000" w:themeColor="text1"/>
        </w:rPr>
        <w:t>固体复合调味料</w:t>
      </w:r>
      <w:bookmarkEnd w:id="106"/>
      <w:bookmarkEnd w:id="107"/>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6.1 </w:t>
      </w:r>
      <w:r>
        <w:rPr>
          <w:rFonts w:ascii="Times New Roman" w:eastAsia="黑体" w:hAnsi="Times New Roman"/>
          <w:b/>
          <w:color w:val="000000" w:themeColor="text1"/>
          <w:szCs w:val="21"/>
        </w:rPr>
        <w:t>适用范围</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本细则适用于固体复合调味料食品安全监督抽检。</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6.2 </w:t>
      </w:r>
      <w:r>
        <w:rPr>
          <w:rFonts w:ascii="Times New Roman" w:eastAsia="黑体" w:hAnsi="Times New Roman"/>
          <w:b/>
          <w:color w:val="000000" w:themeColor="text1"/>
          <w:szCs w:val="21"/>
        </w:rPr>
        <w:t>产品种类</w:t>
      </w:r>
    </w:p>
    <w:p w:rsidR="00DC21E8" w:rsidRDefault="00E111C2" w:rsidP="005138C5">
      <w:pPr>
        <w:pStyle w:val="a6"/>
        <w:spacing w:before="100" w:beforeAutospacing="1" w:line="340" w:lineRule="exact"/>
        <w:ind w:firstLineChars="200" w:firstLine="420"/>
        <w:contextualSpacing/>
        <w:rPr>
          <w:rFonts w:ascii="Times New Roman" w:hAnsi="Times New Roman"/>
          <w:color w:val="000000" w:themeColor="text1"/>
        </w:rPr>
      </w:pPr>
      <w:r>
        <w:rPr>
          <w:rFonts w:ascii="Times New Roman" w:eastAsia="仿宋_GB2312" w:hAnsi="Times New Roman"/>
          <w:color w:val="000000" w:themeColor="text1"/>
          <w:kern w:val="0"/>
          <w:szCs w:val="21"/>
          <w:lang w:val="zh-CN" w:bidi="zh-CN"/>
        </w:rPr>
        <w:t>固体复合调味料包括鸡粉、鸡精调味料和其他</w:t>
      </w:r>
      <w:r>
        <w:rPr>
          <w:rFonts w:ascii="Times New Roman" w:eastAsia="仿宋_GB2312" w:hAnsi="Times New Roman" w:hint="eastAsia"/>
          <w:color w:val="000000" w:themeColor="text1"/>
          <w:kern w:val="0"/>
          <w:szCs w:val="21"/>
          <w:lang w:val="zh-CN" w:bidi="zh-CN"/>
        </w:rPr>
        <w:t>固体</w:t>
      </w:r>
      <w:r>
        <w:rPr>
          <w:rFonts w:ascii="Times New Roman" w:eastAsia="仿宋_GB2312" w:hAnsi="Times New Roman"/>
          <w:color w:val="000000" w:themeColor="text1"/>
          <w:kern w:val="0"/>
          <w:szCs w:val="21"/>
          <w:lang w:val="zh-CN" w:bidi="zh-CN"/>
        </w:rPr>
        <w:t>调味料，不包括调味盐。</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6.3 </w:t>
      </w:r>
      <w:r>
        <w:rPr>
          <w:rFonts w:ascii="Times New Roman" w:eastAsia="黑体" w:hAnsi="Times New Roman"/>
          <w:b/>
          <w:color w:val="000000" w:themeColor="text1"/>
          <w:szCs w:val="21"/>
        </w:rPr>
        <w:t>检验依据</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下列文件凡是注明日期的，其随后所有的修改单或修订版均不适用于本细则。凡是不注明日期的，其最新版本适用于本细则。</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 xml:space="preserve">GB 2760 </w:t>
      </w:r>
      <w:r>
        <w:rPr>
          <w:rFonts w:ascii="Times New Roman" w:eastAsia="仿宋_GB2312" w:hAnsi="Times New Roman"/>
          <w:color w:val="000000" w:themeColor="text1"/>
          <w:kern w:val="0"/>
          <w:szCs w:val="21"/>
          <w:lang w:val="zh-CN" w:bidi="zh-CN"/>
        </w:rPr>
        <w:t>食品安全国家标准</w:t>
      </w:r>
      <w:r>
        <w:rPr>
          <w:rFonts w:ascii="Times New Roman" w:eastAsia="仿宋_GB2312" w:hAnsi="Times New Roman"/>
          <w:color w:val="000000" w:themeColor="text1"/>
          <w:kern w:val="0"/>
          <w:szCs w:val="21"/>
          <w:lang w:val="zh-CN" w:bidi="zh-CN"/>
        </w:rPr>
        <w:t xml:space="preserve"> </w:t>
      </w:r>
      <w:r>
        <w:rPr>
          <w:rFonts w:ascii="Times New Roman" w:eastAsia="仿宋_GB2312" w:hAnsi="Times New Roman"/>
          <w:color w:val="000000" w:themeColor="text1"/>
          <w:kern w:val="0"/>
          <w:szCs w:val="21"/>
          <w:lang w:val="zh-CN" w:bidi="zh-CN"/>
        </w:rPr>
        <w:t>食品添加剂使用标准</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 xml:space="preserve">GB 2762 </w:t>
      </w:r>
      <w:r>
        <w:rPr>
          <w:rFonts w:ascii="Times New Roman" w:eastAsia="仿宋_GB2312" w:hAnsi="Times New Roman"/>
          <w:color w:val="000000" w:themeColor="text1"/>
          <w:kern w:val="0"/>
          <w:szCs w:val="21"/>
          <w:lang w:val="zh-CN" w:bidi="zh-CN"/>
        </w:rPr>
        <w:t>食品安全国家标准</w:t>
      </w:r>
      <w:r>
        <w:rPr>
          <w:rFonts w:ascii="Times New Roman" w:eastAsia="仿宋_GB2312" w:hAnsi="Times New Roman"/>
          <w:color w:val="000000" w:themeColor="text1"/>
          <w:kern w:val="0"/>
          <w:szCs w:val="21"/>
          <w:lang w:val="zh-CN" w:bidi="zh-CN"/>
        </w:rPr>
        <w:t xml:space="preserve"> </w:t>
      </w:r>
      <w:r>
        <w:rPr>
          <w:rFonts w:ascii="Times New Roman" w:eastAsia="仿宋_GB2312" w:hAnsi="Times New Roman"/>
          <w:color w:val="000000" w:themeColor="text1"/>
          <w:kern w:val="0"/>
          <w:szCs w:val="21"/>
          <w:lang w:val="zh-CN" w:bidi="zh-CN"/>
        </w:rPr>
        <w:t>食品中污染物限量</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 xml:space="preserve">GB 4789.2 </w:t>
      </w:r>
      <w:r>
        <w:rPr>
          <w:rFonts w:ascii="Times New Roman" w:eastAsia="仿宋_GB2312" w:hAnsi="Times New Roman"/>
          <w:color w:val="000000" w:themeColor="text1"/>
          <w:kern w:val="0"/>
          <w:szCs w:val="21"/>
          <w:lang w:val="zh-CN" w:bidi="zh-CN"/>
        </w:rPr>
        <w:t>食品安全国家标准</w:t>
      </w:r>
      <w:r>
        <w:rPr>
          <w:rFonts w:ascii="Times New Roman" w:eastAsia="仿宋_GB2312" w:hAnsi="Times New Roman"/>
          <w:color w:val="000000" w:themeColor="text1"/>
          <w:kern w:val="0"/>
          <w:szCs w:val="21"/>
          <w:lang w:val="zh-CN" w:bidi="zh-CN"/>
        </w:rPr>
        <w:t xml:space="preserve"> </w:t>
      </w:r>
      <w:r>
        <w:rPr>
          <w:rFonts w:ascii="Times New Roman" w:eastAsia="仿宋_GB2312" w:hAnsi="Times New Roman"/>
          <w:color w:val="000000" w:themeColor="text1"/>
          <w:kern w:val="0"/>
          <w:szCs w:val="21"/>
          <w:lang w:val="zh-CN" w:bidi="zh-CN"/>
        </w:rPr>
        <w:t>食品微生物学检验</w:t>
      </w:r>
      <w:r>
        <w:rPr>
          <w:rFonts w:ascii="Times New Roman" w:eastAsia="仿宋_GB2312" w:hAnsi="Times New Roman"/>
          <w:color w:val="000000" w:themeColor="text1"/>
          <w:kern w:val="0"/>
          <w:szCs w:val="21"/>
          <w:lang w:val="zh-CN" w:bidi="zh-CN"/>
        </w:rPr>
        <w:t xml:space="preserve"> </w:t>
      </w:r>
      <w:r>
        <w:rPr>
          <w:rFonts w:ascii="Times New Roman" w:eastAsia="仿宋_GB2312" w:hAnsi="Times New Roman"/>
          <w:color w:val="000000" w:themeColor="text1"/>
          <w:kern w:val="0"/>
          <w:szCs w:val="21"/>
          <w:lang w:val="zh-CN" w:bidi="zh-CN"/>
        </w:rPr>
        <w:t>菌落总数测定</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 xml:space="preserve">GB 4789.3 </w:t>
      </w:r>
      <w:r>
        <w:rPr>
          <w:rFonts w:ascii="Times New Roman" w:eastAsia="仿宋_GB2312" w:hAnsi="Times New Roman"/>
          <w:color w:val="000000" w:themeColor="text1"/>
          <w:kern w:val="0"/>
          <w:szCs w:val="21"/>
          <w:lang w:val="zh-CN" w:bidi="zh-CN"/>
        </w:rPr>
        <w:t>食品安全国家标准</w:t>
      </w:r>
      <w:r>
        <w:rPr>
          <w:rFonts w:ascii="Times New Roman" w:eastAsia="仿宋_GB2312" w:hAnsi="Times New Roman"/>
          <w:color w:val="000000" w:themeColor="text1"/>
          <w:kern w:val="0"/>
          <w:szCs w:val="21"/>
          <w:lang w:val="zh-CN" w:bidi="zh-CN"/>
        </w:rPr>
        <w:t xml:space="preserve"> </w:t>
      </w:r>
      <w:r>
        <w:rPr>
          <w:rFonts w:ascii="Times New Roman" w:eastAsia="仿宋_GB2312" w:hAnsi="Times New Roman"/>
          <w:color w:val="000000" w:themeColor="text1"/>
          <w:kern w:val="0"/>
          <w:szCs w:val="21"/>
          <w:lang w:val="zh-CN" w:bidi="zh-CN"/>
        </w:rPr>
        <w:t>食品微生物学检验</w:t>
      </w:r>
      <w:r>
        <w:rPr>
          <w:rFonts w:ascii="Times New Roman" w:eastAsia="仿宋_GB2312" w:hAnsi="Times New Roman"/>
          <w:color w:val="000000" w:themeColor="text1"/>
          <w:kern w:val="0"/>
          <w:szCs w:val="21"/>
          <w:lang w:val="zh-CN" w:bidi="zh-CN"/>
        </w:rPr>
        <w:t xml:space="preserve"> </w:t>
      </w:r>
      <w:r>
        <w:rPr>
          <w:rFonts w:ascii="Times New Roman" w:eastAsia="仿宋_GB2312" w:hAnsi="Times New Roman"/>
          <w:color w:val="000000" w:themeColor="text1"/>
          <w:kern w:val="0"/>
          <w:szCs w:val="21"/>
          <w:lang w:val="zh-CN" w:bidi="zh-CN"/>
        </w:rPr>
        <w:t>大肠菌群计数</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 xml:space="preserve">GB/T 4789.3-2003 </w:t>
      </w:r>
      <w:r>
        <w:rPr>
          <w:rFonts w:ascii="Times New Roman" w:eastAsia="仿宋_GB2312" w:hAnsi="Times New Roman"/>
          <w:color w:val="000000" w:themeColor="text1"/>
          <w:kern w:val="0"/>
          <w:szCs w:val="21"/>
          <w:lang w:val="zh-CN" w:bidi="zh-CN"/>
        </w:rPr>
        <w:t>食品卫生微生物学检验</w:t>
      </w:r>
      <w:r>
        <w:rPr>
          <w:rFonts w:ascii="Times New Roman" w:eastAsia="仿宋_GB2312" w:hAnsi="Times New Roman"/>
          <w:color w:val="000000" w:themeColor="text1"/>
          <w:kern w:val="0"/>
          <w:szCs w:val="21"/>
          <w:lang w:val="zh-CN" w:bidi="zh-CN"/>
        </w:rPr>
        <w:t xml:space="preserve"> </w:t>
      </w:r>
      <w:r>
        <w:rPr>
          <w:rFonts w:ascii="Times New Roman" w:eastAsia="仿宋_GB2312" w:hAnsi="Times New Roman"/>
          <w:color w:val="000000" w:themeColor="text1"/>
          <w:kern w:val="0"/>
          <w:szCs w:val="21"/>
          <w:lang w:val="zh-CN" w:bidi="zh-CN"/>
        </w:rPr>
        <w:t>大肠菌群测定</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 xml:space="preserve">GB 5009.11 </w:t>
      </w:r>
      <w:r>
        <w:rPr>
          <w:rFonts w:ascii="Times New Roman" w:eastAsia="仿宋_GB2312" w:hAnsi="Times New Roman"/>
          <w:color w:val="000000" w:themeColor="text1"/>
          <w:kern w:val="0"/>
          <w:szCs w:val="21"/>
          <w:lang w:val="zh-CN" w:bidi="zh-CN"/>
        </w:rPr>
        <w:t>食品安全国家标准</w:t>
      </w:r>
      <w:r>
        <w:rPr>
          <w:rFonts w:ascii="Times New Roman" w:eastAsia="仿宋_GB2312" w:hAnsi="Times New Roman"/>
          <w:color w:val="000000" w:themeColor="text1"/>
          <w:kern w:val="0"/>
          <w:szCs w:val="21"/>
          <w:lang w:val="zh-CN" w:bidi="zh-CN"/>
        </w:rPr>
        <w:t xml:space="preserve"> </w:t>
      </w:r>
      <w:r>
        <w:rPr>
          <w:rFonts w:ascii="Times New Roman" w:eastAsia="仿宋_GB2312" w:hAnsi="Times New Roman"/>
          <w:color w:val="000000" w:themeColor="text1"/>
          <w:kern w:val="0"/>
          <w:szCs w:val="21"/>
          <w:lang w:val="zh-CN" w:bidi="zh-CN"/>
        </w:rPr>
        <w:t>食品中总砷及无机砷的测定</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 xml:space="preserve">GB 5009.12 </w:t>
      </w:r>
      <w:r>
        <w:rPr>
          <w:rFonts w:ascii="Times New Roman" w:eastAsia="仿宋_GB2312" w:hAnsi="Times New Roman"/>
          <w:color w:val="000000" w:themeColor="text1"/>
          <w:kern w:val="0"/>
          <w:szCs w:val="21"/>
          <w:lang w:val="zh-CN" w:bidi="zh-CN"/>
        </w:rPr>
        <w:t>食品安全国家标准</w:t>
      </w:r>
      <w:r>
        <w:rPr>
          <w:rFonts w:ascii="Times New Roman" w:eastAsia="仿宋_GB2312" w:hAnsi="Times New Roman"/>
          <w:color w:val="000000" w:themeColor="text1"/>
          <w:kern w:val="0"/>
          <w:szCs w:val="21"/>
          <w:lang w:val="zh-CN" w:bidi="zh-CN"/>
        </w:rPr>
        <w:t xml:space="preserve"> </w:t>
      </w:r>
      <w:r>
        <w:rPr>
          <w:rFonts w:ascii="Times New Roman" w:eastAsia="仿宋_GB2312" w:hAnsi="Times New Roman"/>
          <w:color w:val="000000" w:themeColor="text1"/>
          <w:kern w:val="0"/>
          <w:szCs w:val="21"/>
          <w:lang w:val="zh-CN" w:bidi="zh-CN"/>
        </w:rPr>
        <w:t>食品中铅的测定</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lastRenderedPageBreak/>
        <w:t xml:space="preserve">GB 5009.28 </w:t>
      </w:r>
      <w:r>
        <w:rPr>
          <w:rFonts w:ascii="Times New Roman" w:eastAsia="仿宋_GB2312" w:hAnsi="Times New Roman"/>
          <w:color w:val="000000" w:themeColor="text1"/>
          <w:kern w:val="0"/>
          <w:szCs w:val="21"/>
          <w:lang w:val="zh-CN" w:bidi="zh-CN"/>
        </w:rPr>
        <w:t>食品安全国家标准</w:t>
      </w:r>
      <w:r>
        <w:rPr>
          <w:rFonts w:ascii="Times New Roman" w:eastAsia="仿宋_GB2312" w:hAnsi="Times New Roman"/>
          <w:color w:val="000000" w:themeColor="text1"/>
          <w:kern w:val="0"/>
          <w:szCs w:val="21"/>
          <w:lang w:val="zh-CN" w:bidi="zh-CN"/>
        </w:rPr>
        <w:t xml:space="preserve"> </w:t>
      </w:r>
      <w:r>
        <w:rPr>
          <w:rFonts w:ascii="Times New Roman" w:eastAsia="仿宋_GB2312" w:hAnsi="Times New Roman"/>
          <w:color w:val="000000" w:themeColor="text1"/>
          <w:kern w:val="0"/>
          <w:szCs w:val="21"/>
          <w:lang w:val="zh-CN" w:bidi="zh-CN"/>
        </w:rPr>
        <w:t>食品中苯甲酸、山梨酸和糖精钠的测定</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 xml:space="preserve">GB 5009.97 </w:t>
      </w:r>
      <w:r>
        <w:rPr>
          <w:rFonts w:ascii="Times New Roman" w:eastAsia="仿宋_GB2312" w:hAnsi="Times New Roman"/>
          <w:color w:val="000000" w:themeColor="text1"/>
          <w:kern w:val="0"/>
          <w:szCs w:val="21"/>
          <w:lang w:val="zh-CN" w:bidi="zh-CN"/>
        </w:rPr>
        <w:t>食品安全国家标准</w:t>
      </w:r>
      <w:r>
        <w:rPr>
          <w:rFonts w:ascii="Times New Roman" w:eastAsia="仿宋_GB2312" w:hAnsi="Times New Roman"/>
          <w:color w:val="000000" w:themeColor="text1"/>
          <w:kern w:val="0"/>
          <w:szCs w:val="21"/>
          <w:lang w:val="zh-CN" w:bidi="zh-CN"/>
        </w:rPr>
        <w:t xml:space="preserve"> </w:t>
      </w:r>
      <w:r>
        <w:rPr>
          <w:rFonts w:ascii="Times New Roman" w:eastAsia="仿宋_GB2312" w:hAnsi="Times New Roman"/>
          <w:color w:val="000000" w:themeColor="text1"/>
          <w:kern w:val="0"/>
          <w:szCs w:val="21"/>
          <w:lang w:val="zh-CN" w:bidi="zh-CN"/>
        </w:rPr>
        <w:t>食品中环己基氨基磺酸钠的测定</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kern w:val="0"/>
          <w:szCs w:val="21"/>
          <w:lang w:val="zh-CN" w:bidi="zh-CN"/>
        </w:rPr>
      </w:pPr>
      <w:r>
        <w:rPr>
          <w:rFonts w:ascii="Times New Roman" w:eastAsia="仿宋_GB2312" w:hAnsi="Times New Roman"/>
          <w:color w:val="000000" w:themeColor="text1"/>
          <w:kern w:val="0"/>
          <w:szCs w:val="21"/>
          <w:lang w:val="zh-CN" w:bidi="zh-CN"/>
        </w:rPr>
        <w:t xml:space="preserve">GB 5009.121 </w:t>
      </w:r>
      <w:r>
        <w:rPr>
          <w:rFonts w:ascii="Times New Roman" w:eastAsia="仿宋_GB2312" w:hAnsi="Times New Roman"/>
          <w:color w:val="000000" w:themeColor="text1"/>
          <w:kern w:val="0"/>
          <w:szCs w:val="21"/>
          <w:lang w:val="zh-CN" w:bidi="zh-CN"/>
        </w:rPr>
        <w:t>食品安全国家标准</w:t>
      </w:r>
      <w:r>
        <w:rPr>
          <w:rFonts w:ascii="Times New Roman" w:eastAsia="仿宋_GB2312" w:hAnsi="Times New Roman"/>
          <w:color w:val="000000" w:themeColor="text1"/>
          <w:kern w:val="0"/>
          <w:szCs w:val="21"/>
          <w:lang w:val="zh-CN" w:bidi="zh-CN"/>
        </w:rPr>
        <w:t xml:space="preserve"> </w:t>
      </w:r>
      <w:r>
        <w:rPr>
          <w:rFonts w:ascii="Times New Roman" w:eastAsia="仿宋_GB2312" w:hAnsi="Times New Roman"/>
          <w:color w:val="000000" w:themeColor="text1"/>
          <w:kern w:val="0"/>
          <w:szCs w:val="21"/>
          <w:lang w:val="zh-CN" w:bidi="zh-CN"/>
        </w:rPr>
        <w:t>食品中脱氢乙酸的测定</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 xml:space="preserve">GB/T 19681 </w:t>
      </w:r>
      <w:r>
        <w:rPr>
          <w:rFonts w:ascii="Times New Roman" w:eastAsia="仿宋_GB2312" w:hAnsi="Times New Roman"/>
          <w:color w:val="000000" w:themeColor="text1"/>
          <w:kern w:val="0"/>
          <w:szCs w:val="21"/>
          <w:lang w:val="zh-CN" w:bidi="zh-CN"/>
        </w:rPr>
        <w:t>食品中苏丹红染料的检测方法</w:t>
      </w:r>
      <w:r>
        <w:rPr>
          <w:rFonts w:ascii="Times New Roman" w:eastAsia="仿宋_GB2312" w:hAnsi="Times New Roman"/>
          <w:color w:val="000000" w:themeColor="text1"/>
          <w:kern w:val="0"/>
          <w:szCs w:val="21"/>
          <w:lang w:val="zh-CN" w:bidi="zh-CN"/>
        </w:rPr>
        <w:t xml:space="preserve"> </w:t>
      </w:r>
      <w:r>
        <w:rPr>
          <w:rFonts w:ascii="Times New Roman" w:eastAsia="仿宋_GB2312" w:hAnsi="Times New Roman"/>
          <w:color w:val="000000" w:themeColor="text1"/>
          <w:kern w:val="0"/>
          <w:szCs w:val="21"/>
          <w:lang w:val="zh-CN" w:bidi="zh-CN"/>
        </w:rPr>
        <w:t>高效液相色谱法</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 xml:space="preserve">SB/T 10371 </w:t>
      </w:r>
      <w:r>
        <w:rPr>
          <w:rFonts w:ascii="Times New Roman" w:eastAsia="仿宋_GB2312" w:hAnsi="Times New Roman"/>
          <w:color w:val="000000" w:themeColor="text1"/>
          <w:kern w:val="0"/>
          <w:szCs w:val="21"/>
          <w:lang w:val="zh-CN" w:bidi="zh-CN"/>
        </w:rPr>
        <w:t>鸡精调味料</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 xml:space="preserve">SB/T 10415 </w:t>
      </w:r>
      <w:r>
        <w:rPr>
          <w:rFonts w:ascii="Times New Roman" w:eastAsia="仿宋_GB2312" w:hAnsi="Times New Roman"/>
          <w:color w:val="000000" w:themeColor="text1"/>
          <w:kern w:val="0"/>
          <w:szCs w:val="21"/>
          <w:lang w:val="zh-CN" w:bidi="zh-CN"/>
        </w:rPr>
        <w:t>鸡粉调味料</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kern w:val="0"/>
          <w:szCs w:val="21"/>
          <w:lang w:val="zh-CN" w:bidi="zh-CN"/>
        </w:rPr>
      </w:pPr>
      <w:r>
        <w:rPr>
          <w:rFonts w:ascii="Times New Roman" w:eastAsia="仿宋_GB2312" w:hAnsi="Times New Roman" w:hint="eastAsia"/>
          <w:color w:val="000000" w:themeColor="text1"/>
          <w:kern w:val="0"/>
          <w:szCs w:val="21"/>
          <w:lang w:val="zh-CN" w:bidi="zh-CN"/>
        </w:rPr>
        <w:t>整顿办函〔</w:t>
      </w:r>
      <w:r>
        <w:rPr>
          <w:rFonts w:ascii="Times New Roman" w:eastAsia="仿宋_GB2312" w:hAnsi="Times New Roman" w:hint="eastAsia"/>
          <w:color w:val="000000" w:themeColor="text1"/>
          <w:kern w:val="0"/>
          <w:szCs w:val="21"/>
          <w:lang w:val="zh-CN" w:bidi="zh-CN"/>
        </w:rPr>
        <w:t>2011</w:t>
      </w:r>
      <w:r>
        <w:rPr>
          <w:rFonts w:ascii="Times New Roman" w:eastAsia="仿宋_GB2312" w:hAnsi="Times New Roman" w:hint="eastAsia"/>
          <w:color w:val="000000" w:themeColor="text1"/>
          <w:kern w:val="0"/>
          <w:szCs w:val="21"/>
          <w:lang w:val="zh-CN" w:bidi="zh-CN"/>
        </w:rPr>
        <w:t>〕</w:t>
      </w:r>
      <w:r>
        <w:rPr>
          <w:rFonts w:ascii="Times New Roman" w:eastAsia="仿宋_GB2312" w:hAnsi="Times New Roman" w:hint="eastAsia"/>
          <w:color w:val="000000" w:themeColor="text1"/>
          <w:kern w:val="0"/>
          <w:szCs w:val="21"/>
          <w:lang w:val="zh-CN" w:bidi="zh-CN"/>
        </w:rPr>
        <w:t>1</w:t>
      </w:r>
      <w:r>
        <w:rPr>
          <w:rFonts w:ascii="Times New Roman" w:eastAsia="仿宋_GB2312" w:hAnsi="Times New Roman" w:hint="eastAsia"/>
          <w:color w:val="000000" w:themeColor="text1"/>
          <w:kern w:val="0"/>
          <w:szCs w:val="21"/>
          <w:lang w:val="zh-CN" w:bidi="zh-CN"/>
        </w:rPr>
        <w:t>号</w:t>
      </w:r>
      <w:r>
        <w:rPr>
          <w:rFonts w:ascii="Times New Roman" w:eastAsia="仿宋_GB2312" w:hAnsi="Times New Roman" w:hint="eastAsia"/>
          <w:color w:val="000000" w:themeColor="text1"/>
          <w:kern w:val="0"/>
          <w:szCs w:val="21"/>
          <w:lang w:val="zh-CN" w:bidi="zh-CN"/>
        </w:rPr>
        <w:t xml:space="preserve"> </w:t>
      </w:r>
      <w:r>
        <w:rPr>
          <w:rFonts w:ascii="Times New Roman" w:eastAsia="仿宋_GB2312" w:hAnsi="Times New Roman" w:hint="eastAsia"/>
          <w:color w:val="000000" w:themeColor="text1"/>
          <w:kern w:val="0"/>
          <w:szCs w:val="21"/>
          <w:lang w:val="zh-CN" w:bidi="zh-CN"/>
        </w:rPr>
        <w:t>全国食品安全整顿工作办公室关于印发《食品中可能违法添加的非食用物质和易滥用的食品添加剂品种名单（第五批）》的通知</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经备案现行有效的企业标准及产品明示质量要求</w:t>
      </w:r>
    </w:p>
    <w:p w:rsidR="00DC21E8" w:rsidRDefault="00E111C2" w:rsidP="005138C5">
      <w:pPr>
        <w:pStyle w:val="a6"/>
        <w:spacing w:before="100" w:beforeAutospacing="1" w:line="34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相关的法律法规、部门规章和规定</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6.4 </w:t>
      </w:r>
      <w:r>
        <w:rPr>
          <w:rFonts w:ascii="Times New Roman" w:eastAsia="黑体" w:hAnsi="Times New Roman"/>
          <w:b/>
          <w:color w:val="000000" w:themeColor="text1"/>
          <w:szCs w:val="21"/>
        </w:rPr>
        <w:t>抽样</w:t>
      </w:r>
    </w:p>
    <w:p w:rsidR="00DC21E8" w:rsidRDefault="00E111C2" w:rsidP="005138C5">
      <w:pPr>
        <w:overflowPunct w:val="0"/>
        <w:topLinePunct/>
        <w:snapToGrid w:val="0"/>
        <w:spacing w:line="34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6.4.1 </w:t>
      </w:r>
      <w:r>
        <w:rPr>
          <w:rFonts w:ascii="Times New Roman" w:eastAsia="仿宋_GB2312" w:hAnsi="Times New Roman"/>
          <w:b/>
          <w:color w:val="000000" w:themeColor="text1"/>
          <w:szCs w:val="21"/>
        </w:rPr>
        <w:t>抽样型号或规格</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lang w:val="zh-CN"/>
        </w:rPr>
        <w:t>预包装食品。</w:t>
      </w:r>
    </w:p>
    <w:p w:rsidR="00DC21E8" w:rsidRDefault="00E111C2" w:rsidP="005138C5">
      <w:pPr>
        <w:overflowPunct w:val="0"/>
        <w:topLinePunct/>
        <w:snapToGrid w:val="0"/>
        <w:spacing w:line="34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6.4.2 </w:t>
      </w:r>
      <w:r>
        <w:rPr>
          <w:rFonts w:ascii="Times New Roman" w:eastAsia="仿宋_GB2312" w:hAnsi="Times New Roman"/>
          <w:b/>
          <w:color w:val="000000" w:themeColor="text1"/>
          <w:szCs w:val="21"/>
        </w:rPr>
        <w:t>抽样方法及数量</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lang w:val="zh-CN"/>
        </w:rPr>
        <w:t>生产环节抽样时，在企业的成品库房，从同一批次样品堆的</w:t>
      </w:r>
      <w:r>
        <w:rPr>
          <w:rFonts w:ascii="Times New Roman" w:eastAsia="仿宋_GB2312" w:hAnsi="Times New Roman"/>
          <w:color w:val="000000" w:themeColor="text1"/>
          <w:kern w:val="0"/>
          <w:szCs w:val="21"/>
          <w:lang w:val="zh-CN"/>
        </w:rPr>
        <w:t>4</w:t>
      </w:r>
      <w:r>
        <w:rPr>
          <w:rFonts w:ascii="Times New Roman" w:eastAsia="仿宋_GB2312" w:hAnsi="Times New Roman"/>
          <w:color w:val="000000" w:themeColor="text1"/>
          <w:kern w:val="0"/>
          <w:szCs w:val="21"/>
          <w:lang w:val="zh-CN"/>
        </w:rPr>
        <w:t>个不同部位抽取相应数量的样品。抽取样品量不少于</w:t>
      </w:r>
      <w:r>
        <w:rPr>
          <w:rFonts w:ascii="Times New Roman" w:eastAsia="仿宋_GB2312" w:hAnsi="Times New Roman"/>
          <w:color w:val="000000" w:themeColor="text1"/>
          <w:kern w:val="0"/>
          <w:szCs w:val="21"/>
          <w:lang w:val="zh-CN"/>
        </w:rPr>
        <w:t>4</w:t>
      </w:r>
      <w:r>
        <w:rPr>
          <w:rFonts w:ascii="Times New Roman" w:eastAsia="仿宋_GB2312" w:hAnsi="Times New Roman"/>
          <w:color w:val="000000" w:themeColor="text1"/>
          <w:kern w:val="0"/>
          <w:szCs w:val="21"/>
          <w:lang w:val="zh-CN"/>
        </w:rPr>
        <w:t>个独立包装，总量不得少于</w:t>
      </w:r>
      <w:r>
        <w:rPr>
          <w:rFonts w:ascii="Times New Roman" w:eastAsia="仿宋_GB2312" w:hAnsi="Times New Roman"/>
          <w:color w:val="000000" w:themeColor="text1"/>
          <w:kern w:val="0"/>
          <w:szCs w:val="21"/>
          <w:lang w:val="zh-CN"/>
        </w:rPr>
        <w:t>1kg</w:t>
      </w:r>
      <w:r>
        <w:rPr>
          <w:rFonts w:ascii="Times New Roman" w:eastAsia="仿宋_GB2312" w:hAnsi="Times New Roman"/>
          <w:color w:val="000000" w:themeColor="text1"/>
          <w:kern w:val="0"/>
          <w:szCs w:val="21"/>
          <w:lang w:val="zh-CN"/>
        </w:rPr>
        <w:t>。大包装食品（</w:t>
      </w:r>
      <w:r>
        <w:rPr>
          <w:rFonts w:ascii="Times New Roman" w:eastAsia="仿宋_GB2312" w:hAnsi="Times New Roman"/>
          <w:color w:val="000000" w:themeColor="text1"/>
          <w:kern w:val="0"/>
          <w:szCs w:val="21"/>
          <w:lang w:val="zh-CN"/>
        </w:rPr>
        <w:t>≥5kg</w:t>
      </w:r>
      <w:r>
        <w:rPr>
          <w:rFonts w:ascii="Times New Roman" w:eastAsia="仿宋_GB2312" w:hAnsi="Times New Roman"/>
          <w:color w:val="000000" w:themeColor="text1"/>
          <w:kern w:val="0"/>
          <w:szCs w:val="21"/>
          <w:lang w:val="zh-CN"/>
        </w:rPr>
        <w:t>）可进行分装取样，分装时应采取措施防止微生物污</w:t>
      </w:r>
      <w:r>
        <w:rPr>
          <w:rFonts w:ascii="Times New Roman" w:eastAsia="仿宋_GB2312" w:hAnsi="Times New Roman" w:hint="eastAsia"/>
          <w:color w:val="000000" w:themeColor="text1"/>
          <w:kern w:val="0"/>
          <w:szCs w:val="21"/>
          <w:lang w:val="zh-CN"/>
        </w:rPr>
        <w:t>染</w:t>
      </w:r>
      <w:r>
        <w:rPr>
          <w:rFonts w:ascii="Times New Roman" w:eastAsia="仿宋_GB2312" w:hAnsi="Times New Roman"/>
          <w:color w:val="000000" w:themeColor="text1"/>
          <w:kern w:val="0"/>
          <w:szCs w:val="21"/>
          <w:lang w:val="zh-CN"/>
        </w:rPr>
        <w:t>，分装的样品盛装于被抽样单位用于销售的包装或清洁卫生的容器中，样品数量不少于</w:t>
      </w:r>
      <w:r>
        <w:rPr>
          <w:rFonts w:ascii="Times New Roman" w:eastAsia="仿宋_GB2312" w:hAnsi="Times New Roman"/>
          <w:color w:val="000000" w:themeColor="text1"/>
          <w:kern w:val="0"/>
          <w:szCs w:val="21"/>
          <w:lang w:val="zh-CN"/>
        </w:rPr>
        <w:t>4</w:t>
      </w:r>
      <w:r>
        <w:rPr>
          <w:rFonts w:ascii="Times New Roman" w:eastAsia="仿宋_GB2312" w:hAnsi="Times New Roman"/>
          <w:color w:val="000000" w:themeColor="text1"/>
          <w:kern w:val="0"/>
          <w:szCs w:val="21"/>
          <w:lang w:val="zh-CN"/>
        </w:rPr>
        <w:t>个包装，总量不得少于</w:t>
      </w:r>
      <w:r>
        <w:rPr>
          <w:rFonts w:ascii="Times New Roman" w:eastAsia="仿宋_GB2312" w:hAnsi="Times New Roman"/>
          <w:color w:val="000000" w:themeColor="text1"/>
          <w:kern w:val="0"/>
          <w:szCs w:val="21"/>
          <w:lang w:val="zh-CN"/>
        </w:rPr>
        <w:t>1kg</w:t>
      </w:r>
      <w:r>
        <w:rPr>
          <w:rFonts w:ascii="Times New Roman" w:eastAsia="仿宋_GB2312" w:hAnsi="Times New Roman"/>
          <w:color w:val="000000" w:themeColor="text1"/>
          <w:kern w:val="0"/>
          <w:szCs w:val="21"/>
          <w:lang w:val="zh-CN"/>
        </w:rPr>
        <w:t>。</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应抽取完整包装产品，如需从大包装中抽取样品，应从完整大包装中抽取样品，抽取样品量原则上同生产环节</w:t>
      </w:r>
      <w:r>
        <w:rPr>
          <w:rFonts w:ascii="Times New Roman" w:eastAsia="仿宋_GB2312" w:hAnsi="Times New Roman" w:hint="eastAsia"/>
          <w:color w:val="000000" w:themeColor="text1"/>
        </w:rPr>
        <w:t>。</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lang w:val="zh-CN"/>
        </w:rPr>
        <w:t>所抽取样品分为</w:t>
      </w:r>
      <w:r>
        <w:rPr>
          <w:rFonts w:ascii="Times New Roman" w:eastAsia="仿宋_GB2312" w:hAnsi="Times New Roman"/>
          <w:color w:val="000000" w:themeColor="text1"/>
          <w:kern w:val="0"/>
          <w:szCs w:val="21"/>
          <w:lang w:val="zh-CN"/>
        </w:rPr>
        <w:t>2</w:t>
      </w:r>
      <w:r>
        <w:rPr>
          <w:rFonts w:ascii="Times New Roman" w:eastAsia="仿宋_GB2312" w:hAnsi="Times New Roman"/>
          <w:color w:val="000000" w:themeColor="text1"/>
          <w:kern w:val="0"/>
          <w:szCs w:val="21"/>
          <w:lang w:val="zh-CN"/>
        </w:rPr>
        <w:t>份，约</w:t>
      </w:r>
      <w:r>
        <w:rPr>
          <w:rFonts w:ascii="Times New Roman" w:eastAsia="仿宋_GB2312" w:hAnsi="Times New Roman"/>
          <w:color w:val="000000" w:themeColor="text1"/>
          <w:kern w:val="0"/>
          <w:szCs w:val="21"/>
          <w:lang w:val="zh-CN"/>
        </w:rPr>
        <w:t>3/4</w:t>
      </w:r>
      <w:r>
        <w:rPr>
          <w:rFonts w:ascii="Times New Roman" w:eastAsia="仿宋_GB2312" w:hAnsi="Times New Roman"/>
          <w:color w:val="000000" w:themeColor="text1"/>
          <w:kern w:val="0"/>
          <w:szCs w:val="21"/>
          <w:lang w:val="zh-CN"/>
        </w:rPr>
        <w:t>作为检验样品，约</w:t>
      </w:r>
      <w:r>
        <w:rPr>
          <w:rFonts w:ascii="Times New Roman" w:eastAsia="仿宋_GB2312" w:hAnsi="Times New Roman"/>
          <w:color w:val="000000" w:themeColor="text1"/>
          <w:kern w:val="0"/>
          <w:szCs w:val="21"/>
          <w:lang w:val="zh-CN"/>
        </w:rPr>
        <w:t>1/4</w:t>
      </w:r>
      <w:r>
        <w:rPr>
          <w:rFonts w:ascii="Times New Roman" w:eastAsia="仿宋_GB2312" w:hAnsi="Times New Roman"/>
          <w:color w:val="000000" w:themeColor="text1"/>
          <w:kern w:val="0"/>
          <w:szCs w:val="21"/>
          <w:lang w:val="zh-CN"/>
        </w:rPr>
        <w:t>为复检备份样品（备份样品封存在承检机构）。</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lang w:val="zh-CN"/>
        </w:rPr>
        <w:t>抽取样品量、检验及复检备份所需样品量可根据检验和复检需要适量调整。</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lang w:val="zh-CN"/>
        </w:rPr>
        <w:t>注：在本细则的规定中，检验机构在检验过程中自行对检验结果进行复验时所采用的样品，应为抽取的检验样品，不得采用复检备份样品。</w:t>
      </w:r>
    </w:p>
    <w:p w:rsidR="00DC21E8" w:rsidRDefault="00E111C2" w:rsidP="005138C5">
      <w:pPr>
        <w:overflowPunct w:val="0"/>
        <w:topLinePunct/>
        <w:snapToGrid w:val="0"/>
        <w:spacing w:line="34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6.4.3 </w:t>
      </w:r>
      <w:r>
        <w:rPr>
          <w:rFonts w:ascii="Times New Roman" w:eastAsia="仿宋_GB2312" w:hAnsi="Times New Roman"/>
          <w:b/>
          <w:color w:val="000000" w:themeColor="text1"/>
          <w:szCs w:val="21"/>
        </w:rPr>
        <w:t>抽样单</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lang w:val="zh-CN"/>
        </w:rPr>
        <w:t>应按有关规定填写抽样单，并记录所抽产品及生产经营企业相关信息。</w:t>
      </w:r>
    </w:p>
    <w:p w:rsidR="00DC21E8" w:rsidRDefault="00E111C2" w:rsidP="005138C5">
      <w:pPr>
        <w:overflowPunct w:val="0"/>
        <w:topLinePunct/>
        <w:snapToGrid w:val="0"/>
        <w:spacing w:line="34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6.4.4 </w:t>
      </w:r>
      <w:r>
        <w:rPr>
          <w:rFonts w:ascii="Times New Roman" w:eastAsia="仿宋_GB2312" w:hAnsi="Times New Roman"/>
          <w:b/>
          <w:color w:val="000000" w:themeColor="text1"/>
          <w:szCs w:val="21"/>
        </w:rPr>
        <w:t>封样和样品运输、贮存</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lang w:val="zh-CN"/>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5138C5">
      <w:pPr>
        <w:overflowPunct w:val="0"/>
        <w:topLinePunct/>
        <w:spacing w:line="320" w:lineRule="exact"/>
        <w:ind w:firstLineChars="200" w:firstLine="420"/>
        <w:rPr>
          <w:rFonts w:ascii="Times New Roman" w:hAnsi="Times New Roman"/>
          <w:color w:val="000000" w:themeColor="text1"/>
          <w:szCs w:val="21"/>
        </w:rPr>
      </w:pPr>
      <w:r>
        <w:rPr>
          <w:rFonts w:ascii="Times New Roman" w:eastAsia="仿宋_GB2312" w:hAnsi="Times New Roman"/>
          <w:color w:val="000000" w:themeColor="text1"/>
          <w:kern w:val="0"/>
          <w:szCs w:val="21"/>
          <w:lang w:val="zh-CN"/>
        </w:rPr>
        <w:t>在网络食品经营平台抽样时，抽样单和封条无需被抽样单位签字、盖章。</w:t>
      </w:r>
    </w:p>
    <w:p w:rsidR="00DC21E8" w:rsidRDefault="00E111C2" w:rsidP="00C867C2">
      <w:pPr>
        <w:overflowPunct w:val="0"/>
        <w:topLinePunct/>
        <w:snapToGrid w:val="0"/>
        <w:spacing w:beforeLines="50" w:afterLines="50" w:line="28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6.5 </w:t>
      </w:r>
      <w:r>
        <w:rPr>
          <w:rFonts w:ascii="Times New Roman" w:eastAsia="黑体" w:hAnsi="Times New Roman"/>
          <w:b/>
          <w:color w:val="000000" w:themeColor="text1"/>
          <w:szCs w:val="21"/>
        </w:rPr>
        <w:t>检验要求</w:t>
      </w:r>
    </w:p>
    <w:p w:rsidR="00DC21E8" w:rsidRDefault="00E111C2" w:rsidP="005138C5">
      <w:pPr>
        <w:overflowPunct w:val="0"/>
        <w:topLinePunct/>
        <w:snapToGrid w:val="0"/>
        <w:spacing w:line="28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6.5.1 </w:t>
      </w:r>
      <w:r>
        <w:rPr>
          <w:rFonts w:ascii="Times New Roman" w:eastAsia="仿宋_GB2312" w:hAnsi="Times New Roman"/>
          <w:b/>
          <w:color w:val="000000" w:themeColor="text1"/>
          <w:szCs w:val="21"/>
        </w:rPr>
        <w:t>检验项目</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lang w:val="zh-CN"/>
        </w:rPr>
        <w:t>鸡粉、鸡精调味料的检验项目见表</w:t>
      </w:r>
      <w:r>
        <w:rPr>
          <w:rFonts w:ascii="Times New Roman" w:eastAsia="仿宋_GB2312" w:hAnsi="Times New Roman"/>
          <w:color w:val="000000" w:themeColor="text1"/>
          <w:kern w:val="0"/>
          <w:szCs w:val="21"/>
          <w:lang w:val="zh-CN"/>
        </w:rPr>
        <w:t>3-</w:t>
      </w:r>
      <w:r>
        <w:rPr>
          <w:rFonts w:ascii="Times New Roman" w:eastAsia="仿宋_GB2312" w:hAnsi="Times New Roman"/>
          <w:color w:val="000000" w:themeColor="text1"/>
          <w:kern w:val="0"/>
          <w:szCs w:val="21"/>
        </w:rPr>
        <w:t>9</w:t>
      </w:r>
      <w:r>
        <w:rPr>
          <w:rFonts w:ascii="Times New Roman" w:eastAsia="仿宋_GB2312" w:hAnsi="Times New Roman"/>
          <w:color w:val="000000" w:themeColor="text1"/>
          <w:kern w:val="0"/>
          <w:szCs w:val="21"/>
          <w:lang w:val="zh-CN"/>
        </w:rPr>
        <w:t>，其他固体调味料检验项目见表</w:t>
      </w:r>
      <w:r>
        <w:rPr>
          <w:rFonts w:ascii="Times New Roman" w:eastAsia="仿宋_GB2312" w:hAnsi="Times New Roman"/>
          <w:color w:val="000000" w:themeColor="text1"/>
          <w:kern w:val="0"/>
          <w:szCs w:val="21"/>
          <w:lang w:val="zh-CN"/>
        </w:rPr>
        <w:t>3-</w:t>
      </w:r>
      <w:r>
        <w:rPr>
          <w:rFonts w:ascii="Times New Roman" w:eastAsia="仿宋_GB2312" w:hAnsi="Times New Roman"/>
          <w:color w:val="000000" w:themeColor="text1"/>
          <w:kern w:val="0"/>
          <w:szCs w:val="21"/>
        </w:rPr>
        <w:t>10</w:t>
      </w:r>
      <w:r>
        <w:rPr>
          <w:rFonts w:ascii="Times New Roman" w:eastAsia="仿宋_GB2312" w:hAnsi="Times New Roman"/>
          <w:color w:val="000000" w:themeColor="text1"/>
          <w:kern w:val="0"/>
          <w:szCs w:val="21"/>
          <w:lang w:val="zh-CN"/>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lastRenderedPageBreak/>
        <w:t>表</w:t>
      </w:r>
      <w:r>
        <w:rPr>
          <w:rFonts w:ascii="Times New Roman" w:eastAsia="黑体" w:hAnsi="Times New Roman"/>
          <w:color w:val="000000" w:themeColor="text1"/>
          <w:szCs w:val="21"/>
        </w:rPr>
        <w:t xml:space="preserve">3-9 </w:t>
      </w:r>
      <w:r>
        <w:rPr>
          <w:rFonts w:ascii="Times New Roman" w:eastAsia="黑体" w:hAnsi="Times New Roman"/>
          <w:color w:val="000000" w:themeColor="text1"/>
          <w:szCs w:val="21"/>
        </w:rPr>
        <w:t>鸡粉、鸡精调味料检验项目</w:t>
      </w:r>
    </w:p>
    <w:tbl>
      <w:tblPr>
        <w:tblW w:w="8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5"/>
        <w:gridCol w:w="2884"/>
        <w:gridCol w:w="2594"/>
        <w:gridCol w:w="2078"/>
      </w:tblGrid>
      <w:tr w:rsidR="00DC21E8" w:rsidTr="005138C5">
        <w:trPr>
          <w:jc w:val="center"/>
        </w:trPr>
        <w:tc>
          <w:tcPr>
            <w:tcW w:w="755" w:type="dxa"/>
            <w:shd w:val="clear" w:color="auto" w:fill="auto"/>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序号</w:t>
            </w:r>
          </w:p>
        </w:tc>
        <w:tc>
          <w:tcPr>
            <w:tcW w:w="2884" w:type="dxa"/>
            <w:shd w:val="clear" w:color="auto" w:fill="auto"/>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检验项目</w:t>
            </w:r>
          </w:p>
        </w:tc>
        <w:tc>
          <w:tcPr>
            <w:tcW w:w="2594" w:type="dxa"/>
            <w:shd w:val="clear" w:color="auto" w:fill="auto"/>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依据法律法规或标准</w:t>
            </w:r>
          </w:p>
        </w:tc>
        <w:tc>
          <w:tcPr>
            <w:tcW w:w="2078" w:type="dxa"/>
            <w:shd w:val="clear" w:color="auto" w:fill="auto"/>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检测方法</w:t>
            </w:r>
          </w:p>
        </w:tc>
      </w:tr>
      <w:tr w:rsidR="00DC21E8" w:rsidTr="005138C5">
        <w:trPr>
          <w:jc w:val="center"/>
        </w:trPr>
        <w:tc>
          <w:tcPr>
            <w:tcW w:w="755" w:type="dxa"/>
            <w:shd w:val="clear" w:color="auto" w:fill="auto"/>
            <w:vAlign w:val="center"/>
          </w:tcPr>
          <w:p w:rsidR="00DC21E8" w:rsidRDefault="00E111C2">
            <w:pPr>
              <w:pStyle w:val="TableParagraph"/>
              <w:contextualSpacing/>
              <w:rPr>
                <w:rFonts w:eastAsia="黑体"/>
                <w:color w:val="000000" w:themeColor="text1"/>
              </w:rPr>
            </w:pPr>
            <w:r>
              <w:rPr>
                <w:rFonts w:eastAsia="黑体"/>
                <w:color w:val="000000" w:themeColor="text1"/>
              </w:rPr>
              <w:t>1</w:t>
            </w:r>
          </w:p>
        </w:tc>
        <w:tc>
          <w:tcPr>
            <w:tcW w:w="2884" w:type="dxa"/>
            <w:shd w:val="clear" w:color="auto" w:fill="auto"/>
            <w:vAlign w:val="center"/>
          </w:tcPr>
          <w:p w:rsidR="00DC21E8" w:rsidRDefault="00E111C2">
            <w:pPr>
              <w:pStyle w:val="TableParagraph"/>
              <w:contextualSpacing/>
              <w:rPr>
                <w:rFonts w:eastAsia="黑体"/>
                <w:color w:val="000000" w:themeColor="text1"/>
              </w:rPr>
            </w:pPr>
            <w:r>
              <w:rPr>
                <w:rFonts w:eastAsia="仿宋_GB2312"/>
                <w:color w:val="000000" w:themeColor="text1"/>
              </w:rPr>
              <w:t>谷氨酸钠</w:t>
            </w:r>
          </w:p>
        </w:tc>
        <w:tc>
          <w:tcPr>
            <w:tcW w:w="2594" w:type="dxa"/>
            <w:shd w:val="clear" w:color="auto" w:fill="auto"/>
            <w:vAlign w:val="center"/>
          </w:tcPr>
          <w:p w:rsidR="00DC21E8" w:rsidRDefault="00E111C2">
            <w:pPr>
              <w:pStyle w:val="TableParagraph"/>
              <w:contextualSpacing/>
              <w:rPr>
                <w:rFonts w:eastAsia="仿宋_GB2312"/>
                <w:color w:val="000000" w:themeColor="text1"/>
              </w:rPr>
            </w:pPr>
            <w:r>
              <w:rPr>
                <w:rFonts w:eastAsia="仿宋_GB2312"/>
                <w:color w:val="000000" w:themeColor="text1"/>
              </w:rPr>
              <w:t>SB/T 10371</w:t>
            </w:r>
          </w:p>
          <w:p w:rsidR="00DC21E8" w:rsidRDefault="00E111C2">
            <w:pPr>
              <w:pStyle w:val="TableParagraph"/>
              <w:contextualSpacing/>
              <w:rPr>
                <w:rFonts w:eastAsia="仿宋_GB2312"/>
                <w:color w:val="000000" w:themeColor="text1"/>
              </w:rPr>
            </w:pPr>
            <w:r>
              <w:rPr>
                <w:rFonts w:eastAsia="仿宋_GB2312"/>
                <w:color w:val="000000" w:themeColor="text1"/>
              </w:rPr>
              <w:t>SB/T 10415</w:t>
            </w:r>
          </w:p>
          <w:p w:rsidR="00DC21E8" w:rsidRDefault="00E111C2">
            <w:pPr>
              <w:pStyle w:val="TableParagraph"/>
              <w:contextualSpacing/>
              <w:rPr>
                <w:rFonts w:eastAsia="黑体"/>
                <w:color w:val="000000" w:themeColor="text1"/>
              </w:rPr>
            </w:pPr>
            <w:r>
              <w:rPr>
                <w:rFonts w:eastAsia="仿宋_GB2312"/>
                <w:color w:val="000000" w:themeColor="text1"/>
              </w:rPr>
              <w:t>产品明示标准及质量要求</w:t>
            </w:r>
          </w:p>
        </w:tc>
        <w:tc>
          <w:tcPr>
            <w:tcW w:w="2078" w:type="dxa"/>
            <w:shd w:val="clear" w:color="auto" w:fill="auto"/>
            <w:vAlign w:val="center"/>
          </w:tcPr>
          <w:p w:rsidR="00DC21E8" w:rsidRDefault="00E111C2">
            <w:pPr>
              <w:pStyle w:val="TableParagraph"/>
              <w:contextualSpacing/>
              <w:rPr>
                <w:rFonts w:eastAsia="黑体"/>
                <w:color w:val="000000" w:themeColor="text1"/>
              </w:rPr>
            </w:pPr>
            <w:r>
              <w:rPr>
                <w:rFonts w:eastAsia="仿宋_GB2312"/>
                <w:color w:val="000000" w:themeColor="text1"/>
              </w:rPr>
              <w:t>SB/T 10371</w:t>
            </w:r>
          </w:p>
        </w:tc>
      </w:tr>
      <w:tr w:rsidR="00DC21E8" w:rsidTr="005138C5">
        <w:trPr>
          <w:jc w:val="center"/>
        </w:trPr>
        <w:tc>
          <w:tcPr>
            <w:tcW w:w="755" w:type="dxa"/>
            <w:shd w:val="clear" w:color="auto" w:fill="auto"/>
            <w:vAlign w:val="center"/>
          </w:tcPr>
          <w:p w:rsidR="00DC21E8" w:rsidRDefault="00E111C2">
            <w:pPr>
              <w:pStyle w:val="TableParagraph"/>
              <w:contextualSpacing/>
              <w:rPr>
                <w:rFonts w:eastAsia="黑体"/>
                <w:color w:val="000000" w:themeColor="text1"/>
              </w:rPr>
            </w:pPr>
            <w:r>
              <w:rPr>
                <w:rFonts w:eastAsia="黑体"/>
                <w:color w:val="000000" w:themeColor="text1"/>
              </w:rPr>
              <w:t>2</w:t>
            </w:r>
          </w:p>
        </w:tc>
        <w:tc>
          <w:tcPr>
            <w:tcW w:w="2884" w:type="dxa"/>
            <w:shd w:val="clear" w:color="auto" w:fill="auto"/>
            <w:vAlign w:val="center"/>
          </w:tcPr>
          <w:p w:rsidR="00DC21E8" w:rsidRDefault="00E111C2">
            <w:pPr>
              <w:pStyle w:val="TableParagraph"/>
              <w:contextualSpacing/>
              <w:rPr>
                <w:rFonts w:eastAsia="黑体"/>
                <w:color w:val="000000" w:themeColor="text1"/>
              </w:rPr>
            </w:pPr>
            <w:r>
              <w:rPr>
                <w:rFonts w:eastAsia="仿宋_GB2312"/>
                <w:color w:val="000000" w:themeColor="text1"/>
              </w:rPr>
              <w:t>呈味核苷酸二钠</w:t>
            </w:r>
          </w:p>
        </w:tc>
        <w:tc>
          <w:tcPr>
            <w:tcW w:w="2594" w:type="dxa"/>
            <w:shd w:val="clear" w:color="auto" w:fill="auto"/>
            <w:vAlign w:val="center"/>
          </w:tcPr>
          <w:p w:rsidR="00DC21E8" w:rsidRDefault="00E111C2">
            <w:pPr>
              <w:pStyle w:val="TableParagraph"/>
              <w:contextualSpacing/>
              <w:rPr>
                <w:rFonts w:eastAsia="仿宋_GB2312"/>
                <w:color w:val="000000" w:themeColor="text1"/>
              </w:rPr>
            </w:pPr>
            <w:r>
              <w:rPr>
                <w:rFonts w:eastAsia="仿宋_GB2312"/>
                <w:color w:val="000000" w:themeColor="text1"/>
              </w:rPr>
              <w:t>SB/T 10371</w:t>
            </w:r>
          </w:p>
          <w:p w:rsidR="00DC21E8" w:rsidRDefault="00E111C2">
            <w:pPr>
              <w:pStyle w:val="TableParagraph"/>
              <w:contextualSpacing/>
              <w:rPr>
                <w:rFonts w:eastAsia="仿宋_GB2312"/>
                <w:color w:val="000000" w:themeColor="text1"/>
              </w:rPr>
            </w:pPr>
            <w:r>
              <w:rPr>
                <w:rFonts w:eastAsia="仿宋_GB2312"/>
                <w:color w:val="000000" w:themeColor="text1"/>
              </w:rPr>
              <w:t>SB/T 10415</w:t>
            </w:r>
          </w:p>
          <w:p w:rsidR="00DC21E8" w:rsidRDefault="00E111C2">
            <w:pPr>
              <w:pStyle w:val="TableParagraph"/>
              <w:contextualSpacing/>
              <w:rPr>
                <w:rFonts w:eastAsia="黑体"/>
                <w:color w:val="000000" w:themeColor="text1"/>
              </w:rPr>
            </w:pPr>
            <w:r>
              <w:rPr>
                <w:rFonts w:eastAsia="仿宋_GB2312"/>
                <w:color w:val="000000" w:themeColor="text1"/>
              </w:rPr>
              <w:t>产品明示标准及质量要求</w:t>
            </w:r>
          </w:p>
        </w:tc>
        <w:tc>
          <w:tcPr>
            <w:tcW w:w="2078" w:type="dxa"/>
            <w:shd w:val="clear" w:color="auto" w:fill="auto"/>
            <w:vAlign w:val="center"/>
          </w:tcPr>
          <w:p w:rsidR="00DC21E8" w:rsidRDefault="00E111C2">
            <w:pPr>
              <w:pStyle w:val="TableParagraph"/>
              <w:contextualSpacing/>
              <w:rPr>
                <w:rFonts w:eastAsia="黑体"/>
                <w:color w:val="000000" w:themeColor="text1"/>
              </w:rPr>
            </w:pPr>
            <w:r>
              <w:rPr>
                <w:rFonts w:eastAsia="仿宋_GB2312"/>
                <w:color w:val="000000" w:themeColor="text1"/>
              </w:rPr>
              <w:t>SB/T 10371</w:t>
            </w:r>
          </w:p>
        </w:tc>
      </w:tr>
      <w:tr w:rsidR="00DC21E8" w:rsidTr="005138C5">
        <w:trPr>
          <w:jc w:val="center"/>
        </w:trPr>
        <w:tc>
          <w:tcPr>
            <w:tcW w:w="755" w:type="dxa"/>
            <w:shd w:val="clear" w:color="auto" w:fill="auto"/>
            <w:vAlign w:val="center"/>
          </w:tcPr>
          <w:p w:rsidR="00DC21E8" w:rsidRDefault="00E111C2">
            <w:pPr>
              <w:pStyle w:val="TableParagraph"/>
              <w:contextualSpacing/>
              <w:rPr>
                <w:rFonts w:eastAsia="黑体"/>
                <w:color w:val="000000" w:themeColor="text1"/>
              </w:rPr>
            </w:pPr>
            <w:r>
              <w:rPr>
                <w:rFonts w:eastAsia="黑体"/>
                <w:color w:val="000000" w:themeColor="text1"/>
              </w:rPr>
              <w:t>3</w:t>
            </w:r>
          </w:p>
        </w:tc>
        <w:tc>
          <w:tcPr>
            <w:tcW w:w="2884" w:type="dxa"/>
            <w:shd w:val="clear" w:color="auto" w:fill="auto"/>
            <w:vAlign w:val="center"/>
          </w:tcPr>
          <w:p w:rsidR="00DC21E8" w:rsidRDefault="00E111C2">
            <w:pPr>
              <w:pStyle w:val="TableParagraph"/>
              <w:contextualSpacing/>
              <w:rPr>
                <w:rFonts w:eastAsia="仿宋_GB2312"/>
                <w:color w:val="000000" w:themeColor="text1"/>
              </w:rPr>
            </w:pPr>
            <w:r>
              <w:rPr>
                <w:rFonts w:eastAsia="仿宋_GB2312"/>
                <w:color w:val="000000" w:themeColor="text1"/>
              </w:rPr>
              <w:t>铅（以</w:t>
            </w:r>
            <w:r>
              <w:rPr>
                <w:rFonts w:eastAsia="仿宋_GB2312"/>
                <w:color w:val="000000" w:themeColor="text1"/>
              </w:rPr>
              <w:t xml:space="preserve"> Pb </w:t>
            </w:r>
            <w:r>
              <w:rPr>
                <w:rFonts w:eastAsia="仿宋_GB2312"/>
                <w:color w:val="000000" w:themeColor="text1"/>
              </w:rPr>
              <w:t>计）</w:t>
            </w:r>
          </w:p>
        </w:tc>
        <w:tc>
          <w:tcPr>
            <w:tcW w:w="2594" w:type="dxa"/>
            <w:shd w:val="clear" w:color="auto" w:fill="auto"/>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2762</w:t>
            </w:r>
          </w:p>
        </w:tc>
        <w:tc>
          <w:tcPr>
            <w:tcW w:w="2078" w:type="dxa"/>
            <w:shd w:val="clear" w:color="auto" w:fill="auto"/>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5009.12</w:t>
            </w:r>
          </w:p>
        </w:tc>
      </w:tr>
      <w:tr w:rsidR="00DC21E8" w:rsidTr="005138C5">
        <w:trPr>
          <w:jc w:val="center"/>
        </w:trPr>
        <w:tc>
          <w:tcPr>
            <w:tcW w:w="755" w:type="dxa"/>
            <w:shd w:val="clear" w:color="auto" w:fill="auto"/>
            <w:vAlign w:val="center"/>
          </w:tcPr>
          <w:p w:rsidR="00DC21E8" w:rsidRDefault="00E111C2">
            <w:pPr>
              <w:pStyle w:val="TableParagraph"/>
              <w:contextualSpacing/>
              <w:rPr>
                <w:rFonts w:eastAsia="黑体"/>
                <w:color w:val="000000" w:themeColor="text1"/>
              </w:rPr>
            </w:pPr>
            <w:r>
              <w:rPr>
                <w:rFonts w:eastAsia="黑体"/>
                <w:color w:val="000000" w:themeColor="text1"/>
              </w:rPr>
              <w:t>4</w:t>
            </w:r>
          </w:p>
        </w:tc>
        <w:tc>
          <w:tcPr>
            <w:tcW w:w="2884" w:type="dxa"/>
            <w:shd w:val="clear" w:color="auto" w:fill="auto"/>
            <w:vAlign w:val="center"/>
          </w:tcPr>
          <w:p w:rsidR="00DC21E8" w:rsidRDefault="00E111C2">
            <w:pPr>
              <w:pStyle w:val="TableParagraph"/>
              <w:contextualSpacing/>
              <w:rPr>
                <w:rFonts w:eastAsia="黑体"/>
                <w:color w:val="000000" w:themeColor="text1"/>
              </w:rPr>
            </w:pPr>
            <w:r>
              <w:rPr>
                <w:rFonts w:eastAsia="仿宋_GB2312"/>
                <w:color w:val="000000" w:themeColor="text1"/>
              </w:rPr>
              <w:t>总砷（以</w:t>
            </w:r>
            <w:r>
              <w:rPr>
                <w:rFonts w:eastAsia="仿宋_GB2312"/>
                <w:color w:val="000000" w:themeColor="text1"/>
              </w:rPr>
              <w:t xml:space="preserve"> As </w:t>
            </w:r>
            <w:r>
              <w:rPr>
                <w:rFonts w:eastAsia="仿宋_GB2312"/>
                <w:color w:val="000000" w:themeColor="text1"/>
              </w:rPr>
              <w:t>计）</w:t>
            </w:r>
          </w:p>
        </w:tc>
        <w:tc>
          <w:tcPr>
            <w:tcW w:w="2594" w:type="dxa"/>
            <w:shd w:val="clear" w:color="auto" w:fill="auto"/>
            <w:vAlign w:val="center"/>
          </w:tcPr>
          <w:p w:rsidR="00DC21E8" w:rsidRDefault="00E111C2">
            <w:pPr>
              <w:pStyle w:val="TableParagraph"/>
              <w:contextualSpacing/>
              <w:rPr>
                <w:rFonts w:eastAsia="黑体"/>
                <w:color w:val="000000" w:themeColor="text1"/>
              </w:rPr>
            </w:pPr>
            <w:r>
              <w:rPr>
                <w:rFonts w:eastAsia="仿宋_GB2312"/>
                <w:color w:val="000000" w:themeColor="text1"/>
              </w:rPr>
              <w:t>GB 2762</w:t>
            </w:r>
          </w:p>
        </w:tc>
        <w:tc>
          <w:tcPr>
            <w:tcW w:w="2078" w:type="dxa"/>
            <w:shd w:val="clear" w:color="auto" w:fill="auto"/>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5009.11</w:t>
            </w:r>
          </w:p>
        </w:tc>
      </w:tr>
      <w:tr w:rsidR="00DC21E8" w:rsidTr="005138C5">
        <w:trPr>
          <w:jc w:val="center"/>
        </w:trPr>
        <w:tc>
          <w:tcPr>
            <w:tcW w:w="755" w:type="dxa"/>
            <w:shd w:val="clear" w:color="auto" w:fill="auto"/>
            <w:vAlign w:val="center"/>
          </w:tcPr>
          <w:p w:rsidR="00DC21E8" w:rsidRDefault="00E111C2">
            <w:pPr>
              <w:pStyle w:val="TableParagraph"/>
              <w:contextualSpacing/>
              <w:rPr>
                <w:rFonts w:eastAsia="黑体"/>
                <w:color w:val="000000" w:themeColor="text1"/>
              </w:rPr>
            </w:pPr>
            <w:r>
              <w:rPr>
                <w:rFonts w:eastAsia="黑体"/>
                <w:color w:val="000000" w:themeColor="text1"/>
              </w:rPr>
              <w:t>5</w:t>
            </w:r>
          </w:p>
        </w:tc>
        <w:tc>
          <w:tcPr>
            <w:tcW w:w="2884" w:type="dxa"/>
            <w:shd w:val="clear" w:color="auto" w:fill="auto"/>
            <w:vAlign w:val="center"/>
          </w:tcPr>
          <w:p w:rsidR="00DC21E8" w:rsidRDefault="00E111C2">
            <w:pPr>
              <w:pStyle w:val="TableParagraph"/>
              <w:contextualSpacing/>
              <w:rPr>
                <w:rFonts w:eastAsia="黑体"/>
                <w:color w:val="000000" w:themeColor="text1"/>
              </w:rPr>
            </w:pPr>
            <w:r>
              <w:rPr>
                <w:rFonts w:eastAsia="仿宋_GB2312"/>
                <w:color w:val="000000" w:themeColor="text1"/>
              </w:rPr>
              <w:t>糖精钠（以糖精计）</w:t>
            </w:r>
          </w:p>
        </w:tc>
        <w:tc>
          <w:tcPr>
            <w:tcW w:w="2594" w:type="dxa"/>
            <w:shd w:val="clear" w:color="auto" w:fill="auto"/>
            <w:vAlign w:val="center"/>
          </w:tcPr>
          <w:p w:rsidR="00DC21E8" w:rsidRDefault="00E111C2">
            <w:pPr>
              <w:pStyle w:val="TableParagraph"/>
              <w:contextualSpacing/>
              <w:rPr>
                <w:rFonts w:eastAsia="黑体"/>
                <w:color w:val="000000" w:themeColor="text1"/>
              </w:rPr>
            </w:pPr>
            <w:r>
              <w:rPr>
                <w:rFonts w:eastAsia="仿宋_GB2312"/>
                <w:color w:val="000000" w:themeColor="text1"/>
              </w:rPr>
              <w:t>GB 2760</w:t>
            </w:r>
          </w:p>
        </w:tc>
        <w:tc>
          <w:tcPr>
            <w:tcW w:w="2078" w:type="dxa"/>
            <w:shd w:val="clear" w:color="auto" w:fill="auto"/>
            <w:vAlign w:val="center"/>
          </w:tcPr>
          <w:p w:rsidR="00DC21E8" w:rsidRDefault="00E111C2">
            <w:pPr>
              <w:pStyle w:val="TableParagraph"/>
              <w:contextualSpacing/>
              <w:rPr>
                <w:rFonts w:eastAsia="黑体"/>
                <w:color w:val="000000" w:themeColor="text1"/>
              </w:rPr>
            </w:pPr>
            <w:r>
              <w:rPr>
                <w:rFonts w:eastAsia="仿宋_GB2312"/>
                <w:color w:val="000000" w:themeColor="text1"/>
              </w:rPr>
              <w:t>GB 5009.28</w:t>
            </w:r>
          </w:p>
        </w:tc>
      </w:tr>
      <w:tr w:rsidR="00DC21E8" w:rsidTr="005138C5">
        <w:trPr>
          <w:jc w:val="center"/>
        </w:trPr>
        <w:tc>
          <w:tcPr>
            <w:tcW w:w="755" w:type="dxa"/>
            <w:shd w:val="clear" w:color="auto" w:fill="auto"/>
            <w:vAlign w:val="center"/>
          </w:tcPr>
          <w:p w:rsidR="00DC21E8" w:rsidRDefault="00E111C2">
            <w:pPr>
              <w:pStyle w:val="TableParagraph"/>
              <w:contextualSpacing/>
              <w:rPr>
                <w:rFonts w:eastAsia="黑体"/>
                <w:color w:val="000000" w:themeColor="text1"/>
              </w:rPr>
            </w:pPr>
            <w:r>
              <w:rPr>
                <w:rFonts w:eastAsia="黑体"/>
                <w:color w:val="000000" w:themeColor="text1"/>
              </w:rPr>
              <w:t>6</w:t>
            </w:r>
          </w:p>
        </w:tc>
        <w:tc>
          <w:tcPr>
            <w:tcW w:w="2884" w:type="dxa"/>
            <w:shd w:val="clear" w:color="auto" w:fill="auto"/>
            <w:vAlign w:val="center"/>
          </w:tcPr>
          <w:p w:rsidR="00DC21E8" w:rsidRDefault="00E111C2">
            <w:pPr>
              <w:pStyle w:val="TableParagraph"/>
              <w:contextualSpacing/>
              <w:rPr>
                <w:rFonts w:eastAsia="黑体"/>
                <w:color w:val="000000" w:themeColor="text1"/>
              </w:rPr>
            </w:pPr>
            <w:r>
              <w:rPr>
                <w:rFonts w:eastAsia="仿宋_GB2312"/>
                <w:color w:val="000000" w:themeColor="text1"/>
              </w:rPr>
              <w:t>甜蜜素（以环己基氨基磺酸计）</w:t>
            </w:r>
          </w:p>
        </w:tc>
        <w:tc>
          <w:tcPr>
            <w:tcW w:w="2594" w:type="dxa"/>
            <w:shd w:val="clear" w:color="auto" w:fill="auto"/>
            <w:vAlign w:val="center"/>
          </w:tcPr>
          <w:p w:rsidR="00DC21E8" w:rsidRDefault="00E111C2">
            <w:pPr>
              <w:pStyle w:val="TableParagraph"/>
              <w:contextualSpacing/>
              <w:rPr>
                <w:rFonts w:eastAsia="黑体"/>
                <w:color w:val="000000" w:themeColor="text1"/>
              </w:rPr>
            </w:pPr>
            <w:r>
              <w:rPr>
                <w:rFonts w:eastAsia="仿宋_GB2312"/>
                <w:color w:val="000000" w:themeColor="text1"/>
              </w:rPr>
              <w:t>GB 2760</w:t>
            </w:r>
          </w:p>
        </w:tc>
        <w:tc>
          <w:tcPr>
            <w:tcW w:w="2078" w:type="dxa"/>
            <w:shd w:val="clear" w:color="auto" w:fill="auto"/>
            <w:vAlign w:val="center"/>
          </w:tcPr>
          <w:p w:rsidR="00DC21E8" w:rsidRDefault="00E111C2">
            <w:pPr>
              <w:pStyle w:val="TableParagraph"/>
              <w:contextualSpacing/>
              <w:rPr>
                <w:rFonts w:eastAsia="黑体"/>
                <w:color w:val="000000" w:themeColor="text1"/>
              </w:rPr>
            </w:pPr>
            <w:r>
              <w:rPr>
                <w:rFonts w:eastAsia="仿宋_GB2312"/>
                <w:color w:val="000000" w:themeColor="text1"/>
              </w:rPr>
              <w:t>GB 5009.97</w:t>
            </w:r>
          </w:p>
        </w:tc>
      </w:tr>
      <w:tr w:rsidR="00DC21E8" w:rsidTr="005138C5">
        <w:trPr>
          <w:jc w:val="center"/>
        </w:trPr>
        <w:tc>
          <w:tcPr>
            <w:tcW w:w="755" w:type="dxa"/>
            <w:shd w:val="clear" w:color="auto" w:fill="auto"/>
            <w:vAlign w:val="center"/>
          </w:tcPr>
          <w:p w:rsidR="00DC21E8" w:rsidRDefault="00E111C2">
            <w:pPr>
              <w:pStyle w:val="TableParagraph"/>
              <w:contextualSpacing/>
              <w:rPr>
                <w:rFonts w:eastAsia="黑体"/>
                <w:color w:val="000000" w:themeColor="text1"/>
              </w:rPr>
            </w:pPr>
            <w:r>
              <w:rPr>
                <w:rFonts w:eastAsia="黑体"/>
                <w:color w:val="000000" w:themeColor="text1"/>
              </w:rPr>
              <w:t>7</w:t>
            </w:r>
          </w:p>
        </w:tc>
        <w:tc>
          <w:tcPr>
            <w:tcW w:w="2884" w:type="dxa"/>
            <w:shd w:val="clear" w:color="auto" w:fill="auto"/>
            <w:vAlign w:val="center"/>
          </w:tcPr>
          <w:p w:rsidR="00DC21E8" w:rsidRDefault="00E111C2">
            <w:pPr>
              <w:pStyle w:val="TableParagraph"/>
              <w:contextualSpacing/>
              <w:rPr>
                <w:rFonts w:eastAsia="黑体"/>
                <w:color w:val="000000" w:themeColor="text1"/>
              </w:rPr>
            </w:pPr>
            <w:r>
              <w:rPr>
                <w:rFonts w:eastAsia="仿宋_GB2312"/>
                <w:color w:val="000000" w:themeColor="text1"/>
              </w:rPr>
              <w:t>菌落总数</w:t>
            </w:r>
          </w:p>
        </w:tc>
        <w:tc>
          <w:tcPr>
            <w:tcW w:w="2594" w:type="dxa"/>
            <w:shd w:val="clear" w:color="auto" w:fill="auto"/>
            <w:vAlign w:val="center"/>
          </w:tcPr>
          <w:p w:rsidR="00DC21E8" w:rsidRDefault="00E111C2">
            <w:pPr>
              <w:pStyle w:val="TableParagraph"/>
              <w:contextualSpacing/>
              <w:rPr>
                <w:rFonts w:eastAsia="仿宋_GB2312"/>
                <w:color w:val="000000" w:themeColor="text1"/>
              </w:rPr>
            </w:pPr>
            <w:r>
              <w:rPr>
                <w:rFonts w:eastAsia="仿宋_GB2312"/>
                <w:color w:val="000000" w:themeColor="text1"/>
              </w:rPr>
              <w:t>SB/T 10371</w:t>
            </w:r>
          </w:p>
          <w:p w:rsidR="00DC21E8" w:rsidRDefault="00E111C2">
            <w:pPr>
              <w:pStyle w:val="TableParagraph"/>
              <w:contextualSpacing/>
              <w:rPr>
                <w:rFonts w:eastAsia="仿宋_GB2312"/>
                <w:color w:val="000000" w:themeColor="text1"/>
              </w:rPr>
            </w:pPr>
            <w:r>
              <w:rPr>
                <w:rFonts w:eastAsia="仿宋_GB2312"/>
                <w:color w:val="000000" w:themeColor="text1"/>
              </w:rPr>
              <w:t>SB/T 10415</w:t>
            </w:r>
          </w:p>
          <w:p w:rsidR="00DC21E8" w:rsidRDefault="00E111C2">
            <w:pPr>
              <w:pStyle w:val="TableParagraph"/>
              <w:contextualSpacing/>
              <w:rPr>
                <w:rFonts w:eastAsia="黑体"/>
                <w:color w:val="000000" w:themeColor="text1"/>
              </w:rPr>
            </w:pPr>
            <w:r>
              <w:rPr>
                <w:rFonts w:eastAsia="仿宋_GB2312"/>
                <w:color w:val="000000" w:themeColor="text1"/>
              </w:rPr>
              <w:t>产品明示标准及质量要求</w:t>
            </w:r>
          </w:p>
        </w:tc>
        <w:tc>
          <w:tcPr>
            <w:tcW w:w="2078" w:type="dxa"/>
            <w:shd w:val="clear" w:color="auto" w:fill="auto"/>
            <w:vAlign w:val="center"/>
          </w:tcPr>
          <w:p w:rsidR="00DC21E8" w:rsidRDefault="00E111C2">
            <w:pPr>
              <w:pStyle w:val="TableParagraph"/>
              <w:contextualSpacing/>
              <w:rPr>
                <w:rFonts w:eastAsia="黑体"/>
                <w:color w:val="000000" w:themeColor="text1"/>
              </w:rPr>
            </w:pPr>
            <w:r>
              <w:rPr>
                <w:rFonts w:eastAsia="仿宋_GB2312"/>
                <w:color w:val="000000" w:themeColor="text1"/>
              </w:rPr>
              <w:t>GB 4789.2</w:t>
            </w:r>
          </w:p>
        </w:tc>
      </w:tr>
      <w:tr w:rsidR="00DC21E8" w:rsidTr="005138C5">
        <w:trPr>
          <w:jc w:val="center"/>
        </w:trPr>
        <w:tc>
          <w:tcPr>
            <w:tcW w:w="755" w:type="dxa"/>
            <w:shd w:val="clear" w:color="auto" w:fill="auto"/>
            <w:vAlign w:val="center"/>
          </w:tcPr>
          <w:p w:rsidR="00DC21E8" w:rsidRDefault="00E111C2">
            <w:pPr>
              <w:pStyle w:val="TableParagraph"/>
              <w:contextualSpacing/>
              <w:rPr>
                <w:rFonts w:eastAsia="黑体"/>
                <w:color w:val="000000" w:themeColor="text1"/>
              </w:rPr>
            </w:pPr>
            <w:r>
              <w:rPr>
                <w:rFonts w:eastAsia="黑体"/>
                <w:color w:val="000000" w:themeColor="text1"/>
              </w:rPr>
              <w:t>8</w:t>
            </w:r>
          </w:p>
        </w:tc>
        <w:tc>
          <w:tcPr>
            <w:tcW w:w="2884" w:type="dxa"/>
            <w:shd w:val="clear" w:color="auto" w:fill="auto"/>
            <w:vAlign w:val="center"/>
          </w:tcPr>
          <w:p w:rsidR="00DC21E8" w:rsidRDefault="00E111C2">
            <w:pPr>
              <w:pStyle w:val="TableParagraph"/>
              <w:contextualSpacing/>
              <w:rPr>
                <w:rFonts w:eastAsia="黑体"/>
                <w:color w:val="000000" w:themeColor="text1"/>
              </w:rPr>
            </w:pPr>
            <w:r>
              <w:rPr>
                <w:rFonts w:eastAsia="仿宋_GB2312"/>
                <w:color w:val="000000" w:themeColor="text1"/>
              </w:rPr>
              <w:t>大肠菌群</w:t>
            </w:r>
          </w:p>
        </w:tc>
        <w:tc>
          <w:tcPr>
            <w:tcW w:w="2594" w:type="dxa"/>
            <w:shd w:val="clear" w:color="auto" w:fill="auto"/>
            <w:vAlign w:val="center"/>
          </w:tcPr>
          <w:p w:rsidR="00DC21E8" w:rsidRDefault="00E111C2">
            <w:pPr>
              <w:pStyle w:val="TableParagraph"/>
              <w:contextualSpacing/>
              <w:rPr>
                <w:rFonts w:eastAsia="仿宋_GB2312"/>
                <w:color w:val="000000" w:themeColor="text1"/>
              </w:rPr>
            </w:pPr>
            <w:r>
              <w:rPr>
                <w:rFonts w:eastAsia="仿宋_GB2312"/>
                <w:color w:val="000000" w:themeColor="text1"/>
              </w:rPr>
              <w:t>SB/T 10371</w:t>
            </w:r>
          </w:p>
          <w:p w:rsidR="00DC21E8" w:rsidRDefault="00E111C2">
            <w:pPr>
              <w:pStyle w:val="TableParagraph"/>
              <w:contextualSpacing/>
              <w:rPr>
                <w:rFonts w:eastAsia="仿宋_GB2312"/>
                <w:color w:val="000000" w:themeColor="text1"/>
              </w:rPr>
            </w:pPr>
            <w:r>
              <w:rPr>
                <w:rFonts w:eastAsia="仿宋_GB2312"/>
                <w:color w:val="000000" w:themeColor="text1"/>
              </w:rPr>
              <w:t>SB/T 10415</w:t>
            </w:r>
          </w:p>
          <w:p w:rsidR="00DC21E8" w:rsidRDefault="00E111C2">
            <w:pPr>
              <w:pStyle w:val="TableParagraph"/>
              <w:contextualSpacing/>
              <w:rPr>
                <w:rFonts w:eastAsia="黑体"/>
                <w:color w:val="000000" w:themeColor="text1"/>
              </w:rPr>
            </w:pPr>
            <w:r>
              <w:rPr>
                <w:rFonts w:eastAsia="仿宋_GB2312"/>
                <w:color w:val="000000" w:themeColor="text1"/>
              </w:rPr>
              <w:t>产品明示标准及质量要求</w:t>
            </w:r>
          </w:p>
        </w:tc>
        <w:tc>
          <w:tcPr>
            <w:tcW w:w="2078" w:type="dxa"/>
            <w:shd w:val="clear" w:color="auto" w:fill="auto"/>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GB/T 4789.3-2003</w:t>
            </w:r>
          </w:p>
          <w:p w:rsidR="00DC21E8" w:rsidRDefault="00E111C2">
            <w:pPr>
              <w:pStyle w:val="TableParagraph"/>
              <w:contextualSpacing/>
              <w:rPr>
                <w:rFonts w:eastAsia="黑体"/>
                <w:color w:val="000000" w:themeColor="text1"/>
              </w:rPr>
            </w:pPr>
            <w:r>
              <w:rPr>
                <w:rFonts w:eastAsia="仿宋_GB2312"/>
                <w:color w:val="000000" w:themeColor="text1"/>
              </w:rPr>
              <w:t>GB 4789.3</w:t>
            </w:r>
          </w:p>
        </w:tc>
      </w:tr>
    </w:tbl>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表</w:t>
      </w:r>
      <w:r>
        <w:rPr>
          <w:rFonts w:ascii="Times New Roman" w:eastAsia="黑体" w:hAnsi="Times New Roman"/>
          <w:color w:val="000000" w:themeColor="text1"/>
          <w:szCs w:val="21"/>
        </w:rPr>
        <w:t xml:space="preserve">3-10 </w:t>
      </w:r>
      <w:r>
        <w:rPr>
          <w:rFonts w:ascii="Times New Roman" w:eastAsia="黑体" w:hAnsi="Times New Roman"/>
          <w:color w:val="000000" w:themeColor="text1"/>
          <w:szCs w:val="21"/>
        </w:rPr>
        <w:t>其他固体调味料检验项目</w:t>
      </w:r>
    </w:p>
    <w:tbl>
      <w:tblPr>
        <w:tblW w:w="8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17"/>
        <w:gridCol w:w="3127"/>
        <w:gridCol w:w="2583"/>
        <w:gridCol w:w="1787"/>
      </w:tblGrid>
      <w:tr w:rsidR="00DC21E8">
        <w:trPr>
          <w:trHeight w:val="405"/>
          <w:tblHeader/>
          <w:jc w:val="center"/>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序号</w:t>
            </w:r>
          </w:p>
        </w:tc>
        <w:tc>
          <w:tcPr>
            <w:tcW w:w="312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检验项目</w:t>
            </w:r>
          </w:p>
        </w:tc>
        <w:tc>
          <w:tcPr>
            <w:tcW w:w="2583"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依据法律法规或标准</w:t>
            </w:r>
          </w:p>
        </w:tc>
        <w:tc>
          <w:tcPr>
            <w:tcW w:w="178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检测方法</w:t>
            </w:r>
          </w:p>
        </w:tc>
      </w:tr>
      <w:tr w:rsidR="00DC21E8">
        <w:trPr>
          <w:trHeight w:val="402"/>
          <w:jc w:val="center"/>
        </w:trPr>
        <w:tc>
          <w:tcPr>
            <w:tcW w:w="817" w:type="dxa"/>
            <w:vAlign w:val="center"/>
          </w:tcPr>
          <w:p w:rsidR="00DC21E8" w:rsidRDefault="00E111C2">
            <w:pPr>
              <w:pStyle w:val="TableParagraph"/>
              <w:contextualSpacing/>
              <w:rPr>
                <w:rFonts w:eastAsia="黑体"/>
                <w:color w:val="000000" w:themeColor="text1"/>
              </w:rPr>
            </w:pPr>
            <w:r>
              <w:rPr>
                <w:rFonts w:eastAsia="黑体"/>
                <w:color w:val="000000" w:themeColor="text1"/>
              </w:rPr>
              <w:t>1</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铅（以</w:t>
            </w:r>
            <w:r>
              <w:rPr>
                <w:rFonts w:eastAsia="仿宋_GB2312"/>
                <w:color w:val="000000" w:themeColor="text1"/>
              </w:rPr>
              <w:t>Pb</w:t>
            </w:r>
            <w:r>
              <w:rPr>
                <w:rFonts w:eastAsia="仿宋_GB2312"/>
                <w:color w:val="000000" w:themeColor="text1"/>
              </w:rPr>
              <w:t>计）</w:t>
            </w:r>
          </w:p>
        </w:tc>
        <w:tc>
          <w:tcPr>
            <w:tcW w:w="2583"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2762</w:t>
            </w:r>
          </w:p>
        </w:tc>
        <w:tc>
          <w:tcPr>
            <w:tcW w:w="178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5009.12</w:t>
            </w:r>
          </w:p>
        </w:tc>
      </w:tr>
      <w:tr w:rsidR="00DC21E8">
        <w:trPr>
          <w:trHeight w:val="402"/>
          <w:jc w:val="center"/>
        </w:trPr>
        <w:tc>
          <w:tcPr>
            <w:tcW w:w="817" w:type="dxa"/>
            <w:vAlign w:val="center"/>
          </w:tcPr>
          <w:p w:rsidR="00DC21E8" w:rsidRDefault="00E111C2">
            <w:pPr>
              <w:pStyle w:val="TableParagraph"/>
              <w:contextualSpacing/>
              <w:rPr>
                <w:rFonts w:eastAsia="黑体"/>
                <w:color w:val="000000" w:themeColor="text1"/>
              </w:rPr>
            </w:pPr>
            <w:r>
              <w:rPr>
                <w:rFonts w:eastAsia="黑体"/>
                <w:color w:val="000000" w:themeColor="text1"/>
              </w:rPr>
              <w:t>2</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总砷（以</w:t>
            </w:r>
            <w:r>
              <w:rPr>
                <w:rFonts w:eastAsia="仿宋_GB2312"/>
                <w:color w:val="000000" w:themeColor="text1"/>
              </w:rPr>
              <w:t>As</w:t>
            </w:r>
            <w:r>
              <w:rPr>
                <w:rFonts w:eastAsia="仿宋_GB2312"/>
                <w:color w:val="000000" w:themeColor="text1"/>
              </w:rPr>
              <w:t>计）</w:t>
            </w:r>
            <w:r>
              <w:rPr>
                <w:rFonts w:eastAsia="仿宋_GB2312"/>
                <w:color w:val="000000" w:themeColor="text1"/>
                <w:vertAlign w:val="superscript"/>
              </w:rPr>
              <w:t>a</w:t>
            </w:r>
          </w:p>
        </w:tc>
        <w:tc>
          <w:tcPr>
            <w:tcW w:w="2583"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2762</w:t>
            </w:r>
          </w:p>
        </w:tc>
        <w:tc>
          <w:tcPr>
            <w:tcW w:w="178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5009.11</w:t>
            </w:r>
          </w:p>
        </w:tc>
      </w:tr>
      <w:tr w:rsidR="00DC21E8">
        <w:trPr>
          <w:trHeight w:val="402"/>
          <w:jc w:val="center"/>
        </w:trPr>
        <w:tc>
          <w:tcPr>
            <w:tcW w:w="817" w:type="dxa"/>
            <w:vAlign w:val="center"/>
          </w:tcPr>
          <w:p w:rsidR="00DC21E8" w:rsidRDefault="00E111C2">
            <w:pPr>
              <w:pStyle w:val="TableParagraph"/>
              <w:contextualSpacing/>
              <w:rPr>
                <w:rFonts w:eastAsia="黑体"/>
                <w:color w:val="000000" w:themeColor="text1"/>
              </w:rPr>
            </w:pPr>
            <w:r>
              <w:rPr>
                <w:rFonts w:eastAsia="黑体"/>
                <w:color w:val="000000" w:themeColor="text1"/>
              </w:rPr>
              <w:t>3</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苏</w:t>
            </w:r>
            <w:r>
              <w:rPr>
                <w:rFonts w:eastAsia="仿宋_GB2312"/>
                <w:color w:val="000000" w:themeColor="text1"/>
                <w:spacing w:val="-3"/>
              </w:rPr>
              <w:t>丹</w:t>
            </w:r>
            <w:r>
              <w:rPr>
                <w:rFonts w:eastAsia="仿宋_GB2312"/>
                <w:color w:val="000000" w:themeColor="text1"/>
                <w:spacing w:val="-24"/>
              </w:rPr>
              <w:t>红</w:t>
            </w:r>
            <w:r>
              <w:rPr>
                <w:rFonts w:eastAsia="仿宋_GB2312"/>
                <w:color w:val="000000" w:themeColor="text1"/>
                <w:spacing w:val="-24"/>
              </w:rPr>
              <w:t xml:space="preserve"> </w:t>
            </w:r>
            <w:r>
              <w:rPr>
                <w:rFonts w:eastAsia="仿宋_GB2312"/>
                <w:color w:val="000000" w:themeColor="text1"/>
                <w:spacing w:val="-3"/>
              </w:rPr>
              <w:t>I</w:t>
            </w:r>
            <w:r>
              <w:rPr>
                <w:rFonts w:eastAsia="仿宋_GB2312"/>
                <w:color w:val="000000" w:themeColor="text1"/>
                <w:spacing w:val="-41"/>
              </w:rPr>
              <w:t>、</w:t>
            </w:r>
            <w:r>
              <w:rPr>
                <w:rFonts w:eastAsia="仿宋_GB2312"/>
                <w:color w:val="000000" w:themeColor="text1"/>
              </w:rPr>
              <w:t>苏</w:t>
            </w:r>
            <w:r>
              <w:rPr>
                <w:rFonts w:eastAsia="仿宋_GB2312"/>
                <w:color w:val="000000" w:themeColor="text1"/>
                <w:spacing w:val="-3"/>
              </w:rPr>
              <w:t>丹</w:t>
            </w:r>
            <w:r>
              <w:rPr>
                <w:rFonts w:eastAsia="仿宋_GB2312"/>
                <w:color w:val="000000" w:themeColor="text1"/>
                <w:spacing w:val="-24"/>
              </w:rPr>
              <w:t>红</w:t>
            </w:r>
            <w:r>
              <w:rPr>
                <w:rFonts w:eastAsia="仿宋_GB2312"/>
                <w:color w:val="000000" w:themeColor="text1"/>
                <w:spacing w:val="-24"/>
              </w:rPr>
              <w:t xml:space="preserve"> </w:t>
            </w:r>
            <w:r>
              <w:rPr>
                <w:rFonts w:eastAsia="仿宋_GB2312"/>
                <w:color w:val="000000" w:themeColor="text1"/>
                <w:spacing w:val="-3"/>
              </w:rPr>
              <w:t>II</w:t>
            </w:r>
            <w:r>
              <w:rPr>
                <w:rFonts w:eastAsia="仿宋_GB2312"/>
                <w:color w:val="000000" w:themeColor="text1"/>
                <w:spacing w:val="-41"/>
              </w:rPr>
              <w:t>、</w:t>
            </w:r>
            <w:r>
              <w:rPr>
                <w:rFonts w:eastAsia="仿宋_GB2312"/>
                <w:color w:val="000000" w:themeColor="text1"/>
              </w:rPr>
              <w:t>苏</w:t>
            </w:r>
            <w:r>
              <w:rPr>
                <w:rFonts w:eastAsia="仿宋_GB2312"/>
                <w:color w:val="000000" w:themeColor="text1"/>
                <w:spacing w:val="-3"/>
              </w:rPr>
              <w:t>丹</w:t>
            </w:r>
            <w:r>
              <w:rPr>
                <w:rFonts w:eastAsia="仿宋_GB2312"/>
                <w:color w:val="000000" w:themeColor="text1"/>
                <w:spacing w:val="-24"/>
              </w:rPr>
              <w:t>红</w:t>
            </w:r>
            <w:r>
              <w:rPr>
                <w:rFonts w:eastAsia="仿宋_GB2312"/>
                <w:color w:val="000000" w:themeColor="text1"/>
                <w:spacing w:val="-24"/>
              </w:rPr>
              <w:t xml:space="preserve"> </w:t>
            </w:r>
            <w:r>
              <w:rPr>
                <w:rFonts w:eastAsia="仿宋_GB2312"/>
                <w:color w:val="000000" w:themeColor="text1"/>
                <w:spacing w:val="-2"/>
              </w:rPr>
              <w:t>III</w:t>
            </w:r>
            <w:r>
              <w:rPr>
                <w:rFonts w:eastAsia="仿宋_GB2312"/>
                <w:color w:val="000000" w:themeColor="text1"/>
              </w:rPr>
              <w:t>、苏丹红</w:t>
            </w:r>
            <w:r>
              <w:rPr>
                <w:rFonts w:eastAsia="仿宋_GB2312"/>
                <w:color w:val="000000" w:themeColor="text1"/>
              </w:rPr>
              <w:t xml:space="preserve"> IV</w:t>
            </w:r>
          </w:p>
        </w:tc>
        <w:tc>
          <w:tcPr>
            <w:tcW w:w="2583" w:type="dxa"/>
            <w:vAlign w:val="center"/>
          </w:tcPr>
          <w:p w:rsidR="00DC21E8" w:rsidRDefault="00E111C2">
            <w:pPr>
              <w:pStyle w:val="TableParagraph"/>
              <w:contextualSpacing/>
              <w:rPr>
                <w:rFonts w:eastAsia="仿宋_GB2312"/>
                <w:color w:val="000000" w:themeColor="text1"/>
              </w:rPr>
            </w:pPr>
            <w:r>
              <w:rPr>
                <w:rFonts w:eastAsia="仿宋_GB2312" w:hint="eastAsia"/>
                <w:color w:val="000000" w:themeColor="text1"/>
              </w:rPr>
              <w:t>整顿办函〔</w:t>
            </w:r>
            <w:r>
              <w:rPr>
                <w:rFonts w:eastAsia="仿宋_GB2312" w:hint="eastAsia"/>
                <w:color w:val="000000" w:themeColor="text1"/>
              </w:rPr>
              <w:t>2011</w:t>
            </w:r>
            <w:r>
              <w:rPr>
                <w:rFonts w:eastAsia="仿宋_GB2312" w:hint="eastAsia"/>
                <w:color w:val="000000" w:themeColor="text1"/>
              </w:rPr>
              <w:t>〕</w:t>
            </w:r>
            <w:r>
              <w:rPr>
                <w:rFonts w:eastAsia="仿宋_GB2312" w:hint="eastAsia"/>
                <w:color w:val="000000" w:themeColor="text1"/>
              </w:rPr>
              <w:t>1</w:t>
            </w:r>
            <w:r>
              <w:rPr>
                <w:rFonts w:eastAsia="仿宋_GB2312" w:hint="eastAsia"/>
                <w:color w:val="000000" w:themeColor="text1"/>
              </w:rPr>
              <w:t>号</w:t>
            </w:r>
          </w:p>
        </w:tc>
        <w:tc>
          <w:tcPr>
            <w:tcW w:w="1787" w:type="dxa"/>
            <w:vAlign w:val="center"/>
          </w:tcPr>
          <w:p w:rsidR="00DC21E8" w:rsidRDefault="00E111C2">
            <w:pPr>
              <w:pStyle w:val="TableParagraph"/>
              <w:contextualSpacing/>
              <w:rPr>
                <w:rFonts w:eastAsia="仿宋_GB2312"/>
                <w:color w:val="000000" w:themeColor="text1"/>
                <w:kern w:val="0"/>
              </w:rPr>
            </w:pPr>
            <w:r>
              <w:rPr>
                <w:rFonts w:eastAsia="仿宋_GB2312"/>
                <w:color w:val="000000" w:themeColor="text1"/>
              </w:rPr>
              <w:t>GB/T 19681</w:t>
            </w:r>
          </w:p>
        </w:tc>
      </w:tr>
      <w:tr w:rsidR="00DC21E8">
        <w:trPr>
          <w:trHeight w:val="402"/>
          <w:jc w:val="center"/>
        </w:trPr>
        <w:tc>
          <w:tcPr>
            <w:tcW w:w="817" w:type="dxa"/>
            <w:vAlign w:val="center"/>
          </w:tcPr>
          <w:p w:rsidR="00DC21E8" w:rsidRDefault="00E111C2">
            <w:pPr>
              <w:pStyle w:val="TableParagraph"/>
              <w:contextualSpacing/>
              <w:rPr>
                <w:rFonts w:eastAsia="黑体"/>
                <w:color w:val="000000" w:themeColor="text1"/>
              </w:rPr>
            </w:pPr>
            <w:r>
              <w:rPr>
                <w:rFonts w:eastAsia="黑体"/>
                <w:color w:val="000000" w:themeColor="text1"/>
              </w:rPr>
              <w:t>4</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苯甲酸及其钠盐（以苯甲酸计）</w:t>
            </w:r>
          </w:p>
        </w:tc>
        <w:tc>
          <w:tcPr>
            <w:tcW w:w="2583"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5009.28</w:t>
            </w:r>
          </w:p>
        </w:tc>
      </w:tr>
      <w:tr w:rsidR="00DC21E8">
        <w:trPr>
          <w:trHeight w:val="403"/>
          <w:jc w:val="center"/>
        </w:trPr>
        <w:tc>
          <w:tcPr>
            <w:tcW w:w="817" w:type="dxa"/>
            <w:vAlign w:val="center"/>
          </w:tcPr>
          <w:p w:rsidR="00DC21E8" w:rsidRDefault="00E111C2">
            <w:pPr>
              <w:pStyle w:val="TableParagraph"/>
              <w:contextualSpacing/>
              <w:rPr>
                <w:rFonts w:eastAsia="黑体"/>
                <w:color w:val="000000" w:themeColor="text1"/>
              </w:rPr>
            </w:pPr>
            <w:r>
              <w:rPr>
                <w:rFonts w:eastAsia="黑体"/>
                <w:color w:val="000000" w:themeColor="text1"/>
              </w:rPr>
              <w:t>5</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山梨酸及其钾盐（以山梨酸计）</w:t>
            </w:r>
          </w:p>
        </w:tc>
        <w:tc>
          <w:tcPr>
            <w:tcW w:w="2583"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5009.28</w:t>
            </w:r>
          </w:p>
        </w:tc>
      </w:tr>
      <w:tr w:rsidR="00DC21E8">
        <w:trPr>
          <w:trHeight w:val="719"/>
          <w:jc w:val="center"/>
        </w:trPr>
        <w:tc>
          <w:tcPr>
            <w:tcW w:w="817" w:type="dxa"/>
            <w:vAlign w:val="center"/>
          </w:tcPr>
          <w:p w:rsidR="00DC21E8" w:rsidRDefault="00E111C2">
            <w:pPr>
              <w:pStyle w:val="TableParagraph"/>
              <w:contextualSpacing/>
              <w:rPr>
                <w:rFonts w:eastAsia="黑体"/>
                <w:color w:val="000000" w:themeColor="text1"/>
              </w:rPr>
            </w:pPr>
            <w:r>
              <w:rPr>
                <w:rFonts w:eastAsia="黑体"/>
                <w:color w:val="000000" w:themeColor="text1"/>
              </w:rPr>
              <w:t>6</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脱氢乙酸及其钠盐（以脱氢乙酸</w:t>
            </w:r>
          </w:p>
          <w:p w:rsidR="00DC21E8" w:rsidRDefault="00E111C2">
            <w:pPr>
              <w:pStyle w:val="TableParagraph"/>
              <w:contextualSpacing/>
              <w:rPr>
                <w:rFonts w:eastAsia="仿宋_GB2312"/>
                <w:color w:val="000000" w:themeColor="text1"/>
              </w:rPr>
            </w:pPr>
            <w:r>
              <w:rPr>
                <w:rFonts w:eastAsia="仿宋_GB2312"/>
                <w:color w:val="000000" w:themeColor="text1"/>
              </w:rPr>
              <w:t>计）</w:t>
            </w:r>
          </w:p>
        </w:tc>
        <w:tc>
          <w:tcPr>
            <w:tcW w:w="2583"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5009.121</w:t>
            </w:r>
          </w:p>
        </w:tc>
      </w:tr>
      <w:tr w:rsidR="00DC21E8">
        <w:trPr>
          <w:trHeight w:val="719"/>
          <w:jc w:val="center"/>
        </w:trPr>
        <w:tc>
          <w:tcPr>
            <w:tcW w:w="817" w:type="dxa"/>
            <w:vAlign w:val="center"/>
          </w:tcPr>
          <w:p w:rsidR="00DC21E8" w:rsidRDefault="00E111C2">
            <w:pPr>
              <w:pStyle w:val="TableParagraph"/>
              <w:contextualSpacing/>
              <w:rPr>
                <w:rFonts w:eastAsia="黑体"/>
                <w:color w:val="000000" w:themeColor="text1"/>
              </w:rPr>
            </w:pPr>
            <w:r>
              <w:rPr>
                <w:rFonts w:eastAsia="黑体"/>
                <w:color w:val="000000" w:themeColor="text1"/>
              </w:rPr>
              <w:t>7</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防腐剂混合使用时各自用量占其最大使用量的比例之和</w:t>
            </w:r>
          </w:p>
        </w:tc>
        <w:tc>
          <w:tcPr>
            <w:tcW w:w="2583"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w:t>
            </w:r>
          </w:p>
        </w:tc>
      </w:tr>
      <w:tr w:rsidR="00DC21E8">
        <w:trPr>
          <w:trHeight w:val="719"/>
          <w:jc w:val="center"/>
        </w:trPr>
        <w:tc>
          <w:tcPr>
            <w:tcW w:w="817" w:type="dxa"/>
            <w:vAlign w:val="center"/>
          </w:tcPr>
          <w:p w:rsidR="00DC21E8" w:rsidRDefault="00E111C2">
            <w:pPr>
              <w:pStyle w:val="TableParagraph"/>
              <w:contextualSpacing/>
              <w:rPr>
                <w:rFonts w:eastAsia="黑体"/>
                <w:color w:val="000000" w:themeColor="text1"/>
              </w:rPr>
            </w:pPr>
            <w:r>
              <w:rPr>
                <w:rFonts w:eastAsia="黑体"/>
                <w:color w:val="000000" w:themeColor="text1"/>
              </w:rPr>
              <w:t xml:space="preserve">8 </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糖精钠（以糖精计）</w:t>
            </w:r>
          </w:p>
        </w:tc>
        <w:tc>
          <w:tcPr>
            <w:tcW w:w="2583"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5009.28</w:t>
            </w:r>
          </w:p>
        </w:tc>
      </w:tr>
      <w:tr w:rsidR="00DC21E8">
        <w:trPr>
          <w:trHeight w:val="719"/>
          <w:jc w:val="center"/>
        </w:trPr>
        <w:tc>
          <w:tcPr>
            <w:tcW w:w="817" w:type="dxa"/>
            <w:vAlign w:val="center"/>
          </w:tcPr>
          <w:p w:rsidR="00DC21E8" w:rsidRDefault="00E111C2">
            <w:pPr>
              <w:pStyle w:val="TableParagraph"/>
              <w:contextualSpacing/>
              <w:rPr>
                <w:rFonts w:eastAsia="黑体"/>
                <w:color w:val="000000" w:themeColor="text1"/>
              </w:rPr>
            </w:pPr>
            <w:r>
              <w:rPr>
                <w:rFonts w:eastAsia="黑体"/>
                <w:color w:val="000000" w:themeColor="text1"/>
              </w:rPr>
              <w:t>9</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甜蜜素（以环己基氨基磺酸计）</w:t>
            </w:r>
          </w:p>
        </w:tc>
        <w:tc>
          <w:tcPr>
            <w:tcW w:w="2583"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5009.97</w:t>
            </w:r>
          </w:p>
        </w:tc>
      </w:tr>
      <w:tr w:rsidR="00DC21E8">
        <w:trPr>
          <w:trHeight w:val="400"/>
          <w:jc w:val="center"/>
        </w:trPr>
        <w:tc>
          <w:tcPr>
            <w:tcW w:w="8314" w:type="dxa"/>
            <w:gridSpan w:val="4"/>
            <w:vAlign w:val="center"/>
          </w:tcPr>
          <w:p w:rsidR="00DC21E8" w:rsidRDefault="00E111C2">
            <w:pPr>
              <w:pStyle w:val="TableParagraph"/>
              <w:spacing w:line="320" w:lineRule="exact"/>
              <w:contextualSpacing/>
              <w:jc w:val="left"/>
              <w:rPr>
                <w:rFonts w:eastAsia="仿宋_GB2312"/>
                <w:color w:val="000000" w:themeColor="text1"/>
              </w:rPr>
            </w:pPr>
            <w:r>
              <w:rPr>
                <w:rFonts w:eastAsia="仿宋_GB2312"/>
                <w:color w:val="000000" w:themeColor="text1"/>
              </w:rPr>
              <w:t>注：</w:t>
            </w:r>
            <w:r>
              <w:rPr>
                <w:rFonts w:eastAsia="仿宋_GB2312"/>
                <w:color w:val="000000" w:themeColor="text1"/>
              </w:rPr>
              <w:t xml:space="preserve">a. </w:t>
            </w:r>
            <w:r>
              <w:rPr>
                <w:rFonts w:eastAsia="仿宋_GB2312"/>
                <w:color w:val="000000" w:themeColor="text1"/>
                <w:spacing w:val="-3"/>
              </w:rPr>
              <w:t>水</w:t>
            </w:r>
            <w:r>
              <w:rPr>
                <w:rFonts w:eastAsia="仿宋_GB2312"/>
                <w:color w:val="000000" w:themeColor="text1"/>
              </w:rPr>
              <w:t>产调</w:t>
            </w:r>
            <w:r>
              <w:rPr>
                <w:rFonts w:eastAsia="仿宋_GB2312"/>
                <w:color w:val="000000" w:themeColor="text1"/>
                <w:spacing w:val="-3"/>
              </w:rPr>
              <w:t>味品和藻</w:t>
            </w:r>
            <w:r>
              <w:rPr>
                <w:rFonts w:eastAsia="仿宋_GB2312"/>
                <w:color w:val="000000" w:themeColor="text1"/>
                <w:spacing w:val="-2"/>
              </w:rPr>
              <w:t>类调味品不</w:t>
            </w:r>
            <w:r>
              <w:rPr>
                <w:rFonts w:eastAsia="仿宋_GB2312"/>
                <w:color w:val="000000" w:themeColor="text1"/>
                <w:spacing w:val="-3"/>
              </w:rPr>
              <w:t>检测该项目。</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lastRenderedPageBreak/>
        <w:t xml:space="preserve">6.5.2 </w:t>
      </w:r>
      <w:r>
        <w:rPr>
          <w:rFonts w:ascii="Times New Roman" w:eastAsia="仿宋_GB2312" w:hAnsi="Times New Roman"/>
          <w:b/>
          <w:color w:val="000000" w:themeColor="text1"/>
          <w:szCs w:val="21"/>
        </w:rPr>
        <w:t>检验应注意的问题</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hint="eastAsia"/>
          <w:color w:val="000000" w:themeColor="text1"/>
          <w:kern w:val="0"/>
          <w:szCs w:val="21"/>
          <w:lang w:val="zh-CN"/>
        </w:rPr>
        <w:t>6</w:t>
      </w:r>
      <w:r>
        <w:rPr>
          <w:rFonts w:ascii="Times New Roman" w:eastAsia="仿宋_GB2312" w:hAnsi="Times New Roman"/>
          <w:color w:val="000000" w:themeColor="text1"/>
          <w:kern w:val="0"/>
          <w:szCs w:val="21"/>
          <w:lang w:val="zh-CN"/>
        </w:rPr>
        <w:t>.5.2.1</w:t>
      </w:r>
      <w:r>
        <w:rPr>
          <w:rFonts w:ascii="Times New Roman" w:eastAsia="仿宋_GB2312" w:hAnsi="Times New Roman"/>
          <w:color w:val="000000" w:themeColor="text1"/>
          <w:kern w:val="0"/>
          <w:szCs w:val="21"/>
          <w:lang w:val="zh-CN"/>
        </w:rPr>
        <w:t>检验项目</w:t>
      </w:r>
      <w:r>
        <w:rPr>
          <w:rFonts w:ascii="Times New Roman" w:eastAsia="仿宋_GB2312" w:hAnsi="Times New Roman"/>
          <w:color w:val="000000" w:themeColor="text1"/>
          <w:kern w:val="0"/>
          <w:szCs w:val="21"/>
          <w:lang w:val="zh-CN"/>
        </w:rPr>
        <w:t>“</w:t>
      </w:r>
      <w:r>
        <w:rPr>
          <w:rFonts w:ascii="Times New Roman" w:eastAsia="仿宋_GB2312" w:hAnsi="Times New Roman"/>
          <w:color w:val="000000" w:themeColor="text1"/>
          <w:kern w:val="0"/>
          <w:szCs w:val="21"/>
          <w:lang w:val="zh-CN"/>
        </w:rPr>
        <w:t>防腐剂混合使用时各自用量占其最大使用量的比例之和</w:t>
      </w:r>
      <w:r>
        <w:rPr>
          <w:rFonts w:ascii="Times New Roman" w:eastAsia="仿宋_GB2312" w:hAnsi="Times New Roman"/>
          <w:color w:val="000000" w:themeColor="text1"/>
          <w:kern w:val="0"/>
          <w:szCs w:val="21"/>
          <w:lang w:val="zh-CN"/>
        </w:rPr>
        <w:t>”</w:t>
      </w:r>
      <w:r>
        <w:rPr>
          <w:rFonts w:ascii="Times New Roman" w:eastAsia="仿宋_GB2312" w:hAnsi="Times New Roman"/>
          <w:color w:val="000000" w:themeColor="text1"/>
          <w:kern w:val="0"/>
          <w:szCs w:val="21"/>
          <w:lang w:val="zh-CN"/>
        </w:rPr>
        <w:t>结果超过</w:t>
      </w:r>
      <w:r>
        <w:rPr>
          <w:rFonts w:ascii="Times New Roman" w:eastAsia="仿宋_GB2312" w:hAnsi="Times New Roman"/>
          <w:color w:val="000000" w:themeColor="text1"/>
          <w:kern w:val="0"/>
          <w:szCs w:val="21"/>
          <w:lang w:val="zh-CN"/>
        </w:rPr>
        <w:t>1</w:t>
      </w:r>
      <w:r>
        <w:rPr>
          <w:rFonts w:ascii="Times New Roman" w:eastAsia="仿宋_GB2312" w:hAnsi="Times New Roman"/>
          <w:color w:val="000000" w:themeColor="text1"/>
          <w:kern w:val="0"/>
          <w:szCs w:val="21"/>
          <w:lang w:val="zh-CN"/>
        </w:rPr>
        <w:t>的，在检验报告中出具该项目并判定，结果未超过</w:t>
      </w:r>
      <w:r>
        <w:rPr>
          <w:rFonts w:ascii="Times New Roman" w:eastAsia="仿宋_GB2312" w:hAnsi="Times New Roman"/>
          <w:color w:val="000000" w:themeColor="text1"/>
          <w:kern w:val="0"/>
          <w:szCs w:val="21"/>
          <w:lang w:val="zh-CN"/>
        </w:rPr>
        <w:t>1</w:t>
      </w:r>
      <w:r>
        <w:rPr>
          <w:rFonts w:ascii="Times New Roman" w:eastAsia="仿宋_GB2312" w:hAnsi="Times New Roman"/>
          <w:color w:val="000000" w:themeColor="text1"/>
          <w:kern w:val="0"/>
          <w:szCs w:val="21"/>
          <w:lang w:val="zh-CN"/>
        </w:rPr>
        <w:t>的，不在检验报告中出具该项目。</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6.5.2.2</w:t>
      </w:r>
      <w:r>
        <w:rPr>
          <w:rFonts w:ascii="Times New Roman" w:eastAsia="仿宋_GB2312" w:hAnsi="Times New Roman" w:hint="eastAsia"/>
          <w:color w:val="000000" w:themeColor="text1"/>
          <w:kern w:val="0"/>
          <w:szCs w:val="21"/>
        </w:rPr>
        <w:t>流通环节和餐饮</w:t>
      </w:r>
      <w:r>
        <w:rPr>
          <w:rFonts w:ascii="Times New Roman" w:eastAsia="仿宋_GB2312" w:hAnsi="Times New Roman"/>
          <w:color w:val="000000" w:themeColor="text1"/>
          <w:kern w:val="0"/>
          <w:szCs w:val="21"/>
          <w:lang w:val="zh-CN"/>
        </w:rPr>
        <w:t>环节从大包装中分装的样品不检测微生物。</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6.6 </w:t>
      </w:r>
      <w:r>
        <w:rPr>
          <w:rFonts w:ascii="Times New Roman" w:eastAsia="黑体" w:hAnsi="Times New Roman"/>
          <w:b/>
          <w:color w:val="000000" w:themeColor="text1"/>
          <w:szCs w:val="2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出具抽检检验报告，检验报告中检验结论按如下方式作出判定：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6.6.1 </w:t>
      </w:r>
      <w:r>
        <w:rPr>
          <w:rFonts w:ascii="Times New Roman" w:eastAsia="仿宋_GB2312" w:hAnsi="Times New Roman"/>
          <w:color w:val="000000" w:themeColor="text1"/>
          <w:kern w:val="0"/>
          <w:szCs w:val="21"/>
        </w:rPr>
        <w:t>检验项目全部符合相应依据的法律法规或标准要求的，检验结论为：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经抽样检验，所检项目符合</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要求</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 xml:space="preserve">6.6.2 </w:t>
      </w:r>
      <w:r>
        <w:rPr>
          <w:rFonts w:ascii="Times New Roman" w:eastAsia="仿宋_GB2312" w:hAnsi="Times New Roman"/>
          <w:color w:val="000000" w:themeColor="text1"/>
          <w:kern w:val="0"/>
          <w:szCs w:val="21"/>
        </w:rPr>
        <w:t>检验项目有不符合相应依据的法律法规或标准要求的，检验结论为：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项目不符合</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要求，检验结论为不合格</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pPr>
        <w:pStyle w:val="2"/>
        <w:rPr>
          <w:color w:val="000000" w:themeColor="text1"/>
        </w:rPr>
      </w:pPr>
      <w:bookmarkStart w:id="108" w:name="_Toc23296"/>
      <w:bookmarkStart w:id="109" w:name="_Toc11228"/>
      <w:r>
        <w:rPr>
          <w:color w:val="000000" w:themeColor="text1"/>
        </w:rPr>
        <w:t xml:space="preserve">7 </w:t>
      </w:r>
      <w:r>
        <w:rPr>
          <w:color w:val="000000" w:themeColor="text1"/>
        </w:rPr>
        <w:t>半固体复合调味料</w:t>
      </w:r>
      <w:bookmarkEnd w:id="108"/>
      <w:bookmarkEnd w:id="109"/>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7.1 </w:t>
      </w:r>
      <w:r>
        <w:rPr>
          <w:rFonts w:ascii="Times New Roman" w:eastAsia="黑体" w:hAnsi="Times New Roman"/>
          <w:b/>
          <w:color w:val="000000" w:themeColor="text1"/>
          <w:szCs w:val="21"/>
        </w:rPr>
        <w:t>适用范围</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本细则适用于半固体复合调味料食品安全监督抽检。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7.2 </w:t>
      </w:r>
      <w:r>
        <w:rPr>
          <w:rFonts w:ascii="Times New Roman" w:eastAsia="黑体" w:hAnsi="Times New Roman"/>
          <w:b/>
          <w:color w:val="000000" w:themeColor="text1"/>
          <w:szCs w:val="21"/>
        </w:rPr>
        <w:t>产品种类</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半固体复合调味料包括蛋黄酱、沙拉酱、坚果与籽类的泥（酱）、辣椒酱、火锅底料、麻辣烫底料及蘸料、其他半固体调味料。</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坚果与籽类的泥（酱）包括花生酱等。</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7.3 </w:t>
      </w:r>
      <w:r>
        <w:rPr>
          <w:rFonts w:ascii="Times New Roman" w:eastAsia="黑体" w:hAnsi="Times New Roman"/>
          <w:b/>
          <w:color w:val="000000" w:themeColor="text1"/>
          <w:szCs w:val="21"/>
        </w:rPr>
        <w:t>检验依据</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下列文件凡是注明日期的，其随后所有的修改单或修订版均不适用于本细则。凡是不注明日期的，其最新版本适用于本细则。</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2760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食品添加剂使用标准</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2761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食品中真菌毒素限量</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2762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食品中污染物限量</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4789.4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食品微生物学检验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沙门氏菌检验</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4789.7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食品微生物学检验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副溶血性弧菌检验</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4789.10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食品微生物学检验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金黄色葡萄球菌检验</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5009.11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食品中总砷及无机砷的测定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5009.12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食品中铅的测定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5009.22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食品中黄曲霉毒素</w:t>
      </w:r>
      <w:r>
        <w:rPr>
          <w:rFonts w:ascii="Times New Roman" w:eastAsia="仿宋_GB2312" w:hAnsi="Times New Roman"/>
          <w:color w:val="000000" w:themeColor="text1"/>
          <w:kern w:val="0"/>
          <w:szCs w:val="21"/>
        </w:rPr>
        <w:t>B</w:t>
      </w:r>
      <w:r>
        <w:rPr>
          <w:rFonts w:ascii="Times New Roman" w:eastAsia="仿宋_GB2312" w:hAnsi="Times New Roman"/>
          <w:color w:val="000000" w:themeColor="text1"/>
          <w:kern w:val="0"/>
          <w:szCs w:val="21"/>
        </w:rPr>
        <w:t>族和</w:t>
      </w:r>
      <w:r>
        <w:rPr>
          <w:rFonts w:ascii="Times New Roman" w:eastAsia="仿宋_GB2312" w:hAnsi="Times New Roman"/>
          <w:color w:val="000000" w:themeColor="text1"/>
          <w:kern w:val="0"/>
          <w:szCs w:val="21"/>
        </w:rPr>
        <w:t>G</w:t>
      </w:r>
      <w:r>
        <w:rPr>
          <w:rFonts w:ascii="Times New Roman" w:eastAsia="仿宋_GB2312" w:hAnsi="Times New Roman"/>
          <w:color w:val="000000" w:themeColor="text1"/>
          <w:kern w:val="0"/>
          <w:szCs w:val="21"/>
        </w:rPr>
        <w:t>族的测定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 xml:space="preserve">GB 5009.28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食品中苯甲酸、山梨酸和糖精钠的测定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lastRenderedPageBreak/>
        <w:t xml:space="preserve">GB 5009.34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食品中二氧化硫的测定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5009.97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食品中环己基氨基磺酸钠的测定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 xml:space="preserve">GB 5009.121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食品中脱氢乙酸的测定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GB/T 19681 </w:t>
      </w:r>
      <w:r>
        <w:rPr>
          <w:rFonts w:ascii="Times New Roman" w:eastAsia="仿宋_GB2312" w:hAnsi="Times New Roman"/>
          <w:color w:val="000000" w:themeColor="text1"/>
          <w:kern w:val="0"/>
          <w:szCs w:val="21"/>
        </w:rPr>
        <w:t>食品中苏丹红染料的检测方法</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高效液相色谱法</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29921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食品中致病菌限量</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hint="eastAsia"/>
          <w:color w:val="000000" w:themeColor="text1"/>
          <w:kern w:val="0"/>
          <w:szCs w:val="21"/>
        </w:rPr>
        <w:t>整顿办函〔</w:t>
      </w:r>
      <w:r>
        <w:rPr>
          <w:rFonts w:ascii="Times New Roman" w:eastAsia="仿宋_GB2312" w:hAnsi="Times New Roman" w:hint="eastAsia"/>
          <w:color w:val="000000" w:themeColor="text1"/>
          <w:kern w:val="0"/>
          <w:szCs w:val="21"/>
        </w:rPr>
        <w:t>2011</w:t>
      </w:r>
      <w:r>
        <w:rPr>
          <w:rFonts w:ascii="Times New Roman" w:eastAsia="仿宋_GB2312" w:hAnsi="Times New Roman" w:hint="eastAsia"/>
          <w:color w:val="000000" w:themeColor="text1"/>
          <w:kern w:val="0"/>
          <w:szCs w:val="21"/>
        </w:rPr>
        <w:t>〕</w:t>
      </w:r>
      <w:r>
        <w:rPr>
          <w:rFonts w:ascii="Times New Roman" w:eastAsia="仿宋_GB2312" w:hAnsi="Times New Roman" w:hint="eastAsia"/>
          <w:color w:val="000000" w:themeColor="text1"/>
          <w:kern w:val="0"/>
          <w:szCs w:val="21"/>
        </w:rPr>
        <w:t>1</w:t>
      </w:r>
      <w:r>
        <w:rPr>
          <w:rFonts w:ascii="Times New Roman" w:eastAsia="仿宋_GB2312" w:hAnsi="Times New Roman" w:hint="eastAsia"/>
          <w:color w:val="000000" w:themeColor="text1"/>
          <w:kern w:val="0"/>
          <w:szCs w:val="21"/>
        </w:rPr>
        <w:t>号</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全国食品安全整顿工作办公室关于印发《食品中可能违法添加的非食用物质和易滥用的食品添加剂品种名单（第五批）》的通知</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经备案现行有效的企业标准及产品明示质量要求</w:t>
      </w:r>
    </w:p>
    <w:p w:rsidR="00DC21E8" w:rsidRDefault="00E111C2">
      <w:pPr>
        <w:overflowPunct w:val="0"/>
        <w:topLinePunct/>
        <w:spacing w:line="360" w:lineRule="exact"/>
        <w:ind w:firstLineChars="200" w:firstLine="420"/>
        <w:rPr>
          <w:rFonts w:ascii="Times New Roman" w:hAnsi="Times New Roman"/>
          <w:color w:val="000000" w:themeColor="text1"/>
          <w:szCs w:val="21"/>
        </w:rPr>
      </w:pPr>
      <w:r>
        <w:rPr>
          <w:rFonts w:ascii="Times New Roman" w:eastAsia="仿宋_GB2312" w:hAnsi="Times New Roman"/>
          <w:color w:val="000000" w:themeColor="text1"/>
          <w:kern w:val="0"/>
          <w:szCs w:val="2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7.4 </w:t>
      </w:r>
      <w:r>
        <w:rPr>
          <w:rFonts w:ascii="Times New Roman" w:eastAsia="黑体" w:hAnsi="Times New Roman"/>
          <w:b/>
          <w:color w:val="000000" w:themeColor="text1"/>
          <w:szCs w:val="21"/>
        </w:rPr>
        <w:t>抽样</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7.4.1 </w:t>
      </w:r>
      <w:r>
        <w:rPr>
          <w:rFonts w:ascii="Times New Roman" w:eastAsia="仿宋_GB2312" w:hAnsi="Times New Roman"/>
          <w:b/>
          <w:color w:val="000000" w:themeColor="text1"/>
          <w:szCs w:val="21"/>
        </w:rPr>
        <w:t>抽样型号或规格</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预包装食品。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7.4.2 </w:t>
      </w:r>
      <w:r>
        <w:rPr>
          <w:rFonts w:ascii="Times New Roman" w:eastAsia="仿宋_GB2312" w:hAnsi="Times New Roman"/>
          <w:b/>
          <w:color w:val="000000" w:themeColor="text1"/>
          <w:szCs w:val="21"/>
        </w:rPr>
        <w:t>抽样方法及数量</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生产环节抽样时，在企业的成品库房，从同一批次样品堆的</w:t>
      </w:r>
      <w:r>
        <w:rPr>
          <w:rFonts w:ascii="Times New Roman" w:eastAsia="仿宋_GB2312" w:hAnsi="Times New Roman"/>
          <w:color w:val="000000" w:themeColor="text1"/>
          <w:kern w:val="0"/>
          <w:szCs w:val="21"/>
        </w:rPr>
        <w:t>4</w:t>
      </w:r>
      <w:r>
        <w:rPr>
          <w:rFonts w:ascii="Times New Roman" w:eastAsia="仿宋_GB2312" w:hAnsi="Times New Roman"/>
          <w:color w:val="000000" w:themeColor="text1"/>
          <w:kern w:val="0"/>
          <w:szCs w:val="21"/>
        </w:rPr>
        <w:t>个不同部位抽取相应数量的样品。抽取样品量坚果与籽类的泥（酱）不少于</w:t>
      </w:r>
      <w:r>
        <w:rPr>
          <w:rFonts w:ascii="Times New Roman" w:eastAsia="仿宋_GB2312" w:hAnsi="Times New Roman" w:hint="eastAsia"/>
          <w:color w:val="000000" w:themeColor="text1"/>
          <w:kern w:val="0"/>
          <w:szCs w:val="21"/>
        </w:rPr>
        <w:t>11</w:t>
      </w:r>
      <w:r>
        <w:rPr>
          <w:rFonts w:ascii="Times New Roman" w:eastAsia="仿宋_GB2312" w:hAnsi="Times New Roman"/>
          <w:color w:val="000000" w:themeColor="text1"/>
          <w:kern w:val="0"/>
          <w:szCs w:val="21"/>
        </w:rPr>
        <w:t>个独立包装，总量不得少于</w:t>
      </w:r>
      <w:r>
        <w:rPr>
          <w:rFonts w:ascii="Times New Roman" w:eastAsia="仿宋_GB2312" w:hAnsi="Times New Roman"/>
          <w:color w:val="000000" w:themeColor="text1"/>
          <w:kern w:val="0"/>
          <w:szCs w:val="21"/>
        </w:rPr>
        <w:t>2kg</w:t>
      </w:r>
      <w:r>
        <w:rPr>
          <w:rFonts w:ascii="Times New Roman" w:eastAsia="仿宋_GB2312" w:hAnsi="Times New Roman"/>
          <w:color w:val="000000" w:themeColor="text1"/>
          <w:kern w:val="0"/>
          <w:szCs w:val="21"/>
        </w:rPr>
        <w:t>，</w:t>
      </w:r>
      <w:r>
        <w:rPr>
          <w:rFonts w:ascii="Times New Roman" w:eastAsia="仿宋_GB2312" w:hAnsi="Times New Roman" w:hint="eastAsia"/>
          <w:color w:val="000000" w:themeColor="text1"/>
          <w:kern w:val="0"/>
          <w:szCs w:val="21"/>
        </w:rPr>
        <w:t>其他</w:t>
      </w:r>
      <w:r>
        <w:rPr>
          <w:rFonts w:ascii="Times New Roman" w:eastAsia="仿宋_GB2312" w:hAnsi="Times New Roman"/>
          <w:color w:val="000000" w:themeColor="text1"/>
          <w:kern w:val="0"/>
          <w:szCs w:val="21"/>
        </w:rPr>
        <w:t>即食产品不少于</w:t>
      </w:r>
      <w:r>
        <w:rPr>
          <w:rFonts w:ascii="Times New Roman" w:eastAsia="仿宋_GB2312" w:hAnsi="Times New Roman"/>
          <w:color w:val="000000" w:themeColor="text1"/>
          <w:kern w:val="0"/>
          <w:szCs w:val="21"/>
        </w:rPr>
        <w:t>8</w:t>
      </w:r>
      <w:r>
        <w:rPr>
          <w:rFonts w:ascii="Times New Roman" w:eastAsia="仿宋_GB2312" w:hAnsi="Times New Roman"/>
          <w:color w:val="000000" w:themeColor="text1"/>
          <w:kern w:val="0"/>
          <w:szCs w:val="21"/>
        </w:rPr>
        <w:t>个独立包装，总量不得少于</w:t>
      </w:r>
      <w:r>
        <w:rPr>
          <w:rFonts w:ascii="Times New Roman" w:eastAsia="仿宋_GB2312" w:hAnsi="Times New Roman"/>
          <w:color w:val="000000" w:themeColor="text1"/>
          <w:kern w:val="0"/>
          <w:szCs w:val="21"/>
        </w:rPr>
        <w:t>2kg</w:t>
      </w:r>
      <w:r>
        <w:rPr>
          <w:rFonts w:ascii="Times New Roman" w:eastAsia="仿宋_GB2312" w:hAnsi="Times New Roman"/>
          <w:color w:val="000000" w:themeColor="text1"/>
          <w:kern w:val="0"/>
          <w:szCs w:val="21"/>
        </w:rPr>
        <w:t>，非即食产品不少于</w:t>
      </w:r>
      <w:r>
        <w:rPr>
          <w:rFonts w:ascii="Times New Roman" w:eastAsia="仿宋_GB2312" w:hAnsi="Times New Roman"/>
          <w:color w:val="000000" w:themeColor="text1"/>
          <w:kern w:val="0"/>
          <w:szCs w:val="21"/>
        </w:rPr>
        <w:t>4</w:t>
      </w:r>
      <w:r>
        <w:rPr>
          <w:rFonts w:ascii="Times New Roman" w:eastAsia="仿宋_GB2312" w:hAnsi="Times New Roman"/>
          <w:color w:val="000000" w:themeColor="text1"/>
          <w:kern w:val="0"/>
          <w:szCs w:val="21"/>
        </w:rPr>
        <w:t>个独立包装，总量不得少于</w:t>
      </w:r>
      <w:r>
        <w:rPr>
          <w:rFonts w:ascii="Times New Roman" w:eastAsia="仿宋_GB2312" w:hAnsi="Times New Roman"/>
          <w:color w:val="000000" w:themeColor="text1"/>
          <w:kern w:val="0"/>
          <w:szCs w:val="21"/>
        </w:rPr>
        <w:t>1kg</w:t>
      </w:r>
      <w:r>
        <w:rPr>
          <w:rFonts w:ascii="Times New Roman" w:eastAsia="仿宋_GB2312" w:hAnsi="Times New Roman"/>
          <w:color w:val="000000" w:themeColor="text1"/>
          <w:kern w:val="0"/>
          <w:szCs w:val="21"/>
        </w:rPr>
        <w:t>。大包装食品（</w:t>
      </w:r>
      <w:r>
        <w:rPr>
          <w:rFonts w:ascii="Times New Roman" w:eastAsia="仿宋_GB2312" w:hAnsi="Times New Roman"/>
          <w:color w:val="000000" w:themeColor="text1"/>
          <w:kern w:val="0"/>
          <w:szCs w:val="21"/>
        </w:rPr>
        <w:t>≥5kg</w:t>
      </w:r>
      <w:r>
        <w:rPr>
          <w:rFonts w:ascii="Times New Roman" w:eastAsia="仿宋_GB2312" w:hAnsi="Times New Roman"/>
          <w:color w:val="000000" w:themeColor="text1"/>
          <w:kern w:val="0"/>
          <w:szCs w:val="21"/>
        </w:rPr>
        <w:t>）可进行分装取样，分装时应采取措施防止微生物污染，分装的样品盛装于被抽样单位用于销售的包装或清洁卫生的容器中，样品数量坚果与籽类的泥（酱）不少于</w:t>
      </w:r>
      <w:r>
        <w:rPr>
          <w:rFonts w:ascii="Times New Roman" w:eastAsia="仿宋_GB2312" w:hAnsi="Times New Roman" w:hint="eastAsia"/>
          <w:color w:val="000000" w:themeColor="text1"/>
          <w:kern w:val="0"/>
          <w:szCs w:val="21"/>
        </w:rPr>
        <w:t>11</w:t>
      </w:r>
      <w:r>
        <w:rPr>
          <w:rFonts w:ascii="Times New Roman" w:eastAsia="仿宋_GB2312" w:hAnsi="Times New Roman"/>
          <w:color w:val="000000" w:themeColor="text1"/>
          <w:kern w:val="0"/>
          <w:szCs w:val="21"/>
        </w:rPr>
        <w:t>个独立包装，</w:t>
      </w:r>
      <w:r>
        <w:rPr>
          <w:rFonts w:ascii="Times New Roman" w:eastAsia="仿宋_GB2312" w:hAnsi="Times New Roman" w:hint="eastAsia"/>
          <w:color w:val="000000" w:themeColor="text1"/>
          <w:kern w:val="0"/>
          <w:szCs w:val="21"/>
        </w:rPr>
        <w:t>其他</w:t>
      </w:r>
      <w:r>
        <w:rPr>
          <w:rFonts w:ascii="Times New Roman" w:eastAsia="仿宋_GB2312" w:hAnsi="Times New Roman"/>
          <w:color w:val="000000" w:themeColor="text1"/>
          <w:kern w:val="0"/>
          <w:szCs w:val="21"/>
        </w:rPr>
        <w:t>即食类产品不少于</w:t>
      </w:r>
      <w:r>
        <w:rPr>
          <w:rFonts w:ascii="Times New Roman" w:eastAsia="仿宋_GB2312" w:hAnsi="Times New Roman"/>
          <w:color w:val="000000" w:themeColor="text1"/>
          <w:kern w:val="0"/>
          <w:szCs w:val="21"/>
        </w:rPr>
        <w:t>8</w:t>
      </w:r>
      <w:r>
        <w:rPr>
          <w:rFonts w:ascii="Times New Roman" w:eastAsia="仿宋_GB2312" w:hAnsi="Times New Roman"/>
          <w:color w:val="000000" w:themeColor="text1"/>
          <w:kern w:val="0"/>
          <w:szCs w:val="21"/>
        </w:rPr>
        <w:t>个包装，总量</w:t>
      </w:r>
      <w:r>
        <w:rPr>
          <w:rFonts w:ascii="Times New Roman" w:eastAsia="仿宋_GB2312" w:hAnsi="Times New Roman" w:hint="eastAsia"/>
          <w:color w:val="000000" w:themeColor="text1"/>
          <w:kern w:val="0"/>
          <w:szCs w:val="21"/>
        </w:rPr>
        <w:t>均</w:t>
      </w:r>
      <w:r>
        <w:rPr>
          <w:rFonts w:ascii="Times New Roman" w:eastAsia="仿宋_GB2312" w:hAnsi="Times New Roman"/>
          <w:color w:val="000000" w:themeColor="text1"/>
          <w:kern w:val="0"/>
          <w:szCs w:val="21"/>
        </w:rPr>
        <w:t>不得少于</w:t>
      </w:r>
      <w:r>
        <w:rPr>
          <w:rFonts w:ascii="Times New Roman" w:eastAsia="仿宋_GB2312" w:hAnsi="Times New Roman"/>
          <w:color w:val="000000" w:themeColor="text1"/>
          <w:kern w:val="0"/>
          <w:szCs w:val="21"/>
        </w:rPr>
        <w:t>2kg</w:t>
      </w:r>
      <w:r>
        <w:rPr>
          <w:rFonts w:ascii="Times New Roman" w:eastAsia="仿宋_GB2312" w:hAnsi="Times New Roman"/>
          <w:color w:val="000000" w:themeColor="text1"/>
          <w:kern w:val="0"/>
          <w:szCs w:val="21"/>
        </w:rPr>
        <w:t>，非即食类产品不少于</w:t>
      </w:r>
      <w:r>
        <w:rPr>
          <w:rFonts w:ascii="Times New Roman" w:eastAsia="仿宋_GB2312" w:hAnsi="Times New Roman"/>
          <w:color w:val="000000" w:themeColor="text1"/>
          <w:kern w:val="0"/>
          <w:szCs w:val="21"/>
        </w:rPr>
        <w:t>4</w:t>
      </w:r>
      <w:r>
        <w:rPr>
          <w:rFonts w:ascii="Times New Roman" w:eastAsia="仿宋_GB2312" w:hAnsi="Times New Roman"/>
          <w:color w:val="000000" w:themeColor="text1"/>
          <w:kern w:val="0"/>
          <w:szCs w:val="21"/>
        </w:rPr>
        <w:t>个包装，总量不得少于</w:t>
      </w:r>
      <w:r>
        <w:rPr>
          <w:rFonts w:ascii="Times New Roman" w:eastAsia="仿宋_GB2312" w:hAnsi="Times New Roman"/>
          <w:color w:val="000000" w:themeColor="text1"/>
          <w:kern w:val="0"/>
          <w:szCs w:val="21"/>
        </w:rPr>
        <w:t>1kg</w:t>
      </w:r>
      <w:r>
        <w:rPr>
          <w:rFonts w:ascii="Times New Roman" w:eastAsia="仿宋_GB2312" w:hAnsi="Times New Roman"/>
          <w:color w:val="000000" w:themeColor="text1"/>
          <w:kern w:val="0"/>
          <w:szCs w:val="2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应抽取完整包装产品，抽取样品量原则上同生产环节，如需从大包装中抽取样品，应从完整大包装中抽取样品</w:t>
      </w:r>
      <w:r>
        <w:rPr>
          <w:rFonts w:ascii="Times New Roman" w:eastAsia="仿宋_GB2312" w:hAnsi="Times New Roman" w:hint="eastAsia"/>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流通和餐饮环节从大包装中分装的即食样品可适当减少抽样量，但</w:t>
      </w:r>
      <w:r>
        <w:rPr>
          <w:rFonts w:ascii="Times New Roman" w:eastAsia="仿宋_GB2312" w:hAnsi="Times New Roman"/>
          <w:color w:val="000000" w:themeColor="text1"/>
          <w:kern w:val="0"/>
          <w:szCs w:val="21"/>
        </w:rPr>
        <w:t>坚果与籽类的泥（酱）</w:t>
      </w:r>
      <w:r>
        <w:rPr>
          <w:rFonts w:ascii="Times New Roman" w:eastAsia="仿宋_GB2312" w:hAnsi="Times New Roman" w:hint="eastAsia"/>
          <w:color w:val="000000" w:themeColor="text1"/>
        </w:rPr>
        <w:t>总量不得少于</w:t>
      </w:r>
      <w:r>
        <w:rPr>
          <w:rFonts w:ascii="Times New Roman" w:eastAsia="仿宋_GB2312" w:hAnsi="Times New Roman" w:hint="eastAsia"/>
          <w:color w:val="000000" w:themeColor="text1"/>
        </w:rPr>
        <w:t>2kg</w:t>
      </w:r>
      <w:r>
        <w:rPr>
          <w:rFonts w:ascii="Times New Roman" w:eastAsia="仿宋_GB2312" w:hAnsi="Times New Roman" w:hint="eastAsia"/>
          <w:color w:val="000000" w:themeColor="text1"/>
        </w:rPr>
        <w:t>，其他产品总量不得少于</w:t>
      </w:r>
      <w:r>
        <w:rPr>
          <w:rFonts w:ascii="Times New Roman" w:eastAsia="仿宋_GB2312" w:hAnsi="Times New Roman" w:hint="eastAsia"/>
          <w:color w:val="000000" w:themeColor="text1"/>
        </w:rPr>
        <w:t>1kg</w:t>
      </w:r>
      <w:r>
        <w:rPr>
          <w:rFonts w:ascii="Times New Roman" w:eastAsia="仿宋_GB2312" w:hAnsi="Times New Roman" w:hint="eastAsia"/>
          <w:color w:val="000000" w:themeColor="text1"/>
        </w:rPr>
        <w:t>。</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所抽取样品分为</w:t>
      </w:r>
      <w:r>
        <w:rPr>
          <w:rFonts w:ascii="Times New Roman" w:eastAsia="仿宋_GB2312" w:hAnsi="Times New Roman"/>
          <w:color w:val="000000" w:themeColor="text1"/>
          <w:kern w:val="0"/>
          <w:szCs w:val="21"/>
        </w:rPr>
        <w:t>2</w:t>
      </w:r>
      <w:r>
        <w:rPr>
          <w:rFonts w:ascii="Times New Roman" w:eastAsia="仿宋_GB2312" w:hAnsi="Times New Roman"/>
          <w:color w:val="000000" w:themeColor="text1"/>
          <w:kern w:val="0"/>
          <w:szCs w:val="21"/>
        </w:rPr>
        <w:t>份，约</w:t>
      </w:r>
      <w:r>
        <w:rPr>
          <w:rFonts w:ascii="Times New Roman" w:eastAsia="仿宋_GB2312" w:hAnsi="Times New Roman"/>
          <w:color w:val="000000" w:themeColor="text1"/>
          <w:kern w:val="0"/>
          <w:szCs w:val="21"/>
        </w:rPr>
        <w:t>3/4</w:t>
      </w:r>
      <w:r>
        <w:rPr>
          <w:rFonts w:ascii="Times New Roman" w:eastAsia="仿宋_GB2312" w:hAnsi="Times New Roman"/>
          <w:color w:val="000000" w:themeColor="text1"/>
          <w:kern w:val="0"/>
          <w:szCs w:val="21"/>
        </w:rPr>
        <w:t>作为检验样品，约</w:t>
      </w:r>
      <w:r>
        <w:rPr>
          <w:rFonts w:ascii="Times New Roman" w:eastAsia="仿宋_GB2312" w:hAnsi="Times New Roman"/>
          <w:color w:val="000000" w:themeColor="text1"/>
          <w:kern w:val="0"/>
          <w:szCs w:val="21"/>
        </w:rPr>
        <w:t>1/4</w:t>
      </w:r>
      <w:r>
        <w:rPr>
          <w:rFonts w:ascii="Times New Roman" w:eastAsia="仿宋_GB2312" w:hAnsi="Times New Roman"/>
          <w:color w:val="000000" w:themeColor="text1"/>
          <w:kern w:val="0"/>
          <w:szCs w:val="21"/>
        </w:rPr>
        <w:t>为复检备份样品（备份样品封存在承检机构</w:t>
      </w:r>
      <w:r>
        <w:rPr>
          <w:rFonts w:ascii="Times New Roman" w:eastAsia="仿宋_GB2312" w:hAnsi="Times New Roman" w:hint="eastAsia"/>
          <w:color w:val="000000" w:themeColor="text1"/>
          <w:kern w:val="0"/>
          <w:szCs w:val="21"/>
        </w:rPr>
        <w:t>，其中</w:t>
      </w:r>
      <w:r>
        <w:rPr>
          <w:rFonts w:ascii="Times New Roman" w:eastAsia="仿宋_GB2312" w:hAnsi="Times New Roman"/>
          <w:color w:val="000000" w:themeColor="text1"/>
          <w:kern w:val="0"/>
          <w:szCs w:val="21"/>
        </w:rPr>
        <w:t>坚果与籽类的泥（酱）备份样品</w:t>
      </w:r>
      <w:r>
        <w:rPr>
          <w:rFonts w:ascii="Times New Roman" w:eastAsia="仿宋_GB2312" w:hAnsi="Times New Roman" w:hint="eastAsia"/>
          <w:color w:val="000000" w:themeColor="text1"/>
          <w:kern w:val="0"/>
          <w:szCs w:val="21"/>
        </w:rPr>
        <w:t>不少于</w:t>
      </w:r>
      <w:r>
        <w:rPr>
          <w:rFonts w:ascii="Times New Roman" w:eastAsia="仿宋_GB2312" w:hAnsi="Times New Roman" w:hint="eastAsia"/>
          <w:color w:val="000000" w:themeColor="text1"/>
          <w:kern w:val="0"/>
          <w:szCs w:val="21"/>
        </w:rPr>
        <w:t>3</w:t>
      </w:r>
      <w:r>
        <w:rPr>
          <w:rFonts w:ascii="Times New Roman" w:eastAsia="仿宋_GB2312" w:hAnsi="Times New Roman" w:hint="eastAsia"/>
          <w:color w:val="000000" w:themeColor="text1"/>
          <w:kern w:val="0"/>
          <w:szCs w:val="21"/>
        </w:rPr>
        <w:t>个包装，且不少于</w:t>
      </w:r>
      <w:r>
        <w:rPr>
          <w:rFonts w:ascii="Times New Roman" w:eastAsia="仿宋_GB2312" w:hAnsi="Times New Roman" w:hint="eastAsia"/>
          <w:color w:val="000000" w:themeColor="text1"/>
          <w:kern w:val="0"/>
          <w:szCs w:val="21"/>
        </w:rPr>
        <w:t>1kg</w:t>
      </w:r>
      <w:r>
        <w:rPr>
          <w:rFonts w:ascii="Times New Roman" w:eastAsia="仿宋_GB2312" w:hAnsi="Times New Roman"/>
          <w:color w:val="000000" w:themeColor="text1"/>
          <w:kern w:val="0"/>
          <w:szCs w:val="21"/>
        </w:rPr>
        <w:t>）。</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抽取样品量、检验及复检备份所需样品量可根据检验和复检需要适量调整。</w:t>
      </w:r>
    </w:p>
    <w:p w:rsidR="00DC21E8" w:rsidRDefault="00E111C2">
      <w:pPr>
        <w:overflowPunct w:val="0"/>
        <w:topLinePunct/>
        <w:spacing w:line="360" w:lineRule="exact"/>
        <w:ind w:firstLineChars="200" w:firstLine="420"/>
        <w:rPr>
          <w:rFonts w:ascii="Times New Roman" w:hAnsi="Times New Roman"/>
          <w:color w:val="000000" w:themeColor="text1"/>
          <w:szCs w:val="21"/>
        </w:rPr>
      </w:pPr>
      <w:r>
        <w:rPr>
          <w:rFonts w:ascii="Times New Roman" w:eastAsia="仿宋_GB2312" w:hAnsi="Times New Roman"/>
          <w:color w:val="000000" w:themeColor="text1"/>
          <w:kern w:val="0"/>
          <w:szCs w:val="2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7.4.3 </w:t>
      </w:r>
      <w:r>
        <w:rPr>
          <w:rFonts w:ascii="Times New Roman" w:eastAsia="仿宋_GB2312" w:hAnsi="Times New Roman"/>
          <w:b/>
          <w:color w:val="000000" w:themeColor="text1"/>
          <w:szCs w:val="21"/>
        </w:rPr>
        <w:t>抽样单</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应</w:t>
      </w:r>
      <w:r>
        <w:rPr>
          <w:rFonts w:ascii="Times New Roman" w:eastAsia="仿宋_GB2312" w:hAnsi="Times New Roman"/>
          <w:color w:val="000000" w:themeColor="text1"/>
          <w:kern w:val="0"/>
          <w:szCs w:val="21"/>
          <w:lang w:val="zh-CN"/>
        </w:rPr>
        <w:t>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7.4.4 </w:t>
      </w:r>
      <w:r>
        <w:rPr>
          <w:rFonts w:ascii="Times New Roman" w:eastAsia="仿宋_GB2312" w:hAnsi="Times New Roman"/>
          <w:b/>
          <w:color w:val="000000" w:themeColor="text1"/>
          <w:szCs w:val="21"/>
        </w:rPr>
        <w:t>封样和样品运输、贮存</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抽样完成后由抽样人与被抽样单位在抽样单和封条上签字、盖章，当场封样，检验样品、备份样品分别封样。为保证样品的真实性，要有相应的防拆封措施，并保证封条在运输过程中不会</w:t>
      </w:r>
      <w:r>
        <w:rPr>
          <w:rFonts w:ascii="Times New Roman" w:eastAsia="仿宋_GB2312" w:hAnsi="Times New Roman"/>
          <w:color w:val="000000" w:themeColor="text1"/>
          <w:kern w:val="0"/>
          <w:szCs w:val="21"/>
        </w:rPr>
        <w:lastRenderedPageBreak/>
        <w:t>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7.5 </w:t>
      </w:r>
      <w:r>
        <w:rPr>
          <w:rFonts w:ascii="Times New Roman" w:eastAsia="黑体" w:hAnsi="Times New Roman"/>
          <w:b/>
          <w:color w:val="000000" w:themeColor="text1"/>
          <w:szCs w:val="2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7.5.1 </w:t>
      </w:r>
      <w:r>
        <w:rPr>
          <w:rFonts w:ascii="Times New Roman" w:eastAsia="仿宋_GB2312" w:hAnsi="Times New Roman"/>
          <w:b/>
          <w:color w:val="000000" w:themeColor="text1"/>
          <w:szCs w:val="21"/>
        </w:rPr>
        <w:t>检验项目</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蛋黄酱、沙拉酱检验项目见表</w:t>
      </w:r>
      <w:r>
        <w:rPr>
          <w:rFonts w:ascii="Times New Roman" w:eastAsia="仿宋_GB2312" w:hAnsi="Times New Roman"/>
          <w:color w:val="000000" w:themeColor="text1"/>
          <w:kern w:val="0"/>
          <w:szCs w:val="21"/>
        </w:rPr>
        <w:t>3-11</w:t>
      </w:r>
      <w:r>
        <w:rPr>
          <w:rFonts w:ascii="Times New Roman" w:eastAsia="仿宋_GB2312" w:hAnsi="Times New Roman"/>
          <w:color w:val="000000" w:themeColor="text1"/>
          <w:kern w:val="0"/>
          <w:szCs w:val="21"/>
        </w:rPr>
        <w:t>，坚果与籽类的泥（酱）检验项目见表</w:t>
      </w:r>
      <w:r>
        <w:rPr>
          <w:rFonts w:ascii="Times New Roman" w:eastAsia="仿宋_GB2312" w:hAnsi="Times New Roman"/>
          <w:color w:val="000000" w:themeColor="text1"/>
          <w:kern w:val="0"/>
          <w:szCs w:val="21"/>
        </w:rPr>
        <w:t>3-12</w:t>
      </w:r>
      <w:r>
        <w:rPr>
          <w:rFonts w:ascii="Times New Roman" w:eastAsia="仿宋_GB2312" w:hAnsi="Times New Roman"/>
          <w:color w:val="000000" w:themeColor="text1"/>
          <w:kern w:val="0"/>
          <w:szCs w:val="21"/>
        </w:rPr>
        <w:t>，辣椒酱检验项目见表</w:t>
      </w:r>
      <w:r>
        <w:rPr>
          <w:rFonts w:ascii="Times New Roman" w:eastAsia="仿宋_GB2312" w:hAnsi="Times New Roman"/>
          <w:color w:val="000000" w:themeColor="text1"/>
          <w:kern w:val="0"/>
          <w:szCs w:val="21"/>
        </w:rPr>
        <w:t>3-13</w:t>
      </w:r>
      <w:r>
        <w:rPr>
          <w:rFonts w:ascii="Times New Roman" w:eastAsia="仿宋_GB2312" w:hAnsi="Times New Roman"/>
          <w:color w:val="000000" w:themeColor="text1"/>
          <w:kern w:val="0"/>
          <w:szCs w:val="21"/>
        </w:rPr>
        <w:t>，火锅底料、麻辣烫底料及蘸料以及其他半固体调味料检验项目见表</w:t>
      </w:r>
      <w:r>
        <w:rPr>
          <w:rFonts w:ascii="Times New Roman" w:eastAsia="仿宋_GB2312" w:hAnsi="Times New Roman"/>
          <w:color w:val="000000" w:themeColor="text1"/>
          <w:kern w:val="0"/>
          <w:szCs w:val="21"/>
        </w:rPr>
        <w:t>3-14</w:t>
      </w:r>
      <w:r>
        <w:rPr>
          <w:rFonts w:ascii="Times New Roman" w:eastAsia="仿宋_GB2312" w:hAnsi="Times New Roman"/>
          <w:color w:val="000000" w:themeColor="text1"/>
          <w:kern w:val="0"/>
          <w:szCs w:val="21"/>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表</w:t>
      </w:r>
      <w:r>
        <w:rPr>
          <w:rFonts w:ascii="Times New Roman" w:eastAsia="黑体" w:hAnsi="Times New Roman"/>
          <w:color w:val="000000" w:themeColor="text1"/>
          <w:szCs w:val="21"/>
        </w:rPr>
        <w:t xml:space="preserve">3-11 </w:t>
      </w:r>
      <w:r>
        <w:rPr>
          <w:rFonts w:ascii="Times New Roman" w:eastAsia="黑体" w:hAnsi="Times New Roman"/>
          <w:color w:val="000000" w:themeColor="text1"/>
          <w:szCs w:val="21"/>
        </w:rPr>
        <w:t>蛋黄酱、沙拉酱检验项目</w:t>
      </w:r>
    </w:p>
    <w:tbl>
      <w:tblPr>
        <w:tblW w:w="8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17"/>
        <w:gridCol w:w="3127"/>
        <w:gridCol w:w="2105"/>
        <w:gridCol w:w="2265"/>
      </w:tblGrid>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序号</w:t>
            </w:r>
          </w:p>
        </w:tc>
        <w:tc>
          <w:tcPr>
            <w:tcW w:w="312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检验项目</w:t>
            </w:r>
          </w:p>
        </w:tc>
        <w:tc>
          <w:tcPr>
            <w:tcW w:w="2105"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依据法律法规或标准</w:t>
            </w:r>
          </w:p>
        </w:tc>
        <w:tc>
          <w:tcPr>
            <w:tcW w:w="2265"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检测方法</w:t>
            </w:r>
          </w:p>
        </w:tc>
      </w:tr>
      <w:tr w:rsidR="00DC21E8">
        <w:trPr>
          <w:trHeight w:val="477"/>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1</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铅（以</w:t>
            </w:r>
            <w:r>
              <w:rPr>
                <w:rFonts w:eastAsia="仿宋_GB2312"/>
                <w:color w:val="000000" w:themeColor="text1"/>
              </w:rPr>
              <w:t xml:space="preserve"> Pb </w:t>
            </w:r>
            <w:r>
              <w:rPr>
                <w:rFonts w:eastAsia="仿宋_GB2312"/>
                <w:color w:val="000000" w:themeColor="text1"/>
              </w:rPr>
              <w:t>计）</w:t>
            </w:r>
          </w:p>
        </w:tc>
        <w:tc>
          <w:tcPr>
            <w:tcW w:w="210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2762</w:t>
            </w:r>
          </w:p>
        </w:tc>
        <w:tc>
          <w:tcPr>
            <w:tcW w:w="226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5009.12</w:t>
            </w:r>
          </w:p>
        </w:tc>
      </w:tr>
      <w:tr w:rsidR="00DC21E8">
        <w:trPr>
          <w:trHeight w:val="495"/>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2</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总砷（以</w:t>
            </w:r>
            <w:r>
              <w:rPr>
                <w:rFonts w:eastAsia="仿宋_GB2312"/>
                <w:color w:val="000000" w:themeColor="text1"/>
              </w:rPr>
              <w:t xml:space="preserve"> As </w:t>
            </w:r>
            <w:r>
              <w:rPr>
                <w:rFonts w:eastAsia="仿宋_GB2312"/>
                <w:color w:val="000000" w:themeColor="text1"/>
              </w:rPr>
              <w:t>计）</w:t>
            </w:r>
          </w:p>
        </w:tc>
        <w:tc>
          <w:tcPr>
            <w:tcW w:w="210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2762</w:t>
            </w:r>
          </w:p>
        </w:tc>
        <w:tc>
          <w:tcPr>
            <w:tcW w:w="226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5009.11</w:t>
            </w:r>
          </w:p>
        </w:tc>
      </w:tr>
      <w:tr w:rsidR="00DC21E8">
        <w:trPr>
          <w:trHeight w:val="510"/>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3</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苯甲酸及其钠盐（以苯甲酸计）</w:t>
            </w:r>
          </w:p>
        </w:tc>
        <w:tc>
          <w:tcPr>
            <w:tcW w:w="210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226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479"/>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4</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山梨酸及其钾盐（以山梨酸计）</w:t>
            </w:r>
          </w:p>
        </w:tc>
        <w:tc>
          <w:tcPr>
            <w:tcW w:w="210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226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720"/>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5</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脱氢乙酸及其钠盐（以脱氢乙酸</w:t>
            </w:r>
          </w:p>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计）</w:t>
            </w:r>
          </w:p>
        </w:tc>
        <w:tc>
          <w:tcPr>
            <w:tcW w:w="210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226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5009.121</w:t>
            </w:r>
          </w:p>
        </w:tc>
      </w:tr>
      <w:tr w:rsidR="00DC21E8">
        <w:trPr>
          <w:trHeight w:val="719"/>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6</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防腐剂混合使用时各自用量占其最大使用量的比例之和</w:t>
            </w:r>
          </w:p>
        </w:tc>
        <w:tc>
          <w:tcPr>
            <w:tcW w:w="210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226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w:t>
            </w:r>
          </w:p>
        </w:tc>
      </w:tr>
      <w:tr w:rsidR="00DC21E8">
        <w:trPr>
          <w:trHeight w:val="719"/>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7</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金黄色葡萄球菌</w:t>
            </w:r>
          </w:p>
        </w:tc>
        <w:tc>
          <w:tcPr>
            <w:tcW w:w="210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29921</w:t>
            </w:r>
          </w:p>
        </w:tc>
        <w:tc>
          <w:tcPr>
            <w:tcW w:w="226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 xml:space="preserve">GB 4789.10 </w:t>
            </w:r>
            <w:r>
              <w:rPr>
                <w:rFonts w:eastAsia="仿宋_GB2312"/>
                <w:color w:val="000000" w:themeColor="text1"/>
              </w:rPr>
              <w:t>第二法</w:t>
            </w:r>
          </w:p>
        </w:tc>
      </w:tr>
      <w:tr w:rsidR="00DC21E8">
        <w:trPr>
          <w:trHeight w:val="405"/>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8</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沙门氏菌</w:t>
            </w:r>
          </w:p>
        </w:tc>
        <w:tc>
          <w:tcPr>
            <w:tcW w:w="210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29921</w:t>
            </w:r>
          </w:p>
        </w:tc>
        <w:tc>
          <w:tcPr>
            <w:tcW w:w="226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4789.4</w:t>
            </w:r>
          </w:p>
        </w:tc>
      </w:tr>
    </w:tbl>
    <w:p w:rsidR="00DC21E8" w:rsidRDefault="00DC21E8" w:rsidP="00C867C2">
      <w:pPr>
        <w:overflowPunct w:val="0"/>
        <w:topLinePunct/>
        <w:snapToGrid w:val="0"/>
        <w:spacing w:beforeLines="50" w:afterLines="50" w:line="360" w:lineRule="exact"/>
        <w:jc w:val="center"/>
        <w:rPr>
          <w:rFonts w:ascii="Times New Roman" w:eastAsia="黑体" w:hAnsi="Times New Roman"/>
          <w:color w:val="000000" w:themeColor="text1"/>
          <w:szCs w:val="21"/>
        </w:rPr>
      </w:pP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表</w:t>
      </w:r>
      <w:r>
        <w:rPr>
          <w:rFonts w:ascii="Times New Roman" w:eastAsia="黑体" w:hAnsi="Times New Roman"/>
          <w:color w:val="000000" w:themeColor="text1"/>
          <w:szCs w:val="21"/>
        </w:rPr>
        <w:t xml:space="preserve">3-12 </w:t>
      </w:r>
      <w:r>
        <w:rPr>
          <w:rFonts w:ascii="Times New Roman" w:eastAsia="黑体" w:hAnsi="Times New Roman"/>
          <w:color w:val="000000" w:themeColor="text1"/>
          <w:szCs w:val="21"/>
        </w:rPr>
        <w:t>坚果与籽类的泥（酱）检验项目</w:t>
      </w:r>
    </w:p>
    <w:tbl>
      <w:tblPr>
        <w:tblW w:w="8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17"/>
        <w:gridCol w:w="3127"/>
        <w:gridCol w:w="2105"/>
        <w:gridCol w:w="2265"/>
      </w:tblGrid>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序号</w:t>
            </w:r>
          </w:p>
        </w:tc>
        <w:tc>
          <w:tcPr>
            <w:tcW w:w="312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检验项目</w:t>
            </w:r>
          </w:p>
        </w:tc>
        <w:tc>
          <w:tcPr>
            <w:tcW w:w="2105"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依据法律法规或标准</w:t>
            </w:r>
          </w:p>
        </w:tc>
        <w:tc>
          <w:tcPr>
            <w:tcW w:w="2265"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检测方法</w:t>
            </w:r>
          </w:p>
        </w:tc>
      </w:tr>
      <w:tr w:rsidR="00DC21E8">
        <w:trPr>
          <w:trHeight w:val="402"/>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1</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铅（以</w:t>
            </w:r>
            <w:r>
              <w:rPr>
                <w:rFonts w:eastAsia="仿宋_GB2312"/>
                <w:color w:val="000000" w:themeColor="text1"/>
              </w:rPr>
              <w:t xml:space="preserve"> Pb </w:t>
            </w:r>
            <w:r>
              <w:rPr>
                <w:rFonts w:eastAsia="仿宋_GB2312"/>
                <w:color w:val="000000" w:themeColor="text1"/>
              </w:rPr>
              <w:t>计）</w:t>
            </w:r>
          </w:p>
        </w:tc>
        <w:tc>
          <w:tcPr>
            <w:tcW w:w="210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2762</w:t>
            </w:r>
          </w:p>
        </w:tc>
        <w:tc>
          <w:tcPr>
            <w:tcW w:w="226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5009.12</w:t>
            </w:r>
          </w:p>
        </w:tc>
      </w:tr>
      <w:tr w:rsidR="00DC21E8">
        <w:trPr>
          <w:trHeight w:val="402"/>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2</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黄曲霉毒素</w:t>
            </w:r>
            <w:r>
              <w:rPr>
                <w:rFonts w:eastAsia="仿宋_GB2312"/>
                <w:color w:val="000000" w:themeColor="text1"/>
              </w:rPr>
              <w:t xml:space="preserve"> B</w:t>
            </w:r>
            <w:r>
              <w:rPr>
                <w:rFonts w:eastAsia="仿宋_GB2312"/>
                <w:color w:val="000000" w:themeColor="text1"/>
                <w:vertAlign w:val="subscript"/>
              </w:rPr>
              <w:t>1</w:t>
            </w:r>
          </w:p>
        </w:tc>
        <w:tc>
          <w:tcPr>
            <w:tcW w:w="210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2761</w:t>
            </w:r>
          </w:p>
        </w:tc>
        <w:tc>
          <w:tcPr>
            <w:tcW w:w="226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5009.22</w:t>
            </w:r>
          </w:p>
        </w:tc>
      </w:tr>
      <w:tr w:rsidR="00DC21E8">
        <w:trPr>
          <w:trHeight w:val="402"/>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3</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苯甲酸及其钠盐（以苯甲酸计）</w:t>
            </w:r>
          </w:p>
        </w:tc>
        <w:tc>
          <w:tcPr>
            <w:tcW w:w="210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226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402"/>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4</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山梨酸及其钾盐（以山梨酸计）</w:t>
            </w:r>
          </w:p>
        </w:tc>
        <w:tc>
          <w:tcPr>
            <w:tcW w:w="210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226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720"/>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5</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脱氢乙酸及其钠盐（以脱氢乙酸</w:t>
            </w:r>
          </w:p>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计）</w:t>
            </w:r>
          </w:p>
        </w:tc>
        <w:tc>
          <w:tcPr>
            <w:tcW w:w="210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226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5009.121</w:t>
            </w:r>
          </w:p>
        </w:tc>
      </w:tr>
      <w:tr w:rsidR="00DC21E8">
        <w:trPr>
          <w:trHeight w:val="720"/>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6</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防腐剂混合使用时各自用量占其</w:t>
            </w:r>
            <w:r>
              <w:rPr>
                <w:rFonts w:eastAsia="仿宋_GB2312"/>
                <w:color w:val="000000" w:themeColor="text1"/>
              </w:rPr>
              <w:lastRenderedPageBreak/>
              <w:t>最大使用量的比例之和</w:t>
            </w:r>
          </w:p>
        </w:tc>
        <w:tc>
          <w:tcPr>
            <w:tcW w:w="210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lastRenderedPageBreak/>
              <w:t>GB 2760</w:t>
            </w:r>
          </w:p>
        </w:tc>
        <w:tc>
          <w:tcPr>
            <w:tcW w:w="226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w:t>
            </w:r>
          </w:p>
        </w:tc>
      </w:tr>
      <w:tr w:rsidR="00DC21E8">
        <w:trPr>
          <w:trHeight w:val="720"/>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lastRenderedPageBreak/>
              <w:t>7</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糖精钠（以糖精计）</w:t>
            </w:r>
          </w:p>
        </w:tc>
        <w:tc>
          <w:tcPr>
            <w:tcW w:w="210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226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719"/>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8</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甜蜜素（以环己基氨基磺酸计）</w:t>
            </w:r>
          </w:p>
        </w:tc>
        <w:tc>
          <w:tcPr>
            <w:tcW w:w="210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226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5009.97</w:t>
            </w:r>
          </w:p>
        </w:tc>
      </w:tr>
      <w:tr w:rsidR="00DC21E8">
        <w:trPr>
          <w:trHeight w:val="405"/>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9</w:t>
            </w:r>
          </w:p>
        </w:tc>
        <w:tc>
          <w:tcPr>
            <w:tcW w:w="312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沙门氏菌</w:t>
            </w:r>
          </w:p>
        </w:tc>
        <w:tc>
          <w:tcPr>
            <w:tcW w:w="210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29921</w:t>
            </w:r>
          </w:p>
        </w:tc>
        <w:tc>
          <w:tcPr>
            <w:tcW w:w="2265"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4789.4</w:t>
            </w:r>
          </w:p>
        </w:tc>
      </w:tr>
    </w:tbl>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表</w:t>
      </w:r>
      <w:r>
        <w:rPr>
          <w:rFonts w:ascii="Times New Roman" w:eastAsia="黑体" w:hAnsi="Times New Roman"/>
          <w:color w:val="000000" w:themeColor="text1"/>
          <w:szCs w:val="21"/>
        </w:rPr>
        <w:t xml:space="preserve">3-13 </w:t>
      </w:r>
      <w:r>
        <w:rPr>
          <w:rFonts w:ascii="Times New Roman" w:eastAsia="黑体" w:hAnsi="Times New Roman"/>
          <w:color w:val="000000" w:themeColor="text1"/>
          <w:szCs w:val="21"/>
        </w:rPr>
        <w:t>辣椒酱检验项目</w:t>
      </w:r>
    </w:p>
    <w:tbl>
      <w:tblPr>
        <w:tblW w:w="8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17"/>
        <w:gridCol w:w="3378"/>
        <w:gridCol w:w="2332"/>
        <w:gridCol w:w="1787"/>
      </w:tblGrid>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序号</w:t>
            </w:r>
          </w:p>
        </w:tc>
        <w:tc>
          <w:tcPr>
            <w:tcW w:w="3378"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检验项目</w:t>
            </w:r>
          </w:p>
        </w:tc>
        <w:tc>
          <w:tcPr>
            <w:tcW w:w="2332"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依据法律法规或标准</w:t>
            </w:r>
          </w:p>
        </w:tc>
        <w:tc>
          <w:tcPr>
            <w:tcW w:w="178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检测方法</w:t>
            </w:r>
          </w:p>
        </w:tc>
      </w:tr>
      <w:tr w:rsidR="00DC21E8">
        <w:trPr>
          <w:trHeight w:val="403"/>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1</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铅（以</w:t>
            </w:r>
            <w:r>
              <w:rPr>
                <w:rFonts w:eastAsia="仿宋_GB2312"/>
                <w:color w:val="000000" w:themeColor="text1"/>
              </w:rPr>
              <w:t xml:space="preserve"> Pb </w:t>
            </w:r>
            <w:r>
              <w:rPr>
                <w:rFonts w:eastAsia="仿宋_GB2312"/>
                <w:color w:val="000000" w:themeColor="text1"/>
              </w:rPr>
              <w:t>计）</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2762</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5009.12</w:t>
            </w:r>
          </w:p>
        </w:tc>
      </w:tr>
      <w:tr w:rsidR="00DC21E8">
        <w:trPr>
          <w:trHeight w:val="402"/>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2</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总砷（以</w:t>
            </w:r>
            <w:r>
              <w:rPr>
                <w:rFonts w:eastAsia="仿宋_GB2312"/>
                <w:color w:val="000000" w:themeColor="text1"/>
              </w:rPr>
              <w:t xml:space="preserve"> As </w:t>
            </w:r>
            <w:r>
              <w:rPr>
                <w:rFonts w:eastAsia="仿宋_GB2312"/>
                <w:color w:val="000000" w:themeColor="text1"/>
              </w:rPr>
              <w:t>计）</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2762</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5009.11</w:t>
            </w:r>
          </w:p>
        </w:tc>
      </w:tr>
      <w:tr w:rsidR="00DC21E8">
        <w:trPr>
          <w:trHeight w:val="402"/>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3</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苏</w:t>
            </w:r>
            <w:r>
              <w:rPr>
                <w:rFonts w:eastAsia="仿宋_GB2312"/>
                <w:color w:val="000000" w:themeColor="text1"/>
                <w:spacing w:val="-3"/>
              </w:rPr>
              <w:t>丹</w:t>
            </w:r>
            <w:r>
              <w:rPr>
                <w:rFonts w:eastAsia="仿宋_GB2312"/>
                <w:color w:val="000000" w:themeColor="text1"/>
                <w:spacing w:val="-24"/>
              </w:rPr>
              <w:t>红</w:t>
            </w:r>
            <w:r>
              <w:rPr>
                <w:rFonts w:eastAsia="仿宋_GB2312"/>
                <w:color w:val="000000" w:themeColor="text1"/>
                <w:spacing w:val="-24"/>
              </w:rPr>
              <w:t xml:space="preserve"> </w:t>
            </w:r>
            <w:r>
              <w:rPr>
                <w:rFonts w:eastAsia="仿宋_GB2312"/>
                <w:color w:val="000000" w:themeColor="text1"/>
                <w:spacing w:val="-3"/>
              </w:rPr>
              <w:t>I</w:t>
            </w:r>
            <w:r>
              <w:rPr>
                <w:rFonts w:eastAsia="仿宋_GB2312"/>
                <w:color w:val="000000" w:themeColor="text1"/>
                <w:spacing w:val="-41"/>
              </w:rPr>
              <w:t>、</w:t>
            </w:r>
            <w:r>
              <w:rPr>
                <w:rFonts w:eastAsia="仿宋_GB2312"/>
                <w:color w:val="000000" w:themeColor="text1"/>
              </w:rPr>
              <w:t>苏</w:t>
            </w:r>
            <w:r>
              <w:rPr>
                <w:rFonts w:eastAsia="仿宋_GB2312"/>
                <w:color w:val="000000" w:themeColor="text1"/>
                <w:spacing w:val="-3"/>
              </w:rPr>
              <w:t>丹</w:t>
            </w:r>
            <w:r>
              <w:rPr>
                <w:rFonts w:eastAsia="仿宋_GB2312"/>
                <w:color w:val="000000" w:themeColor="text1"/>
                <w:spacing w:val="-24"/>
              </w:rPr>
              <w:t>红</w:t>
            </w:r>
            <w:r>
              <w:rPr>
                <w:rFonts w:eastAsia="仿宋_GB2312"/>
                <w:color w:val="000000" w:themeColor="text1"/>
                <w:spacing w:val="-24"/>
              </w:rPr>
              <w:t xml:space="preserve"> </w:t>
            </w:r>
            <w:r>
              <w:rPr>
                <w:rFonts w:eastAsia="仿宋_GB2312"/>
                <w:color w:val="000000" w:themeColor="text1"/>
                <w:spacing w:val="-3"/>
              </w:rPr>
              <w:t>II</w:t>
            </w:r>
            <w:r>
              <w:rPr>
                <w:rFonts w:eastAsia="仿宋_GB2312"/>
                <w:color w:val="000000" w:themeColor="text1"/>
                <w:spacing w:val="-41"/>
              </w:rPr>
              <w:t>、</w:t>
            </w:r>
            <w:r>
              <w:rPr>
                <w:rFonts w:eastAsia="仿宋_GB2312"/>
                <w:color w:val="000000" w:themeColor="text1"/>
              </w:rPr>
              <w:t>苏</w:t>
            </w:r>
            <w:r>
              <w:rPr>
                <w:rFonts w:eastAsia="仿宋_GB2312"/>
                <w:color w:val="000000" w:themeColor="text1"/>
                <w:spacing w:val="-3"/>
              </w:rPr>
              <w:t>丹</w:t>
            </w:r>
            <w:r>
              <w:rPr>
                <w:rFonts w:eastAsia="仿宋_GB2312"/>
                <w:color w:val="000000" w:themeColor="text1"/>
                <w:spacing w:val="-24"/>
              </w:rPr>
              <w:t>红</w:t>
            </w:r>
            <w:r>
              <w:rPr>
                <w:rFonts w:eastAsia="仿宋_GB2312"/>
                <w:color w:val="000000" w:themeColor="text1"/>
                <w:spacing w:val="-24"/>
              </w:rPr>
              <w:t xml:space="preserve"> </w:t>
            </w:r>
            <w:r>
              <w:rPr>
                <w:rFonts w:eastAsia="仿宋_GB2312"/>
                <w:color w:val="000000" w:themeColor="text1"/>
                <w:spacing w:val="-2"/>
              </w:rPr>
              <w:t>III</w:t>
            </w:r>
            <w:r>
              <w:rPr>
                <w:rFonts w:eastAsia="仿宋_GB2312"/>
                <w:color w:val="000000" w:themeColor="text1"/>
              </w:rPr>
              <w:t>、苏丹红</w:t>
            </w:r>
            <w:r>
              <w:rPr>
                <w:rFonts w:eastAsia="仿宋_GB2312"/>
                <w:color w:val="000000" w:themeColor="text1"/>
              </w:rPr>
              <w:t xml:space="preserve"> IV</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hint="eastAsia"/>
                <w:color w:val="000000" w:themeColor="text1"/>
              </w:rPr>
              <w:t>整顿办函〔</w:t>
            </w:r>
            <w:r>
              <w:rPr>
                <w:rFonts w:eastAsia="仿宋_GB2312" w:hint="eastAsia"/>
                <w:color w:val="000000" w:themeColor="text1"/>
              </w:rPr>
              <w:t>2011</w:t>
            </w:r>
            <w:r>
              <w:rPr>
                <w:rFonts w:eastAsia="仿宋_GB2312" w:hint="eastAsia"/>
                <w:color w:val="000000" w:themeColor="text1"/>
              </w:rPr>
              <w:t>〕</w:t>
            </w:r>
            <w:r>
              <w:rPr>
                <w:rFonts w:eastAsia="仿宋_GB2312" w:hint="eastAsia"/>
                <w:color w:val="000000" w:themeColor="text1"/>
              </w:rPr>
              <w:t>1</w:t>
            </w:r>
            <w:r>
              <w:rPr>
                <w:rFonts w:eastAsia="仿宋_GB2312" w:hint="eastAsia"/>
                <w:color w:val="000000" w:themeColor="text1"/>
              </w:rPr>
              <w:t>号</w:t>
            </w:r>
          </w:p>
        </w:tc>
        <w:tc>
          <w:tcPr>
            <w:tcW w:w="1787" w:type="dxa"/>
            <w:vAlign w:val="center"/>
          </w:tcPr>
          <w:p w:rsidR="00DC21E8" w:rsidRDefault="00E111C2">
            <w:pPr>
              <w:pStyle w:val="TableParagraph"/>
              <w:spacing w:line="400" w:lineRule="exact"/>
              <w:contextualSpacing/>
              <w:rPr>
                <w:rFonts w:eastAsia="仿宋_GB2312"/>
                <w:color w:val="000000" w:themeColor="text1"/>
                <w:kern w:val="0"/>
              </w:rPr>
            </w:pPr>
            <w:r>
              <w:rPr>
                <w:rFonts w:eastAsia="仿宋_GB2312"/>
                <w:color w:val="000000" w:themeColor="text1"/>
              </w:rPr>
              <w:t>GB/T 19681</w:t>
            </w:r>
          </w:p>
        </w:tc>
      </w:tr>
      <w:tr w:rsidR="00DC21E8">
        <w:trPr>
          <w:trHeight w:val="402"/>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4</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苯甲酸及其钠盐（以苯甲酸计）</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402"/>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5</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山梨酸及其钾盐（以山梨酸计）</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599"/>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6</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脱氢乙酸及其钠盐（以脱氢乙酸计）</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5009.121</w:t>
            </w:r>
          </w:p>
        </w:tc>
      </w:tr>
      <w:tr w:rsidR="00DC21E8">
        <w:trPr>
          <w:trHeight w:val="599"/>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7</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防腐剂混合使用时各自用量占其最大使用量的比例之和</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w:t>
            </w:r>
          </w:p>
        </w:tc>
      </w:tr>
      <w:tr w:rsidR="00DC21E8">
        <w:trPr>
          <w:trHeight w:val="599"/>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8</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二氧化硫残留量</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5009.34</w:t>
            </w:r>
          </w:p>
        </w:tc>
      </w:tr>
      <w:tr w:rsidR="00DC21E8">
        <w:trPr>
          <w:trHeight w:val="405"/>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9</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糖精钠（以糖精计）</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599"/>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10</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甜蜜素（以环己基氨基磺酸计）</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5009.97</w:t>
            </w:r>
          </w:p>
        </w:tc>
      </w:tr>
      <w:tr w:rsidR="00DC21E8">
        <w:trPr>
          <w:trHeight w:val="600"/>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11</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金黄色葡萄球菌</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29921</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 xml:space="preserve">GB 4789.10 </w:t>
            </w:r>
            <w:r>
              <w:rPr>
                <w:rFonts w:eastAsia="仿宋_GB2312"/>
                <w:color w:val="000000" w:themeColor="text1"/>
              </w:rPr>
              <w:t>第二法</w:t>
            </w:r>
          </w:p>
        </w:tc>
      </w:tr>
      <w:tr w:rsidR="00DC21E8">
        <w:trPr>
          <w:trHeight w:val="402"/>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12</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沙门氏菌</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29921</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4789.4</w:t>
            </w:r>
          </w:p>
        </w:tc>
      </w:tr>
    </w:tbl>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表</w:t>
      </w:r>
      <w:r>
        <w:rPr>
          <w:rFonts w:ascii="Times New Roman" w:eastAsia="黑体" w:hAnsi="Times New Roman"/>
          <w:color w:val="000000" w:themeColor="text1"/>
          <w:szCs w:val="21"/>
        </w:rPr>
        <w:t xml:space="preserve">3-14 </w:t>
      </w:r>
      <w:r>
        <w:rPr>
          <w:rFonts w:ascii="Times New Roman" w:eastAsia="黑体" w:hAnsi="Times New Roman"/>
          <w:color w:val="000000" w:themeColor="text1"/>
          <w:szCs w:val="21"/>
        </w:rPr>
        <w:t>火锅底料、麻辣烫底料及蘸料、其他半固体调味料检验项目</w:t>
      </w:r>
    </w:p>
    <w:tbl>
      <w:tblPr>
        <w:tblW w:w="8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17"/>
        <w:gridCol w:w="3378"/>
        <w:gridCol w:w="2332"/>
        <w:gridCol w:w="1787"/>
      </w:tblGrid>
      <w:tr w:rsidR="00DC21E8">
        <w:trPr>
          <w:trHeight w:val="402"/>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序号</w:t>
            </w:r>
          </w:p>
        </w:tc>
        <w:tc>
          <w:tcPr>
            <w:tcW w:w="3378"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检验项目</w:t>
            </w:r>
          </w:p>
        </w:tc>
        <w:tc>
          <w:tcPr>
            <w:tcW w:w="2332"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依据法律法规或标准</w:t>
            </w:r>
          </w:p>
        </w:tc>
        <w:tc>
          <w:tcPr>
            <w:tcW w:w="178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检测方法</w:t>
            </w:r>
          </w:p>
        </w:tc>
      </w:tr>
      <w:tr w:rsidR="00DC21E8">
        <w:trPr>
          <w:trHeight w:val="403"/>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1</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铅（以</w:t>
            </w:r>
            <w:r>
              <w:rPr>
                <w:rFonts w:eastAsia="仿宋_GB2312"/>
                <w:color w:val="000000" w:themeColor="text1"/>
              </w:rPr>
              <w:t xml:space="preserve"> Pb </w:t>
            </w:r>
            <w:r>
              <w:rPr>
                <w:rFonts w:eastAsia="仿宋_GB2312"/>
                <w:color w:val="000000" w:themeColor="text1"/>
              </w:rPr>
              <w:t>计）</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2762</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5009.12</w:t>
            </w:r>
          </w:p>
        </w:tc>
      </w:tr>
      <w:tr w:rsidR="00DC21E8">
        <w:trPr>
          <w:trHeight w:val="402"/>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2</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总砷（以</w:t>
            </w:r>
            <w:r>
              <w:rPr>
                <w:rFonts w:eastAsia="仿宋_GB2312"/>
                <w:color w:val="000000" w:themeColor="text1"/>
              </w:rPr>
              <w:t xml:space="preserve"> As </w:t>
            </w:r>
            <w:r>
              <w:rPr>
                <w:rFonts w:eastAsia="仿宋_GB2312"/>
                <w:color w:val="000000" w:themeColor="text1"/>
              </w:rPr>
              <w:t>计）</w:t>
            </w:r>
            <w:r>
              <w:rPr>
                <w:rFonts w:eastAsia="仿宋_GB2312"/>
                <w:color w:val="000000" w:themeColor="text1"/>
                <w:vertAlign w:val="superscript"/>
              </w:rPr>
              <w:t>a</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2762</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5009.11</w:t>
            </w:r>
          </w:p>
        </w:tc>
      </w:tr>
      <w:tr w:rsidR="00DC21E8">
        <w:trPr>
          <w:trHeight w:val="402"/>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3</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苏</w:t>
            </w:r>
            <w:r>
              <w:rPr>
                <w:rFonts w:eastAsia="仿宋_GB2312"/>
                <w:color w:val="000000" w:themeColor="text1"/>
                <w:spacing w:val="-3"/>
              </w:rPr>
              <w:t>丹</w:t>
            </w:r>
            <w:r>
              <w:rPr>
                <w:rFonts w:eastAsia="仿宋_GB2312"/>
                <w:color w:val="000000" w:themeColor="text1"/>
                <w:spacing w:val="-24"/>
              </w:rPr>
              <w:t>红</w:t>
            </w:r>
            <w:r>
              <w:rPr>
                <w:rFonts w:eastAsia="仿宋_GB2312"/>
                <w:color w:val="000000" w:themeColor="text1"/>
                <w:spacing w:val="-24"/>
              </w:rPr>
              <w:t xml:space="preserve"> </w:t>
            </w:r>
            <w:r>
              <w:rPr>
                <w:rFonts w:eastAsia="仿宋_GB2312"/>
                <w:color w:val="000000" w:themeColor="text1"/>
                <w:spacing w:val="-3"/>
              </w:rPr>
              <w:t>I</w:t>
            </w:r>
            <w:r>
              <w:rPr>
                <w:rFonts w:eastAsia="仿宋_GB2312"/>
                <w:color w:val="000000" w:themeColor="text1"/>
                <w:spacing w:val="-41"/>
              </w:rPr>
              <w:t>、</w:t>
            </w:r>
            <w:r>
              <w:rPr>
                <w:rFonts w:eastAsia="仿宋_GB2312"/>
                <w:color w:val="000000" w:themeColor="text1"/>
              </w:rPr>
              <w:t>苏</w:t>
            </w:r>
            <w:r>
              <w:rPr>
                <w:rFonts w:eastAsia="仿宋_GB2312"/>
                <w:color w:val="000000" w:themeColor="text1"/>
                <w:spacing w:val="-3"/>
              </w:rPr>
              <w:t>丹</w:t>
            </w:r>
            <w:r>
              <w:rPr>
                <w:rFonts w:eastAsia="仿宋_GB2312"/>
                <w:color w:val="000000" w:themeColor="text1"/>
                <w:spacing w:val="-24"/>
              </w:rPr>
              <w:t>红</w:t>
            </w:r>
            <w:r>
              <w:rPr>
                <w:rFonts w:eastAsia="仿宋_GB2312"/>
                <w:color w:val="000000" w:themeColor="text1"/>
                <w:spacing w:val="-24"/>
              </w:rPr>
              <w:t xml:space="preserve"> </w:t>
            </w:r>
            <w:r>
              <w:rPr>
                <w:rFonts w:eastAsia="仿宋_GB2312"/>
                <w:color w:val="000000" w:themeColor="text1"/>
                <w:spacing w:val="-3"/>
              </w:rPr>
              <w:t>II</w:t>
            </w:r>
            <w:r>
              <w:rPr>
                <w:rFonts w:eastAsia="仿宋_GB2312"/>
                <w:color w:val="000000" w:themeColor="text1"/>
                <w:spacing w:val="-41"/>
              </w:rPr>
              <w:t>、</w:t>
            </w:r>
            <w:r>
              <w:rPr>
                <w:rFonts w:eastAsia="仿宋_GB2312"/>
                <w:color w:val="000000" w:themeColor="text1"/>
              </w:rPr>
              <w:t>苏</w:t>
            </w:r>
            <w:r>
              <w:rPr>
                <w:rFonts w:eastAsia="仿宋_GB2312"/>
                <w:color w:val="000000" w:themeColor="text1"/>
                <w:spacing w:val="-3"/>
              </w:rPr>
              <w:t>丹</w:t>
            </w:r>
            <w:r>
              <w:rPr>
                <w:rFonts w:eastAsia="仿宋_GB2312"/>
                <w:color w:val="000000" w:themeColor="text1"/>
                <w:spacing w:val="-24"/>
              </w:rPr>
              <w:t>红</w:t>
            </w:r>
            <w:r>
              <w:rPr>
                <w:rFonts w:eastAsia="仿宋_GB2312"/>
                <w:color w:val="000000" w:themeColor="text1"/>
                <w:spacing w:val="-24"/>
              </w:rPr>
              <w:t xml:space="preserve"> </w:t>
            </w:r>
            <w:r>
              <w:rPr>
                <w:rFonts w:eastAsia="仿宋_GB2312"/>
                <w:color w:val="000000" w:themeColor="text1"/>
                <w:spacing w:val="-2"/>
              </w:rPr>
              <w:t>III</w:t>
            </w:r>
            <w:r>
              <w:rPr>
                <w:rFonts w:eastAsia="仿宋_GB2312"/>
                <w:color w:val="000000" w:themeColor="text1"/>
              </w:rPr>
              <w:t>、苏丹红</w:t>
            </w:r>
            <w:r>
              <w:rPr>
                <w:rFonts w:eastAsia="仿宋_GB2312"/>
                <w:color w:val="000000" w:themeColor="text1"/>
              </w:rPr>
              <w:t xml:space="preserve"> IV</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hint="eastAsia"/>
                <w:color w:val="000000" w:themeColor="text1"/>
              </w:rPr>
              <w:t>整顿办函〔</w:t>
            </w:r>
            <w:r>
              <w:rPr>
                <w:rFonts w:eastAsia="仿宋_GB2312" w:hint="eastAsia"/>
                <w:color w:val="000000" w:themeColor="text1"/>
              </w:rPr>
              <w:t>2011</w:t>
            </w:r>
            <w:r>
              <w:rPr>
                <w:rFonts w:eastAsia="仿宋_GB2312" w:hint="eastAsia"/>
                <w:color w:val="000000" w:themeColor="text1"/>
              </w:rPr>
              <w:t>〕</w:t>
            </w:r>
            <w:r>
              <w:rPr>
                <w:rFonts w:eastAsia="仿宋_GB2312" w:hint="eastAsia"/>
                <w:color w:val="000000" w:themeColor="text1"/>
              </w:rPr>
              <w:t>1</w:t>
            </w:r>
            <w:r>
              <w:rPr>
                <w:rFonts w:eastAsia="仿宋_GB2312" w:hint="eastAsia"/>
                <w:color w:val="000000" w:themeColor="text1"/>
              </w:rPr>
              <w:t>号</w:t>
            </w:r>
          </w:p>
        </w:tc>
        <w:tc>
          <w:tcPr>
            <w:tcW w:w="1787" w:type="dxa"/>
            <w:vAlign w:val="center"/>
          </w:tcPr>
          <w:p w:rsidR="00DC21E8" w:rsidRDefault="00E111C2">
            <w:pPr>
              <w:pStyle w:val="TableParagraph"/>
              <w:spacing w:line="400" w:lineRule="exact"/>
              <w:contextualSpacing/>
              <w:rPr>
                <w:rFonts w:eastAsia="仿宋_GB2312"/>
                <w:color w:val="000000" w:themeColor="text1"/>
                <w:kern w:val="0"/>
              </w:rPr>
            </w:pPr>
            <w:r>
              <w:rPr>
                <w:rFonts w:eastAsia="仿宋_GB2312"/>
                <w:color w:val="000000" w:themeColor="text1"/>
              </w:rPr>
              <w:t>GB/T 19681</w:t>
            </w:r>
          </w:p>
        </w:tc>
      </w:tr>
      <w:tr w:rsidR="00DC21E8">
        <w:trPr>
          <w:trHeight w:val="402"/>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4</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苯甲酸及其钠盐（以苯甲酸计）</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402"/>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lastRenderedPageBreak/>
              <w:t>5</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山梨酸及其钾盐（以山梨酸计）</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599"/>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6</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脱氢乙酸及其钠盐（以脱氢乙酸计）</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5009.121</w:t>
            </w:r>
          </w:p>
        </w:tc>
      </w:tr>
      <w:tr w:rsidR="00DC21E8">
        <w:trPr>
          <w:trHeight w:val="599"/>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7</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防腐剂混合使用时各自用量占其最大使用量的比例之和</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w:t>
            </w:r>
          </w:p>
        </w:tc>
      </w:tr>
      <w:tr w:rsidR="00DC21E8">
        <w:trPr>
          <w:trHeight w:val="599"/>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8</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二氧化硫残留量</w:t>
            </w:r>
            <w:r>
              <w:rPr>
                <w:rFonts w:eastAsia="仿宋_GB2312"/>
                <w:color w:val="000000" w:themeColor="text1"/>
                <w:vertAlign w:val="superscript"/>
              </w:rPr>
              <w:t>b</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5009.34</w:t>
            </w:r>
          </w:p>
        </w:tc>
      </w:tr>
      <w:tr w:rsidR="00DC21E8">
        <w:trPr>
          <w:trHeight w:val="405"/>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9</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糖精钠（以糖精计）</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5009.28</w:t>
            </w:r>
          </w:p>
        </w:tc>
      </w:tr>
      <w:tr w:rsidR="00DC21E8">
        <w:trPr>
          <w:trHeight w:val="599"/>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10</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甜蜜素（以环己基氨基磺酸计）</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2760</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5009.97</w:t>
            </w:r>
          </w:p>
        </w:tc>
      </w:tr>
      <w:tr w:rsidR="00DC21E8">
        <w:trPr>
          <w:trHeight w:val="600"/>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11</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金黄色葡萄球菌</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29921</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 xml:space="preserve">GB 4789.10 </w:t>
            </w:r>
            <w:r>
              <w:rPr>
                <w:rFonts w:eastAsia="仿宋_GB2312"/>
                <w:color w:val="000000" w:themeColor="text1"/>
              </w:rPr>
              <w:t>第二法</w:t>
            </w:r>
          </w:p>
        </w:tc>
      </w:tr>
      <w:tr w:rsidR="00DC21E8">
        <w:trPr>
          <w:trHeight w:val="402"/>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12</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沙门氏菌</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29921</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4789.4</w:t>
            </w:r>
          </w:p>
        </w:tc>
      </w:tr>
      <w:tr w:rsidR="00DC21E8">
        <w:trPr>
          <w:trHeight w:val="402"/>
        </w:trPr>
        <w:tc>
          <w:tcPr>
            <w:tcW w:w="81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13</w:t>
            </w:r>
          </w:p>
        </w:tc>
        <w:tc>
          <w:tcPr>
            <w:tcW w:w="3378"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副溶血性弧菌</w:t>
            </w:r>
            <w:r>
              <w:rPr>
                <w:rFonts w:eastAsia="仿宋_GB2312" w:hint="eastAsia"/>
                <w:color w:val="000000" w:themeColor="text1"/>
                <w:vertAlign w:val="superscript"/>
              </w:rPr>
              <w:t>c</w:t>
            </w:r>
          </w:p>
        </w:tc>
        <w:tc>
          <w:tcPr>
            <w:tcW w:w="2332"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29921</w:t>
            </w:r>
          </w:p>
        </w:tc>
        <w:tc>
          <w:tcPr>
            <w:tcW w:w="1787" w:type="dxa"/>
            <w:vAlign w:val="center"/>
          </w:tcPr>
          <w:p w:rsidR="00DC21E8" w:rsidRDefault="00E111C2">
            <w:pPr>
              <w:pStyle w:val="TableParagraph"/>
              <w:spacing w:line="400" w:lineRule="exact"/>
              <w:contextualSpacing/>
              <w:rPr>
                <w:rFonts w:eastAsia="仿宋_GB2312"/>
                <w:color w:val="000000" w:themeColor="text1"/>
              </w:rPr>
            </w:pPr>
            <w:r>
              <w:rPr>
                <w:rFonts w:eastAsia="仿宋_GB2312"/>
                <w:color w:val="000000" w:themeColor="text1"/>
              </w:rPr>
              <w:t>GB 4789.7</w:t>
            </w:r>
          </w:p>
        </w:tc>
      </w:tr>
      <w:tr w:rsidR="00DC21E8">
        <w:trPr>
          <w:trHeight w:val="602"/>
        </w:trPr>
        <w:tc>
          <w:tcPr>
            <w:tcW w:w="8314" w:type="dxa"/>
            <w:gridSpan w:val="4"/>
            <w:vAlign w:val="center"/>
          </w:tcPr>
          <w:p w:rsidR="00DC21E8" w:rsidRDefault="00E111C2">
            <w:pPr>
              <w:pStyle w:val="TableParagraph"/>
              <w:spacing w:line="400" w:lineRule="exact"/>
              <w:contextualSpacing/>
              <w:jc w:val="left"/>
              <w:rPr>
                <w:rFonts w:eastAsia="仿宋_GB2312"/>
                <w:color w:val="000000" w:themeColor="text1"/>
                <w:spacing w:val="-3"/>
              </w:rPr>
            </w:pPr>
            <w:r>
              <w:rPr>
                <w:rFonts w:eastAsia="仿宋_GB2312"/>
                <w:color w:val="000000" w:themeColor="text1"/>
              </w:rPr>
              <w:t>注：</w:t>
            </w:r>
            <w:r>
              <w:rPr>
                <w:rFonts w:eastAsia="仿宋_GB2312"/>
                <w:color w:val="000000" w:themeColor="text1"/>
              </w:rPr>
              <w:t xml:space="preserve">a. </w:t>
            </w:r>
            <w:r>
              <w:rPr>
                <w:rFonts w:eastAsia="仿宋_GB2312"/>
                <w:color w:val="000000" w:themeColor="text1"/>
                <w:spacing w:val="-3"/>
              </w:rPr>
              <w:t>水</w:t>
            </w:r>
            <w:r>
              <w:rPr>
                <w:rFonts w:eastAsia="仿宋_GB2312"/>
                <w:color w:val="000000" w:themeColor="text1"/>
              </w:rPr>
              <w:t>产调</w:t>
            </w:r>
            <w:r>
              <w:rPr>
                <w:rFonts w:eastAsia="仿宋_GB2312"/>
                <w:color w:val="000000" w:themeColor="text1"/>
                <w:spacing w:val="-3"/>
              </w:rPr>
              <w:t>味品和藻</w:t>
            </w:r>
            <w:r>
              <w:rPr>
                <w:rFonts w:eastAsia="仿宋_GB2312"/>
                <w:color w:val="000000" w:themeColor="text1"/>
                <w:spacing w:val="-2"/>
              </w:rPr>
              <w:t>类调味品不</w:t>
            </w:r>
            <w:r>
              <w:rPr>
                <w:rFonts w:eastAsia="仿宋_GB2312"/>
                <w:color w:val="000000" w:themeColor="text1"/>
                <w:spacing w:val="-3"/>
              </w:rPr>
              <w:t>检测该项目。</w:t>
            </w:r>
          </w:p>
          <w:p w:rsidR="00DC21E8" w:rsidRDefault="00E111C2">
            <w:pPr>
              <w:pStyle w:val="TableParagraph"/>
              <w:spacing w:line="400" w:lineRule="exact"/>
              <w:ind w:firstLineChars="200" w:firstLine="420"/>
              <w:contextualSpacing/>
              <w:jc w:val="left"/>
              <w:rPr>
                <w:rFonts w:eastAsia="仿宋_GB2312"/>
                <w:color w:val="000000" w:themeColor="text1"/>
                <w:spacing w:val="-3"/>
              </w:rPr>
            </w:pPr>
            <w:r>
              <w:rPr>
                <w:rFonts w:eastAsia="仿宋_GB2312"/>
                <w:color w:val="000000" w:themeColor="text1"/>
              </w:rPr>
              <w:t>b.</w:t>
            </w:r>
            <w:r>
              <w:rPr>
                <w:rFonts w:eastAsia="仿宋_GB2312" w:hint="eastAsia"/>
                <w:color w:val="000000" w:themeColor="text1"/>
              </w:rPr>
              <w:t xml:space="preserve"> </w:t>
            </w:r>
            <w:r>
              <w:rPr>
                <w:rFonts w:eastAsia="仿宋_GB2312" w:hint="eastAsia"/>
                <w:color w:val="000000" w:themeColor="text1"/>
                <w:spacing w:val="-3"/>
              </w:rPr>
              <w:t>以葱、洋葱、蒜为主要原料的产品不检测</w:t>
            </w:r>
            <w:r>
              <w:rPr>
                <w:rFonts w:eastAsia="仿宋_GB2312"/>
                <w:color w:val="000000" w:themeColor="text1"/>
                <w:spacing w:val="-3"/>
              </w:rPr>
              <w:t>该项目。</w:t>
            </w:r>
          </w:p>
          <w:p w:rsidR="00DC21E8" w:rsidRDefault="00E111C2">
            <w:pPr>
              <w:pStyle w:val="TableParagraph"/>
              <w:spacing w:line="400" w:lineRule="exact"/>
              <w:ind w:firstLineChars="200" w:firstLine="420"/>
              <w:contextualSpacing/>
              <w:jc w:val="left"/>
              <w:rPr>
                <w:rFonts w:eastAsia="仿宋_GB2312"/>
                <w:color w:val="000000" w:themeColor="text1"/>
              </w:rPr>
            </w:pPr>
            <w:r>
              <w:rPr>
                <w:rFonts w:eastAsia="仿宋_GB2312" w:hint="eastAsia"/>
                <w:color w:val="000000" w:themeColor="text1"/>
              </w:rPr>
              <w:t>c</w:t>
            </w:r>
            <w:r>
              <w:rPr>
                <w:rFonts w:eastAsia="仿宋_GB2312"/>
                <w:color w:val="000000" w:themeColor="text1"/>
              </w:rPr>
              <w:t xml:space="preserve">. </w:t>
            </w:r>
            <w:r>
              <w:rPr>
                <w:rFonts w:eastAsia="仿宋_GB2312"/>
                <w:color w:val="000000" w:themeColor="text1"/>
              </w:rPr>
              <w:t>仅水产调味品检测。</w:t>
            </w:r>
          </w:p>
        </w:tc>
      </w:tr>
    </w:tbl>
    <w:p w:rsidR="00DC21E8" w:rsidRDefault="00DC21E8">
      <w:pPr>
        <w:overflowPunct w:val="0"/>
        <w:topLinePunct/>
        <w:snapToGrid w:val="0"/>
        <w:spacing w:line="360" w:lineRule="exact"/>
        <w:ind w:firstLineChars="200" w:firstLine="422"/>
        <w:rPr>
          <w:rFonts w:ascii="Times New Roman" w:eastAsia="仿宋_GB2312" w:hAnsi="Times New Roman"/>
          <w:b/>
          <w:color w:val="000000" w:themeColor="text1"/>
          <w:szCs w:val="21"/>
        </w:rPr>
      </w:pP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7.5.2 </w:t>
      </w:r>
      <w:r>
        <w:rPr>
          <w:rFonts w:ascii="Times New Roman" w:eastAsia="仿宋_GB2312" w:hAnsi="Times New Roman"/>
          <w:b/>
          <w:color w:val="000000" w:themeColor="text1"/>
          <w:szCs w:val="21"/>
        </w:rPr>
        <w:t>检验应注意的问题</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7.5.2.1 </w:t>
      </w:r>
      <w:r>
        <w:rPr>
          <w:rFonts w:ascii="Times New Roman" w:eastAsia="仿宋_GB2312" w:hAnsi="Times New Roman"/>
          <w:color w:val="000000" w:themeColor="text1"/>
          <w:kern w:val="0"/>
          <w:szCs w:val="21"/>
        </w:rPr>
        <w:t>检验项目</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防腐剂混合使用时各自用量占其最大使用量的比例之和</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结果超过</w:t>
      </w:r>
      <w:r>
        <w:rPr>
          <w:rFonts w:ascii="Times New Roman" w:eastAsia="仿宋_GB2312" w:hAnsi="Times New Roman"/>
          <w:color w:val="000000" w:themeColor="text1"/>
          <w:kern w:val="0"/>
          <w:szCs w:val="21"/>
        </w:rPr>
        <w:t>1</w:t>
      </w:r>
      <w:r>
        <w:rPr>
          <w:rFonts w:ascii="Times New Roman" w:eastAsia="仿宋_GB2312" w:hAnsi="Times New Roman"/>
          <w:color w:val="000000" w:themeColor="text1"/>
          <w:kern w:val="0"/>
          <w:szCs w:val="21"/>
        </w:rPr>
        <w:t>的，在检验报告中出具该项目并判定，结果未超过</w:t>
      </w:r>
      <w:r>
        <w:rPr>
          <w:rFonts w:ascii="Times New Roman" w:eastAsia="仿宋_GB2312" w:hAnsi="Times New Roman"/>
          <w:color w:val="000000" w:themeColor="text1"/>
          <w:kern w:val="0"/>
          <w:szCs w:val="21"/>
        </w:rPr>
        <w:t>1</w:t>
      </w:r>
      <w:r>
        <w:rPr>
          <w:rFonts w:ascii="Times New Roman" w:eastAsia="仿宋_GB2312" w:hAnsi="Times New Roman"/>
          <w:color w:val="000000" w:themeColor="text1"/>
          <w:kern w:val="0"/>
          <w:szCs w:val="21"/>
        </w:rPr>
        <w:t>的，不在检验报告中出具该项目。</w:t>
      </w:r>
    </w:p>
    <w:p w:rsidR="00DC21E8" w:rsidRDefault="00E111C2" w:rsidP="005138C5">
      <w:pPr>
        <w:overflowPunct w:val="0"/>
        <w:topLinePunct/>
        <w:spacing w:line="30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7.5.2.2 </w:t>
      </w:r>
      <w:r>
        <w:rPr>
          <w:rFonts w:ascii="Times New Roman" w:eastAsia="仿宋_GB2312" w:hAnsi="Times New Roman" w:hint="eastAsia"/>
          <w:color w:val="000000" w:themeColor="text1"/>
          <w:kern w:val="0"/>
          <w:szCs w:val="21"/>
        </w:rPr>
        <w:t>流通环节和餐饮环节</w:t>
      </w:r>
      <w:r>
        <w:rPr>
          <w:rFonts w:ascii="Times New Roman" w:eastAsia="仿宋_GB2312" w:hAnsi="Times New Roman"/>
          <w:color w:val="000000" w:themeColor="text1"/>
          <w:kern w:val="0"/>
          <w:szCs w:val="21"/>
        </w:rPr>
        <w:t>从大包装中分装的样品不检测微生物。</w:t>
      </w:r>
    </w:p>
    <w:p w:rsidR="00DC21E8" w:rsidRDefault="00E111C2" w:rsidP="00C867C2">
      <w:pPr>
        <w:overflowPunct w:val="0"/>
        <w:topLinePunct/>
        <w:snapToGrid w:val="0"/>
        <w:spacing w:beforeLines="50" w:afterLines="50" w:line="30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7.6 </w:t>
      </w:r>
      <w:r>
        <w:rPr>
          <w:rFonts w:ascii="Times New Roman" w:eastAsia="黑体" w:hAnsi="Times New Roman"/>
          <w:b/>
          <w:color w:val="000000" w:themeColor="text1"/>
          <w:szCs w:val="21"/>
        </w:rPr>
        <w:t>判定原则与结论</w:t>
      </w:r>
    </w:p>
    <w:p w:rsidR="00DC21E8" w:rsidRDefault="00E111C2" w:rsidP="005138C5">
      <w:pPr>
        <w:overflowPunct w:val="0"/>
        <w:topLinePunct/>
        <w:spacing w:line="30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原则上按照细则中检验项目依据的法律法规或标准要求判定，若被检产品明示标准和质量要求高于该要求时，应按被检产品明示标准和质量要求判定。</w:t>
      </w:r>
    </w:p>
    <w:p w:rsidR="00DC21E8" w:rsidRDefault="00E111C2" w:rsidP="005138C5">
      <w:pPr>
        <w:overflowPunct w:val="0"/>
        <w:topLinePunct/>
        <w:spacing w:line="30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出具抽检检验报告，检验报告中检验结论按如下方式作出判定：</w:t>
      </w:r>
    </w:p>
    <w:p w:rsidR="00DC21E8" w:rsidRDefault="00E111C2" w:rsidP="005138C5">
      <w:pPr>
        <w:overflowPunct w:val="0"/>
        <w:topLinePunct/>
        <w:spacing w:line="30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7.6.1 </w:t>
      </w:r>
      <w:r>
        <w:rPr>
          <w:rFonts w:ascii="Times New Roman" w:eastAsia="仿宋_GB2312" w:hAnsi="Times New Roman"/>
          <w:color w:val="000000" w:themeColor="text1"/>
          <w:kern w:val="0"/>
          <w:szCs w:val="21"/>
        </w:rPr>
        <w:t>检验项目全部符合相应依据的法律法规或标准要求的，检验结论为：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经抽样检验，所检项目符合</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要求</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rsidP="005138C5">
      <w:pPr>
        <w:overflowPunct w:val="0"/>
        <w:topLinePunct/>
        <w:spacing w:line="30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7.6.2 </w:t>
      </w:r>
      <w:r>
        <w:rPr>
          <w:rFonts w:ascii="Times New Roman" w:eastAsia="仿宋_GB2312" w:hAnsi="Times New Roman"/>
          <w:color w:val="000000" w:themeColor="text1"/>
          <w:kern w:val="0"/>
          <w:szCs w:val="21"/>
        </w:rPr>
        <w:t>检验项目有不符合相应依据的法律法规或标准要求的，检验结论为：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项目不符合</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要求，检验结论为不合格</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rsidP="005138C5">
      <w:pPr>
        <w:pStyle w:val="2"/>
        <w:spacing w:line="300" w:lineRule="exact"/>
        <w:rPr>
          <w:color w:val="000000" w:themeColor="text1"/>
        </w:rPr>
      </w:pPr>
      <w:bookmarkStart w:id="110" w:name="_Toc8637"/>
      <w:bookmarkStart w:id="111" w:name="_Toc14362"/>
      <w:r>
        <w:rPr>
          <w:color w:val="000000" w:themeColor="text1"/>
        </w:rPr>
        <w:t xml:space="preserve">8 </w:t>
      </w:r>
      <w:r>
        <w:rPr>
          <w:color w:val="000000" w:themeColor="text1"/>
        </w:rPr>
        <w:t>液体复合调味料</w:t>
      </w:r>
      <w:bookmarkEnd w:id="110"/>
      <w:bookmarkEnd w:id="111"/>
    </w:p>
    <w:p w:rsidR="00DC21E8" w:rsidRDefault="00E111C2" w:rsidP="00C867C2">
      <w:pPr>
        <w:overflowPunct w:val="0"/>
        <w:topLinePunct/>
        <w:snapToGrid w:val="0"/>
        <w:spacing w:beforeLines="50" w:afterLines="50" w:line="30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8.1 </w:t>
      </w:r>
      <w:r>
        <w:rPr>
          <w:rFonts w:ascii="Times New Roman" w:eastAsia="黑体" w:hAnsi="Times New Roman"/>
          <w:b/>
          <w:color w:val="000000" w:themeColor="text1"/>
          <w:szCs w:val="21"/>
        </w:rPr>
        <w:t>适用范围</w:t>
      </w:r>
    </w:p>
    <w:p w:rsidR="00DC21E8" w:rsidRDefault="00E111C2" w:rsidP="005138C5">
      <w:pPr>
        <w:overflowPunct w:val="0"/>
        <w:topLinePunct/>
        <w:spacing w:line="30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本细则适用于液体复合调味料食品安全监督抽检。</w:t>
      </w:r>
    </w:p>
    <w:p w:rsidR="00DC21E8" w:rsidRDefault="00E111C2" w:rsidP="00C867C2">
      <w:pPr>
        <w:overflowPunct w:val="0"/>
        <w:topLinePunct/>
        <w:snapToGrid w:val="0"/>
        <w:spacing w:beforeLines="50" w:afterLines="50" w:line="30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8.2 </w:t>
      </w:r>
      <w:r>
        <w:rPr>
          <w:rFonts w:ascii="Times New Roman" w:eastAsia="黑体" w:hAnsi="Times New Roman"/>
          <w:b/>
          <w:color w:val="000000" w:themeColor="text1"/>
          <w:szCs w:val="21"/>
        </w:rPr>
        <w:t>产品种类</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液体复合调味料包括蚝油、虾油、鱼露及其他液体调味料。</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lastRenderedPageBreak/>
        <w:t xml:space="preserve">8.3 </w:t>
      </w:r>
      <w:r>
        <w:rPr>
          <w:rFonts w:ascii="Times New Roman" w:eastAsia="黑体" w:hAnsi="Times New Roman"/>
          <w:b/>
          <w:color w:val="000000" w:themeColor="text1"/>
          <w:szCs w:val="21"/>
        </w:rPr>
        <w:t>检验依据</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下列文件凡是注明日期的，其随后所有的修改单或修订版均不适用于本细则。凡是不注明日期的，其最新版本适用于本细则。</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2760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食品添加剂使用标准</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2762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食品中污染物限量</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4789.2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食品微生物学检验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菌落总数测定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4789.3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食品微生物学检验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大肠菌群计数</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GB/T 4789.3-2003 </w:t>
      </w:r>
      <w:r>
        <w:rPr>
          <w:rFonts w:ascii="Times New Roman" w:eastAsia="仿宋_GB2312" w:hAnsi="Times New Roman"/>
          <w:color w:val="000000" w:themeColor="text1"/>
          <w:kern w:val="0"/>
          <w:szCs w:val="21"/>
        </w:rPr>
        <w:t>食品卫生微生物学检验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大肠菌群测定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4789.4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食品微生物学检验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沙门氏菌检验</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4789.7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食品微生物学检验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副溶血性弧菌检验</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4789.10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食品微生物学检验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金黄色葡萄球菌检验</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5009.11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食品中总砷及无机砷的测定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5009.12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食品中铅的测定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5009.15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食品中镉的测定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5009.28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食品中苯甲酸、山梨酸和糖精钠的测定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5009.97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食品中环己基氨基磺酸钠的测定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 xml:space="preserve">GB 5009.121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食品中脱氢乙酸的测定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10133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水产调味品</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GB 29921 </w:t>
      </w:r>
      <w:r>
        <w:rPr>
          <w:rFonts w:ascii="Times New Roman" w:eastAsia="仿宋_GB2312" w:hAnsi="Times New Roman"/>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食品中致病菌限量</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经备案现行有效的企业标准及产品明示质量要求</w:t>
      </w:r>
    </w:p>
    <w:p w:rsidR="00DC21E8" w:rsidRDefault="00E111C2" w:rsidP="005138C5">
      <w:pPr>
        <w:overflowPunct w:val="0"/>
        <w:topLinePunct/>
        <w:spacing w:line="340" w:lineRule="exact"/>
        <w:ind w:firstLineChars="200" w:firstLine="420"/>
        <w:rPr>
          <w:rFonts w:ascii="Times New Roman" w:hAnsi="Times New Roman"/>
          <w:color w:val="000000" w:themeColor="text1"/>
          <w:szCs w:val="21"/>
        </w:rPr>
      </w:pPr>
      <w:r>
        <w:rPr>
          <w:rFonts w:ascii="Times New Roman" w:eastAsia="仿宋_GB2312" w:hAnsi="Times New Roman"/>
          <w:color w:val="000000" w:themeColor="text1"/>
          <w:kern w:val="0"/>
          <w:szCs w:val="21"/>
        </w:rPr>
        <w:t>相关的法律法规、部门规章和规定</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8.4 </w:t>
      </w:r>
      <w:r>
        <w:rPr>
          <w:rFonts w:ascii="Times New Roman" w:eastAsia="黑体" w:hAnsi="Times New Roman"/>
          <w:b/>
          <w:color w:val="000000" w:themeColor="text1"/>
          <w:szCs w:val="21"/>
        </w:rPr>
        <w:t>抽样</w:t>
      </w:r>
    </w:p>
    <w:p w:rsidR="00DC21E8" w:rsidRDefault="00E111C2" w:rsidP="005138C5">
      <w:pPr>
        <w:overflowPunct w:val="0"/>
        <w:topLinePunct/>
        <w:snapToGrid w:val="0"/>
        <w:spacing w:line="34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8.4.1 </w:t>
      </w:r>
      <w:r>
        <w:rPr>
          <w:rFonts w:ascii="Times New Roman" w:eastAsia="仿宋_GB2312" w:hAnsi="Times New Roman"/>
          <w:b/>
          <w:color w:val="000000" w:themeColor="text1"/>
          <w:szCs w:val="21"/>
        </w:rPr>
        <w:t>抽样型号或规格</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预包装食品。</w:t>
      </w:r>
    </w:p>
    <w:p w:rsidR="00DC21E8" w:rsidRDefault="00E111C2" w:rsidP="005138C5">
      <w:pPr>
        <w:overflowPunct w:val="0"/>
        <w:topLinePunct/>
        <w:snapToGrid w:val="0"/>
        <w:spacing w:line="34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8.4.2 </w:t>
      </w:r>
      <w:r>
        <w:rPr>
          <w:rFonts w:ascii="Times New Roman" w:eastAsia="仿宋_GB2312" w:hAnsi="Times New Roman"/>
          <w:b/>
          <w:color w:val="000000" w:themeColor="text1"/>
          <w:szCs w:val="21"/>
        </w:rPr>
        <w:t>抽样方法及数量</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生产环节抽样时，在企业的成品库房，从同一批次样品堆的</w:t>
      </w:r>
      <w:r>
        <w:rPr>
          <w:rFonts w:ascii="Times New Roman" w:eastAsia="仿宋_GB2312" w:hAnsi="Times New Roman"/>
          <w:color w:val="000000" w:themeColor="text1"/>
          <w:kern w:val="0"/>
          <w:szCs w:val="21"/>
        </w:rPr>
        <w:t>4</w:t>
      </w:r>
      <w:r>
        <w:rPr>
          <w:rFonts w:ascii="Times New Roman" w:eastAsia="仿宋_GB2312" w:hAnsi="Times New Roman"/>
          <w:color w:val="000000" w:themeColor="text1"/>
          <w:kern w:val="0"/>
          <w:szCs w:val="21"/>
        </w:rPr>
        <w:t>个不同部位抽取相应数量的样品。抽取样品量不少于</w:t>
      </w:r>
      <w:r>
        <w:rPr>
          <w:rFonts w:ascii="Times New Roman" w:eastAsia="仿宋_GB2312" w:hAnsi="Times New Roman"/>
          <w:color w:val="000000" w:themeColor="text1"/>
          <w:kern w:val="0"/>
          <w:szCs w:val="21"/>
        </w:rPr>
        <w:t>8</w:t>
      </w:r>
      <w:r>
        <w:rPr>
          <w:rFonts w:ascii="Times New Roman" w:eastAsia="仿宋_GB2312" w:hAnsi="Times New Roman"/>
          <w:color w:val="000000" w:themeColor="text1"/>
          <w:kern w:val="0"/>
          <w:szCs w:val="21"/>
        </w:rPr>
        <w:t>个独立包装，总量不得少于</w:t>
      </w:r>
      <w:r>
        <w:rPr>
          <w:rFonts w:ascii="Times New Roman" w:eastAsia="仿宋_GB2312" w:hAnsi="Times New Roman"/>
          <w:color w:val="000000" w:themeColor="text1"/>
          <w:kern w:val="0"/>
          <w:szCs w:val="21"/>
        </w:rPr>
        <w:t>2kg</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L</w:t>
      </w:r>
      <w:r>
        <w:rPr>
          <w:rFonts w:ascii="Times New Roman" w:eastAsia="仿宋_GB2312" w:hAnsi="Times New Roman"/>
          <w:color w:val="000000" w:themeColor="text1"/>
          <w:kern w:val="0"/>
          <w:szCs w:val="21"/>
        </w:rPr>
        <w:t>）。大包装食品（</w:t>
      </w:r>
      <w:r>
        <w:rPr>
          <w:rFonts w:ascii="Times New Roman" w:eastAsia="仿宋_GB2312" w:hAnsi="Times New Roman"/>
          <w:color w:val="000000" w:themeColor="text1"/>
          <w:kern w:val="0"/>
          <w:szCs w:val="21"/>
        </w:rPr>
        <w:t>≥5kg</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L</w:t>
      </w:r>
      <w:r>
        <w:rPr>
          <w:rFonts w:ascii="Times New Roman" w:eastAsia="仿宋_GB2312" w:hAnsi="Times New Roman"/>
          <w:color w:val="000000" w:themeColor="text1"/>
          <w:kern w:val="0"/>
          <w:szCs w:val="21"/>
        </w:rPr>
        <w:t>））可进行分装取样，分装时应采取措施防止微生物污染，分装的样品盛装于被抽样单位用于销售的包装或清洁卫生的容器中，样品数量不少于</w:t>
      </w:r>
      <w:r>
        <w:rPr>
          <w:rFonts w:ascii="Times New Roman" w:eastAsia="仿宋_GB2312" w:hAnsi="Times New Roman"/>
          <w:color w:val="000000" w:themeColor="text1"/>
          <w:kern w:val="0"/>
          <w:szCs w:val="21"/>
        </w:rPr>
        <w:t>8</w:t>
      </w:r>
      <w:r>
        <w:rPr>
          <w:rFonts w:ascii="Times New Roman" w:eastAsia="仿宋_GB2312" w:hAnsi="Times New Roman"/>
          <w:color w:val="000000" w:themeColor="text1"/>
          <w:kern w:val="0"/>
          <w:szCs w:val="21"/>
        </w:rPr>
        <w:t>个包装，且每个包装不少于</w:t>
      </w:r>
      <w:r>
        <w:rPr>
          <w:rFonts w:ascii="Times New Roman" w:eastAsia="仿宋_GB2312" w:hAnsi="Times New Roman"/>
          <w:color w:val="000000" w:themeColor="text1"/>
          <w:kern w:val="0"/>
          <w:szCs w:val="21"/>
        </w:rPr>
        <w:t>250g</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mL</w:t>
      </w:r>
      <w:r>
        <w:rPr>
          <w:rFonts w:ascii="Times New Roman" w:eastAsia="仿宋_GB2312" w:hAnsi="Times New Roman"/>
          <w:color w:val="000000" w:themeColor="text1"/>
          <w:kern w:val="0"/>
          <w:szCs w:val="21"/>
        </w:rPr>
        <w:t>）。</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应抽取完整包装产品，抽取样品量原则上同生产环节，如需从大包装中抽取样品，应从完整大包装中抽取样品</w:t>
      </w:r>
      <w:r>
        <w:rPr>
          <w:rFonts w:ascii="Times New Roman" w:eastAsia="仿宋_GB2312" w:hAnsi="Times New Roman" w:hint="eastAsia"/>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流通和餐饮环节从大包装中分装的即食样品可适当减少抽样量。</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所抽取样品分为</w:t>
      </w:r>
      <w:r>
        <w:rPr>
          <w:rFonts w:ascii="Times New Roman" w:eastAsia="仿宋_GB2312" w:hAnsi="Times New Roman"/>
          <w:color w:val="000000" w:themeColor="text1"/>
          <w:kern w:val="0"/>
          <w:szCs w:val="21"/>
        </w:rPr>
        <w:t>2</w:t>
      </w:r>
      <w:r>
        <w:rPr>
          <w:rFonts w:ascii="Times New Roman" w:eastAsia="仿宋_GB2312" w:hAnsi="Times New Roman"/>
          <w:color w:val="000000" w:themeColor="text1"/>
          <w:kern w:val="0"/>
          <w:szCs w:val="21"/>
        </w:rPr>
        <w:t>份，约</w:t>
      </w:r>
      <w:r>
        <w:rPr>
          <w:rFonts w:ascii="Times New Roman" w:eastAsia="仿宋_GB2312" w:hAnsi="Times New Roman"/>
          <w:color w:val="000000" w:themeColor="text1"/>
          <w:kern w:val="0"/>
          <w:szCs w:val="21"/>
        </w:rPr>
        <w:t>3/4</w:t>
      </w:r>
      <w:r>
        <w:rPr>
          <w:rFonts w:ascii="Times New Roman" w:eastAsia="仿宋_GB2312" w:hAnsi="Times New Roman"/>
          <w:color w:val="000000" w:themeColor="text1"/>
          <w:kern w:val="0"/>
          <w:szCs w:val="21"/>
        </w:rPr>
        <w:t>作为检验样品，约</w:t>
      </w:r>
      <w:r>
        <w:rPr>
          <w:rFonts w:ascii="Times New Roman" w:eastAsia="仿宋_GB2312" w:hAnsi="Times New Roman"/>
          <w:color w:val="000000" w:themeColor="text1"/>
          <w:kern w:val="0"/>
          <w:szCs w:val="21"/>
        </w:rPr>
        <w:t>1/4</w:t>
      </w:r>
      <w:r>
        <w:rPr>
          <w:rFonts w:ascii="Times New Roman" w:eastAsia="仿宋_GB2312" w:hAnsi="Times New Roman"/>
          <w:color w:val="000000" w:themeColor="text1"/>
          <w:kern w:val="0"/>
          <w:szCs w:val="21"/>
        </w:rPr>
        <w:t>为复检备份样品（备份样品封存在承检机构）。</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抽取样品量、检验及复检备份所需样品量可根据检验和复检需要适量调整。</w:t>
      </w:r>
    </w:p>
    <w:p w:rsidR="00DC21E8" w:rsidRDefault="00E111C2">
      <w:pPr>
        <w:overflowPunct w:val="0"/>
        <w:topLinePunct/>
        <w:spacing w:line="360" w:lineRule="exact"/>
        <w:ind w:firstLineChars="200" w:firstLine="420"/>
        <w:rPr>
          <w:rFonts w:ascii="Times New Roman" w:hAnsi="Times New Roman"/>
          <w:color w:val="000000" w:themeColor="text1"/>
          <w:szCs w:val="21"/>
        </w:rPr>
      </w:pPr>
      <w:r>
        <w:rPr>
          <w:rFonts w:ascii="Times New Roman" w:eastAsia="仿宋_GB2312" w:hAnsi="Times New Roman"/>
          <w:color w:val="000000" w:themeColor="text1"/>
          <w:kern w:val="0"/>
          <w:szCs w:val="21"/>
        </w:rPr>
        <w:t>注：在本细则的规定中，检验机构在检验过程中自行对检验结果进行复验时所采用的样品，</w:t>
      </w:r>
      <w:r>
        <w:rPr>
          <w:rFonts w:ascii="Times New Roman" w:eastAsia="仿宋_GB2312" w:hAnsi="Times New Roman"/>
          <w:color w:val="000000" w:themeColor="text1"/>
          <w:kern w:val="0"/>
          <w:szCs w:val="21"/>
        </w:rPr>
        <w:lastRenderedPageBreak/>
        <w:t>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8.4.3 </w:t>
      </w:r>
      <w:r>
        <w:rPr>
          <w:rFonts w:ascii="Times New Roman" w:eastAsia="仿宋_GB2312" w:hAnsi="Times New Roman"/>
          <w:b/>
          <w:color w:val="000000" w:themeColor="text1"/>
          <w:szCs w:val="21"/>
        </w:rPr>
        <w:t>抽样单</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8.4.4 </w:t>
      </w:r>
      <w:r>
        <w:rPr>
          <w:rFonts w:ascii="Times New Roman" w:eastAsia="仿宋_GB2312" w:hAnsi="Times New Roman"/>
          <w:b/>
          <w:color w:val="000000" w:themeColor="text1"/>
          <w:szCs w:val="21"/>
        </w:rPr>
        <w:t>封样和样品运输、贮存</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8.5 </w:t>
      </w:r>
      <w:r>
        <w:rPr>
          <w:rFonts w:ascii="Times New Roman" w:eastAsia="黑体" w:hAnsi="Times New Roman"/>
          <w:b/>
          <w:color w:val="000000" w:themeColor="text1"/>
          <w:szCs w:val="2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8.5.1 </w:t>
      </w:r>
      <w:r>
        <w:rPr>
          <w:rFonts w:ascii="Times New Roman" w:eastAsia="仿宋_GB2312" w:hAnsi="Times New Roman"/>
          <w:b/>
          <w:color w:val="000000" w:themeColor="text1"/>
          <w:szCs w:val="21"/>
        </w:rPr>
        <w:t>检验项目</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检验项目见表</w:t>
      </w:r>
      <w:r>
        <w:rPr>
          <w:rFonts w:ascii="Times New Roman" w:eastAsia="仿宋_GB2312" w:hAnsi="Times New Roman"/>
          <w:color w:val="000000" w:themeColor="text1"/>
          <w:kern w:val="0"/>
          <w:szCs w:val="21"/>
        </w:rPr>
        <w:t>3-15</w:t>
      </w:r>
      <w:r>
        <w:rPr>
          <w:rFonts w:ascii="Times New Roman" w:eastAsia="仿宋_GB2312" w:hAnsi="Times New Roman"/>
          <w:color w:val="000000" w:themeColor="text1"/>
          <w:kern w:val="0"/>
          <w:szCs w:val="21"/>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表</w:t>
      </w:r>
      <w:r>
        <w:rPr>
          <w:rFonts w:ascii="Times New Roman" w:eastAsia="黑体" w:hAnsi="Times New Roman"/>
          <w:color w:val="000000" w:themeColor="text1"/>
          <w:szCs w:val="21"/>
        </w:rPr>
        <w:t xml:space="preserve">3-15 </w:t>
      </w:r>
      <w:r>
        <w:rPr>
          <w:rFonts w:ascii="Times New Roman" w:eastAsia="黑体" w:hAnsi="Times New Roman"/>
          <w:color w:val="000000" w:themeColor="text1"/>
          <w:szCs w:val="21"/>
        </w:rPr>
        <w:t>蚝油、虾油、鱼露、其他</w:t>
      </w:r>
      <w:r>
        <w:rPr>
          <w:rFonts w:ascii="Times New Roman" w:eastAsia="黑体" w:hAnsi="Times New Roman" w:hint="eastAsia"/>
          <w:color w:val="000000" w:themeColor="text1"/>
          <w:szCs w:val="21"/>
        </w:rPr>
        <w:t>液体</w:t>
      </w:r>
      <w:r>
        <w:rPr>
          <w:rFonts w:ascii="Times New Roman" w:eastAsia="黑体" w:hAnsi="Times New Roman"/>
          <w:color w:val="000000" w:themeColor="text1"/>
          <w:szCs w:val="21"/>
        </w:rPr>
        <w:t>调味料检验项目</w:t>
      </w:r>
    </w:p>
    <w:tbl>
      <w:tblPr>
        <w:tblW w:w="8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17"/>
        <w:gridCol w:w="3127"/>
        <w:gridCol w:w="2658"/>
        <w:gridCol w:w="1712"/>
      </w:tblGrid>
      <w:tr w:rsidR="00DC21E8">
        <w:trPr>
          <w:trHeight w:val="402"/>
          <w:tblHeader/>
        </w:trPr>
        <w:tc>
          <w:tcPr>
            <w:tcW w:w="81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序号</w:t>
            </w:r>
          </w:p>
        </w:tc>
        <w:tc>
          <w:tcPr>
            <w:tcW w:w="3127"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检验项目</w:t>
            </w:r>
          </w:p>
        </w:tc>
        <w:tc>
          <w:tcPr>
            <w:tcW w:w="2658"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依据法律法规或标准</w:t>
            </w:r>
          </w:p>
        </w:tc>
        <w:tc>
          <w:tcPr>
            <w:tcW w:w="1712" w:type="dxa"/>
            <w:vAlign w:val="center"/>
          </w:tcPr>
          <w:p w:rsidR="00DC21E8" w:rsidRDefault="00E111C2">
            <w:pPr>
              <w:pStyle w:val="TableParagraph"/>
              <w:spacing w:line="400" w:lineRule="exact"/>
              <w:contextualSpacing/>
              <w:rPr>
                <w:rFonts w:eastAsia="黑体"/>
                <w:color w:val="000000" w:themeColor="text1"/>
              </w:rPr>
            </w:pPr>
            <w:r>
              <w:rPr>
                <w:rFonts w:eastAsia="黑体"/>
                <w:color w:val="000000" w:themeColor="text1"/>
              </w:rPr>
              <w:t>检测方法</w:t>
            </w:r>
          </w:p>
        </w:tc>
      </w:tr>
      <w:tr w:rsidR="00DC21E8">
        <w:trPr>
          <w:trHeight w:val="402"/>
        </w:trPr>
        <w:tc>
          <w:tcPr>
            <w:tcW w:w="81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1</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铅（以</w:t>
            </w:r>
            <w:r>
              <w:rPr>
                <w:rFonts w:eastAsia="仿宋_GB2312"/>
                <w:color w:val="000000" w:themeColor="text1"/>
              </w:rPr>
              <w:t xml:space="preserve"> Pb </w:t>
            </w:r>
            <w:r>
              <w:rPr>
                <w:rFonts w:eastAsia="仿宋_GB2312"/>
                <w:color w:val="000000" w:themeColor="text1"/>
              </w:rPr>
              <w:t>计）</w:t>
            </w:r>
          </w:p>
        </w:tc>
        <w:tc>
          <w:tcPr>
            <w:tcW w:w="2658"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2762</w:t>
            </w:r>
          </w:p>
        </w:tc>
        <w:tc>
          <w:tcPr>
            <w:tcW w:w="1712"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5009.12</w:t>
            </w:r>
          </w:p>
        </w:tc>
      </w:tr>
      <w:tr w:rsidR="00DC21E8">
        <w:trPr>
          <w:trHeight w:val="402"/>
        </w:trPr>
        <w:tc>
          <w:tcPr>
            <w:tcW w:w="81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2</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总砷（以</w:t>
            </w:r>
            <w:r>
              <w:rPr>
                <w:rFonts w:eastAsia="仿宋_GB2312"/>
                <w:color w:val="000000" w:themeColor="text1"/>
              </w:rPr>
              <w:t xml:space="preserve"> As </w:t>
            </w:r>
            <w:r>
              <w:rPr>
                <w:rFonts w:eastAsia="仿宋_GB2312"/>
                <w:color w:val="000000" w:themeColor="text1"/>
              </w:rPr>
              <w:t>计）</w:t>
            </w:r>
            <w:r>
              <w:rPr>
                <w:rFonts w:eastAsia="仿宋_GB2312"/>
                <w:color w:val="000000" w:themeColor="text1"/>
                <w:vertAlign w:val="superscript"/>
              </w:rPr>
              <w:t>a</w:t>
            </w:r>
          </w:p>
        </w:tc>
        <w:tc>
          <w:tcPr>
            <w:tcW w:w="2658"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2762</w:t>
            </w:r>
          </w:p>
        </w:tc>
        <w:tc>
          <w:tcPr>
            <w:tcW w:w="1712"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5009.11</w:t>
            </w:r>
          </w:p>
        </w:tc>
      </w:tr>
      <w:tr w:rsidR="00DC21E8">
        <w:trPr>
          <w:trHeight w:val="402"/>
        </w:trPr>
        <w:tc>
          <w:tcPr>
            <w:tcW w:w="81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3</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镉（以</w:t>
            </w:r>
            <w:r>
              <w:rPr>
                <w:rFonts w:eastAsia="仿宋_GB2312"/>
                <w:color w:val="000000" w:themeColor="text1"/>
              </w:rPr>
              <w:t xml:space="preserve"> Cd </w:t>
            </w:r>
            <w:r>
              <w:rPr>
                <w:rFonts w:eastAsia="仿宋_GB2312"/>
                <w:color w:val="000000" w:themeColor="text1"/>
              </w:rPr>
              <w:t>计）</w:t>
            </w:r>
            <w:r>
              <w:rPr>
                <w:rFonts w:eastAsia="仿宋_GB2312"/>
                <w:color w:val="000000" w:themeColor="text1"/>
                <w:vertAlign w:val="superscript"/>
              </w:rPr>
              <w:t>b</w:t>
            </w:r>
          </w:p>
        </w:tc>
        <w:tc>
          <w:tcPr>
            <w:tcW w:w="2658"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2762</w:t>
            </w:r>
          </w:p>
        </w:tc>
        <w:tc>
          <w:tcPr>
            <w:tcW w:w="1712"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5009.15</w:t>
            </w:r>
          </w:p>
        </w:tc>
      </w:tr>
      <w:tr w:rsidR="00DC21E8">
        <w:trPr>
          <w:trHeight w:val="402"/>
        </w:trPr>
        <w:tc>
          <w:tcPr>
            <w:tcW w:w="81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4</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苯甲酸及其钠盐（以苯甲酸计）</w:t>
            </w:r>
          </w:p>
        </w:tc>
        <w:tc>
          <w:tcPr>
            <w:tcW w:w="2658"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5009.28</w:t>
            </w:r>
          </w:p>
        </w:tc>
      </w:tr>
      <w:tr w:rsidR="00DC21E8">
        <w:trPr>
          <w:trHeight w:val="405"/>
        </w:trPr>
        <w:tc>
          <w:tcPr>
            <w:tcW w:w="81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5</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山梨酸及其钾盐（以山梨酸计）</w:t>
            </w:r>
          </w:p>
        </w:tc>
        <w:tc>
          <w:tcPr>
            <w:tcW w:w="2658"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5009.28</w:t>
            </w:r>
          </w:p>
        </w:tc>
      </w:tr>
      <w:tr w:rsidR="00DC21E8">
        <w:trPr>
          <w:trHeight w:val="719"/>
        </w:trPr>
        <w:tc>
          <w:tcPr>
            <w:tcW w:w="81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6</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脱氢乙酸及其钠盐（以脱氢乙酸计）</w:t>
            </w:r>
          </w:p>
        </w:tc>
        <w:tc>
          <w:tcPr>
            <w:tcW w:w="2658"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5009.121</w:t>
            </w:r>
          </w:p>
        </w:tc>
      </w:tr>
      <w:tr w:rsidR="00DC21E8">
        <w:trPr>
          <w:trHeight w:val="719"/>
        </w:trPr>
        <w:tc>
          <w:tcPr>
            <w:tcW w:w="81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7</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防腐剂混合使用时各自用量占其最大使用量的比例之和</w:t>
            </w:r>
          </w:p>
        </w:tc>
        <w:tc>
          <w:tcPr>
            <w:tcW w:w="2658"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w:t>
            </w:r>
          </w:p>
        </w:tc>
      </w:tr>
      <w:tr w:rsidR="00DC21E8">
        <w:trPr>
          <w:trHeight w:val="402"/>
        </w:trPr>
        <w:tc>
          <w:tcPr>
            <w:tcW w:w="81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8</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糖精钠（以糖精计）</w:t>
            </w:r>
          </w:p>
        </w:tc>
        <w:tc>
          <w:tcPr>
            <w:tcW w:w="2658"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5009.28</w:t>
            </w:r>
          </w:p>
        </w:tc>
      </w:tr>
      <w:tr w:rsidR="00DC21E8">
        <w:trPr>
          <w:trHeight w:val="719"/>
        </w:trPr>
        <w:tc>
          <w:tcPr>
            <w:tcW w:w="81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9</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甜蜜素（以环己基氨基磺酸计）</w:t>
            </w:r>
          </w:p>
        </w:tc>
        <w:tc>
          <w:tcPr>
            <w:tcW w:w="2658"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2760</w:t>
            </w:r>
          </w:p>
        </w:tc>
        <w:tc>
          <w:tcPr>
            <w:tcW w:w="1712"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5009.97</w:t>
            </w:r>
          </w:p>
        </w:tc>
      </w:tr>
      <w:tr w:rsidR="00DC21E8">
        <w:trPr>
          <w:trHeight w:val="640"/>
        </w:trPr>
        <w:tc>
          <w:tcPr>
            <w:tcW w:w="81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10</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菌落总数</w:t>
            </w:r>
          </w:p>
        </w:tc>
        <w:tc>
          <w:tcPr>
            <w:tcW w:w="2658"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10133</w:t>
            </w:r>
          </w:p>
          <w:p w:rsidR="00DC21E8" w:rsidRDefault="00E111C2">
            <w:pPr>
              <w:pStyle w:val="TableParagraph"/>
              <w:contextualSpacing/>
              <w:rPr>
                <w:rFonts w:eastAsia="仿宋_GB2312"/>
                <w:color w:val="000000" w:themeColor="text1"/>
              </w:rPr>
            </w:pPr>
            <w:r>
              <w:rPr>
                <w:rFonts w:eastAsia="仿宋_GB2312"/>
                <w:color w:val="000000" w:themeColor="text1"/>
              </w:rPr>
              <w:t>产品明示标准及质量要求</w:t>
            </w:r>
          </w:p>
        </w:tc>
        <w:tc>
          <w:tcPr>
            <w:tcW w:w="1712"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4789.2</w:t>
            </w:r>
          </w:p>
        </w:tc>
      </w:tr>
      <w:tr w:rsidR="00DC21E8">
        <w:trPr>
          <w:trHeight w:val="935"/>
        </w:trPr>
        <w:tc>
          <w:tcPr>
            <w:tcW w:w="81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11</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大肠菌群</w:t>
            </w:r>
          </w:p>
        </w:tc>
        <w:tc>
          <w:tcPr>
            <w:tcW w:w="2658"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10133</w:t>
            </w:r>
          </w:p>
          <w:p w:rsidR="00DC21E8" w:rsidRDefault="00E111C2">
            <w:pPr>
              <w:pStyle w:val="TableParagraph"/>
              <w:contextualSpacing/>
              <w:rPr>
                <w:rFonts w:eastAsia="仿宋_GB2312"/>
                <w:color w:val="000000" w:themeColor="text1"/>
              </w:rPr>
            </w:pPr>
            <w:r>
              <w:rPr>
                <w:rFonts w:eastAsia="仿宋_GB2312"/>
                <w:color w:val="000000" w:themeColor="text1"/>
              </w:rPr>
              <w:t>产品明示标准及质量要求</w:t>
            </w:r>
          </w:p>
        </w:tc>
        <w:tc>
          <w:tcPr>
            <w:tcW w:w="1712"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4789.3</w:t>
            </w:r>
            <w:r>
              <w:rPr>
                <w:rFonts w:eastAsia="仿宋_GB2312" w:hint="eastAsia"/>
                <w:color w:val="000000" w:themeColor="text1"/>
              </w:rPr>
              <w:t>平板计数法</w:t>
            </w:r>
          </w:p>
          <w:p w:rsidR="00DC21E8" w:rsidRDefault="00E111C2">
            <w:pPr>
              <w:pStyle w:val="TableParagraph"/>
              <w:contextualSpacing/>
              <w:rPr>
                <w:rFonts w:eastAsia="仿宋_GB2312"/>
                <w:color w:val="000000" w:themeColor="text1"/>
              </w:rPr>
            </w:pPr>
            <w:r>
              <w:rPr>
                <w:rFonts w:eastAsia="仿宋_GB2312"/>
                <w:color w:val="000000" w:themeColor="text1"/>
              </w:rPr>
              <w:t>GB/T 4789.3-2003</w:t>
            </w:r>
          </w:p>
        </w:tc>
      </w:tr>
      <w:tr w:rsidR="00DC21E8">
        <w:trPr>
          <w:trHeight w:val="640"/>
        </w:trPr>
        <w:tc>
          <w:tcPr>
            <w:tcW w:w="81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12</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金黄色葡萄球菌</w:t>
            </w:r>
            <w:r>
              <w:rPr>
                <w:rFonts w:eastAsia="仿宋_GB2312"/>
                <w:color w:val="000000" w:themeColor="text1"/>
              </w:rPr>
              <w:t xml:space="preserve"> </w:t>
            </w:r>
          </w:p>
        </w:tc>
        <w:tc>
          <w:tcPr>
            <w:tcW w:w="2658"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29921</w:t>
            </w:r>
          </w:p>
        </w:tc>
        <w:tc>
          <w:tcPr>
            <w:tcW w:w="1712"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 xml:space="preserve">GB 4789.10 </w:t>
            </w:r>
            <w:r>
              <w:rPr>
                <w:rFonts w:eastAsia="仿宋_GB2312"/>
                <w:color w:val="000000" w:themeColor="text1"/>
              </w:rPr>
              <w:t>第二法</w:t>
            </w:r>
          </w:p>
        </w:tc>
      </w:tr>
      <w:tr w:rsidR="00DC21E8">
        <w:trPr>
          <w:trHeight w:val="402"/>
        </w:trPr>
        <w:tc>
          <w:tcPr>
            <w:tcW w:w="81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13</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沙门氏菌</w:t>
            </w:r>
            <w:r>
              <w:rPr>
                <w:rFonts w:eastAsia="仿宋_GB2312"/>
                <w:color w:val="000000" w:themeColor="text1"/>
              </w:rPr>
              <w:t xml:space="preserve"> </w:t>
            </w:r>
          </w:p>
        </w:tc>
        <w:tc>
          <w:tcPr>
            <w:tcW w:w="2658"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29921</w:t>
            </w:r>
          </w:p>
        </w:tc>
        <w:tc>
          <w:tcPr>
            <w:tcW w:w="1712"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4789.4</w:t>
            </w:r>
          </w:p>
        </w:tc>
      </w:tr>
      <w:tr w:rsidR="00DC21E8">
        <w:trPr>
          <w:trHeight w:val="402"/>
        </w:trPr>
        <w:tc>
          <w:tcPr>
            <w:tcW w:w="81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14</w:t>
            </w:r>
          </w:p>
        </w:tc>
        <w:tc>
          <w:tcPr>
            <w:tcW w:w="3127"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副溶血性弧菌</w:t>
            </w:r>
            <w:r>
              <w:rPr>
                <w:rFonts w:eastAsia="仿宋_GB2312"/>
                <w:color w:val="000000" w:themeColor="text1"/>
              </w:rPr>
              <w:t xml:space="preserve"> </w:t>
            </w:r>
            <w:r>
              <w:rPr>
                <w:rFonts w:eastAsia="仿宋_GB2312"/>
                <w:color w:val="000000" w:themeColor="text1"/>
                <w:vertAlign w:val="superscript"/>
              </w:rPr>
              <w:t>c</w:t>
            </w:r>
          </w:p>
        </w:tc>
        <w:tc>
          <w:tcPr>
            <w:tcW w:w="2658"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29921</w:t>
            </w:r>
          </w:p>
        </w:tc>
        <w:tc>
          <w:tcPr>
            <w:tcW w:w="1712" w:type="dxa"/>
            <w:vAlign w:val="center"/>
          </w:tcPr>
          <w:p w:rsidR="00DC21E8" w:rsidRDefault="00E111C2">
            <w:pPr>
              <w:pStyle w:val="TableParagraph"/>
              <w:contextualSpacing/>
              <w:rPr>
                <w:rFonts w:eastAsia="仿宋_GB2312"/>
                <w:color w:val="000000" w:themeColor="text1"/>
              </w:rPr>
            </w:pPr>
            <w:r>
              <w:rPr>
                <w:rFonts w:eastAsia="仿宋_GB2312"/>
                <w:color w:val="000000" w:themeColor="text1"/>
              </w:rPr>
              <w:t>GB 4789.7</w:t>
            </w:r>
          </w:p>
        </w:tc>
      </w:tr>
      <w:tr w:rsidR="00DC21E8">
        <w:trPr>
          <w:trHeight w:val="336"/>
        </w:trPr>
        <w:tc>
          <w:tcPr>
            <w:tcW w:w="8314" w:type="dxa"/>
            <w:gridSpan w:val="4"/>
            <w:vAlign w:val="center"/>
          </w:tcPr>
          <w:p w:rsidR="00DC21E8" w:rsidRDefault="00E111C2">
            <w:pPr>
              <w:pStyle w:val="TableParagraph"/>
              <w:spacing w:line="400" w:lineRule="exact"/>
              <w:contextualSpacing/>
              <w:jc w:val="both"/>
              <w:rPr>
                <w:rFonts w:eastAsia="仿宋_GB2312"/>
                <w:color w:val="000000" w:themeColor="text1"/>
                <w:spacing w:val="-3"/>
              </w:rPr>
            </w:pPr>
            <w:r>
              <w:rPr>
                <w:rFonts w:eastAsia="仿宋_GB2312"/>
                <w:color w:val="000000" w:themeColor="text1"/>
              </w:rPr>
              <w:lastRenderedPageBreak/>
              <w:t>注：</w:t>
            </w:r>
            <w:r>
              <w:rPr>
                <w:rFonts w:eastAsia="仿宋_GB2312"/>
                <w:color w:val="000000" w:themeColor="text1"/>
              </w:rPr>
              <w:t xml:space="preserve">a. </w:t>
            </w:r>
            <w:r>
              <w:rPr>
                <w:rFonts w:eastAsia="仿宋_GB2312"/>
                <w:color w:val="000000" w:themeColor="text1"/>
                <w:spacing w:val="-3"/>
              </w:rPr>
              <w:t>水</w:t>
            </w:r>
            <w:r>
              <w:rPr>
                <w:rFonts w:eastAsia="仿宋_GB2312"/>
                <w:color w:val="000000" w:themeColor="text1"/>
              </w:rPr>
              <w:t>产调</w:t>
            </w:r>
            <w:r>
              <w:rPr>
                <w:rFonts w:eastAsia="仿宋_GB2312"/>
                <w:color w:val="000000" w:themeColor="text1"/>
                <w:spacing w:val="-3"/>
              </w:rPr>
              <w:t>味品和藻</w:t>
            </w:r>
            <w:r>
              <w:rPr>
                <w:rFonts w:eastAsia="仿宋_GB2312"/>
                <w:color w:val="000000" w:themeColor="text1"/>
                <w:spacing w:val="-2"/>
              </w:rPr>
              <w:t>类调味品不</w:t>
            </w:r>
            <w:r>
              <w:rPr>
                <w:rFonts w:eastAsia="仿宋_GB2312"/>
                <w:color w:val="000000" w:themeColor="text1"/>
                <w:spacing w:val="-3"/>
              </w:rPr>
              <w:t>检测该项目。</w:t>
            </w:r>
          </w:p>
          <w:p w:rsidR="00DC21E8" w:rsidRDefault="00E111C2">
            <w:pPr>
              <w:pStyle w:val="TableParagraph"/>
              <w:spacing w:line="400" w:lineRule="exact"/>
              <w:ind w:firstLineChars="200" w:firstLine="408"/>
              <w:contextualSpacing/>
              <w:jc w:val="both"/>
              <w:rPr>
                <w:rFonts w:eastAsia="仿宋_GB2312"/>
                <w:color w:val="000000" w:themeColor="text1"/>
              </w:rPr>
            </w:pPr>
            <w:r>
              <w:rPr>
                <w:rFonts w:eastAsia="仿宋_GB2312"/>
                <w:color w:val="000000" w:themeColor="text1"/>
                <w:spacing w:val="-3"/>
              </w:rPr>
              <w:t xml:space="preserve">b. </w:t>
            </w:r>
            <w:r>
              <w:rPr>
                <w:rFonts w:eastAsia="仿宋_GB2312"/>
                <w:color w:val="000000" w:themeColor="text1"/>
                <w:spacing w:val="-2"/>
              </w:rPr>
              <w:t>仅鱼类调味品检测</w:t>
            </w:r>
            <w:r>
              <w:rPr>
                <w:rFonts w:eastAsia="仿宋_GB2312"/>
                <w:color w:val="000000" w:themeColor="text1"/>
              </w:rPr>
              <w:t>。</w:t>
            </w:r>
          </w:p>
          <w:p w:rsidR="00DC21E8" w:rsidRDefault="00E111C2">
            <w:pPr>
              <w:pStyle w:val="TableParagraph"/>
              <w:spacing w:line="400" w:lineRule="exact"/>
              <w:ind w:firstLineChars="200" w:firstLine="420"/>
              <w:contextualSpacing/>
              <w:jc w:val="both"/>
              <w:rPr>
                <w:rFonts w:eastAsia="仿宋_GB2312"/>
                <w:color w:val="000000" w:themeColor="text1"/>
              </w:rPr>
            </w:pPr>
            <w:r>
              <w:rPr>
                <w:rFonts w:eastAsia="仿宋_GB2312"/>
                <w:color w:val="000000" w:themeColor="text1"/>
              </w:rPr>
              <w:t xml:space="preserve">c. </w:t>
            </w:r>
            <w:r>
              <w:rPr>
                <w:rFonts w:eastAsia="仿宋_GB2312"/>
                <w:color w:val="000000" w:themeColor="text1"/>
              </w:rPr>
              <w:t>仅</w:t>
            </w:r>
            <w:r>
              <w:rPr>
                <w:rFonts w:eastAsia="仿宋_GB2312"/>
                <w:color w:val="000000" w:themeColor="text1"/>
                <w:spacing w:val="-3"/>
              </w:rPr>
              <w:t>水</w:t>
            </w:r>
            <w:r>
              <w:rPr>
                <w:rFonts w:eastAsia="仿宋_GB2312"/>
                <w:color w:val="000000" w:themeColor="text1"/>
                <w:spacing w:val="-2"/>
              </w:rPr>
              <w:t>产调</w:t>
            </w:r>
            <w:r>
              <w:rPr>
                <w:rFonts w:eastAsia="仿宋_GB2312"/>
                <w:color w:val="000000" w:themeColor="text1"/>
              </w:rPr>
              <w:t>味品</w:t>
            </w:r>
            <w:r>
              <w:rPr>
                <w:rFonts w:eastAsia="仿宋_GB2312"/>
                <w:color w:val="000000" w:themeColor="text1"/>
                <w:spacing w:val="-2"/>
              </w:rPr>
              <w:t>检测</w:t>
            </w:r>
            <w:r>
              <w:rPr>
                <w:rFonts w:eastAsia="仿宋_GB2312"/>
                <w:color w:val="000000" w:themeColor="text1"/>
              </w:rPr>
              <w:t>。</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8.5.2 </w:t>
      </w:r>
      <w:r>
        <w:rPr>
          <w:rFonts w:ascii="Times New Roman" w:eastAsia="仿宋_GB2312" w:hAnsi="Times New Roman"/>
          <w:b/>
          <w:color w:val="000000" w:themeColor="text1"/>
          <w:szCs w:val="21"/>
        </w:rPr>
        <w:t>检验应注意的问题</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8.5.2.1</w:t>
      </w:r>
      <w:r>
        <w:rPr>
          <w:rFonts w:ascii="Times New Roman" w:eastAsia="仿宋_GB2312" w:hAnsi="Times New Roman"/>
          <w:color w:val="000000" w:themeColor="text1"/>
          <w:kern w:val="0"/>
          <w:szCs w:val="21"/>
        </w:rPr>
        <w:t>检验项目</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防腐剂混合使用时各自用量占其最大使用量的比例之和</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结果超过</w:t>
      </w:r>
      <w:r>
        <w:rPr>
          <w:rFonts w:ascii="Times New Roman" w:eastAsia="仿宋_GB2312" w:hAnsi="Times New Roman"/>
          <w:color w:val="000000" w:themeColor="text1"/>
          <w:kern w:val="0"/>
          <w:szCs w:val="21"/>
        </w:rPr>
        <w:t>1</w:t>
      </w:r>
      <w:r>
        <w:rPr>
          <w:rFonts w:ascii="Times New Roman" w:eastAsia="仿宋_GB2312" w:hAnsi="Times New Roman"/>
          <w:color w:val="000000" w:themeColor="text1"/>
          <w:kern w:val="0"/>
          <w:szCs w:val="21"/>
        </w:rPr>
        <w:t>的，在检验报告中出具该项目并判定，结果未超过</w:t>
      </w:r>
      <w:r>
        <w:rPr>
          <w:rFonts w:ascii="Times New Roman" w:eastAsia="仿宋_GB2312" w:hAnsi="Times New Roman"/>
          <w:color w:val="000000" w:themeColor="text1"/>
          <w:kern w:val="0"/>
          <w:szCs w:val="21"/>
        </w:rPr>
        <w:t>1</w:t>
      </w:r>
      <w:r>
        <w:rPr>
          <w:rFonts w:ascii="Times New Roman" w:eastAsia="仿宋_GB2312" w:hAnsi="Times New Roman"/>
          <w:color w:val="000000" w:themeColor="text1"/>
          <w:kern w:val="0"/>
          <w:szCs w:val="21"/>
        </w:rPr>
        <w:t>的，不在检验报告中出具该项目。</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8.5.2.2</w:t>
      </w:r>
      <w:r>
        <w:rPr>
          <w:rFonts w:ascii="Times New Roman" w:eastAsia="仿宋_GB2312" w:hAnsi="Times New Roman" w:hint="eastAsia"/>
          <w:color w:val="000000" w:themeColor="text1"/>
          <w:kern w:val="0"/>
          <w:szCs w:val="21"/>
        </w:rPr>
        <w:t>流通环节和餐饮环节</w:t>
      </w:r>
      <w:r>
        <w:rPr>
          <w:rFonts w:ascii="Times New Roman" w:eastAsia="仿宋_GB2312" w:hAnsi="Times New Roman"/>
          <w:color w:val="000000" w:themeColor="text1"/>
          <w:kern w:val="0"/>
          <w:szCs w:val="21"/>
        </w:rPr>
        <w:t>从大包装中分装的样品不检测微生物。</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8.6 </w:t>
      </w:r>
      <w:r>
        <w:rPr>
          <w:rFonts w:ascii="Times New Roman" w:eastAsia="黑体" w:hAnsi="Times New Roman"/>
          <w:b/>
          <w:color w:val="000000" w:themeColor="text1"/>
          <w:szCs w:val="2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出具抽检检验报告，检验报告中检验结论按如下方式作出判定：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8.6.1 </w:t>
      </w:r>
      <w:r>
        <w:rPr>
          <w:rFonts w:ascii="Times New Roman" w:eastAsia="仿宋_GB2312" w:hAnsi="Times New Roman"/>
          <w:color w:val="000000" w:themeColor="text1"/>
          <w:kern w:val="0"/>
          <w:szCs w:val="21"/>
        </w:rPr>
        <w:t>检验项目全部符合相应依据的法律法规或标准要求的，检验结论为：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经抽样检验，所检项目符合</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要求</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8.6.2 </w:t>
      </w:r>
      <w:r>
        <w:rPr>
          <w:rFonts w:ascii="Times New Roman" w:eastAsia="仿宋_GB2312" w:hAnsi="Times New Roman"/>
          <w:color w:val="000000" w:themeColor="text1"/>
          <w:kern w:val="0"/>
          <w:szCs w:val="21"/>
        </w:rPr>
        <w:t>检验项目有不符合相应依据的法律法规或标准要求的，检验结论为：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项目不符合</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要求，检验结论为不合格</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rsidP="005138C5">
      <w:pPr>
        <w:pStyle w:val="2"/>
        <w:spacing w:line="320" w:lineRule="exact"/>
        <w:rPr>
          <w:color w:val="000000" w:themeColor="text1"/>
        </w:rPr>
      </w:pPr>
      <w:bookmarkStart w:id="112" w:name="_Toc15822"/>
      <w:bookmarkStart w:id="113" w:name="_Toc26189"/>
      <w:r>
        <w:rPr>
          <w:color w:val="000000" w:themeColor="text1"/>
        </w:rPr>
        <w:t xml:space="preserve">9 </w:t>
      </w:r>
      <w:r>
        <w:rPr>
          <w:color w:val="000000" w:themeColor="text1"/>
        </w:rPr>
        <w:t>味精</w:t>
      </w:r>
      <w:bookmarkEnd w:id="112"/>
      <w:bookmarkEnd w:id="113"/>
    </w:p>
    <w:p w:rsidR="00DC21E8" w:rsidRDefault="00E111C2" w:rsidP="00C867C2">
      <w:pPr>
        <w:overflowPunct w:val="0"/>
        <w:topLinePunct/>
        <w:snapToGrid w:val="0"/>
        <w:spacing w:beforeLines="50" w:afterLines="50" w:line="32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9.1 </w:t>
      </w:r>
      <w:r>
        <w:rPr>
          <w:rFonts w:ascii="Times New Roman" w:eastAsia="黑体" w:hAnsi="Times New Roman"/>
          <w:b/>
          <w:color w:val="000000" w:themeColor="text1"/>
          <w:szCs w:val="21"/>
        </w:rPr>
        <w:t>适用范围</w:t>
      </w:r>
    </w:p>
    <w:p w:rsidR="00DC21E8" w:rsidRDefault="00E111C2" w:rsidP="005138C5">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本细则适用于味精食品安全监督抽检。</w:t>
      </w:r>
    </w:p>
    <w:p w:rsidR="00DC21E8" w:rsidRDefault="00E111C2" w:rsidP="00C867C2">
      <w:pPr>
        <w:overflowPunct w:val="0"/>
        <w:topLinePunct/>
        <w:snapToGrid w:val="0"/>
        <w:spacing w:beforeLines="50" w:afterLines="50" w:line="32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9.2 </w:t>
      </w:r>
      <w:r>
        <w:rPr>
          <w:rFonts w:ascii="Times New Roman" w:eastAsia="黑体" w:hAnsi="Times New Roman"/>
          <w:b/>
          <w:color w:val="000000" w:themeColor="text1"/>
          <w:szCs w:val="21"/>
        </w:rPr>
        <w:t>产品种类</w:t>
      </w:r>
    </w:p>
    <w:p w:rsidR="00DC21E8" w:rsidRDefault="00E111C2" w:rsidP="005138C5">
      <w:pPr>
        <w:pStyle w:val="a6"/>
        <w:spacing w:before="100" w:beforeAutospacing="1" w:line="320" w:lineRule="exact"/>
        <w:ind w:firstLineChars="200" w:firstLine="420"/>
        <w:contextualSpacing/>
        <w:rPr>
          <w:rFonts w:ascii="Times New Roman" w:hAnsi="Times New Roman"/>
          <w:color w:val="000000" w:themeColor="text1"/>
        </w:rPr>
      </w:pPr>
      <w:r>
        <w:rPr>
          <w:rFonts w:ascii="Times New Roman" w:eastAsia="仿宋_GB2312" w:hAnsi="Times New Roman"/>
          <w:color w:val="000000" w:themeColor="text1"/>
          <w:kern w:val="0"/>
          <w:szCs w:val="21"/>
          <w:lang w:val="zh-CN" w:bidi="zh-CN"/>
        </w:rPr>
        <w:t>味精包括味精（谷氨酸钠）、加盐味精、增鲜味精。</w:t>
      </w:r>
    </w:p>
    <w:p w:rsidR="00DC21E8" w:rsidRDefault="00E111C2" w:rsidP="00C867C2">
      <w:pPr>
        <w:overflowPunct w:val="0"/>
        <w:topLinePunct/>
        <w:snapToGrid w:val="0"/>
        <w:spacing w:beforeLines="50" w:afterLines="50" w:line="32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9.3 </w:t>
      </w:r>
      <w:r>
        <w:rPr>
          <w:rFonts w:ascii="Times New Roman" w:eastAsia="黑体" w:hAnsi="Times New Roman"/>
          <w:b/>
          <w:color w:val="000000" w:themeColor="text1"/>
          <w:szCs w:val="21"/>
        </w:rPr>
        <w:t>检验依据</w:t>
      </w:r>
    </w:p>
    <w:p w:rsidR="00DC21E8" w:rsidRDefault="00E111C2" w:rsidP="005138C5">
      <w:pPr>
        <w:pStyle w:val="a6"/>
        <w:spacing w:before="100" w:beforeAutospacing="1" w:line="32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下列文件凡是注明日期的，其随后所有的修改单或修订版均不适用于本细则。凡是不注明日期的，其最新版本适用于本细则。</w:t>
      </w:r>
    </w:p>
    <w:p w:rsidR="00DC21E8" w:rsidRDefault="00E111C2">
      <w:pPr>
        <w:pStyle w:val="a6"/>
        <w:spacing w:before="100" w:beforeAutospacing="1" w:line="36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 xml:space="preserve">GB 2720-2003 </w:t>
      </w:r>
      <w:r>
        <w:rPr>
          <w:rFonts w:ascii="Times New Roman" w:eastAsia="仿宋_GB2312" w:hAnsi="Times New Roman"/>
          <w:color w:val="000000" w:themeColor="text1"/>
          <w:kern w:val="0"/>
          <w:szCs w:val="21"/>
          <w:lang w:val="zh-CN" w:bidi="zh-CN"/>
        </w:rPr>
        <w:t>味精卫生标准</w:t>
      </w:r>
    </w:p>
    <w:p w:rsidR="00DC21E8" w:rsidRDefault="00E111C2">
      <w:pPr>
        <w:pStyle w:val="a6"/>
        <w:spacing w:before="100" w:beforeAutospacing="1" w:line="36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 xml:space="preserve">GB 2720-2015 </w:t>
      </w:r>
      <w:r>
        <w:rPr>
          <w:rFonts w:ascii="Times New Roman" w:eastAsia="仿宋_GB2312" w:hAnsi="Times New Roman"/>
          <w:color w:val="000000" w:themeColor="text1"/>
          <w:kern w:val="0"/>
          <w:szCs w:val="21"/>
          <w:lang w:val="zh-CN" w:bidi="zh-CN"/>
        </w:rPr>
        <w:t>食品安全国家标准</w:t>
      </w:r>
      <w:r>
        <w:rPr>
          <w:rFonts w:ascii="Times New Roman" w:eastAsia="仿宋_GB2312" w:hAnsi="Times New Roman"/>
          <w:color w:val="000000" w:themeColor="text1"/>
          <w:kern w:val="0"/>
          <w:szCs w:val="21"/>
          <w:lang w:val="zh-CN" w:bidi="zh-CN"/>
        </w:rPr>
        <w:t xml:space="preserve"> </w:t>
      </w:r>
      <w:r>
        <w:rPr>
          <w:rFonts w:ascii="Times New Roman" w:eastAsia="仿宋_GB2312" w:hAnsi="Times New Roman"/>
          <w:color w:val="000000" w:themeColor="text1"/>
          <w:kern w:val="0"/>
          <w:szCs w:val="21"/>
          <w:lang w:val="zh-CN" w:bidi="zh-CN"/>
        </w:rPr>
        <w:t>味精</w:t>
      </w:r>
    </w:p>
    <w:p w:rsidR="00DC21E8" w:rsidRDefault="00E111C2">
      <w:pPr>
        <w:pStyle w:val="a6"/>
        <w:spacing w:before="100" w:beforeAutospacing="1" w:line="36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 xml:space="preserve">GB 2762 </w:t>
      </w:r>
      <w:r>
        <w:rPr>
          <w:rFonts w:ascii="Times New Roman" w:eastAsia="仿宋_GB2312" w:hAnsi="Times New Roman"/>
          <w:color w:val="000000" w:themeColor="text1"/>
          <w:kern w:val="0"/>
          <w:szCs w:val="21"/>
          <w:lang w:val="zh-CN" w:bidi="zh-CN"/>
        </w:rPr>
        <w:t>食品安全国家标准</w:t>
      </w:r>
      <w:r>
        <w:rPr>
          <w:rFonts w:ascii="Times New Roman" w:eastAsia="仿宋_GB2312" w:hAnsi="Times New Roman"/>
          <w:color w:val="000000" w:themeColor="text1"/>
          <w:kern w:val="0"/>
          <w:szCs w:val="21"/>
          <w:lang w:val="zh-CN" w:bidi="zh-CN"/>
        </w:rPr>
        <w:t xml:space="preserve"> </w:t>
      </w:r>
      <w:r>
        <w:rPr>
          <w:rFonts w:ascii="Times New Roman" w:eastAsia="仿宋_GB2312" w:hAnsi="Times New Roman"/>
          <w:color w:val="000000" w:themeColor="text1"/>
          <w:kern w:val="0"/>
          <w:szCs w:val="21"/>
          <w:lang w:val="zh-CN" w:bidi="zh-CN"/>
        </w:rPr>
        <w:t>食品中污染物限量</w:t>
      </w:r>
    </w:p>
    <w:p w:rsidR="00DC21E8" w:rsidRDefault="00E111C2">
      <w:pPr>
        <w:pStyle w:val="a6"/>
        <w:spacing w:before="100" w:beforeAutospacing="1" w:line="36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 xml:space="preserve">GB 5009.11 </w:t>
      </w:r>
      <w:r>
        <w:rPr>
          <w:rFonts w:ascii="Times New Roman" w:eastAsia="仿宋_GB2312" w:hAnsi="Times New Roman"/>
          <w:color w:val="000000" w:themeColor="text1"/>
          <w:kern w:val="0"/>
          <w:szCs w:val="21"/>
          <w:lang w:val="zh-CN" w:bidi="zh-CN"/>
        </w:rPr>
        <w:t>食品安全国家标准</w:t>
      </w:r>
      <w:r>
        <w:rPr>
          <w:rFonts w:ascii="Times New Roman" w:eastAsia="仿宋_GB2312" w:hAnsi="Times New Roman"/>
          <w:color w:val="000000" w:themeColor="text1"/>
          <w:kern w:val="0"/>
          <w:szCs w:val="21"/>
          <w:lang w:val="zh-CN" w:bidi="zh-CN"/>
        </w:rPr>
        <w:t xml:space="preserve"> </w:t>
      </w:r>
      <w:r>
        <w:rPr>
          <w:rFonts w:ascii="Times New Roman" w:eastAsia="仿宋_GB2312" w:hAnsi="Times New Roman"/>
          <w:color w:val="000000" w:themeColor="text1"/>
          <w:kern w:val="0"/>
          <w:szCs w:val="21"/>
          <w:lang w:val="zh-CN" w:bidi="zh-CN"/>
        </w:rPr>
        <w:t>食品中总砷及无机砷的测定</w:t>
      </w:r>
    </w:p>
    <w:p w:rsidR="00DC21E8" w:rsidRDefault="00E111C2">
      <w:pPr>
        <w:pStyle w:val="a6"/>
        <w:spacing w:before="100" w:beforeAutospacing="1" w:line="36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 xml:space="preserve">GB 5009.12 </w:t>
      </w:r>
      <w:r>
        <w:rPr>
          <w:rFonts w:ascii="Times New Roman" w:eastAsia="仿宋_GB2312" w:hAnsi="Times New Roman"/>
          <w:color w:val="000000" w:themeColor="text1"/>
          <w:kern w:val="0"/>
          <w:szCs w:val="21"/>
          <w:lang w:val="zh-CN" w:bidi="zh-CN"/>
        </w:rPr>
        <w:t>食品安全国家标准</w:t>
      </w:r>
      <w:r>
        <w:rPr>
          <w:rFonts w:ascii="Times New Roman" w:eastAsia="仿宋_GB2312" w:hAnsi="Times New Roman"/>
          <w:color w:val="000000" w:themeColor="text1"/>
          <w:kern w:val="0"/>
          <w:szCs w:val="21"/>
          <w:lang w:val="zh-CN" w:bidi="zh-CN"/>
        </w:rPr>
        <w:t xml:space="preserve"> </w:t>
      </w:r>
      <w:r>
        <w:rPr>
          <w:rFonts w:ascii="Times New Roman" w:eastAsia="仿宋_GB2312" w:hAnsi="Times New Roman"/>
          <w:color w:val="000000" w:themeColor="text1"/>
          <w:kern w:val="0"/>
          <w:szCs w:val="21"/>
          <w:lang w:val="zh-CN" w:bidi="zh-CN"/>
        </w:rPr>
        <w:t>食品中铅的测定</w:t>
      </w:r>
    </w:p>
    <w:p w:rsidR="00DC21E8" w:rsidRDefault="00E111C2">
      <w:pPr>
        <w:pStyle w:val="a6"/>
        <w:spacing w:before="100" w:beforeAutospacing="1" w:line="360" w:lineRule="exact"/>
        <w:ind w:firstLineChars="200" w:firstLine="420"/>
        <w:contextualSpacing/>
        <w:rPr>
          <w:rFonts w:ascii="Times New Roman" w:eastAsia="仿宋_GB2312" w:hAnsi="Times New Roman"/>
          <w:color w:val="000000" w:themeColor="text1"/>
          <w:kern w:val="0"/>
          <w:szCs w:val="21"/>
          <w:lang w:val="zh-CN" w:bidi="zh-CN"/>
        </w:rPr>
      </w:pPr>
      <w:r>
        <w:rPr>
          <w:rFonts w:ascii="Times New Roman" w:eastAsia="仿宋_GB2312" w:hAnsi="Times New Roman"/>
          <w:color w:val="000000" w:themeColor="text1"/>
          <w:kern w:val="0"/>
          <w:szCs w:val="21"/>
          <w:lang w:val="zh-CN" w:bidi="zh-CN"/>
        </w:rPr>
        <w:t xml:space="preserve">GB 5009.43 </w:t>
      </w:r>
      <w:r>
        <w:rPr>
          <w:rFonts w:ascii="Times New Roman" w:eastAsia="仿宋_GB2312" w:hAnsi="Times New Roman"/>
          <w:color w:val="000000" w:themeColor="text1"/>
          <w:kern w:val="0"/>
          <w:szCs w:val="21"/>
          <w:lang w:val="zh-CN" w:bidi="zh-CN"/>
        </w:rPr>
        <w:t>食品安全国家标准</w:t>
      </w:r>
      <w:r>
        <w:rPr>
          <w:rFonts w:ascii="Times New Roman" w:eastAsia="仿宋_GB2312" w:hAnsi="Times New Roman"/>
          <w:color w:val="000000" w:themeColor="text1"/>
          <w:kern w:val="0"/>
          <w:szCs w:val="21"/>
          <w:lang w:val="zh-CN" w:bidi="zh-CN"/>
        </w:rPr>
        <w:t xml:space="preserve"> </w:t>
      </w:r>
      <w:r>
        <w:rPr>
          <w:rFonts w:ascii="Times New Roman" w:eastAsia="仿宋_GB2312" w:hAnsi="Times New Roman"/>
          <w:color w:val="000000" w:themeColor="text1"/>
          <w:kern w:val="0"/>
          <w:szCs w:val="21"/>
          <w:lang w:val="zh-CN" w:bidi="zh-CN"/>
        </w:rPr>
        <w:t>味精中麸氨酸钠（谷氨酸钠）的测定</w:t>
      </w:r>
    </w:p>
    <w:p w:rsidR="00DC21E8" w:rsidRDefault="00E111C2">
      <w:pPr>
        <w:pStyle w:val="a6"/>
        <w:spacing w:before="100" w:beforeAutospacing="1" w:line="36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 xml:space="preserve">GB/T 8967 </w:t>
      </w:r>
      <w:r>
        <w:rPr>
          <w:rFonts w:ascii="Times New Roman" w:eastAsia="仿宋_GB2312" w:hAnsi="Times New Roman"/>
          <w:color w:val="000000" w:themeColor="text1"/>
          <w:kern w:val="0"/>
          <w:szCs w:val="21"/>
          <w:lang w:val="zh-CN" w:bidi="zh-CN"/>
        </w:rPr>
        <w:t>谷氨酸钠（味精）</w:t>
      </w:r>
    </w:p>
    <w:p w:rsidR="00DC21E8" w:rsidRDefault="00E111C2">
      <w:pPr>
        <w:pStyle w:val="a6"/>
        <w:spacing w:before="100" w:beforeAutospacing="1" w:line="360" w:lineRule="exact"/>
        <w:ind w:firstLineChars="200" w:firstLine="420"/>
        <w:contextualSpacing/>
        <w:rPr>
          <w:rFonts w:ascii="Times New Roman" w:eastAsia="仿宋_GB2312" w:hAnsi="Times New Roman"/>
          <w:color w:val="000000" w:themeColor="text1"/>
          <w:kern w:val="0"/>
          <w:szCs w:val="21"/>
          <w:lang w:val="zh-CN" w:bidi="zh-CN"/>
        </w:rPr>
      </w:pPr>
      <w:r>
        <w:rPr>
          <w:rFonts w:ascii="Times New Roman" w:eastAsia="仿宋_GB2312" w:hAnsi="Times New Roman"/>
          <w:color w:val="000000" w:themeColor="text1"/>
          <w:kern w:val="0"/>
          <w:szCs w:val="21"/>
          <w:lang w:val="zh-CN" w:bidi="zh-CN"/>
        </w:rPr>
        <w:lastRenderedPageBreak/>
        <w:t>经备案现行有效的企业标准及产品明示质量要求</w:t>
      </w:r>
    </w:p>
    <w:p w:rsidR="00DC21E8" w:rsidRDefault="00E111C2" w:rsidP="005138C5">
      <w:pPr>
        <w:pStyle w:val="a6"/>
        <w:spacing w:before="100" w:beforeAutospacing="1" w:line="32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相关的法律法规、部门规章和规定</w:t>
      </w:r>
    </w:p>
    <w:p w:rsidR="00DC21E8" w:rsidRDefault="00E111C2" w:rsidP="00C867C2">
      <w:pPr>
        <w:overflowPunct w:val="0"/>
        <w:topLinePunct/>
        <w:snapToGrid w:val="0"/>
        <w:spacing w:beforeLines="50" w:afterLines="50" w:line="32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9.4 </w:t>
      </w:r>
      <w:r>
        <w:rPr>
          <w:rFonts w:ascii="Times New Roman" w:eastAsia="黑体" w:hAnsi="Times New Roman"/>
          <w:b/>
          <w:color w:val="000000" w:themeColor="text1"/>
          <w:szCs w:val="21"/>
        </w:rPr>
        <w:t>抽样</w:t>
      </w:r>
    </w:p>
    <w:p w:rsidR="00DC21E8" w:rsidRDefault="00E111C2" w:rsidP="005138C5">
      <w:pPr>
        <w:overflowPunct w:val="0"/>
        <w:topLinePunct/>
        <w:snapToGrid w:val="0"/>
        <w:spacing w:line="32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9.4.1 </w:t>
      </w:r>
      <w:r>
        <w:rPr>
          <w:rFonts w:ascii="Times New Roman" w:eastAsia="仿宋_GB2312" w:hAnsi="Times New Roman"/>
          <w:b/>
          <w:color w:val="000000" w:themeColor="text1"/>
          <w:szCs w:val="21"/>
        </w:rPr>
        <w:t>抽样型号或规格</w:t>
      </w:r>
    </w:p>
    <w:p w:rsidR="00DC21E8" w:rsidRDefault="00E111C2" w:rsidP="005138C5">
      <w:pPr>
        <w:pStyle w:val="a6"/>
        <w:spacing w:line="32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预包装食品。</w:t>
      </w:r>
    </w:p>
    <w:p w:rsidR="00DC21E8" w:rsidRDefault="00E111C2" w:rsidP="005138C5">
      <w:pPr>
        <w:overflowPunct w:val="0"/>
        <w:topLinePunct/>
        <w:snapToGrid w:val="0"/>
        <w:spacing w:line="32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9.4.2 </w:t>
      </w:r>
      <w:r>
        <w:rPr>
          <w:rFonts w:ascii="Times New Roman" w:eastAsia="仿宋_GB2312" w:hAnsi="Times New Roman"/>
          <w:b/>
          <w:color w:val="000000" w:themeColor="text1"/>
          <w:szCs w:val="21"/>
        </w:rPr>
        <w:t>抽样方法及数量</w:t>
      </w:r>
    </w:p>
    <w:p w:rsidR="00DC21E8" w:rsidRDefault="00E111C2" w:rsidP="005138C5">
      <w:pPr>
        <w:pStyle w:val="a6"/>
        <w:spacing w:after="0" w:line="32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生产环节抽样时，在企业的成品库房，从同一批次样品堆的不同部位抽取相应数量的样品。抽取样品量不少于</w:t>
      </w:r>
      <w:r>
        <w:rPr>
          <w:rFonts w:ascii="Times New Roman" w:eastAsia="仿宋_GB2312" w:hAnsi="Times New Roman"/>
          <w:color w:val="000000" w:themeColor="text1"/>
          <w:kern w:val="0"/>
          <w:szCs w:val="21"/>
          <w:lang w:val="zh-CN" w:bidi="zh-CN"/>
        </w:rPr>
        <w:t>2</w:t>
      </w:r>
      <w:r>
        <w:rPr>
          <w:rFonts w:ascii="Times New Roman" w:eastAsia="仿宋_GB2312" w:hAnsi="Times New Roman"/>
          <w:color w:val="000000" w:themeColor="text1"/>
          <w:kern w:val="0"/>
          <w:szCs w:val="21"/>
          <w:lang w:val="zh-CN" w:bidi="zh-CN"/>
        </w:rPr>
        <w:t>个独立包装，总量不得少于</w:t>
      </w:r>
      <w:r>
        <w:rPr>
          <w:rFonts w:ascii="Times New Roman" w:eastAsia="仿宋_GB2312" w:hAnsi="Times New Roman"/>
          <w:color w:val="000000" w:themeColor="text1"/>
          <w:kern w:val="0"/>
          <w:szCs w:val="21"/>
          <w:lang w:val="zh-CN" w:bidi="zh-CN"/>
        </w:rPr>
        <w:t>500g</w:t>
      </w:r>
      <w:r>
        <w:rPr>
          <w:rFonts w:ascii="Times New Roman" w:eastAsia="仿宋_GB2312" w:hAnsi="Times New Roman"/>
          <w:color w:val="000000" w:themeColor="text1"/>
          <w:kern w:val="0"/>
          <w:szCs w:val="21"/>
          <w:lang w:val="zh-CN" w:bidi="zh-CN"/>
        </w:rPr>
        <w:t>。抽取大包装食品（净含量</w:t>
      </w:r>
      <w:r>
        <w:rPr>
          <w:rFonts w:ascii="Times New Roman" w:eastAsia="仿宋_GB2312" w:hAnsi="Times New Roman"/>
          <w:color w:val="000000" w:themeColor="text1"/>
          <w:kern w:val="0"/>
          <w:szCs w:val="21"/>
          <w:lang w:val="zh-CN" w:bidi="zh-CN"/>
        </w:rPr>
        <w:t>≥5 kg</w:t>
      </w:r>
      <w:r>
        <w:rPr>
          <w:rFonts w:ascii="Times New Roman" w:eastAsia="仿宋_GB2312" w:hAnsi="Times New Roman"/>
          <w:color w:val="000000" w:themeColor="text1"/>
          <w:kern w:val="0"/>
          <w:szCs w:val="21"/>
          <w:lang w:val="zh-CN" w:bidi="zh-CN"/>
        </w:rPr>
        <w:t>）时，从大包装食品中分装成相应小包装样品，不少于</w:t>
      </w:r>
      <w:r>
        <w:rPr>
          <w:rFonts w:ascii="Times New Roman" w:eastAsia="仿宋_GB2312" w:hAnsi="Times New Roman"/>
          <w:color w:val="000000" w:themeColor="text1"/>
          <w:kern w:val="0"/>
          <w:szCs w:val="21"/>
          <w:lang w:val="zh-CN" w:bidi="zh-CN"/>
        </w:rPr>
        <w:t>2</w:t>
      </w:r>
      <w:r>
        <w:rPr>
          <w:rFonts w:ascii="Times New Roman" w:eastAsia="仿宋_GB2312" w:hAnsi="Times New Roman"/>
          <w:color w:val="000000" w:themeColor="text1"/>
          <w:kern w:val="0"/>
          <w:szCs w:val="21"/>
          <w:lang w:val="zh-CN" w:bidi="zh-CN"/>
        </w:rPr>
        <w:t>个包装，总量不得少于</w:t>
      </w:r>
      <w:r>
        <w:rPr>
          <w:rFonts w:ascii="Times New Roman" w:eastAsia="仿宋_GB2312" w:hAnsi="Times New Roman"/>
          <w:color w:val="000000" w:themeColor="text1"/>
          <w:kern w:val="0"/>
          <w:szCs w:val="21"/>
          <w:lang w:val="zh-CN" w:bidi="zh-CN"/>
        </w:rPr>
        <w:t>500g</w:t>
      </w:r>
      <w:r>
        <w:rPr>
          <w:rFonts w:ascii="Times New Roman" w:eastAsia="仿宋_GB2312" w:hAnsi="Times New Roman"/>
          <w:color w:val="000000" w:themeColor="text1"/>
          <w:kern w:val="0"/>
          <w:szCs w:val="21"/>
          <w:lang w:val="zh-CN" w:bidi="zh-CN"/>
        </w:rPr>
        <w:t>。</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rsidP="005138C5">
      <w:pPr>
        <w:pStyle w:val="a6"/>
        <w:spacing w:after="0" w:line="320" w:lineRule="exact"/>
        <w:ind w:firstLineChars="200" w:firstLine="420"/>
        <w:contextualSpacing/>
        <w:rPr>
          <w:rFonts w:ascii="Times New Roman" w:eastAsia="仿宋_GB2312" w:hAnsi="Times New Roman"/>
          <w:color w:val="000000" w:themeColor="text1"/>
          <w:kern w:val="0"/>
          <w:szCs w:val="21"/>
          <w:lang w:val="zh-CN" w:bidi="zh-CN"/>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应抽取完整包装产品，如需从大包装中抽取样品，应从完整大包装中抽取样品，抽取样品量原则上同生产环节</w:t>
      </w:r>
      <w:r>
        <w:rPr>
          <w:rFonts w:ascii="Times New Roman" w:eastAsia="仿宋_GB2312" w:hAnsi="Times New Roman" w:hint="eastAsia"/>
          <w:color w:val="000000" w:themeColor="text1"/>
        </w:rPr>
        <w:t>。</w:t>
      </w:r>
    </w:p>
    <w:p w:rsidR="00DC21E8" w:rsidRDefault="00E111C2" w:rsidP="005138C5">
      <w:pPr>
        <w:pStyle w:val="a6"/>
        <w:spacing w:after="0" w:line="32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所抽取样品分为</w:t>
      </w:r>
      <w:r>
        <w:rPr>
          <w:rFonts w:ascii="Times New Roman" w:eastAsia="仿宋_GB2312" w:hAnsi="Times New Roman"/>
          <w:color w:val="000000" w:themeColor="text1"/>
          <w:kern w:val="0"/>
          <w:szCs w:val="21"/>
          <w:lang w:val="zh-CN" w:bidi="zh-CN"/>
        </w:rPr>
        <w:t>2</w:t>
      </w:r>
      <w:r>
        <w:rPr>
          <w:rFonts w:ascii="Times New Roman" w:eastAsia="仿宋_GB2312" w:hAnsi="Times New Roman"/>
          <w:color w:val="000000" w:themeColor="text1"/>
          <w:kern w:val="0"/>
          <w:szCs w:val="21"/>
          <w:lang w:val="zh-CN" w:bidi="zh-CN"/>
        </w:rPr>
        <w:t>份，约</w:t>
      </w:r>
      <w:r>
        <w:rPr>
          <w:rFonts w:ascii="Times New Roman" w:eastAsia="仿宋_GB2312" w:hAnsi="Times New Roman"/>
          <w:color w:val="000000" w:themeColor="text1"/>
          <w:kern w:val="0"/>
          <w:szCs w:val="21"/>
          <w:lang w:val="zh-CN" w:bidi="zh-CN"/>
        </w:rPr>
        <w:t>1/2</w:t>
      </w:r>
      <w:r>
        <w:rPr>
          <w:rFonts w:ascii="Times New Roman" w:eastAsia="仿宋_GB2312" w:hAnsi="Times New Roman"/>
          <w:color w:val="000000" w:themeColor="text1"/>
          <w:kern w:val="0"/>
          <w:szCs w:val="21"/>
          <w:lang w:val="zh-CN" w:bidi="zh-CN"/>
        </w:rPr>
        <w:t>作为检验样品，约</w:t>
      </w:r>
      <w:r>
        <w:rPr>
          <w:rFonts w:ascii="Times New Roman" w:eastAsia="仿宋_GB2312" w:hAnsi="Times New Roman"/>
          <w:color w:val="000000" w:themeColor="text1"/>
          <w:kern w:val="0"/>
          <w:szCs w:val="21"/>
          <w:lang w:val="zh-CN" w:bidi="zh-CN"/>
        </w:rPr>
        <w:t>1/2</w:t>
      </w:r>
      <w:r>
        <w:rPr>
          <w:rFonts w:ascii="Times New Roman" w:eastAsia="仿宋_GB2312" w:hAnsi="Times New Roman"/>
          <w:color w:val="000000" w:themeColor="text1"/>
          <w:kern w:val="0"/>
          <w:szCs w:val="21"/>
          <w:lang w:val="zh-CN" w:bidi="zh-CN"/>
        </w:rPr>
        <w:t>为复检备份样品（备份样品封存在承检机构）。</w:t>
      </w:r>
    </w:p>
    <w:p w:rsidR="00DC21E8" w:rsidRDefault="00E111C2" w:rsidP="005138C5">
      <w:pPr>
        <w:pStyle w:val="a6"/>
        <w:spacing w:after="0" w:line="32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抽取样品量、检验及复检备份所需样品量可根据检验和复检需要适量调整。</w:t>
      </w:r>
    </w:p>
    <w:p w:rsidR="00DC21E8" w:rsidRDefault="00E111C2" w:rsidP="005138C5">
      <w:pPr>
        <w:pStyle w:val="a6"/>
        <w:spacing w:after="0" w:line="32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注：在本细则的规定中，检验机构在检验过程中自行对检验结果进行复验时所采用的样品，应为抽取的检验样品，不得采用复检备份样品。</w:t>
      </w:r>
    </w:p>
    <w:p w:rsidR="00DC21E8" w:rsidRDefault="00E111C2" w:rsidP="005138C5">
      <w:pPr>
        <w:overflowPunct w:val="0"/>
        <w:topLinePunct/>
        <w:snapToGrid w:val="0"/>
        <w:spacing w:line="32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9.4.3 </w:t>
      </w:r>
      <w:r>
        <w:rPr>
          <w:rFonts w:ascii="Times New Roman" w:eastAsia="仿宋_GB2312" w:hAnsi="Times New Roman"/>
          <w:b/>
          <w:color w:val="000000" w:themeColor="text1"/>
          <w:szCs w:val="21"/>
        </w:rPr>
        <w:t>抽样单</w:t>
      </w:r>
    </w:p>
    <w:p w:rsidR="00DC21E8" w:rsidRDefault="00E111C2" w:rsidP="005138C5">
      <w:pPr>
        <w:pStyle w:val="a6"/>
        <w:spacing w:line="32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应按有关规定填写抽样单，并记录所抽产品及生产经营企业相关信息。</w:t>
      </w:r>
    </w:p>
    <w:p w:rsidR="00DC21E8" w:rsidRDefault="00E111C2" w:rsidP="005138C5">
      <w:pPr>
        <w:overflowPunct w:val="0"/>
        <w:topLinePunct/>
        <w:snapToGrid w:val="0"/>
        <w:spacing w:line="32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9.4.4 </w:t>
      </w:r>
      <w:r>
        <w:rPr>
          <w:rFonts w:ascii="Times New Roman" w:eastAsia="仿宋_GB2312" w:hAnsi="Times New Roman"/>
          <w:b/>
          <w:color w:val="000000" w:themeColor="text1"/>
          <w:szCs w:val="21"/>
        </w:rPr>
        <w:t>封样和样品运输、贮存</w:t>
      </w:r>
    </w:p>
    <w:p w:rsidR="00DC21E8" w:rsidRDefault="00E111C2" w:rsidP="005138C5">
      <w:pPr>
        <w:pStyle w:val="a6"/>
        <w:spacing w:after="0" w:line="320" w:lineRule="exact"/>
        <w:ind w:firstLineChars="200" w:firstLine="420"/>
        <w:contextualSpacing/>
        <w:rPr>
          <w:rFonts w:ascii="Times New Roman" w:eastAsia="仿宋_GB2312" w:hAnsi="Times New Roman"/>
          <w:color w:val="000000" w:themeColor="text1"/>
          <w:kern w:val="0"/>
          <w:szCs w:val="21"/>
          <w:lang w:val="zh-CN" w:bidi="zh-CN"/>
        </w:rPr>
      </w:pPr>
      <w:r>
        <w:rPr>
          <w:rFonts w:ascii="Times New Roman" w:eastAsia="仿宋_GB2312" w:hAnsi="Times New Roman"/>
          <w:color w:val="000000" w:themeColor="text1"/>
          <w:kern w:val="0"/>
          <w:szCs w:val="21"/>
          <w:lang w:val="zh-CN" w:bidi="zh-CN"/>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5138C5">
      <w:pPr>
        <w:pStyle w:val="a6"/>
        <w:spacing w:after="0" w:line="320" w:lineRule="exact"/>
        <w:ind w:firstLineChars="200" w:firstLine="420"/>
        <w:contextualSpacing/>
        <w:rPr>
          <w:rFonts w:ascii="Times New Roman" w:eastAsia="仿宋_GB2312" w:hAnsi="Times New Roman"/>
          <w:color w:val="000000" w:themeColor="text1"/>
          <w:kern w:val="0"/>
          <w:szCs w:val="21"/>
          <w:lang w:val="zh-CN" w:bidi="zh-CN"/>
        </w:rPr>
      </w:pPr>
      <w:r>
        <w:rPr>
          <w:rFonts w:ascii="Times New Roman" w:eastAsia="仿宋_GB2312" w:hAnsi="Times New Roman"/>
          <w:color w:val="000000" w:themeColor="text1"/>
          <w:kern w:val="0"/>
          <w:szCs w:val="21"/>
          <w:lang w:val="zh-CN" w:bidi="zh-CN"/>
        </w:rPr>
        <w:t>在网络食品经营平台抽样时，抽样单和封条无需被抽样单位签字、盖章。</w:t>
      </w:r>
    </w:p>
    <w:p w:rsidR="00DC21E8" w:rsidRDefault="00E111C2" w:rsidP="00C867C2">
      <w:pPr>
        <w:overflowPunct w:val="0"/>
        <w:topLinePunct/>
        <w:snapToGrid w:val="0"/>
        <w:spacing w:beforeLines="50" w:afterLines="50" w:line="32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9.5 </w:t>
      </w:r>
      <w:r>
        <w:rPr>
          <w:rFonts w:ascii="Times New Roman" w:eastAsia="黑体" w:hAnsi="Times New Roman"/>
          <w:b/>
          <w:color w:val="000000" w:themeColor="text1"/>
          <w:szCs w:val="21"/>
        </w:rPr>
        <w:t>检验要求</w:t>
      </w:r>
    </w:p>
    <w:p w:rsidR="00DC21E8" w:rsidRDefault="00E111C2" w:rsidP="005138C5">
      <w:pPr>
        <w:pStyle w:val="11"/>
        <w:tabs>
          <w:tab w:val="left" w:pos="1160"/>
        </w:tabs>
        <w:spacing w:line="320" w:lineRule="exact"/>
        <w:ind w:firstLineChars="199"/>
        <w:contextualSpacing/>
        <w:rPr>
          <w:rFonts w:ascii="Times New Roman" w:hAnsi="Times New Roman"/>
          <w:b/>
          <w:color w:val="000000" w:themeColor="text1"/>
        </w:rPr>
      </w:pPr>
      <w:r>
        <w:rPr>
          <w:rFonts w:ascii="Times New Roman" w:eastAsia="仿宋_GB2312" w:hAnsi="Times New Roman"/>
          <w:b/>
          <w:color w:val="000000" w:themeColor="text1"/>
          <w:lang w:bidi="zh-CN"/>
        </w:rPr>
        <w:t xml:space="preserve">9.5.1 </w:t>
      </w:r>
      <w:r>
        <w:rPr>
          <w:rFonts w:ascii="Times New Roman" w:eastAsia="仿宋_GB2312" w:hAnsi="Times New Roman"/>
          <w:b/>
          <w:color w:val="000000" w:themeColor="text1"/>
          <w:lang w:val="zh-CN" w:bidi="zh-CN"/>
        </w:rPr>
        <w:t>检验项目</w:t>
      </w:r>
    </w:p>
    <w:p w:rsidR="00DC21E8" w:rsidRDefault="00E111C2" w:rsidP="005138C5">
      <w:pPr>
        <w:pStyle w:val="a6"/>
        <w:spacing w:line="320" w:lineRule="exact"/>
        <w:ind w:firstLineChars="200" w:firstLine="420"/>
        <w:contextualSpacing/>
        <w:rPr>
          <w:rFonts w:ascii="Times New Roman" w:eastAsia="仿宋_GB2312" w:hAnsi="Times New Roman"/>
          <w:color w:val="000000" w:themeColor="text1"/>
        </w:rPr>
      </w:pPr>
      <w:r>
        <w:rPr>
          <w:rFonts w:ascii="Times New Roman" w:eastAsia="仿宋_GB2312" w:hAnsi="Times New Roman"/>
          <w:color w:val="000000" w:themeColor="text1"/>
          <w:kern w:val="0"/>
          <w:szCs w:val="21"/>
          <w:lang w:val="zh-CN" w:bidi="zh-CN"/>
        </w:rPr>
        <w:t>检验项目见表</w:t>
      </w:r>
      <w:r>
        <w:rPr>
          <w:rFonts w:ascii="Times New Roman" w:eastAsia="仿宋_GB2312" w:hAnsi="Times New Roman"/>
          <w:color w:val="000000" w:themeColor="text1"/>
          <w:kern w:val="0"/>
          <w:szCs w:val="21"/>
          <w:lang w:val="zh-CN" w:bidi="zh-CN"/>
        </w:rPr>
        <w:t>3-1</w:t>
      </w:r>
      <w:r>
        <w:rPr>
          <w:rFonts w:ascii="Times New Roman" w:eastAsia="仿宋_GB2312" w:hAnsi="Times New Roman"/>
          <w:color w:val="000000" w:themeColor="text1"/>
          <w:kern w:val="0"/>
          <w:szCs w:val="21"/>
          <w:lang w:bidi="zh-CN"/>
        </w:rPr>
        <w:t>6</w:t>
      </w:r>
      <w:r>
        <w:rPr>
          <w:rFonts w:ascii="Times New Roman" w:eastAsia="仿宋_GB2312" w:hAnsi="Times New Roman"/>
          <w:color w:val="000000" w:themeColor="text1"/>
          <w:kern w:val="0"/>
          <w:szCs w:val="21"/>
          <w:lang w:val="zh-CN" w:bidi="zh-CN"/>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表</w:t>
      </w:r>
      <w:r>
        <w:rPr>
          <w:rFonts w:ascii="Times New Roman" w:eastAsia="黑体" w:hAnsi="Times New Roman"/>
          <w:color w:val="000000" w:themeColor="text1"/>
          <w:szCs w:val="21"/>
        </w:rPr>
        <w:t xml:space="preserve">3-16 </w:t>
      </w:r>
      <w:r>
        <w:rPr>
          <w:rFonts w:ascii="Times New Roman" w:eastAsia="黑体" w:hAnsi="Times New Roman"/>
          <w:color w:val="000000" w:themeColor="text1"/>
          <w:szCs w:val="21"/>
        </w:rPr>
        <w:t>味精检验项目</w:t>
      </w:r>
    </w:p>
    <w:tbl>
      <w:tblPr>
        <w:tblW w:w="8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17"/>
        <w:gridCol w:w="3127"/>
        <w:gridCol w:w="2585"/>
        <w:gridCol w:w="1785"/>
      </w:tblGrid>
      <w:tr w:rsidR="00DC21E8">
        <w:trPr>
          <w:trHeight w:val="402"/>
        </w:trPr>
        <w:tc>
          <w:tcPr>
            <w:tcW w:w="817" w:type="dxa"/>
            <w:vAlign w:val="center"/>
          </w:tcPr>
          <w:p w:rsidR="00DC21E8" w:rsidRDefault="00E111C2">
            <w:pPr>
              <w:pStyle w:val="TableParagraph"/>
              <w:spacing w:before="100" w:beforeAutospacing="1" w:line="400" w:lineRule="exact"/>
              <w:contextualSpacing/>
              <w:rPr>
                <w:rFonts w:eastAsia="黑体"/>
                <w:color w:val="000000" w:themeColor="text1"/>
              </w:rPr>
            </w:pPr>
            <w:r>
              <w:rPr>
                <w:rFonts w:eastAsia="黑体"/>
                <w:color w:val="000000" w:themeColor="text1"/>
              </w:rPr>
              <w:t>序号</w:t>
            </w:r>
          </w:p>
        </w:tc>
        <w:tc>
          <w:tcPr>
            <w:tcW w:w="3127" w:type="dxa"/>
            <w:vAlign w:val="center"/>
          </w:tcPr>
          <w:p w:rsidR="00DC21E8" w:rsidRDefault="00E111C2">
            <w:pPr>
              <w:pStyle w:val="TableParagraph"/>
              <w:spacing w:before="100" w:beforeAutospacing="1" w:line="400" w:lineRule="exact"/>
              <w:contextualSpacing/>
              <w:rPr>
                <w:rFonts w:eastAsia="黑体"/>
                <w:color w:val="000000" w:themeColor="text1"/>
              </w:rPr>
            </w:pPr>
            <w:r>
              <w:rPr>
                <w:rFonts w:eastAsia="黑体"/>
                <w:color w:val="000000" w:themeColor="text1"/>
              </w:rPr>
              <w:t>检验项目</w:t>
            </w:r>
          </w:p>
        </w:tc>
        <w:tc>
          <w:tcPr>
            <w:tcW w:w="2585" w:type="dxa"/>
            <w:vAlign w:val="center"/>
          </w:tcPr>
          <w:p w:rsidR="00DC21E8" w:rsidRDefault="00E111C2">
            <w:pPr>
              <w:pStyle w:val="TableParagraph"/>
              <w:spacing w:before="100" w:beforeAutospacing="1" w:line="400" w:lineRule="exact"/>
              <w:contextualSpacing/>
              <w:rPr>
                <w:rFonts w:eastAsia="黑体"/>
                <w:color w:val="000000" w:themeColor="text1"/>
              </w:rPr>
            </w:pPr>
            <w:r>
              <w:rPr>
                <w:rFonts w:eastAsia="黑体"/>
                <w:color w:val="000000" w:themeColor="text1"/>
              </w:rPr>
              <w:t>依据法律法规或标准</w:t>
            </w:r>
          </w:p>
        </w:tc>
        <w:tc>
          <w:tcPr>
            <w:tcW w:w="1785" w:type="dxa"/>
            <w:vAlign w:val="center"/>
          </w:tcPr>
          <w:p w:rsidR="00DC21E8" w:rsidRDefault="00E111C2">
            <w:pPr>
              <w:pStyle w:val="TableParagraph"/>
              <w:spacing w:before="100" w:beforeAutospacing="1" w:line="400" w:lineRule="exact"/>
              <w:contextualSpacing/>
              <w:rPr>
                <w:rFonts w:eastAsia="黑体"/>
                <w:color w:val="000000" w:themeColor="text1"/>
              </w:rPr>
            </w:pPr>
            <w:r>
              <w:rPr>
                <w:rFonts w:eastAsia="黑体"/>
                <w:color w:val="000000" w:themeColor="text1"/>
              </w:rPr>
              <w:t>检测方法</w:t>
            </w:r>
          </w:p>
        </w:tc>
      </w:tr>
      <w:tr w:rsidR="00DC21E8">
        <w:trPr>
          <w:trHeight w:val="1082"/>
        </w:trPr>
        <w:tc>
          <w:tcPr>
            <w:tcW w:w="817" w:type="dxa"/>
            <w:vAlign w:val="center"/>
          </w:tcPr>
          <w:p w:rsidR="00DC21E8" w:rsidRDefault="00E111C2">
            <w:pPr>
              <w:pStyle w:val="TableParagraph"/>
              <w:spacing w:before="100" w:beforeAutospacing="1" w:line="400" w:lineRule="exact"/>
              <w:contextualSpacing/>
              <w:rPr>
                <w:rFonts w:eastAsia="仿宋_GB2312"/>
                <w:color w:val="000000" w:themeColor="text1"/>
              </w:rPr>
            </w:pPr>
            <w:r>
              <w:rPr>
                <w:rFonts w:eastAsia="仿宋_GB2312"/>
                <w:color w:val="000000" w:themeColor="text1"/>
              </w:rPr>
              <w:t>1</w:t>
            </w:r>
          </w:p>
        </w:tc>
        <w:tc>
          <w:tcPr>
            <w:tcW w:w="3127" w:type="dxa"/>
            <w:vAlign w:val="center"/>
          </w:tcPr>
          <w:p w:rsidR="00DC21E8" w:rsidRDefault="00E111C2">
            <w:pPr>
              <w:pStyle w:val="TableParagraph"/>
              <w:spacing w:before="100" w:beforeAutospacing="1"/>
              <w:contextualSpacing/>
              <w:rPr>
                <w:rFonts w:eastAsia="仿宋_GB2312"/>
                <w:color w:val="000000" w:themeColor="text1"/>
              </w:rPr>
            </w:pPr>
            <w:r>
              <w:rPr>
                <w:rFonts w:eastAsia="仿宋_GB2312"/>
                <w:color w:val="000000" w:themeColor="text1"/>
              </w:rPr>
              <w:t>谷氨酸钠</w:t>
            </w:r>
          </w:p>
        </w:tc>
        <w:tc>
          <w:tcPr>
            <w:tcW w:w="2585" w:type="dxa"/>
            <w:vAlign w:val="center"/>
          </w:tcPr>
          <w:p w:rsidR="00DC21E8" w:rsidRDefault="00E111C2">
            <w:pPr>
              <w:pStyle w:val="TableParagraph"/>
              <w:spacing w:before="100" w:beforeAutospacing="1"/>
              <w:contextualSpacing/>
              <w:rPr>
                <w:rFonts w:eastAsia="仿宋_GB2312"/>
                <w:color w:val="000000" w:themeColor="text1"/>
              </w:rPr>
            </w:pPr>
            <w:r>
              <w:rPr>
                <w:rFonts w:eastAsia="仿宋_GB2312"/>
                <w:color w:val="000000" w:themeColor="text1"/>
              </w:rPr>
              <w:t>GB 2720</w:t>
            </w:r>
          </w:p>
          <w:p w:rsidR="00DC21E8" w:rsidRDefault="00E111C2">
            <w:pPr>
              <w:pStyle w:val="TableParagraph"/>
              <w:spacing w:before="100" w:beforeAutospacing="1"/>
              <w:contextualSpacing/>
              <w:rPr>
                <w:rFonts w:eastAsia="仿宋_GB2312"/>
                <w:color w:val="000000" w:themeColor="text1"/>
              </w:rPr>
            </w:pPr>
            <w:r>
              <w:rPr>
                <w:rFonts w:eastAsia="仿宋_GB2312"/>
                <w:color w:val="000000" w:themeColor="text1"/>
              </w:rPr>
              <w:t>GB/T 8967</w:t>
            </w:r>
          </w:p>
          <w:p w:rsidR="00DC21E8" w:rsidRDefault="00E111C2">
            <w:pPr>
              <w:pStyle w:val="TableParagraph"/>
              <w:spacing w:before="100" w:beforeAutospacing="1"/>
              <w:contextualSpacing/>
              <w:rPr>
                <w:rFonts w:eastAsia="仿宋_GB2312"/>
                <w:color w:val="000000" w:themeColor="text1"/>
              </w:rPr>
            </w:pPr>
            <w:r>
              <w:rPr>
                <w:rFonts w:eastAsia="仿宋_GB2312"/>
                <w:color w:val="000000" w:themeColor="text1"/>
              </w:rPr>
              <w:t>产品明示标准及质量要求</w:t>
            </w:r>
          </w:p>
        </w:tc>
        <w:tc>
          <w:tcPr>
            <w:tcW w:w="1785" w:type="dxa"/>
            <w:vAlign w:val="center"/>
          </w:tcPr>
          <w:p w:rsidR="00DC21E8" w:rsidRDefault="00E111C2">
            <w:pPr>
              <w:pStyle w:val="TableParagraph"/>
              <w:spacing w:before="100" w:beforeAutospacing="1"/>
              <w:contextualSpacing/>
              <w:rPr>
                <w:rFonts w:eastAsia="仿宋_GB2312"/>
                <w:color w:val="000000" w:themeColor="text1"/>
              </w:rPr>
            </w:pPr>
            <w:r>
              <w:rPr>
                <w:rFonts w:eastAsia="仿宋_GB2312"/>
                <w:color w:val="000000" w:themeColor="text1"/>
              </w:rPr>
              <w:t>GB 5009.43</w:t>
            </w:r>
          </w:p>
        </w:tc>
      </w:tr>
      <w:tr w:rsidR="00DC21E8">
        <w:trPr>
          <w:trHeight w:val="461"/>
        </w:trPr>
        <w:tc>
          <w:tcPr>
            <w:tcW w:w="817" w:type="dxa"/>
            <w:vAlign w:val="center"/>
          </w:tcPr>
          <w:p w:rsidR="00DC21E8" w:rsidRDefault="00E111C2">
            <w:pPr>
              <w:pStyle w:val="TableParagraph"/>
              <w:spacing w:before="100" w:beforeAutospacing="1" w:line="400" w:lineRule="exact"/>
              <w:contextualSpacing/>
              <w:rPr>
                <w:rFonts w:eastAsia="仿宋_GB2312"/>
                <w:color w:val="000000" w:themeColor="text1"/>
              </w:rPr>
            </w:pPr>
            <w:r>
              <w:rPr>
                <w:rFonts w:eastAsia="仿宋_GB2312"/>
                <w:color w:val="000000" w:themeColor="text1"/>
              </w:rPr>
              <w:t>2</w:t>
            </w:r>
          </w:p>
        </w:tc>
        <w:tc>
          <w:tcPr>
            <w:tcW w:w="3127" w:type="dxa"/>
            <w:vAlign w:val="center"/>
          </w:tcPr>
          <w:p w:rsidR="00DC21E8" w:rsidRDefault="00E111C2">
            <w:pPr>
              <w:pStyle w:val="TableParagraph"/>
              <w:spacing w:before="100" w:beforeAutospacing="1" w:line="400" w:lineRule="exact"/>
              <w:contextualSpacing/>
              <w:rPr>
                <w:rFonts w:eastAsia="仿宋_GB2312"/>
                <w:color w:val="000000" w:themeColor="text1"/>
              </w:rPr>
            </w:pPr>
            <w:r>
              <w:rPr>
                <w:rFonts w:eastAsia="仿宋_GB2312"/>
                <w:color w:val="000000" w:themeColor="text1"/>
              </w:rPr>
              <w:t>铅（以</w:t>
            </w:r>
            <w:r>
              <w:rPr>
                <w:rFonts w:eastAsia="仿宋_GB2312"/>
                <w:color w:val="000000" w:themeColor="text1"/>
              </w:rPr>
              <w:t xml:space="preserve"> Pb </w:t>
            </w:r>
            <w:r>
              <w:rPr>
                <w:rFonts w:eastAsia="仿宋_GB2312"/>
                <w:color w:val="000000" w:themeColor="text1"/>
              </w:rPr>
              <w:t>计）</w:t>
            </w:r>
          </w:p>
        </w:tc>
        <w:tc>
          <w:tcPr>
            <w:tcW w:w="2585" w:type="dxa"/>
            <w:vAlign w:val="center"/>
          </w:tcPr>
          <w:p w:rsidR="00DC21E8" w:rsidRDefault="00E111C2">
            <w:pPr>
              <w:pStyle w:val="TableParagraph"/>
              <w:spacing w:before="100" w:beforeAutospacing="1" w:line="400" w:lineRule="exact"/>
              <w:contextualSpacing/>
              <w:rPr>
                <w:rFonts w:eastAsia="仿宋_GB2312"/>
                <w:color w:val="000000" w:themeColor="text1"/>
              </w:rPr>
            </w:pPr>
            <w:r>
              <w:rPr>
                <w:rFonts w:eastAsia="仿宋_GB2312"/>
                <w:color w:val="000000" w:themeColor="text1"/>
              </w:rPr>
              <w:t>GB 2762</w:t>
            </w:r>
          </w:p>
        </w:tc>
        <w:tc>
          <w:tcPr>
            <w:tcW w:w="1785" w:type="dxa"/>
            <w:vAlign w:val="center"/>
          </w:tcPr>
          <w:p w:rsidR="00DC21E8" w:rsidRDefault="00E111C2">
            <w:pPr>
              <w:pStyle w:val="TableParagraph"/>
              <w:spacing w:before="100" w:beforeAutospacing="1" w:line="400" w:lineRule="exact"/>
              <w:contextualSpacing/>
              <w:rPr>
                <w:rFonts w:eastAsia="仿宋_GB2312"/>
                <w:color w:val="000000" w:themeColor="text1"/>
              </w:rPr>
            </w:pPr>
            <w:r>
              <w:rPr>
                <w:rFonts w:eastAsia="仿宋_GB2312"/>
                <w:color w:val="000000" w:themeColor="text1"/>
              </w:rPr>
              <w:t>GB 5009.12</w:t>
            </w:r>
          </w:p>
        </w:tc>
      </w:tr>
      <w:tr w:rsidR="00DC21E8">
        <w:trPr>
          <w:trHeight w:val="403"/>
        </w:trPr>
        <w:tc>
          <w:tcPr>
            <w:tcW w:w="817" w:type="dxa"/>
            <w:vAlign w:val="center"/>
          </w:tcPr>
          <w:p w:rsidR="00DC21E8" w:rsidRDefault="00E111C2">
            <w:pPr>
              <w:pStyle w:val="TableParagraph"/>
              <w:spacing w:before="100" w:beforeAutospacing="1" w:line="400" w:lineRule="exact"/>
              <w:contextualSpacing/>
              <w:rPr>
                <w:rFonts w:eastAsia="仿宋_GB2312"/>
                <w:color w:val="000000" w:themeColor="text1"/>
              </w:rPr>
            </w:pPr>
            <w:r>
              <w:rPr>
                <w:rFonts w:eastAsia="仿宋_GB2312"/>
                <w:color w:val="000000" w:themeColor="text1"/>
              </w:rPr>
              <w:t>3</w:t>
            </w:r>
          </w:p>
        </w:tc>
        <w:tc>
          <w:tcPr>
            <w:tcW w:w="3127" w:type="dxa"/>
            <w:vAlign w:val="center"/>
          </w:tcPr>
          <w:p w:rsidR="00DC21E8" w:rsidRDefault="00E111C2">
            <w:pPr>
              <w:pStyle w:val="TableParagraph"/>
              <w:spacing w:before="100" w:beforeAutospacing="1" w:line="400" w:lineRule="exact"/>
              <w:contextualSpacing/>
              <w:rPr>
                <w:rFonts w:eastAsia="仿宋_GB2312"/>
                <w:color w:val="000000" w:themeColor="text1"/>
              </w:rPr>
            </w:pPr>
            <w:r>
              <w:rPr>
                <w:rFonts w:eastAsia="仿宋_GB2312"/>
                <w:color w:val="000000" w:themeColor="text1"/>
              </w:rPr>
              <w:t>总砷（以</w:t>
            </w:r>
            <w:r>
              <w:rPr>
                <w:rFonts w:eastAsia="仿宋_GB2312"/>
                <w:color w:val="000000" w:themeColor="text1"/>
              </w:rPr>
              <w:t xml:space="preserve"> As </w:t>
            </w:r>
            <w:r>
              <w:rPr>
                <w:rFonts w:eastAsia="仿宋_GB2312"/>
                <w:color w:val="000000" w:themeColor="text1"/>
              </w:rPr>
              <w:t>计）</w:t>
            </w:r>
          </w:p>
        </w:tc>
        <w:tc>
          <w:tcPr>
            <w:tcW w:w="2585" w:type="dxa"/>
            <w:vAlign w:val="center"/>
          </w:tcPr>
          <w:p w:rsidR="00DC21E8" w:rsidRDefault="00E111C2">
            <w:pPr>
              <w:pStyle w:val="TableParagraph"/>
              <w:spacing w:before="100" w:beforeAutospacing="1" w:line="400" w:lineRule="exact"/>
              <w:contextualSpacing/>
              <w:rPr>
                <w:rFonts w:eastAsia="仿宋_GB2312"/>
                <w:color w:val="000000" w:themeColor="text1"/>
              </w:rPr>
            </w:pPr>
            <w:r>
              <w:rPr>
                <w:rFonts w:eastAsia="仿宋_GB2312"/>
                <w:color w:val="000000" w:themeColor="text1"/>
              </w:rPr>
              <w:t>GB 2762</w:t>
            </w:r>
          </w:p>
        </w:tc>
        <w:tc>
          <w:tcPr>
            <w:tcW w:w="1785" w:type="dxa"/>
            <w:vAlign w:val="center"/>
          </w:tcPr>
          <w:p w:rsidR="00DC21E8" w:rsidRDefault="00E111C2">
            <w:pPr>
              <w:pStyle w:val="TableParagraph"/>
              <w:spacing w:before="100" w:beforeAutospacing="1" w:line="400" w:lineRule="exact"/>
              <w:contextualSpacing/>
              <w:rPr>
                <w:rFonts w:eastAsia="仿宋_GB2312"/>
                <w:color w:val="000000" w:themeColor="text1"/>
              </w:rPr>
            </w:pPr>
            <w:r>
              <w:rPr>
                <w:rFonts w:eastAsia="仿宋_GB2312"/>
                <w:color w:val="000000" w:themeColor="text1"/>
              </w:rPr>
              <w:t>GB 5009.11</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lastRenderedPageBreak/>
        <w:t xml:space="preserve">9.6 </w:t>
      </w:r>
      <w:r>
        <w:rPr>
          <w:rFonts w:ascii="Times New Roman" w:eastAsia="黑体" w:hAnsi="Times New Roman"/>
          <w:b/>
          <w:color w:val="000000" w:themeColor="text1"/>
          <w:szCs w:val="2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出具抽检检验报告，检验报告中检验结论按如下方式作出判定：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 xml:space="preserve">9.6.1 </w:t>
      </w:r>
      <w:r>
        <w:rPr>
          <w:rFonts w:ascii="Times New Roman" w:eastAsia="仿宋_GB2312" w:hAnsi="Times New Roman"/>
          <w:color w:val="000000" w:themeColor="text1"/>
          <w:kern w:val="0"/>
          <w:szCs w:val="21"/>
        </w:rPr>
        <w:t>检验项目全部符合相应依据的法律法规或标准要求的，检验结论为：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经抽样检验，所检项目符合</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要求</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pPr>
        <w:overflowPunct w:val="0"/>
        <w:topLinePunct/>
        <w:spacing w:line="360" w:lineRule="exact"/>
        <w:ind w:firstLineChars="200" w:firstLine="420"/>
        <w:rPr>
          <w:rFonts w:ascii="Times New Roman" w:hAnsi="Times New Roman"/>
          <w:color w:val="000000" w:themeColor="text1"/>
        </w:rPr>
      </w:pPr>
      <w:r>
        <w:rPr>
          <w:rFonts w:ascii="Times New Roman" w:eastAsia="仿宋_GB2312" w:hAnsi="Times New Roman"/>
          <w:color w:val="000000" w:themeColor="text1"/>
          <w:kern w:val="0"/>
          <w:szCs w:val="21"/>
        </w:rPr>
        <w:t xml:space="preserve">9.6.2 </w:t>
      </w:r>
      <w:r>
        <w:rPr>
          <w:rFonts w:ascii="Times New Roman" w:eastAsia="仿宋_GB2312" w:hAnsi="Times New Roman"/>
          <w:color w:val="000000" w:themeColor="text1"/>
          <w:kern w:val="0"/>
          <w:szCs w:val="21"/>
        </w:rPr>
        <w:t>检验项目有不符合相应依据的法律法规或标准要求的，检验结论为：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项目不符合</w:t>
      </w:r>
      <w:r>
        <w:rPr>
          <w:rFonts w:ascii="Times New Roman" w:eastAsia="仿宋_GB2312" w:hAnsi="Times New Roman"/>
          <w:color w:val="000000" w:themeColor="text1"/>
          <w:kern w:val="0"/>
          <w:szCs w:val="21"/>
        </w:rPr>
        <w:t xml:space="preserve">×××× </w:t>
      </w:r>
      <w:r>
        <w:rPr>
          <w:rFonts w:ascii="Times New Roman" w:eastAsia="仿宋_GB2312" w:hAnsi="Times New Roman"/>
          <w:color w:val="000000" w:themeColor="text1"/>
          <w:kern w:val="0"/>
          <w:szCs w:val="21"/>
        </w:rPr>
        <w:t>要求，检验结论为不合格</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pPr>
        <w:widowControl/>
        <w:jc w:val="left"/>
        <w:rPr>
          <w:rFonts w:ascii="Times New Roman" w:eastAsia="仿宋_GB2312" w:hAnsi="Times New Roman"/>
          <w:color w:val="000000" w:themeColor="text1"/>
        </w:rPr>
      </w:pPr>
      <w:r>
        <w:rPr>
          <w:rFonts w:ascii="Times New Roman" w:eastAsia="仿宋_GB2312" w:hAnsi="Times New Roman"/>
          <w:color w:val="000000" w:themeColor="text1"/>
        </w:rPr>
        <w:br w:type="page"/>
      </w:r>
      <w:bookmarkEnd w:id="92"/>
      <w:bookmarkEnd w:id="93"/>
      <w:bookmarkEnd w:id="94"/>
    </w:p>
    <w:p w:rsidR="00DC21E8" w:rsidRDefault="00E111C2">
      <w:pPr>
        <w:pStyle w:val="1"/>
        <w:rPr>
          <w:rFonts w:ascii="Times New Roman" w:hAnsi="Times New Roman"/>
          <w:color w:val="000000" w:themeColor="text1"/>
        </w:rPr>
      </w:pPr>
      <w:bookmarkStart w:id="114" w:name="_Toc19182"/>
      <w:bookmarkStart w:id="115" w:name="_Toc18916"/>
      <w:r>
        <w:rPr>
          <w:rFonts w:ascii="Times New Roman" w:hAnsi="Times New Roman"/>
          <w:color w:val="000000" w:themeColor="text1"/>
        </w:rPr>
        <w:lastRenderedPageBreak/>
        <w:t>四、肉制品</w:t>
      </w:r>
      <w:bookmarkEnd w:id="114"/>
      <w:bookmarkEnd w:id="115"/>
    </w:p>
    <w:p w:rsidR="00DC21E8" w:rsidRDefault="00E111C2" w:rsidP="005138C5">
      <w:pPr>
        <w:pStyle w:val="2"/>
        <w:spacing w:line="300" w:lineRule="exact"/>
        <w:rPr>
          <w:color w:val="000000" w:themeColor="text1"/>
        </w:rPr>
      </w:pPr>
      <w:bookmarkStart w:id="116" w:name="_Toc3699"/>
      <w:bookmarkStart w:id="117" w:name="_Toc1866"/>
      <w:bookmarkStart w:id="118" w:name="_Toc470182878"/>
      <w:bookmarkStart w:id="119" w:name="_Toc12354"/>
      <w:bookmarkStart w:id="120" w:name="_Toc22653"/>
      <w:r>
        <w:rPr>
          <w:color w:val="000000" w:themeColor="text1"/>
        </w:rPr>
        <w:t xml:space="preserve">1 </w:t>
      </w:r>
      <w:r>
        <w:rPr>
          <w:color w:val="000000" w:themeColor="text1"/>
        </w:rPr>
        <w:t>预制肉制品</w:t>
      </w:r>
      <w:bookmarkEnd w:id="116"/>
      <w:bookmarkEnd w:id="117"/>
      <w:bookmarkEnd w:id="118"/>
      <w:bookmarkEnd w:id="119"/>
      <w:bookmarkEnd w:id="120"/>
    </w:p>
    <w:p w:rsidR="00DC21E8" w:rsidRDefault="00E111C2" w:rsidP="00C867C2">
      <w:pPr>
        <w:overflowPunct w:val="0"/>
        <w:topLinePunct/>
        <w:snapToGrid w:val="0"/>
        <w:spacing w:beforeLines="50" w:afterLines="50" w:line="30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1.1 </w:t>
      </w:r>
      <w:r>
        <w:rPr>
          <w:rFonts w:ascii="Times New Roman" w:eastAsia="黑体" w:hAnsi="Times New Roman"/>
          <w:b/>
          <w:color w:val="000000" w:themeColor="text1"/>
        </w:rPr>
        <w:t>适用范围</w:t>
      </w:r>
    </w:p>
    <w:p w:rsidR="00DC21E8" w:rsidRDefault="00E111C2" w:rsidP="005138C5">
      <w:pPr>
        <w:overflowPunct w:val="0"/>
        <w:topLinePunct/>
        <w:snapToGrid w:val="0"/>
        <w:spacing w:line="30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本细则适用于预制肉制品食品安全监督抽检。</w:t>
      </w:r>
    </w:p>
    <w:p w:rsidR="00DC21E8" w:rsidRDefault="00E111C2" w:rsidP="00C867C2">
      <w:pPr>
        <w:overflowPunct w:val="0"/>
        <w:topLinePunct/>
        <w:snapToGrid w:val="0"/>
        <w:spacing w:beforeLines="50" w:afterLines="50" w:line="30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1.2 </w:t>
      </w:r>
      <w:r>
        <w:rPr>
          <w:rFonts w:ascii="Times New Roman" w:eastAsia="黑体" w:hAnsi="Times New Roman"/>
          <w:b/>
          <w:bCs/>
          <w:color w:val="000000" w:themeColor="text1"/>
        </w:rPr>
        <w:t>产品种类</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调理肉制品（非速冻）是以畜禽肉为主要原料，绞制或切制后添加调味料、蔬菜等辅料，经滚揉、搅拌、调味或预加热等工艺加工而成，食用前须经二次加工的非即食类肉制品。如超市腌制的牛排，预制的鱼香肉丝、宫保鸡丁等。</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腌腊肉制品包括传统火腿、腊肉、咸肉、腊肠、风干肉制品等。</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1.3 </w:t>
      </w:r>
      <w:r>
        <w:rPr>
          <w:rFonts w:ascii="Times New Roman" w:eastAsia="黑体" w:hAnsi="Times New Roman"/>
          <w:b/>
          <w:bCs/>
          <w:color w:val="000000" w:themeColor="text1"/>
        </w:rPr>
        <w:t>检验依据</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2730-2005 </w:t>
      </w:r>
      <w:r>
        <w:rPr>
          <w:rFonts w:ascii="Times New Roman" w:eastAsia="仿宋_GB2312" w:hAnsi="Times New Roman"/>
          <w:color w:val="000000" w:themeColor="text1"/>
        </w:rPr>
        <w:t>腌腊肉制品卫生标准</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2730-2015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腌腊肉制品</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食品添加剂使用标准</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食品中总砷及无机砷的测定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食品中镉的测定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w:t>
      </w:r>
      <w:r>
        <w:rPr>
          <w:rFonts w:ascii="Times New Roman" w:eastAsia="仿宋_GB2312" w:hAnsi="Times New Roman"/>
          <w:color w:val="000000" w:themeColor="text1"/>
        </w:rPr>
        <w:t>N-</w:t>
      </w:r>
      <w:r>
        <w:rPr>
          <w:rFonts w:ascii="Times New Roman" w:eastAsia="仿宋_GB2312" w:hAnsi="Times New Roman"/>
          <w:color w:val="000000" w:themeColor="text1"/>
        </w:rPr>
        <w:t>亚硝胺类化合物的测定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食品中苯甲酸、山梨酸和糖精钠的测定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5009.33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食品中亚硝酸盐与硝酸盐的测定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食品中脱氢乙酸的测定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食品中铬的测定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5009.179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食品中三甲胺的测定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食品中过氧化值的测定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9695.6 </w:t>
      </w:r>
      <w:r>
        <w:rPr>
          <w:rFonts w:ascii="Times New Roman" w:eastAsia="仿宋_GB2312" w:hAnsi="Times New Roman"/>
          <w:color w:val="000000" w:themeColor="text1"/>
        </w:rPr>
        <w:t>肉制品胭脂红着色剂测定</w:t>
      </w:r>
    </w:p>
    <w:p w:rsidR="00DC21E8" w:rsidRDefault="00E111C2" w:rsidP="005138C5">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22338 </w:t>
      </w:r>
      <w:r>
        <w:rPr>
          <w:rFonts w:ascii="Times New Roman" w:eastAsia="仿宋_GB2312" w:hAnsi="Times New Roman"/>
          <w:color w:val="000000" w:themeColor="text1"/>
        </w:rPr>
        <w:t>动物源性食品中氯霉素类药物残留量测定</w:t>
      </w:r>
    </w:p>
    <w:p w:rsidR="00DC21E8" w:rsidRDefault="00E111C2" w:rsidP="005138C5">
      <w:pPr>
        <w:overflowPunct w:val="0"/>
        <w:topLinePunct/>
        <w:spacing w:line="340" w:lineRule="exact"/>
        <w:ind w:firstLineChars="200" w:firstLine="420"/>
        <w:rPr>
          <w:rFonts w:ascii="仿宋_GB2312" w:eastAsia="仿宋_GB2312" w:hAnsi="仿宋_GB2312" w:cs="仿宋_GB2312"/>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全国食品安全整顿工作办公室关于印发《食品中可能违法添加</w:t>
      </w:r>
      <w:r>
        <w:rPr>
          <w:rFonts w:ascii="仿宋_GB2312" w:eastAsia="仿宋_GB2312" w:hAnsi="仿宋_GB2312" w:cs="仿宋_GB2312" w:hint="eastAsia"/>
          <w:color w:val="000000" w:themeColor="text1"/>
        </w:rPr>
        <w:t>的非食用物质和易滥用的食品添加剂品种名单（第五批）》的通知</w:t>
      </w:r>
    </w:p>
    <w:p w:rsidR="00DC21E8" w:rsidRDefault="00E111C2" w:rsidP="005138C5">
      <w:pPr>
        <w:overflowPunct w:val="0"/>
        <w:topLinePunct/>
        <w:spacing w:line="340" w:lineRule="exact"/>
        <w:ind w:firstLineChars="200" w:firstLine="42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经备案现行有效的企业标准及产品明示质量要求</w:t>
      </w:r>
    </w:p>
    <w:p w:rsidR="00DC21E8" w:rsidRDefault="00E111C2" w:rsidP="005138C5">
      <w:pPr>
        <w:overflowPunct w:val="0"/>
        <w:topLinePunct/>
        <w:spacing w:line="340" w:lineRule="exact"/>
        <w:ind w:firstLineChars="200" w:firstLine="42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相关的法律法规、部门规章和规定</w:t>
      </w:r>
    </w:p>
    <w:p w:rsidR="00DC21E8" w:rsidRDefault="00E111C2" w:rsidP="00C867C2">
      <w:pPr>
        <w:overflowPunct w:val="0"/>
        <w:topLinePunct/>
        <w:snapToGrid w:val="0"/>
        <w:spacing w:beforeLines="50" w:afterLines="50" w:line="30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1.4 </w:t>
      </w:r>
      <w:r>
        <w:rPr>
          <w:rFonts w:ascii="Times New Roman" w:eastAsia="黑体" w:hAnsi="Times New Roman"/>
          <w:b/>
          <w:color w:val="000000" w:themeColor="text1"/>
        </w:rPr>
        <w:t>抽样</w:t>
      </w:r>
    </w:p>
    <w:p w:rsidR="00DC21E8" w:rsidRDefault="00E111C2" w:rsidP="005138C5">
      <w:pPr>
        <w:overflowPunct w:val="0"/>
        <w:topLinePunct/>
        <w:snapToGrid w:val="0"/>
        <w:spacing w:line="30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1.4.1 </w:t>
      </w:r>
      <w:r>
        <w:rPr>
          <w:rFonts w:ascii="Times New Roman" w:eastAsia="仿宋_GB2312" w:hAnsi="Times New Roman"/>
          <w:b/>
          <w:color w:val="000000" w:themeColor="text1"/>
        </w:rPr>
        <w:t>抽样型号或规格</w:t>
      </w:r>
    </w:p>
    <w:p w:rsidR="00DC21E8" w:rsidRDefault="00E111C2" w:rsidP="005138C5">
      <w:pPr>
        <w:overflowPunct w:val="0"/>
        <w:topLinePunct/>
        <w:snapToGrid w:val="0"/>
        <w:spacing w:line="34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预包装食品或非定量包装的食品、无包装食品。</w:t>
      </w:r>
    </w:p>
    <w:p w:rsidR="00DC21E8" w:rsidRDefault="00E111C2" w:rsidP="005138C5">
      <w:pPr>
        <w:overflowPunct w:val="0"/>
        <w:topLinePunct/>
        <w:snapToGrid w:val="0"/>
        <w:spacing w:line="34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lastRenderedPageBreak/>
        <w:t xml:space="preserve">1.4.2 </w:t>
      </w:r>
      <w:r>
        <w:rPr>
          <w:rFonts w:ascii="Times New Roman" w:eastAsia="仿宋_GB2312" w:hAnsi="Times New Roman"/>
          <w:b/>
          <w:color w:val="000000" w:themeColor="text1"/>
        </w:rPr>
        <w:t>抽样方法及数量</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个不同部位抽取相应数量的样品。调理肉制品（非速冻）</w:t>
      </w:r>
      <w:r>
        <w:rPr>
          <w:rFonts w:ascii="Times New Roman" w:eastAsia="仿宋_GB2312" w:hAnsi="Times New Roman"/>
          <w:color w:val="000000" w:themeColor="text1"/>
        </w:rPr>
        <w:t>抽样量不少于</w:t>
      </w:r>
      <w:r>
        <w:rPr>
          <w:rFonts w:ascii="Times New Roman" w:eastAsia="仿宋_GB2312" w:hAnsi="Times New Roman"/>
          <w:color w:val="000000" w:themeColor="text1"/>
        </w:rPr>
        <w:t>1kg</w:t>
      </w:r>
      <w:r>
        <w:rPr>
          <w:rFonts w:ascii="Times New Roman" w:eastAsia="仿宋_GB2312" w:hAnsi="Times New Roman"/>
          <w:color w:val="000000" w:themeColor="text1"/>
        </w:rPr>
        <w:t>，腌腊肉制品抽样量不少于</w:t>
      </w:r>
      <w:r>
        <w:rPr>
          <w:rFonts w:ascii="Times New Roman" w:eastAsia="仿宋_GB2312" w:hAnsi="Times New Roman"/>
          <w:color w:val="000000" w:themeColor="text1"/>
        </w:rPr>
        <w:t>2kg</w:t>
      </w:r>
      <w:r>
        <w:rPr>
          <w:rFonts w:ascii="Times New Roman" w:eastAsia="仿宋_GB2312" w:hAnsi="Times New Roman"/>
          <w:color w:val="000000" w:themeColor="text1"/>
        </w:rPr>
        <w:t>，且不少于</w:t>
      </w:r>
      <w:r>
        <w:rPr>
          <w:rFonts w:ascii="Times New Roman" w:eastAsia="仿宋_GB2312" w:hAnsi="Times New Roman"/>
          <w:color w:val="000000" w:themeColor="text1"/>
        </w:rPr>
        <w:t>4</w:t>
      </w:r>
      <w:r>
        <w:rPr>
          <w:rFonts w:ascii="Times New Roman" w:eastAsia="仿宋_GB2312" w:hAnsi="Times New Roman"/>
          <w:color w:val="000000" w:themeColor="text1"/>
        </w:rPr>
        <w:t>个独立包装。</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w:t>
      </w:r>
      <w:r>
        <w:rPr>
          <w:rFonts w:ascii="Times New Roman" w:eastAsia="仿宋_GB2312" w:hAnsi="Times New Roman" w:hint="eastAsia"/>
          <w:color w:val="000000" w:themeColor="text1"/>
        </w:rPr>
        <w:t>，抽取样品量原则上同生产环节。</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餐饮</w:t>
      </w:r>
      <w:r>
        <w:rPr>
          <w:rFonts w:ascii="Times New Roman" w:eastAsia="仿宋_GB2312" w:hAnsi="Times New Roman" w:hint="eastAsia"/>
          <w:color w:val="000000" w:themeColor="text1"/>
          <w:kern w:val="0"/>
        </w:rPr>
        <w:t>环节抽样时，</w:t>
      </w:r>
      <w:r>
        <w:rPr>
          <w:rFonts w:ascii="Times New Roman" w:eastAsia="仿宋_GB2312" w:hAnsi="Times New Roman"/>
          <w:color w:val="000000" w:themeColor="text1"/>
        </w:rPr>
        <w:t>抽取同一批次待销</w:t>
      </w:r>
      <w:r>
        <w:rPr>
          <w:rFonts w:ascii="Times New Roman" w:eastAsia="仿宋_GB2312" w:hAnsi="Times New Roman" w:hint="eastAsia"/>
          <w:color w:val="000000" w:themeColor="text1"/>
        </w:rPr>
        <w:t>或使用的</w:t>
      </w:r>
      <w:r>
        <w:rPr>
          <w:rFonts w:ascii="Times New Roman" w:eastAsia="仿宋_GB2312" w:hAnsi="Times New Roman"/>
          <w:color w:val="000000" w:themeColor="text1"/>
        </w:rPr>
        <w:t>产品</w:t>
      </w:r>
      <w:r>
        <w:rPr>
          <w:rFonts w:ascii="Times New Roman" w:eastAsia="仿宋_GB2312" w:hAnsi="Times New Roman" w:hint="eastAsia"/>
          <w:color w:val="000000" w:themeColor="text1"/>
        </w:rPr>
        <w:t>，应</w:t>
      </w:r>
      <w:r>
        <w:rPr>
          <w:rFonts w:ascii="Times New Roman" w:eastAsia="仿宋_GB2312" w:hAnsi="Times New Roman"/>
          <w:color w:val="000000" w:themeColor="text1"/>
        </w:rPr>
        <w:t>抽取完整包装产品，如需从大包装中抽取样品，应从完整大包装中抽取样品</w:t>
      </w:r>
      <w:r>
        <w:rPr>
          <w:rFonts w:ascii="Times New Roman" w:eastAsia="仿宋_GB2312" w:hAnsi="Times New Roman" w:hint="eastAsia"/>
          <w:color w:val="000000" w:themeColor="text1"/>
        </w:rPr>
        <w:t>，抽取样品量原则上同生产环节。</w:t>
      </w:r>
    </w:p>
    <w:p w:rsidR="00DC21E8" w:rsidRDefault="00E111C2" w:rsidP="005138C5">
      <w:pPr>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抽取无包装食品时，从盛装容器不同部位采集适量样品混合成所抽取样品，样品数量原则上同生产环节。</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color w:val="000000" w:themeColor="text1"/>
          <w:kern w:val="0"/>
        </w:rPr>
        <w:t>3/4</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1/4</w:t>
      </w:r>
      <w:r>
        <w:rPr>
          <w:rFonts w:ascii="Times New Roman" w:eastAsia="仿宋_GB2312" w:hAnsi="Times New Roman"/>
          <w:color w:val="000000" w:themeColor="text1"/>
          <w:kern w:val="0"/>
        </w:rPr>
        <w:t>为复检备份样品（备份样品封存在承检机构）。</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抽取样品量、检验及复检备份所需样品量可根据检验和复检需要适量调整。</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w:t>
      </w:r>
      <w:r>
        <w:rPr>
          <w:rFonts w:ascii="Times New Roman" w:eastAsia="仿宋_GB2312" w:hAnsi="Times New Roman"/>
          <w:color w:val="000000" w:themeColor="text1"/>
        </w:rPr>
        <w:t>在本细则的规定中，检验机构在检验过程中自行对检验结果进行复验时所采用的样品，应为抽取的检验样品，不得采用复检备份样品。</w:t>
      </w:r>
    </w:p>
    <w:p w:rsidR="00DC21E8" w:rsidRDefault="00E111C2" w:rsidP="005138C5">
      <w:pPr>
        <w:overflowPunct w:val="0"/>
        <w:topLinePunct/>
        <w:snapToGrid w:val="0"/>
        <w:spacing w:line="34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1.4.3 </w:t>
      </w:r>
      <w:r>
        <w:rPr>
          <w:rFonts w:ascii="Times New Roman" w:eastAsia="仿宋_GB2312" w:hAnsi="Times New Roman"/>
          <w:b/>
          <w:color w:val="000000" w:themeColor="text1"/>
        </w:rPr>
        <w:t>抽样单</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应按有关规定填写抽样单，并记录所抽产品及生产经营企业相关信息。</w:t>
      </w:r>
    </w:p>
    <w:p w:rsidR="00DC21E8" w:rsidRDefault="00E111C2" w:rsidP="005138C5">
      <w:pPr>
        <w:overflowPunct w:val="0"/>
        <w:topLinePunct/>
        <w:snapToGrid w:val="0"/>
        <w:spacing w:line="34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color w:val="000000" w:themeColor="text1"/>
          <w:kern w:val="0"/>
        </w:rPr>
        <w:t>1.</w:t>
      </w:r>
      <w:r>
        <w:rPr>
          <w:rFonts w:ascii="Times New Roman" w:eastAsia="仿宋_GB2312" w:hAnsi="Times New Roman"/>
          <w:b/>
          <w:bCs/>
          <w:color w:val="000000" w:themeColor="text1"/>
          <w:kern w:val="0"/>
        </w:rPr>
        <w:t xml:space="preserve">4.4 </w:t>
      </w:r>
      <w:r>
        <w:rPr>
          <w:rFonts w:ascii="Times New Roman" w:eastAsia="仿宋_GB2312" w:hAnsi="Times New Roman"/>
          <w:b/>
          <w:bCs/>
          <w:color w:val="000000" w:themeColor="text1"/>
          <w:kern w:val="0"/>
        </w:rPr>
        <w:t>封样和样品运输、贮存</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1.5 </w:t>
      </w:r>
      <w:r>
        <w:rPr>
          <w:rFonts w:ascii="Times New Roman" w:eastAsia="黑体" w:hAnsi="Times New Roman"/>
          <w:b/>
          <w:color w:val="000000" w:themeColor="text1"/>
        </w:rPr>
        <w:t>检验要求</w:t>
      </w:r>
    </w:p>
    <w:p w:rsidR="00DC21E8" w:rsidRDefault="00E111C2" w:rsidP="005138C5">
      <w:pPr>
        <w:overflowPunct w:val="0"/>
        <w:topLinePunct/>
        <w:snapToGrid w:val="0"/>
        <w:spacing w:line="34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1</w:t>
      </w:r>
      <w:r>
        <w:rPr>
          <w:rFonts w:ascii="Times New Roman" w:eastAsia="黑体" w:hAnsi="Times New Roman"/>
          <w:b/>
          <w:color w:val="000000" w:themeColor="text1"/>
        </w:rPr>
        <w:t xml:space="preserve">.5.1 </w:t>
      </w:r>
      <w:r>
        <w:rPr>
          <w:rFonts w:ascii="Times New Roman" w:eastAsia="黑体" w:hAnsi="Times New Roman"/>
          <w:b/>
          <w:color w:val="000000" w:themeColor="text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rPr>
        <w:t>1</w:t>
      </w:r>
      <w:r>
        <w:rPr>
          <w:rFonts w:ascii="Times New Roman" w:eastAsia="仿宋_GB2312" w:hAnsi="Times New Roman"/>
          <w:color w:val="000000" w:themeColor="text1"/>
        </w:rPr>
        <w:t>.</w:t>
      </w:r>
      <w:r>
        <w:rPr>
          <w:rFonts w:ascii="Times New Roman" w:eastAsia="仿宋_GB2312" w:hAnsi="Times New Roman"/>
          <w:bCs/>
          <w:color w:val="000000" w:themeColor="text1"/>
        </w:rPr>
        <w:t xml:space="preserve">5.1.1 </w:t>
      </w:r>
      <w:r>
        <w:rPr>
          <w:rFonts w:ascii="Times New Roman" w:eastAsia="仿宋_GB2312" w:hAnsi="Times New Roman"/>
          <w:bCs/>
          <w:color w:val="000000" w:themeColor="text1"/>
        </w:rPr>
        <w:t>调理肉制品（非速冻）检验项目</w:t>
      </w:r>
      <w:r>
        <w:rPr>
          <w:rFonts w:ascii="Times New Roman" w:eastAsia="仿宋_GB2312" w:hAnsi="Times New Roman"/>
          <w:color w:val="000000" w:themeColor="text1"/>
        </w:rPr>
        <w:t>见表</w:t>
      </w:r>
      <w:r>
        <w:rPr>
          <w:rFonts w:ascii="Times New Roman" w:eastAsia="仿宋_GB2312" w:hAnsi="Times New Roman"/>
          <w:color w:val="000000" w:themeColor="text1"/>
        </w:rPr>
        <w:t>4-1</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4-1 </w:t>
      </w:r>
      <w:r>
        <w:rPr>
          <w:rFonts w:ascii="Times New Roman" w:eastAsia="黑体" w:hAnsi="Times New Roman"/>
          <w:color w:val="000000" w:themeColor="text1"/>
        </w:rPr>
        <w:t>调理肉制品（非速冻）检验项目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3435"/>
        <w:gridCol w:w="2509"/>
        <w:gridCol w:w="1711"/>
      </w:tblGrid>
      <w:tr w:rsidR="00DC21E8">
        <w:trPr>
          <w:cantSplit/>
          <w:trHeight w:val="403"/>
          <w:tblHeader/>
          <w:jc w:val="center"/>
        </w:trPr>
        <w:tc>
          <w:tcPr>
            <w:tcW w:w="65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43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50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65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jc w:val="center"/>
              <w:rPr>
                <w:rFonts w:ascii="Times New Roman" w:eastAsia="仿宋" w:hAnsi="Times New Roman"/>
                <w:color w:val="000000" w:themeColor="text1"/>
              </w:rPr>
            </w:pPr>
            <w:r>
              <w:rPr>
                <w:rFonts w:ascii="Times New Roman" w:eastAsia="仿宋" w:hAnsi="Times New Roman"/>
                <w:color w:val="000000" w:themeColor="text1"/>
              </w:rPr>
              <w:t>1</w:t>
            </w:r>
          </w:p>
        </w:tc>
        <w:tc>
          <w:tcPr>
            <w:tcW w:w="343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50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5009.12</w:t>
            </w:r>
          </w:p>
        </w:tc>
      </w:tr>
      <w:tr w:rsidR="00DC21E8">
        <w:trPr>
          <w:cantSplit/>
          <w:trHeight w:val="403"/>
          <w:jc w:val="center"/>
        </w:trPr>
        <w:tc>
          <w:tcPr>
            <w:tcW w:w="65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jc w:val="center"/>
              <w:rPr>
                <w:rFonts w:ascii="Times New Roman" w:eastAsia="仿宋" w:hAnsi="Times New Roman"/>
                <w:color w:val="000000" w:themeColor="text1"/>
              </w:rPr>
            </w:pPr>
            <w:r>
              <w:rPr>
                <w:rFonts w:ascii="Times New Roman" w:eastAsia="仿宋" w:hAnsi="Times New Roman"/>
                <w:color w:val="000000" w:themeColor="text1"/>
              </w:rPr>
              <w:t>2</w:t>
            </w:r>
          </w:p>
        </w:tc>
        <w:tc>
          <w:tcPr>
            <w:tcW w:w="343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50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5009.15</w:t>
            </w:r>
          </w:p>
        </w:tc>
      </w:tr>
      <w:tr w:rsidR="00DC21E8">
        <w:trPr>
          <w:cantSplit/>
          <w:trHeight w:val="403"/>
          <w:jc w:val="center"/>
        </w:trPr>
        <w:tc>
          <w:tcPr>
            <w:tcW w:w="65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jc w:val="center"/>
              <w:rPr>
                <w:rFonts w:ascii="Times New Roman" w:eastAsia="仿宋" w:hAnsi="Times New Roman"/>
                <w:color w:val="000000" w:themeColor="text1"/>
              </w:rPr>
            </w:pPr>
            <w:r>
              <w:rPr>
                <w:rFonts w:ascii="Times New Roman" w:eastAsia="仿宋" w:hAnsi="Times New Roman"/>
                <w:color w:val="000000" w:themeColor="text1"/>
              </w:rPr>
              <w:t>3</w:t>
            </w:r>
          </w:p>
        </w:tc>
        <w:tc>
          <w:tcPr>
            <w:tcW w:w="343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铬（以</w:t>
            </w:r>
            <w:r>
              <w:rPr>
                <w:rFonts w:ascii="Times New Roman" w:eastAsia="仿宋_GB2312" w:hAnsi="Times New Roman"/>
                <w:color w:val="000000" w:themeColor="text1"/>
              </w:rPr>
              <w:t>Cr</w:t>
            </w:r>
            <w:r>
              <w:rPr>
                <w:rFonts w:ascii="Times New Roman" w:eastAsia="仿宋_GB2312" w:hAnsi="Times New Roman"/>
                <w:color w:val="000000" w:themeColor="text1"/>
              </w:rPr>
              <w:t>计）</w:t>
            </w:r>
          </w:p>
        </w:tc>
        <w:tc>
          <w:tcPr>
            <w:tcW w:w="250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5009.123</w:t>
            </w:r>
          </w:p>
        </w:tc>
      </w:tr>
      <w:tr w:rsidR="00DC21E8">
        <w:trPr>
          <w:cantSplit/>
          <w:trHeight w:val="403"/>
          <w:jc w:val="center"/>
        </w:trPr>
        <w:tc>
          <w:tcPr>
            <w:tcW w:w="652" w:type="dxa"/>
            <w:vAlign w:val="center"/>
          </w:tcPr>
          <w:p w:rsidR="00DC21E8" w:rsidRDefault="00E111C2">
            <w:pPr>
              <w:overflowPunct w:val="0"/>
              <w:topLinePunct/>
              <w:jc w:val="center"/>
              <w:rPr>
                <w:rFonts w:ascii="Times New Roman" w:eastAsia="仿宋" w:hAnsi="Times New Roman"/>
                <w:color w:val="000000" w:themeColor="text1"/>
              </w:rPr>
            </w:pPr>
            <w:r>
              <w:rPr>
                <w:rFonts w:ascii="Times New Roman" w:eastAsia="仿宋" w:hAnsi="Times New Roman"/>
                <w:color w:val="000000" w:themeColor="text1"/>
              </w:rPr>
              <w:t>4</w:t>
            </w:r>
          </w:p>
        </w:tc>
        <w:tc>
          <w:tcPr>
            <w:tcW w:w="343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509"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2762</w:t>
            </w:r>
          </w:p>
        </w:tc>
        <w:tc>
          <w:tcPr>
            <w:tcW w:w="1711"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5009.11</w:t>
            </w:r>
          </w:p>
        </w:tc>
      </w:tr>
      <w:tr w:rsidR="00DC21E8">
        <w:trPr>
          <w:cantSplit/>
          <w:trHeight w:val="403"/>
          <w:jc w:val="center"/>
        </w:trPr>
        <w:tc>
          <w:tcPr>
            <w:tcW w:w="652" w:type="dxa"/>
            <w:vAlign w:val="center"/>
          </w:tcPr>
          <w:p w:rsidR="00DC21E8" w:rsidRDefault="00E111C2">
            <w:pPr>
              <w:jc w:val="center"/>
              <w:rPr>
                <w:rFonts w:ascii="Times New Roman" w:eastAsia="仿宋" w:hAnsi="Times New Roman"/>
                <w:color w:val="000000" w:themeColor="text1"/>
              </w:rPr>
            </w:pPr>
            <w:r>
              <w:rPr>
                <w:rFonts w:ascii="Times New Roman" w:eastAsia="仿宋" w:hAnsi="Times New Roman"/>
                <w:color w:val="000000" w:themeColor="text1"/>
              </w:rPr>
              <w:t>5</w:t>
            </w:r>
          </w:p>
        </w:tc>
        <w:tc>
          <w:tcPr>
            <w:tcW w:w="343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脱氢乙酸及其钠盐（以脱氢乙酸计）</w:t>
            </w:r>
          </w:p>
        </w:tc>
        <w:tc>
          <w:tcPr>
            <w:tcW w:w="2509" w:type="dxa"/>
            <w:vAlign w:val="center"/>
          </w:tcPr>
          <w:p w:rsidR="00DC21E8" w:rsidRDefault="00E111C2">
            <w:pPr>
              <w:overflowPunct w:val="0"/>
              <w:topLinePunct/>
              <w:snapToGrid w:val="0"/>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GB 5009.121</w:t>
            </w:r>
          </w:p>
        </w:tc>
      </w:tr>
      <w:tr w:rsidR="00DC21E8">
        <w:trPr>
          <w:cantSplit/>
          <w:trHeight w:val="403"/>
          <w:jc w:val="center"/>
        </w:trPr>
        <w:tc>
          <w:tcPr>
            <w:tcW w:w="652" w:type="dxa"/>
            <w:vAlign w:val="center"/>
          </w:tcPr>
          <w:p w:rsidR="00DC21E8" w:rsidRDefault="00E111C2">
            <w:pPr>
              <w:jc w:val="center"/>
              <w:rPr>
                <w:rFonts w:ascii="Times New Roman" w:eastAsia="仿宋" w:hAnsi="Times New Roman"/>
                <w:color w:val="000000" w:themeColor="text1"/>
              </w:rPr>
            </w:pPr>
            <w:r>
              <w:rPr>
                <w:rFonts w:ascii="Times New Roman" w:eastAsia="仿宋" w:hAnsi="Times New Roman"/>
                <w:color w:val="000000" w:themeColor="text1"/>
              </w:rPr>
              <w:t>6</w:t>
            </w:r>
          </w:p>
        </w:tc>
        <w:tc>
          <w:tcPr>
            <w:tcW w:w="343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50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bl>
    <w:p w:rsidR="00DC21E8" w:rsidRDefault="00DC21E8">
      <w:pPr>
        <w:overflowPunct w:val="0"/>
        <w:topLinePunct/>
        <w:snapToGrid w:val="0"/>
        <w:spacing w:line="360" w:lineRule="exact"/>
        <w:ind w:firstLineChars="200" w:firstLine="420"/>
        <w:rPr>
          <w:rFonts w:ascii="Times New Roman" w:eastAsia="仿宋_GB2312" w:hAnsi="Times New Roman"/>
          <w:bCs/>
          <w:color w:val="000000" w:themeColor="text1"/>
        </w:rPr>
      </w:pPr>
    </w:p>
    <w:p w:rsidR="00DC21E8" w:rsidRDefault="00E111C2">
      <w:pPr>
        <w:overflowPunct w:val="0"/>
        <w:topLinePunct/>
        <w:snapToGrid w:val="0"/>
        <w:spacing w:line="360" w:lineRule="exact"/>
        <w:ind w:firstLineChars="200" w:firstLine="420"/>
        <w:rPr>
          <w:rFonts w:ascii="Times New Roman" w:eastAsia="方正仿宋简体" w:hAnsi="Times New Roman"/>
          <w:color w:val="000000" w:themeColor="text1"/>
        </w:rPr>
      </w:pPr>
      <w:r>
        <w:rPr>
          <w:rFonts w:ascii="Times New Roman" w:eastAsia="仿宋_GB2312" w:hAnsi="Times New Roman"/>
          <w:bCs/>
          <w:color w:val="000000" w:themeColor="text1"/>
        </w:rPr>
        <w:t xml:space="preserve">1.5.1.2 </w:t>
      </w:r>
      <w:r>
        <w:rPr>
          <w:rFonts w:ascii="Times New Roman" w:eastAsia="仿宋_GB2312" w:hAnsi="Times New Roman"/>
          <w:bCs/>
          <w:color w:val="000000" w:themeColor="text1"/>
        </w:rPr>
        <w:t>腌腊肉制品检验项目</w:t>
      </w:r>
      <w:r>
        <w:rPr>
          <w:rFonts w:ascii="Times New Roman" w:eastAsia="仿宋_GB2312" w:hAnsi="Times New Roman"/>
          <w:color w:val="000000" w:themeColor="text1"/>
        </w:rPr>
        <w:t>见表</w:t>
      </w:r>
      <w:r>
        <w:rPr>
          <w:rFonts w:ascii="Times New Roman" w:eastAsia="仿宋_GB2312" w:hAnsi="Times New Roman"/>
          <w:color w:val="000000" w:themeColor="text1"/>
        </w:rPr>
        <w:t>4-2</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lastRenderedPageBreak/>
        <w:t>表</w:t>
      </w:r>
      <w:r>
        <w:rPr>
          <w:rFonts w:ascii="Times New Roman" w:eastAsia="黑体" w:hAnsi="Times New Roman"/>
          <w:color w:val="000000" w:themeColor="text1"/>
        </w:rPr>
        <w:t xml:space="preserve">4-2 </w:t>
      </w:r>
      <w:r>
        <w:rPr>
          <w:rFonts w:ascii="Times New Roman" w:eastAsia="黑体" w:hAnsi="Times New Roman"/>
          <w:color w:val="000000" w:themeColor="text1"/>
        </w:rPr>
        <w:t>腌腊肉制品检验项目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7"/>
        <w:gridCol w:w="3450"/>
        <w:gridCol w:w="2235"/>
        <w:gridCol w:w="1865"/>
      </w:tblGrid>
      <w:tr w:rsidR="00DC21E8">
        <w:trPr>
          <w:cantSplit/>
          <w:trHeight w:val="403"/>
          <w:tblHeader/>
          <w:jc w:val="center"/>
        </w:trPr>
        <w:tc>
          <w:tcPr>
            <w:tcW w:w="75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45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23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86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75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1</w:t>
            </w:r>
          </w:p>
        </w:tc>
        <w:tc>
          <w:tcPr>
            <w:tcW w:w="345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三甲胺氮</w:t>
            </w:r>
            <w:r>
              <w:rPr>
                <w:rFonts w:ascii="Times New Roman" w:eastAsia="仿宋_GB2312" w:hAnsi="Times New Roman"/>
                <w:color w:val="000000" w:themeColor="text1"/>
                <w:vertAlign w:val="superscript"/>
              </w:rPr>
              <w:t>a</w:t>
            </w:r>
          </w:p>
        </w:tc>
        <w:tc>
          <w:tcPr>
            <w:tcW w:w="223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2730</w:t>
            </w:r>
          </w:p>
        </w:tc>
        <w:tc>
          <w:tcPr>
            <w:tcW w:w="186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GB 5009.179</w:t>
            </w:r>
          </w:p>
        </w:tc>
      </w:tr>
      <w:tr w:rsidR="00DC21E8">
        <w:trPr>
          <w:cantSplit/>
          <w:trHeight w:val="403"/>
          <w:jc w:val="center"/>
        </w:trPr>
        <w:tc>
          <w:tcPr>
            <w:tcW w:w="75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2</w:t>
            </w:r>
          </w:p>
        </w:tc>
        <w:tc>
          <w:tcPr>
            <w:tcW w:w="345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过氧化值（以脂肪计）</w:t>
            </w:r>
          </w:p>
        </w:tc>
        <w:tc>
          <w:tcPr>
            <w:tcW w:w="223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2730</w:t>
            </w:r>
          </w:p>
        </w:tc>
        <w:tc>
          <w:tcPr>
            <w:tcW w:w="186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GB 5009.227</w:t>
            </w:r>
          </w:p>
        </w:tc>
      </w:tr>
      <w:tr w:rsidR="00DC21E8">
        <w:trPr>
          <w:cantSplit/>
          <w:trHeight w:val="403"/>
          <w:jc w:val="center"/>
        </w:trPr>
        <w:tc>
          <w:tcPr>
            <w:tcW w:w="75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3</w:t>
            </w:r>
          </w:p>
        </w:tc>
        <w:tc>
          <w:tcPr>
            <w:tcW w:w="345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23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2762</w:t>
            </w:r>
          </w:p>
        </w:tc>
        <w:tc>
          <w:tcPr>
            <w:tcW w:w="186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5009.12</w:t>
            </w:r>
          </w:p>
        </w:tc>
      </w:tr>
      <w:tr w:rsidR="00DC21E8">
        <w:trPr>
          <w:cantSplit/>
          <w:trHeight w:val="403"/>
          <w:jc w:val="center"/>
        </w:trPr>
        <w:tc>
          <w:tcPr>
            <w:tcW w:w="75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4</w:t>
            </w:r>
          </w:p>
        </w:tc>
        <w:tc>
          <w:tcPr>
            <w:tcW w:w="345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23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2762</w:t>
            </w:r>
          </w:p>
        </w:tc>
        <w:tc>
          <w:tcPr>
            <w:tcW w:w="186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5009.15</w:t>
            </w:r>
          </w:p>
        </w:tc>
      </w:tr>
      <w:tr w:rsidR="00DC21E8">
        <w:trPr>
          <w:cantSplit/>
          <w:trHeight w:val="403"/>
          <w:jc w:val="center"/>
        </w:trPr>
        <w:tc>
          <w:tcPr>
            <w:tcW w:w="75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5</w:t>
            </w:r>
          </w:p>
        </w:tc>
        <w:tc>
          <w:tcPr>
            <w:tcW w:w="345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铬（以</w:t>
            </w:r>
            <w:r>
              <w:rPr>
                <w:rFonts w:ascii="Times New Roman" w:eastAsia="仿宋_GB2312" w:hAnsi="Times New Roman"/>
                <w:color w:val="000000" w:themeColor="text1"/>
              </w:rPr>
              <w:t>Cr</w:t>
            </w:r>
            <w:r>
              <w:rPr>
                <w:rFonts w:ascii="Times New Roman" w:eastAsia="仿宋_GB2312" w:hAnsi="Times New Roman"/>
                <w:color w:val="000000" w:themeColor="text1"/>
              </w:rPr>
              <w:t>计）</w:t>
            </w:r>
          </w:p>
        </w:tc>
        <w:tc>
          <w:tcPr>
            <w:tcW w:w="223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2762</w:t>
            </w:r>
          </w:p>
        </w:tc>
        <w:tc>
          <w:tcPr>
            <w:tcW w:w="186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5009.123</w:t>
            </w:r>
          </w:p>
        </w:tc>
      </w:tr>
      <w:tr w:rsidR="00DC21E8">
        <w:trPr>
          <w:cantSplit/>
          <w:trHeight w:val="403"/>
          <w:jc w:val="center"/>
        </w:trPr>
        <w:tc>
          <w:tcPr>
            <w:tcW w:w="757"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6</w:t>
            </w:r>
          </w:p>
        </w:tc>
        <w:tc>
          <w:tcPr>
            <w:tcW w:w="345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235"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2762</w:t>
            </w:r>
          </w:p>
        </w:tc>
        <w:tc>
          <w:tcPr>
            <w:tcW w:w="1865"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5009.11</w:t>
            </w:r>
          </w:p>
        </w:tc>
      </w:tr>
      <w:tr w:rsidR="00DC21E8">
        <w:trPr>
          <w:cantSplit/>
          <w:trHeight w:val="403"/>
          <w:jc w:val="center"/>
        </w:trPr>
        <w:tc>
          <w:tcPr>
            <w:tcW w:w="757"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7</w:t>
            </w:r>
          </w:p>
        </w:tc>
        <w:tc>
          <w:tcPr>
            <w:tcW w:w="345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w:t>
            </w:r>
            <w:r>
              <w:rPr>
                <w:rFonts w:ascii="Times New Roman" w:eastAsia="仿宋_GB2312" w:hAnsi="Times New Roman"/>
                <w:color w:val="000000" w:themeColor="text1"/>
              </w:rPr>
              <w:t>二甲基亚硝胺</w:t>
            </w:r>
          </w:p>
        </w:tc>
        <w:tc>
          <w:tcPr>
            <w:tcW w:w="2235"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2762</w:t>
            </w:r>
          </w:p>
        </w:tc>
        <w:tc>
          <w:tcPr>
            <w:tcW w:w="1865"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5009.26</w:t>
            </w:r>
          </w:p>
        </w:tc>
      </w:tr>
      <w:tr w:rsidR="00DC21E8">
        <w:trPr>
          <w:cantSplit/>
          <w:trHeight w:val="403"/>
          <w:jc w:val="center"/>
        </w:trPr>
        <w:tc>
          <w:tcPr>
            <w:tcW w:w="757" w:type="dxa"/>
            <w:vAlign w:val="center"/>
          </w:tcPr>
          <w:p w:rsidR="00DC21E8" w:rsidRDefault="00E111C2">
            <w:pPr>
              <w:jc w:val="center"/>
              <w:rPr>
                <w:rFonts w:ascii="Times New Roman" w:eastAsia="仿宋" w:hAnsi="Times New Roman"/>
                <w:color w:val="000000" w:themeColor="text1"/>
              </w:rPr>
            </w:pPr>
            <w:r>
              <w:rPr>
                <w:rFonts w:ascii="Times New Roman" w:eastAsia="仿宋" w:hAnsi="Times New Roman"/>
                <w:color w:val="000000" w:themeColor="text1"/>
              </w:rPr>
              <w:t>8</w:t>
            </w:r>
          </w:p>
        </w:tc>
        <w:tc>
          <w:tcPr>
            <w:tcW w:w="345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亚硝酸盐（以亚硝酸钠计）</w:t>
            </w:r>
          </w:p>
        </w:tc>
        <w:tc>
          <w:tcPr>
            <w:tcW w:w="2235"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2760</w:t>
            </w:r>
          </w:p>
        </w:tc>
        <w:tc>
          <w:tcPr>
            <w:tcW w:w="1865"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5009.33</w:t>
            </w:r>
          </w:p>
        </w:tc>
      </w:tr>
      <w:tr w:rsidR="00DC21E8">
        <w:trPr>
          <w:cantSplit/>
          <w:trHeight w:val="403"/>
          <w:jc w:val="center"/>
        </w:trPr>
        <w:tc>
          <w:tcPr>
            <w:tcW w:w="757"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9</w:t>
            </w:r>
          </w:p>
        </w:tc>
        <w:tc>
          <w:tcPr>
            <w:tcW w:w="345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235"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2760</w:t>
            </w:r>
          </w:p>
        </w:tc>
        <w:tc>
          <w:tcPr>
            <w:tcW w:w="1865"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5009.28</w:t>
            </w:r>
          </w:p>
        </w:tc>
      </w:tr>
      <w:tr w:rsidR="00DC21E8">
        <w:trPr>
          <w:cantSplit/>
          <w:trHeight w:val="403"/>
          <w:jc w:val="center"/>
        </w:trPr>
        <w:tc>
          <w:tcPr>
            <w:tcW w:w="757" w:type="dxa"/>
            <w:vAlign w:val="center"/>
          </w:tcPr>
          <w:p w:rsidR="00DC21E8" w:rsidRDefault="00E111C2">
            <w:pPr>
              <w:jc w:val="center"/>
              <w:rPr>
                <w:rFonts w:ascii="Times New Roman" w:eastAsia="仿宋" w:hAnsi="Times New Roman"/>
                <w:color w:val="000000" w:themeColor="text1"/>
              </w:rPr>
            </w:pPr>
            <w:r>
              <w:rPr>
                <w:rFonts w:ascii="Times New Roman" w:eastAsia="仿宋" w:hAnsi="Times New Roman"/>
                <w:color w:val="000000" w:themeColor="text1"/>
              </w:rPr>
              <w:t>10</w:t>
            </w:r>
          </w:p>
        </w:tc>
        <w:tc>
          <w:tcPr>
            <w:tcW w:w="345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235"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2760</w:t>
            </w:r>
          </w:p>
        </w:tc>
        <w:tc>
          <w:tcPr>
            <w:tcW w:w="1865"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5009.28</w:t>
            </w:r>
          </w:p>
        </w:tc>
      </w:tr>
      <w:tr w:rsidR="00DC21E8">
        <w:trPr>
          <w:cantSplit/>
          <w:trHeight w:val="403"/>
          <w:jc w:val="center"/>
        </w:trPr>
        <w:tc>
          <w:tcPr>
            <w:tcW w:w="757"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11</w:t>
            </w:r>
          </w:p>
        </w:tc>
        <w:tc>
          <w:tcPr>
            <w:tcW w:w="345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脱氢乙酸及其钠盐（以脱氢乙酸计）</w:t>
            </w:r>
          </w:p>
        </w:tc>
        <w:tc>
          <w:tcPr>
            <w:tcW w:w="2235" w:type="dxa"/>
            <w:vAlign w:val="center"/>
          </w:tcPr>
          <w:p w:rsidR="00DC21E8" w:rsidRDefault="00E111C2">
            <w:pPr>
              <w:overflowPunct w:val="0"/>
              <w:topLinePunct/>
              <w:snapToGrid w:val="0"/>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GB 2760</w:t>
            </w:r>
          </w:p>
        </w:tc>
        <w:tc>
          <w:tcPr>
            <w:tcW w:w="1865" w:type="dxa"/>
            <w:vAlign w:val="center"/>
          </w:tcPr>
          <w:p w:rsidR="00DC21E8" w:rsidRDefault="00E111C2">
            <w:pPr>
              <w:overflowPunct w:val="0"/>
              <w:topLinePunct/>
              <w:snapToGrid w:val="0"/>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GB 5009.121</w:t>
            </w:r>
          </w:p>
        </w:tc>
      </w:tr>
      <w:tr w:rsidR="00DC21E8">
        <w:trPr>
          <w:cantSplit/>
          <w:trHeight w:val="403"/>
          <w:jc w:val="center"/>
        </w:trPr>
        <w:tc>
          <w:tcPr>
            <w:tcW w:w="757"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12</w:t>
            </w:r>
          </w:p>
        </w:tc>
        <w:tc>
          <w:tcPr>
            <w:tcW w:w="345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胭脂红</w:t>
            </w:r>
          </w:p>
        </w:tc>
        <w:tc>
          <w:tcPr>
            <w:tcW w:w="2235"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2760</w:t>
            </w:r>
          </w:p>
        </w:tc>
        <w:tc>
          <w:tcPr>
            <w:tcW w:w="1865"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GB/T 9695.6</w:t>
            </w:r>
          </w:p>
        </w:tc>
      </w:tr>
      <w:tr w:rsidR="00DC21E8">
        <w:trPr>
          <w:cantSplit/>
          <w:trHeight w:val="403"/>
          <w:jc w:val="center"/>
        </w:trPr>
        <w:tc>
          <w:tcPr>
            <w:tcW w:w="757"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45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23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p>
        </w:tc>
        <w:tc>
          <w:tcPr>
            <w:tcW w:w="18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403"/>
          <w:jc w:val="center"/>
        </w:trPr>
        <w:tc>
          <w:tcPr>
            <w:tcW w:w="8307" w:type="dxa"/>
            <w:gridSpan w:val="4"/>
            <w:vAlign w:val="center"/>
          </w:tcPr>
          <w:p w:rsidR="00DC21E8" w:rsidRDefault="00E111C2">
            <w:pPr>
              <w:overflowPunct w:val="0"/>
              <w:topLinePunct/>
              <w:snapToGrid w:val="0"/>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限火腿。</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1.6 </w:t>
      </w:r>
      <w:r>
        <w:rPr>
          <w:rFonts w:ascii="Times New Roman" w:eastAsia="黑体" w:hAnsi="Times New Roman"/>
          <w:b/>
          <w:color w:val="000000" w:themeColor="text1"/>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2"/>
        <w:rPr>
          <w:color w:val="000000" w:themeColor="text1"/>
        </w:rPr>
      </w:pPr>
      <w:bookmarkStart w:id="121" w:name="_Toc13508"/>
      <w:bookmarkStart w:id="122" w:name="_Toc23643"/>
      <w:bookmarkStart w:id="123" w:name="_Toc2079"/>
      <w:bookmarkStart w:id="124" w:name="_Toc11116"/>
      <w:bookmarkStart w:id="125" w:name="_Toc470182879"/>
      <w:r>
        <w:rPr>
          <w:color w:val="000000" w:themeColor="text1"/>
        </w:rPr>
        <w:t xml:space="preserve">2 </w:t>
      </w:r>
      <w:r>
        <w:rPr>
          <w:color w:val="000000" w:themeColor="text1"/>
        </w:rPr>
        <w:t>熟肉制品</w:t>
      </w:r>
      <w:bookmarkEnd w:id="121"/>
      <w:bookmarkEnd w:id="122"/>
      <w:bookmarkEnd w:id="123"/>
      <w:bookmarkEnd w:id="124"/>
      <w:bookmarkEnd w:id="125"/>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color w:val="000000" w:themeColor="text1"/>
        </w:rPr>
      </w:pPr>
      <w:r>
        <w:rPr>
          <w:rFonts w:ascii="Times New Roman" w:eastAsia="黑体" w:hAnsi="Times New Roman"/>
          <w:b/>
          <w:bCs/>
          <w:color w:val="000000" w:themeColor="text1"/>
        </w:rPr>
        <w:t xml:space="preserve">2.1 </w:t>
      </w:r>
      <w:r>
        <w:rPr>
          <w:rFonts w:ascii="Times New Roman" w:eastAsia="黑体" w:hAnsi="Times New Roman"/>
          <w:b/>
          <w:bCs/>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本细则适用于熟肉制品食品安全监督抽检。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2.2 </w:t>
      </w:r>
      <w:r>
        <w:rPr>
          <w:rFonts w:ascii="Times New Roman" w:eastAsia="黑体" w:hAnsi="Times New Roman"/>
          <w:b/>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发酵肉制品包括萨拉米发酵香肠、风干发酵火腿等。</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酱卤肉制品包括白煮羊头、盐水鸭、烧鸡、酱牛肉、酱鸭、酱肘子等，还包括糟肉、糟鸡、糟鹅等糟肉类。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熟肉干制品包括肉干、肉松、肉脯等。</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熏烧烤肉制品包括烤鸭、烤鹅、烤乳猪、烤鸽子、叫花鸡、烤羊肉串、五花培根、通脊培根等。</w:t>
      </w:r>
    </w:p>
    <w:p w:rsidR="00DC21E8" w:rsidRDefault="00E111C2">
      <w:pPr>
        <w:overflowPunct w:val="0"/>
        <w:topLinePunct/>
        <w:snapToGrid w:val="0"/>
        <w:spacing w:line="360" w:lineRule="exact"/>
        <w:ind w:firstLineChars="200" w:firstLine="420"/>
        <w:rPr>
          <w:rFonts w:ascii="Times New Roman" w:eastAsia="仿宋" w:hAnsi="Times New Roman"/>
          <w:color w:val="000000" w:themeColor="text1"/>
        </w:rPr>
      </w:pPr>
      <w:r>
        <w:rPr>
          <w:rFonts w:ascii="Times New Roman" w:eastAsia="仿宋_GB2312" w:hAnsi="Times New Roman"/>
          <w:color w:val="000000" w:themeColor="text1"/>
        </w:rPr>
        <w:t>熏煮香肠火腿制品包括圣诞火腿、方火腿、圆火腿、里脊火腿、火腿肠、烤肠、红肠、茶肠、泥肠等。</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2.3 </w:t>
      </w:r>
      <w:r>
        <w:rPr>
          <w:rFonts w:ascii="Times New Roman" w:eastAsia="黑体" w:hAnsi="Times New Roman"/>
          <w:b/>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2726-2005 </w:t>
      </w:r>
      <w:r>
        <w:rPr>
          <w:rFonts w:ascii="Times New Roman" w:eastAsia="仿宋_GB2312" w:hAnsi="Times New Roman"/>
          <w:color w:val="000000" w:themeColor="text1"/>
        </w:rPr>
        <w:t>熟肉制品卫生标准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2726-2016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熟肉制品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中污染物限量</w:t>
      </w:r>
    </w:p>
    <w:p w:rsidR="00DC21E8" w:rsidRDefault="00E111C2">
      <w:pPr>
        <w:overflowPunct w:val="0"/>
        <w:topLinePunct/>
        <w:snapToGrid w:val="0"/>
        <w:spacing w:line="360" w:lineRule="exact"/>
        <w:ind w:firstLineChars="200" w:firstLine="420"/>
        <w:rPr>
          <w:rFonts w:ascii="仿宋_GB2312" w:eastAsia="仿宋_GB2312" w:hAnsi="Times New Roman"/>
          <w:color w:val="000000" w:themeColor="text1"/>
        </w:rPr>
      </w:pPr>
      <w:r>
        <w:rPr>
          <w:rFonts w:ascii="Times New Roman" w:eastAsia="仿宋" w:hAnsi="Times New Roman"/>
          <w:color w:val="000000" w:themeColor="text1"/>
          <w:kern w:val="0"/>
        </w:rPr>
        <w:t xml:space="preserve">GB 4789.2 </w:t>
      </w:r>
      <w:r>
        <w:rPr>
          <w:rFonts w:ascii="仿宋_GB2312" w:eastAsia="仿宋_GB2312" w:hAnsi="Times New Roman" w:hint="eastAsia"/>
          <w:color w:val="000000" w:themeColor="text1"/>
          <w:kern w:val="0"/>
        </w:rPr>
        <w:t>食品安全国家标准 食品微生物学检验 菌落总数测定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4789.3 </w:t>
      </w:r>
      <w:r>
        <w:rPr>
          <w:rFonts w:ascii="Times New Roman" w:eastAsia="仿宋_GB2312" w:hAnsi="Times New Roman" w:hint="eastAsia"/>
          <w:color w:val="000000" w:themeColor="text1"/>
        </w:rPr>
        <w:t xml:space="preserve">-2003 </w:t>
      </w:r>
      <w:r>
        <w:rPr>
          <w:rFonts w:ascii="Times New Roman" w:eastAsia="仿宋_GB2312" w:hAnsi="Times New Roman" w:hint="eastAsia"/>
          <w:color w:val="000000" w:themeColor="text1"/>
        </w:rPr>
        <w:t>食品卫生微生物学检验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大肠菌群测定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4789.4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沙门氏菌检验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金黄色葡萄球菌检验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4789.26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商业无菌检验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单核细胞增生李斯特氏菌检验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4789.36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大肠埃希氏菌</w:t>
      </w:r>
      <w:r>
        <w:rPr>
          <w:rFonts w:ascii="Times New Roman" w:eastAsia="仿宋_GB2312" w:hAnsi="Times New Roman" w:hint="eastAsia"/>
          <w:color w:val="000000" w:themeColor="text1"/>
        </w:rPr>
        <w:t>O157:H7/NM</w:t>
      </w:r>
      <w:r>
        <w:rPr>
          <w:rFonts w:ascii="Times New Roman" w:eastAsia="仿宋_GB2312" w:hAnsi="Times New Roman" w:hint="eastAsia"/>
          <w:color w:val="000000" w:themeColor="text1"/>
        </w:rPr>
        <w:t>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中总砷及无机砷的测定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中镉的测定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5009.27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中苯并（</w:t>
      </w:r>
      <w:r>
        <w:rPr>
          <w:rFonts w:ascii="Times New Roman" w:eastAsia="仿宋_GB2312" w:hAnsi="Times New Roman"/>
          <w:color w:val="000000" w:themeColor="text1"/>
        </w:rPr>
        <w:t>a</w:t>
      </w:r>
      <w:r>
        <w:rPr>
          <w:rFonts w:ascii="Times New Roman" w:eastAsia="仿宋_GB2312" w:hAnsi="Times New Roman"/>
          <w:color w:val="000000" w:themeColor="text1"/>
        </w:rPr>
        <w:t>）芘的测定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中苯甲酸、山梨酸和糖精钠的测定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5009.33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中亚硝酸盐与硝酸盐的测定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中脱氢乙酸的测定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5009.123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中铬的测定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9695.6 </w:t>
      </w:r>
      <w:r>
        <w:rPr>
          <w:rFonts w:ascii="Times New Roman" w:eastAsia="仿宋_GB2312" w:hAnsi="Times New Roman"/>
          <w:color w:val="000000" w:themeColor="text1"/>
        </w:rPr>
        <w:t>肉制品胭脂红着色剂测定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22338 </w:t>
      </w:r>
      <w:r>
        <w:rPr>
          <w:rFonts w:ascii="Times New Roman" w:eastAsia="仿宋_GB2312" w:hAnsi="Times New Roman"/>
          <w:color w:val="000000" w:themeColor="text1"/>
        </w:rPr>
        <w:t>动物源性食品中氯霉素类药物残留量测定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23586 </w:t>
      </w:r>
      <w:r>
        <w:rPr>
          <w:rFonts w:ascii="Times New Roman" w:eastAsia="仿宋_GB2312" w:hAnsi="Times New Roman"/>
          <w:color w:val="000000" w:themeColor="text1"/>
        </w:rPr>
        <w:t>酱卤肉制品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29921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中致病菌限量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SB/T 10381 </w:t>
      </w:r>
      <w:r>
        <w:rPr>
          <w:rFonts w:ascii="Times New Roman" w:eastAsia="仿宋_GB2312" w:hAnsi="Times New Roman"/>
          <w:color w:val="000000" w:themeColor="text1"/>
        </w:rPr>
        <w:t>真空软包装卤肉制品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SN/T 3536 </w:t>
      </w:r>
      <w:r>
        <w:rPr>
          <w:rFonts w:ascii="Times New Roman" w:eastAsia="仿宋_GB2312" w:hAnsi="Times New Roman"/>
          <w:color w:val="000000" w:themeColor="text1"/>
        </w:rPr>
        <w:t>出口食品中酸性橙</w:t>
      </w:r>
      <w:r>
        <w:rPr>
          <w:rFonts w:ascii="Times New Roman" w:hAnsi="Times New Roman"/>
          <w:color w:val="000000" w:themeColor="text1"/>
        </w:rPr>
        <w:t>II</w:t>
      </w:r>
      <w:r>
        <w:rPr>
          <w:rFonts w:ascii="Times New Roman" w:eastAsia="仿宋_GB2312" w:hAnsi="Times New Roman"/>
          <w:color w:val="000000" w:themeColor="text1"/>
        </w:rPr>
        <w:t>号的检测方法</w:t>
      </w:r>
    </w:p>
    <w:p w:rsidR="00DC21E8" w:rsidRPr="005138C5" w:rsidRDefault="00E111C2">
      <w:pPr>
        <w:overflowPunct w:val="0"/>
        <w:topLinePunct/>
        <w:snapToGrid w:val="0"/>
        <w:spacing w:line="360" w:lineRule="exact"/>
        <w:ind w:firstLineChars="200" w:firstLine="420"/>
        <w:rPr>
          <w:rFonts w:ascii="Times New Roman" w:eastAsia="仿宋_GB2312" w:hAnsi="Times New Roman"/>
          <w:color w:val="000000" w:themeColor="text1"/>
          <w:spacing w:val="-8"/>
        </w:rPr>
      </w:pPr>
      <w:r>
        <w:rPr>
          <w:rFonts w:ascii="Times New Roman" w:eastAsia="仿宋_GB2312" w:hAnsi="Times New Roman" w:hint="eastAsia"/>
          <w:color w:val="000000" w:themeColor="text1"/>
        </w:rPr>
        <w:t>食</w:t>
      </w:r>
      <w:r w:rsidRPr="005138C5">
        <w:rPr>
          <w:rFonts w:ascii="Times New Roman" w:eastAsia="仿宋_GB2312" w:hAnsi="Times New Roman" w:hint="eastAsia"/>
          <w:color w:val="000000" w:themeColor="text1"/>
          <w:spacing w:val="-8"/>
        </w:rPr>
        <w:t>品整治办〔</w:t>
      </w:r>
      <w:r w:rsidRPr="005138C5">
        <w:rPr>
          <w:rFonts w:ascii="Times New Roman" w:eastAsia="仿宋_GB2312" w:hAnsi="Times New Roman" w:hint="eastAsia"/>
          <w:color w:val="000000" w:themeColor="text1"/>
          <w:spacing w:val="-8"/>
        </w:rPr>
        <w:t>2008</w:t>
      </w:r>
      <w:r w:rsidRPr="005138C5">
        <w:rPr>
          <w:rFonts w:ascii="Times New Roman" w:eastAsia="仿宋_GB2312" w:hAnsi="Times New Roman" w:hint="eastAsia"/>
          <w:color w:val="000000" w:themeColor="text1"/>
          <w:spacing w:val="-8"/>
        </w:rPr>
        <w:t>〕</w:t>
      </w:r>
      <w:r w:rsidRPr="005138C5">
        <w:rPr>
          <w:rFonts w:ascii="Times New Roman" w:eastAsia="仿宋_GB2312" w:hAnsi="Times New Roman" w:hint="eastAsia"/>
          <w:color w:val="000000" w:themeColor="text1"/>
          <w:spacing w:val="-8"/>
        </w:rPr>
        <w:t>3</w:t>
      </w:r>
      <w:r w:rsidRPr="005138C5">
        <w:rPr>
          <w:rFonts w:ascii="Times New Roman" w:eastAsia="仿宋_GB2312" w:hAnsi="Times New Roman" w:hint="eastAsia"/>
          <w:color w:val="000000" w:themeColor="text1"/>
          <w:spacing w:val="-8"/>
        </w:rPr>
        <w:t>号</w:t>
      </w:r>
      <w:r w:rsidRPr="005138C5">
        <w:rPr>
          <w:rFonts w:ascii="Times New Roman" w:eastAsia="仿宋_GB2312" w:hAnsi="Times New Roman" w:hint="eastAsia"/>
          <w:color w:val="000000" w:themeColor="text1"/>
          <w:spacing w:val="-8"/>
        </w:rPr>
        <w:t xml:space="preserve"> </w:t>
      </w:r>
      <w:r w:rsidRPr="005138C5">
        <w:rPr>
          <w:rFonts w:ascii="Times New Roman" w:eastAsia="仿宋_GB2312" w:hAnsi="Times New Roman" w:hint="eastAsia"/>
          <w:color w:val="000000" w:themeColor="text1"/>
          <w:spacing w:val="-8"/>
        </w:rPr>
        <w:t>全国打击违法添加非食用物质和滥用食品添加剂专项整治领导小组关于印发《食品中可能违法添加的非食用物质和易滥用的食品添加剂品种名单（第一批）》的通知</w:t>
      </w:r>
    </w:p>
    <w:p w:rsidR="00DC21E8" w:rsidRDefault="00E111C2" w:rsidP="005138C5">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lastRenderedPageBreak/>
        <w:t>整顿办函〔</w:t>
      </w:r>
      <w:r>
        <w:rPr>
          <w:rFonts w:ascii="Times New Roman" w:eastAsia="仿宋_GB2312" w:hAnsi="Times New Roman" w:hint="eastAsia"/>
          <w:color w:val="000000" w:themeColor="text1"/>
        </w:rPr>
        <w:t>2011</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1</w:t>
      </w:r>
      <w:r>
        <w:rPr>
          <w:rFonts w:ascii="Times New Roman" w:eastAsia="仿宋_GB2312" w:hAnsi="Times New Roman" w:hint="eastAsia"/>
          <w:color w:val="000000" w:themeColor="text1"/>
        </w:rPr>
        <w:t>号</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全国食品安全整顿工作办公室关于印发《食品中可能违法添加的非食用物质和易滥用的食品添加剂品种名单（第五批）》的通知</w:t>
      </w:r>
    </w:p>
    <w:p w:rsidR="00DC21E8" w:rsidRDefault="00E111C2" w:rsidP="005138C5">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rsidP="005138C5">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2.4 </w:t>
      </w:r>
      <w:r>
        <w:rPr>
          <w:rFonts w:ascii="Times New Roman" w:eastAsia="黑体" w:hAnsi="Times New Roman"/>
          <w:b/>
          <w:color w:val="000000" w:themeColor="text1"/>
        </w:rPr>
        <w:t>抽样</w:t>
      </w:r>
    </w:p>
    <w:p w:rsidR="00DC21E8" w:rsidRDefault="00E111C2" w:rsidP="005138C5">
      <w:pPr>
        <w:overflowPunct w:val="0"/>
        <w:topLinePunct/>
        <w:snapToGrid w:val="0"/>
        <w:spacing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2.4.1 </w:t>
      </w:r>
      <w:r>
        <w:rPr>
          <w:rFonts w:ascii="Times New Roman" w:eastAsia="仿宋_GB2312" w:hAnsi="Times New Roman"/>
          <w:b/>
          <w:color w:val="000000" w:themeColor="text1"/>
        </w:rPr>
        <w:t>抽样型号或规格</w:t>
      </w:r>
    </w:p>
    <w:p w:rsidR="00DC21E8" w:rsidRDefault="00E111C2" w:rsidP="005138C5">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预包装食品或非定量包装的食品。</w:t>
      </w:r>
    </w:p>
    <w:p w:rsidR="00DC21E8" w:rsidRDefault="00E111C2" w:rsidP="005138C5">
      <w:pPr>
        <w:overflowPunct w:val="0"/>
        <w:topLinePunct/>
        <w:snapToGrid w:val="0"/>
        <w:spacing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2.4.2 </w:t>
      </w:r>
      <w:r>
        <w:rPr>
          <w:rFonts w:ascii="Times New Roman" w:eastAsia="仿宋_GB2312" w:hAnsi="Times New Roman"/>
          <w:b/>
          <w:color w:val="000000" w:themeColor="text1"/>
        </w:rPr>
        <w:t>抽样方法及数量</w:t>
      </w:r>
    </w:p>
    <w:p w:rsidR="00DC21E8" w:rsidRDefault="00E111C2" w:rsidP="005138C5">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个不同部位抽取相应数量的样品。抽取样品量不少于</w:t>
      </w:r>
      <w:r>
        <w:rPr>
          <w:rFonts w:ascii="Times New Roman" w:eastAsia="仿宋_GB2312" w:hAnsi="Times New Roman"/>
          <w:color w:val="000000" w:themeColor="text1"/>
          <w:kern w:val="0"/>
        </w:rPr>
        <w:t>3kg</w:t>
      </w:r>
      <w:r>
        <w:rPr>
          <w:rFonts w:ascii="Times New Roman" w:eastAsia="仿宋_GB2312" w:hAnsi="Times New Roman"/>
          <w:color w:val="000000" w:themeColor="text1"/>
          <w:kern w:val="0"/>
        </w:rPr>
        <w:t>，且不少于</w:t>
      </w:r>
      <w:r>
        <w:rPr>
          <w:rFonts w:ascii="Times New Roman" w:eastAsia="仿宋_GB2312" w:hAnsi="Times New Roman"/>
          <w:color w:val="000000" w:themeColor="text1"/>
          <w:kern w:val="0"/>
        </w:rPr>
        <w:t>8</w:t>
      </w:r>
      <w:r>
        <w:rPr>
          <w:rFonts w:ascii="Times New Roman" w:eastAsia="仿宋_GB2312" w:hAnsi="Times New Roman"/>
          <w:color w:val="000000" w:themeColor="text1"/>
          <w:kern w:val="0"/>
        </w:rPr>
        <w:t>个独立包装。</w:t>
      </w:r>
    </w:p>
    <w:p w:rsidR="00DC21E8" w:rsidRDefault="00E111C2" w:rsidP="005138C5">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w:t>
      </w:r>
      <w:r>
        <w:rPr>
          <w:rFonts w:ascii="Times New Roman" w:eastAsia="仿宋_GB2312" w:hAnsi="Times New Roman" w:hint="eastAsia"/>
          <w:color w:val="000000" w:themeColor="text1"/>
        </w:rPr>
        <w:t>，抽取样品量原则上同生产环节。</w:t>
      </w:r>
    </w:p>
    <w:p w:rsidR="00DC21E8" w:rsidRDefault="00E111C2" w:rsidP="005138C5">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餐饮</w:t>
      </w:r>
      <w:r>
        <w:rPr>
          <w:rFonts w:ascii="Times New Roman" w:eastAsia="仿宋_GB2312" w:hAnsi="Times New Roman" w:hint="eastAsia"/>
          <w:color w:val="000000" w:themeColor="text1"/>
          <w:kern w:val="0"/>
        </w:rPr>
        <w:t>环节抽样时，</w:t>
      </w:r>
      <w:r>
        <w:rPr>
          <w:rFonts w:ascii="Times New Roman" w:eastAsia="仿宋_GB2312" w:hAnsi="Times New Roman"/>
          <w:color w:val="000000" w:themeColor="text1"/>
        </w:rPr>
        <w:t>抽取同一批次待销</w:t>
      </w:r>
      <w:r>
        <w:rPr>
          <w:rFonts w:ascii="Times New Roman" w:eastAsia="仿宋_GB2312" w:hAnsi="Times New Roman" w:hint="eastAsia"/>
          <w:color w:val="000000" w:themeColor="text1"/>
        </w:rPr>
        <w:t>或使用的</w:t>
      </w:r>
      <w:r>
        <w:rPr>
          <w:rFonts w:ascii="Times New Roman" w:eastAsia="仿宋_GB2312" w:hAnsi="Times New Roman"/>
          <w:color w:val="000000" w:themeColor="text1"/>
        </w:rPr>
        <w:t>产品</w:t>
      </w:r>
      <w:r>
        <w:rPr>
          <w:rFonts w:ascii="Times New Roman" w:eastAsia="仿宋_GB2312" w:hAnsi="Times New Roman" w:hint="eastAsia"/>
          <w:color w:val="000000" w:themeColor="text1"/>
        </w:rPr>
        <w:t>，应</w:t>
      </w:r>
      <w:r>
        <w:rPr>
          <w:rFonts w:ascii="Times New Roman" w:eastAsia="仿宋_GB2312" w:hAnsi="Times New Roman"/>
          <w:color w:val="000000" w:themeColor="text1"/>
        </w:rPr>
        <w:t>抽取完整包装产品，如需从大包装中抽取样品，应从完整大包装中抽取样品</w:t>
      </w:r>
      <w:r>
        <w:rPr>
          <w:rFonts w:ascii="Times New Roman" w:eastAsia="仿宋_GB2312" w:hAnsi="Times New Roman" w:hint="eastAsia"/>
          <w:color w:val="000000" w:themeColor="text1"/>
        </w:rPr>
        <w:t>，抽取样品量原则上同生产环节。</w:t>
      </w:r>
    </w:p>
    <w:p w:rsidR="00DC21E8" w:rsidRPr="005138C5" w:rsidRDefault="00E111C2" w:rsidP="005138C5">
      <w:pPr>
        <w:overflowPunct w:val="0"/>
        <w:topLinePunct/>
        <w:snapToGrid w:val="0"/>
        <w:spacing w:line="380" w:lineRule="exact"/>
        <w:ind w:firstLineChars="200" w:firstLine="420"/>
        <w:rPr>
          <w:rFonts w:ascii="Times New Roman" w:eastAsia="仿宋_GB2312" w:hAnsi="Times New Roman"/>
          <w:color w:val="000000" w:themeColor="text1"/>
          <w:spacing w:val="-6"/>
          <w:kern w:val="0"/>
        </w:rPr>
      </w:pPr>
      <w:r>
        <w:rPr>
          <w:rFonts w:ascii="Times New Roman" w:eastAsia="仿宋_GB2312" w:hAnsi="Times New Roman"/>
          <w:color w:val="000000" w:themeColor="text1"/>
          <w:kern w:val="0"/>
        </w:rPr>
        <w:t>所</w:t>
      </w:r>
      <w:r w:rsidRPr="005138C5">
        <w:rPr>
          <w:rFonts w:ascii="Times New Roman" w:eastAsia="仿宋_GB2312" w:hAnsi="Times New Roman"/>
          <w:color w:val="000000" w:themeColor="text1"/>
          <w:spacing w:val="-6"/>
          <w:kern w:val="0"/>
        </w:rPr>
        <w:t>抽取样品分为</w:t>
      </w:r>
      <w:r w:rsidRPr="005138C5">
        <w:rPr>
          <w:rFonts w:ascii="Times New Roman" w:eastAsia="仿宋_GB2312" w:hAnsi="Times New Roman"/>
          <w:color w:val="000000" w:themeColor="text1"/>
          <w:spacing w:val="-6"/>
          <w:kern w:val="0"/>
        </w:rPr>
        <w:t>2</w:t>
      </w:r>
      <w:r w:rsidRPr="005138C5">
        <w:rPr>
          <w:rFonts w:ascii="Times New Roman" w:eastAsia="仿宋_GB2312" w:hAnsi="Times New Roman"/>
          <w:color w:val="000000" w:themeColor="text1"/>
          <w:spacing w:val="-6"/>
          <w:kern w:val="0"/>
        </w:rPr>
        <w:t>份，约</w:t>
      </w:r>
      <w:r w:rsidRPr="005138C5">
        <w:rPr>
          <w:rFonts w:ascii="Times New Roman" w:eastAsia="仿宋_GB2312" w:hAnsi="Times New Roman"/>
          <w:color w:val="000000" w:themeColor="text1"/>
          <w:spacing w:val="-6"/>
          <w:kern w:val="0"/>
        </w:rPr>
        <w:t>3/4</w:t>
      </w:r>
      <w:r w:rsidRPr="005138C5">
        <w:rPr>
          <w:rFonts w:ascii="Times New Roman" w:eastAsia="仿宋_GB2312" w:hAnsi="Times New Roman"/>
          <w:color w:val="000000" w:themeColor="text1"/>
          <w:spacing w:val="-6"/>
          <w:kern w:val="0"/>
        </w:rPr>
        <w:t>为检验样品，约</w:t>
      </w:r>
      <w:r w:rsidRPr="005138C5">
        <w:rPr>
          <w:rFonts w:ascii="Times New Roman" w:eastAsia="仿宋_GB2312" w:hAnsi="Times New Roman"/>
          <w:color w:val="000000" w:themeColor="text1"/>
          <w:spacing w:val="-6"/>
          <w:kern w:val="0"/>
        </w:rPr>
        <w:t>1/4</w:t>
      </w:r>
      <w:r w:rsidRPr="005138C5">
        <w:rPr>
          <w:rFonts w:ascii="Times New Roman" w:eastAsia="仿宋_GB2312" w:hAnsi="Times New Roman"/>
          <w:color w:val="000000" w:themeColor="text1"/>
          <w:spacing w:val="-6"/>
          <w:kern w:val="0"/>
        </w:rPr>
        <w:t>为复检备份样品（备份样品封存在承检机构）。</w:t>
      </w:r>
    </w:p>
    <w:p w:rsidR="00DC21E8" w:rsidRDefault="00E111C2" w:rsidP="005138C5">
      <w:pPr>
        <w:overflowPunct w:val="0"/>
        <w:topLinePunct/>
        <w:snapToGrid w:val="0"/>
        <w:spacing w:line="380" w:lineRule="exact"/>
        <w:ind w:firstLineChars="200" w:firstLine="420"/>
        <w:rPr>
          <w:rFonts w:ascii="Times New Roman" w:eastAsia="仿宋_GB2312" w:hAnsi="Times New Roman"/>
          <w:strike/>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rsidP="005138C5">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注：</w:t>
      </w:r>
      <w:r>
        <w:rPr>
          <w:rFonts w:ascii="Times New Roman" w:eastAsia="仿宋_GB2312" w:hAnsi="Times New Roman"/>
          <w:color w:val="000000" w:themeColor="text1"/>
        </w:rPr>
        <w:t>在本细则的规定中，检验机构在检验过程中自行对检验结果进行复验时所采用的样品，应为抽取的检验样品，不得采用复检备份样品。</w:t>
      </w:r>
    </w:p>
    <w:p w:rsidR="00DC21E8" w:rsidRDefault="00E111C2" w:rsidP="005138C5">
      <w:pPr>
        <w:overflowPunct w:val="0"/>
        <w:topLinePunct/>
        <w:snapToGrid w:val="0"/>
        <w:spacing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2.4.3 </w:t>
      </w:r>
      <w:r>
        <w:rPr>
          <w:rFonts w:ascii="Times New Roman" w:eastAsia="仿宋_GB2312" w:hAnsi="Times New Roman"/>
          <w:b/>
          <w:color w:val="000000" w:themeColor="text1"/>
        </w:rPr>
        <w:t>抽样单</w:t>
      </w:r>
    </w:p>
    <w:p w:rsidR="00DC21E8" w:rsidRDefault="00E111C2" w:rsidP="005138C5">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应按有关规定填写抽样单，并记录所抽产品及生产经营企业相关信息。</w:t>
      </w:r>
    </w:p>
    <w:p w:rsidR="00DC21E8" w:rsidRDefault="00E111C2" w:rsidP="005138C5">
      <w:pPr>
        <w:overflowPunct w:val="0"/>
        <w:topLinePunct/>
        <w:snapToGrid w:val="0"/>
        <w:spacing w:line="38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2.4.4 </w:t>
      </w:r>
      <w:r>
        <w:rPr>
          <w:rFonts w:ascii="Times New Roman" w:eastAsia="仿宋_GB2312" w:hAnsi="Times New Roman"/>
          <w:b/>
          <w:bCs/>
          <w:color w:val="000000" w:themeColor="text1"/>
          <w:kern w:val="0"/>
        </w:rPr>
        <w:t>封样和样品运输、贮存</w:t>
      </w:r>
    </w:p>
    <w:p w:rsidR="00DC21E8" w:rsidRDefault="00E111C2" w:rsidP="005138C5">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5138C5">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2.5 </w:t>
      </w:r>
      <w:r>
        <w:rPr>
          <w:rFonts w:ascii="Times New Roman" w:eastAsia="黑体" w:hAnsi="Times New Roman"/>
          <w:b/>
          <w:color w:val="000000" w:themeColor="text1"/>
        </w:rPr>
        <w:t>检验要求</w:t>
      </w:r>
    </w:p>
    <w:p w:rsidR="00DC21E8" w:rsidRDefault="00E111C2" w:rsidP="00C867C2">
      <w:pPr>
        <w:overflowPunct w:val="0"/>
        <w:topLinePunct/>
        <w:snapToGrid w:val="0"/>
        <w:spacing w:beforeLines="50" w:afterLines="50"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2.5.1 </w:t>
      </w:r>
      <w:r>
        <w:rPr>
          <w:rFonts w:ascii="Times New Roman" w:eastAsia="仿宋_GB2312" w:hAnsi="Times New Roman"/>
          <w:b/>
          <w:color w:val="000000" w:themeColor="text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rPr>
        <w:t xml:space="preserve">2.5.1.1 </w:t>
      </w:r>
      <w:r>
        <w:rPr>
          <w:rFonts w:ascii="Times New Roman" w:eastAsia="仿宋_GB2312" w:hAnsi="Times New Roman"/>
          <w:bCs/>
          <w:color w:val="000000" w:themeColor="text1"/>
        </w:rPr>
        <w:t>发酵肉制品</w:t>
      </w:r>
      <w:r>
        <w:rPr>
          <w:rFonts w:ascii="Times New Roman" w:eastAsia="仿宋_GB2312" w:hAnsi="Times New Roman"/>
          <w:color w:val="000000" w:themeColor="text1"/>
        </w:rPr>
        <w:t>检验项目见表</w:t>
      </w:r>
      <w:r>
        <w:rPr>
          <w:rFonts w:ascii="Times New Roman" w:eastAsia="仿宋_GB2312" w:hAnsi="Times New Roman"/>
          <w:color w:val="000000" w:themeColor="text1"/>
        </w:rPr>
        <w:t>4-3</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4-3 </w:t>
      </w:r>
      <w:r>
        <w:rPr>
          <w:rFonts w:ascii="Times New Roman" w:eastAsia="黑体" w:hAnsi="Times New Roman"/>
          <w:color w:val="000000" w:themeColor="text1"/>
        </w:rPr>
        <w:t>发酵肉制品检验项目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3450"/>
        <w:gridCol w:w="2494"/>
        <w:gridCol w:w="1711"/>
      </w:tblGrid>
      <w:tr w:rsidR="00DC21E8">
        <w:trPr>
          <w:cantSplit/>
          <w:trHeight w:val="403"/>
          <w:tblHeader/>
          <w:jc w:val="center"/>
        </w:trPr>
        <w:tc>
          <w:tcPr>
            <w:tcW w:w="65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45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4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65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45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4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 w:hAnsi="Times New Roman"/>
                <w:color w:val="000000" w:themeColor="text1"/>
              </w:rPr>
              <w:t>GB 5009.12</w:t>
            </w:r>
          </w:p>
        </w:tc>
      </w:tr>
      <w:tr w:rsidR="00DC21E8">
        <w:trPr>
          <w:cantSplit/>
          <w:trHeight w:val="403"/>
          <w:jc w:val="center"/>
        </w:trPr>
        <w:tc>
          <w:tcPr>
            <w:tcW w:w="65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2</w:t>
            </w:r>
          </w:p>
        </w:tc>
        <w:tc>
          <w:tcPr>
            <w:tcW w:w="345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4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 w:hAnsi="Times New Roman"/>
                <w:color w:val="000000" w:themeColor="text1"/>
              </w:rPr>
              <w:t>GB 5009.15</w:t>
            </w:r>
          </w:p>
        </w:tc>
      </w:tr>
      <w:tr w:rsidR="00DC21E8">
        <w:trPr>
          <w:cantSplit/>
          <w:trHeight w:val="403"/>
          <w:jc w:val="center"/>
        </w:trPr>
        <w:tc>
          <w:tcPr>
            <w:tcW w:w="65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45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铬（以</w:t>
            </w:r>
            <w:r>
              <w:rPr>
                <w:rFonts w:ascii="Times New Roman" w:eastAsia="仿宋_GB2312" w:hAnsi="Times New Roman"/>
                <w:color w:val="000000" w:themeColor="text1"/>
              </w:rPr>
              <w:t>Cr</w:t>
            </w:r>
            <w:r>
              <w:rPr>
                <w:rFonts w:ascii="Times New Roman" w:eastAsia="仿宋_GB2312" w:hAnsi="Times New Roman"/>
                <w:color w:val="000000" w:themeColor="text1"/>
              </w:rPr>
              <w:t>计）</w:t>
            </w:r>
          </w:p>
        </w:tc>
        <w:tc>
          <w:tcPr>
            <w:tcW w:w="24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 w:hAnsi="Times New Roman"/>
                <w:color w:val="000000" w:themeColor="text1"/>
              </w:rPr>
              <w:t>GB 5009.123</w:t>
            </w:r>
          </w:p>
        </w:tc>
      </w:tr>
      <w:tr w:rsidR="00DC21E8">
        <w:trPr>
          <w:cantSplit/>
          <w:trHeight w:val="403"/>
          <w:jc w:val="center"/>
        </w:trPr>
        <w:tc>
          <w:tcPr>
            <w:tcW w:w="65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45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49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 w:hAnsi="Times New Roman"/>
                <w:color w:val="000000" w:themeColor="text1"/>
              </w:rPr>
              <w:t>GB 5009.11</w:t>
            </w:r>
          </w:p>
        </w:tc>
      </w:tr>
      <w:tr w:rsidR="00DC21E8">
        <w:trPr>
          <w:cantSplit/>
          <w:trHeight w:val="403"/>
          <w:jc w:val="center"/>
        </w:trPr>
        <w:tc>
          <w:tcPr>
            <w:tcW w:w="65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45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亚硝酸盐（以亚硝酸钠计）</w:t>
            </w:r>
          </w:p>
        </w:tc>
        <w:tc>
          <w:tcPr>
            <w:tcW w:w="249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5009.33</w:t>
            </w:r>
          </w:p>
        </w:tc>
      </w:tr>
      <w:tr w:rsidR="00DC21E8">
        <w:trPr>
          <w:cantSplit/>
          <w:trHeight w:val="403"/>
          <w:jc w:val="center"/>
        </w:trPr>
        <w:tc>
          <w:tcPr>
            <w:tcW w:w="65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45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49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 w:hAnsi="Times New Roman"/>
                <w:color w:val="000000" w:themeColor="text1"/>
              </w:rPr>
              <w:t>GB 5009.28</w:t>
            </w:r>
          </w:p>
        </w:tc>
      </w:tr>
      <w:tr w:rsidR="00DC21E8">
        <w:trPr>
          <w:cantSplit/>
          <w:trHeight w:val="403"/>
          <w:jc w:val="center"/>
        </w:trPr>
        <w:tc>
          <w:tcPr>
            <w:tcW w:w="65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45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49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 w:hAnsi="Times New Roman"/>
                <w:color w:val="000000" w:themeColor="text1"/>
              </w:rPr>
              <w:t>GB 5009.28</w:t>
            </w:r>
          </w:p>
        </w:tc>
      </w:tr>
      <w:tr w:rsidR="00DC21E8">
        <w:trPr>
          <w:cantSplit/>
          <w:trHeight w:val="403"/>
          <w:jc w:val="center"/>
        </w:trPr>
        <w:tc>
          <w:tcPr>
            <w:tcW w:w="652"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45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脱氢乙酸及其钠盐（以脱氢乙酸计）</w:t>
            </w:r>
          </w:p>
        </w:tc>
        <w:tc>
          <w:tcPr>
            <w:tcW w:w="249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 w:hAnsi="Times New Roman"/>
                <w:color w:val="000000" w:themeColor="text1"/>
              </w:rPr>
              <w:t>GB 2760</w:t>
            </w:r>
          </w:p>
        </w:tc>
        <w:tc>
          <w:tcPr>
            <w:tcW w:w="1711" w:type="dxa"/>
            <w:vAlign w:val="center"/>
          </w:tcPr>
          <w:p w:rsidR="00DC21E8" w:rsidRDefault="00E111C2">
            <w:pPr>
              <w:jc w:val="center"/>
              <w:rPr>
                <w:rFonts w:ascii="Times New Roman" w:eastAsia="仿宋_GB2312" w:hAnsi="Times New Roman"/>
                <w:color w:val="000000" w:themeColor="text1"/>
              </w:rPr>
            </w:pPr>
            <w:r>
              <w:rPr>
                <w:rFonts w:ascii="Times New Roman" w:eastAsia="仿宋" w:hAnsi="Times New Roman"/>
                <w:color w:val="000000" w:themeColor="text1"/>
              </w:rPr>
              <w:t>GB 5009.121</w:t>
            </w:r>
          </w:p>
        </w:tc>
      </w:tr>
      <w:tr w:rsidR="00DC21E8">
        <w:trPr>
          <w:cantSplit/>
          <w:trHeight w:val="403"/>
          <w:jc w:val="center"/>
        </w:trPr>
        <w:tc>
          <w:tcPr>
            <w:tcW w:w="65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45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防腐剂混合使用时各自用量占其最大使用量的比例之和</w:t>
            </w:r>
          </w:p>
        </w:tc>
        <w:tc>
          <w:tcPr>
            <w:tcW w:w="249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w:t>
            </w:r>
          </w:p>
        </w:tc>
      </w:tr>
      <w:tr w:rsidR="00DC21E8">
        <w:trPr>
          <w:cantSplit/>
          <w:trHeight w:val="403"/>
          <w:jc w:val="center"/>
        </w:trPr>
        <w:tc>
          <w:tcPr>
            <w:tcW w:w="65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45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胭脂红</w:t>
            </w:r>
          </w:p>
        </w:tc>
        <w:tc>
          <w:tcPr>
            <w:tcW w:w="249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9695.6</w:t>
            </w:r>
          </w:p>
        </w:tc>
      </w:tr>
      <w:tr w:rsidR="00DC21E8">
        <w:trPr>
          <w:cantSplit/>
          <w:trHeight w:val="403"/>
          <w:jc w:val="center"/>
        </w:trPr>
        <w:tc>
          <w:tcPr>
            <w:tcW w:w="65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45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49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403"/>
          <w:jc w:val="center"/>
        </w:trPr>
        <w:tc>
          <w:tcPr>
            <w:tcW w:w="65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45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r>
              <w:rPr>
                <w:rFonts w:ascii="Times New Roman" w:eastAsia="仿宋_GB2312" w:hAnsi="Times New Roman"/>
                <w:color w:val="000000" w:themeColor="text1"/>
                <w:vertAlign w:val="superscript"/>
              </w:rPr>
              <w:t>a</w:t>
            </w:r>
          </w:p>
        </w:tc>
        <w:tc>
          <w:tcPr>
            <w:tcW w:w="249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2726</w:t>
            </w:r>
          </w:p>
        </w:tc>
        <w:tc>
          <w:tcPr>
            <w:tcW w:w="1711" w:type="dxa"/>
            <w:vAlign w:val="center"/>
          </w:tcPr>
          <w:p w:rsidR="00DC21E8" w:rsidRDefault="00E111C2">
            <w:pPr>
              <w:widowControl/>
              <w:spacing w:line="28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GB/T 4789.3-2003</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tc>
      </w:tr>
      <w:tr w:rsidR="00DC21E8">
        <w:trPr>
          <w:cantSplit/>
          <w:trHeight w:val="403"/>
          <w:jc w:val="center"/>
        </w:trPr>
        <w:tc>
          <w:tcPr>
            <w:tcW w:w="65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45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b</w:t>
            </w:r>
          </w:p>
        </w:tc>
        <w:tc>
          <w:tcPr>
            <w:tcW w:w="249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65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45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b</w:t>
            </w:r>
          </w:p>
        </w:tc>
        <w:tc>
          <w:tcPr>
            <w:tcW w:w="249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4789.10</w:t>
            </w:r>
            <w:r>
              <w:rPr>
                <w:rFonts w:ascii="Times New Roman" w:eastAsia="仿宋_GB2312" w:hAnsi="Times New Roman"/>
                <w:color w:val="000000" w:themeColor="text1"/>
              </w:rPr>
              <w:t>第二法</w:t>
            </w:r>
          </w:p>
        </w:tc>
      </w:tr>
      <w:tr w:rsidR="00DC21E8">
        <w:trPr>
          <w:cantSplit/>
          <w:trHeight w:val="403"/>
          <w:jc w:val="center"/>
        </w:trPr>
        <w:tc>
          <w:tcPr>
            <w:tcW w:w="65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45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单核细胞增生李斯特氏菌</w:t>
            </w:r>
            <w:r>
              <w:rPr>
                <w:rFonts w:ascii="Times New Roman" w:eastAsia="仿宋_GB2312" w:hAnsi="Times New Roman"/>
                <w:color w:val="000000" w:themeColor="text1"/>
                <w:vertAlign w:val="superscript"/>
              </w:rPr>
              <w:t>b</w:t>
            </w:r>
          </w:p>
        </w:tc>
        <w:tc>
          <w:tcPr>
            <w:tcW w:w="249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4789.30</w:t>
            </w:r>
          </w:p>
        </w:tc>
      </w:tr>
      <w:tr w:rsidR="00DC21E8">
        <w:trPr>
          <w:cantSplit/>
          <w:trHeight w:val="403"/>
          <w:jc w:val="center"/>
        </w:trPr>
        <w:tc>
          <w:tcPr>
            <w:tcW w:w="65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45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大肠埃希氏菌</w:t>
            </w:r>
            <w:r>
              <w:rPr>
                <w:rFonts w:ascii="Times New Roman" w:eastAsia="仿宋_GB2312" w:hAnsi="Times New Roman"/>
                <w:color w:val="000000" w:themeColor="text1"/>
              </w:rPr>
              <w:t xml:space="preserve">O157:H7 </w:t>
            </w:r>
            <w:r>
              <w:rPr>
                <w:rFonts w:ascii="Times New Roman" w:eastAsia="仿宋_GB2312" w:hAnsi="Times New Roman"/>
                <w:color w:val="000000" w:themeColor="text1"/>
                <w:vertAlign w:val="superscript"/>
              </w:rPr>
              <w:t>c</w:t>
            </w:r>
          </w:p>
        </w:tc>
        <w:tc>
          <w:tcPr>
            <w:tcW w:w="249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4789.36</w:t>
            </w:r>
          </w:p>
        </w:tc>
      </w:tr>
      <w:tr w:rsidR="00DC21E8">
        <w:trPr>
          <w:cantSplit/>
          <w:trHeight w:val="403"/>
          <w:jc w:val="center"/>
        </w:trPr>
        <w:tc>
          <w:tcPr>
            <w:tcW w:w="8307" w:type="dxa"/>
            <w:gridSpan w:val="4"/>
            <w:vAlign w:val="center"/>
          </w:tcPr>
          <w:p w:rsidR="00DC21E8" w:rsidRDefault="00E111C2">
            <w:pPr>
              <w:overflowPunct w:val="0"/>
              <w:topLinePunct/>
              <w:snapToGrid w:val="0"/>
              <w:rPr>
                <w:rFonts w:ascii="Times New Roman" w:eastAsia="仿宋_GB2312" w:hAnsi="Times New Roman"/>
                <w:color w:val="000000" w:themeColor="text1"/>
                <w:kern w:val="0"/>
              </w:rPr>
            </w:pPr>
            <w:r>
              <w:rPr>
                <w:rFonts w:ascii="Times New Roman" w:eastAsia="仿宋_GB2312" w:hAnsi="Times New Roman"/>
                <w:color w:val="000000" w:themeColor="text1"/>
                <w:kern w:val="0"/>
              </w:rPr>
              <w:t>注：</w:t>
            </w:r>
            <w:r>
              <w:rPr>
                <w:rFonts w:ascii="Times New Roman" w:eastAsia="仿宋_GB2312" w:hAnsi="Times New Roman"/>
                <w:color w:val="000000" w:themeColor="text1"/>
                <w:kern w:val="0"/>
              </w:rPr>
              <w:t xml:space="preserve">a. </w:t>
            </w:r>
            <w:r>
              <w:rPr>
                <w:rFonts w:ascii="Times New Roman" w:eastAsia="仿宋_GB2312" w:hAnsi="Times New Roman"/>
                <w:color w:val="000000" w:themeColor="text1"/>
                <w:kern w:val="0"/>
              </w:rPr>
              <w:t>限熟制预包装食品。</w:t>
            </w:r>
          </w:p>
          <w:p w:rsidR="00DC21E8" w:rsidRDefault="00E111C2">
            <w:pPr>
              <w:widowControl/>
              <w:ind w:firstLineChars="200" w:firstLine="420"/>
              <w:jc w:val="left"/>
              <w:textAlignment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b. </w:t>
            </w:r>
            <w:r>
              <w:rPr>
                <w:rFonts w:ascii="Times New Roman" w:eastAsia="仿宋_GB2312" w:hAnsi="Times New Roman"/>
                <w:color w:val="000000" w:themeColor="text1"/>
                <w:kern w:val="0"/>
              </w:rPr>
              <w:t>限预包装食品。</w:t>
            </w:r>
          </w:p>
          <w:p w:rsidR="00DC21E8" w:rsidRDefault="00E111C2">
            <w:pPr>
              <w:widowControl/>
              <w:ind w:firstLineChars="200" w:firstLine="420"/>
              <w:jc w:val="left"/>
              <w:textAlignment w:val="center"/>
              <w:rPr>
                <w:rFonts w:ascii="Times New Roman" w:eastAsia="仿宋_GB2312" w:hAnsi="Times New Roman"/>
                <w:color w:val="000000" w:themeColor="text1"/>
              </w:rPr>
            </w:pPr>
            <w:r>
              <w:rPr>
                <w:rFonts w:ascii="Times New Roman" w:eastAsia="仿宋_GB2312" w:hAnsi="Times New Roman"/>
                <w:color w:val="000000" w:themeColor="text1"/>
                <w:kern w:val="0"/>
              </w:rPr>
              <w:t xml:space="preserve">c. </w:t>
            </w:r>
            <w:r>
              <w:rPr>
                <w:rFonts w:ascii="Times New Roman" w:eastAsia="仿宋_GB2312" w:hAnsi="Times New Roman"/>
                <w:color w:val="000000" w:themeColor="text1"/>
                <w:kern w:val="0"/>
              </w:rPr>
              <w:t>限牛肉预包装食品。</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2.5.1.2 </w:t>
      </w:r>
      <w:r>
        <w:rPr>
          <w:rFonts w:ascii="Times New Roman" w:eastAsia="仿宋_GB2312" w:hAnsi="Times New Roman"/>
          <w:bCs/>
          <w:color w:val="000000" w:themeColor="text1"/>
        </w:rPr>
        <w:t>酱卤肉制品检验项目见表</w:t>
      </w:r>
      <w:r>
        <w:rPr>
          <w:rFonts w:ascii="Times New Roman" w:eastAsia="仿宋_GB2312" w:hAnsi="Times New Roman"/>
          <w:bCs/>
          <w:color w:val="000000" w:themeColor="text1"/>
        </w:rPr>
        <w:t>4-4</w:t>
      </w:r>
      <w:r>
        <w:rPr>
          <w:rFonts w:ascii="Times New Roman" w:eastAsia="仿宋_GB2312" w:hAnsi="Times New Roman"/>
          <w:bCs/>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4-4 </w:t>
      </w:r>
      <w:r>
        <w:rPr>
          <w:rFonts w:ascii="Times New Roman" w:eastAsia="黑体" w:hAnsi="Times New Roman"/>
          <w:color w:val="000000" w:themeColor="text1"/>
        </w:rPr>
        <w:t>酱卤肉制品检验项目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3420"/>
        <w:gridCol w:w="2464"/>
        <w:gridCol w:w="1711"/>
      </w:tblGrid>
      <w:tr w:rsidR="00DC21E8">
        <w:trPr>
          <w:cantSplit/>
          <w:trHeight w:val="403"/>
          <w:tblHeader/>
          <w:jc w:val="center"/>
        </w:trPr>
        <w:tc>
          <w:tcPr>
            <w:tcW w:w="71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42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46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712"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1</w:t>
            </w:r>
          </w:p>
        </w:tc>
        <w:tc>
          <w:tcPr>
            <w:tcW w:w="342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464"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5009.12</w:t>
            </w:r>
          </w:p>
        </w:tc>
      </w:tr>
      <w:tr w:rsidR="00DC21E8">
        <w:trPr>
          <w:cantSplit/>
          <w:trHeight w:val="403"/>
          <w:jc w:val="center"/>
        </w:trPr>
        <w:tc>
          <w:tcPr>
            <w:tcW w:w="712"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2</w:t>
            </w:r>
          </w:p>
        </w:tc>
        <w:tc>
          <w:tcPr>
            <w:tcW w:w="342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464"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5009.15</w:t>
            </w:r>
          </w:p>
        </w:tc>
      </w:tr>
      <w:tr w:rsidR="00DC21E8">
        <w:trPr>
          <w:cantSplit/>
          <w:trHeight w:val="403"/>
          <w:jc w:val="center"/>
        </w:trPr>
        <w:tc>
          <w:tcPr>
            <w:tcW w:w="712"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3</w:t>
            </w:r>
          </w:p>
        </w:tc>
        <w:tc>
          <w:tcPr>
            <w:tcW w:w="342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铬（以</w:t>
            </w:r>
            <w:r>
              <w:rPr>
                <w:rFonts w:ascii="Times New Roman" w:eastAsia="仿宋_GB2312" w:hAnsi="Times New Roman"/>
                <w:color w:val="000000" w:themeColor="text1"/>
              </w:rPr>
              <w:t>Cr</w:t>
            </w:r>
            <w:r>
              <w:rPr>
                <w:rFonts w:ascii="Times New Roman" w:eastAsia="仿宋_GB2312" w:hAnsi="Times New Roman"/>
                <w:color w:val="000000" w:themeColor="text1"/>
              </w:rPr>
              <w:t>计）</w:t>
            </w:r>
          </w:p>
        </w:tc>
        <w:tc>
          <w:tcPr>
            <w:tcW w:w="2464"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5009.123</w:t>
            </w:r>
          </w:p>
        </w:tc>
      </w:tr>
      <w:tr w:rsidR="00DC21E8">
        <w:trPr>
          <w:cantSplit/>
          <w:trHeight w:val="403"/>
          <w:jc w:val="center"/>
        </w:trPr>
        <w:tc>
          <w:tcPr>
            <w:tcW w:w="712"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4</w:t>
            </w:r>
          </w:p>
        </w:tc>
        <w:tc>
          <w:tcPr>
            <w:tcW w:w="342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464"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5009.11</w:t>
            </w:r>
          </w:p>
        </w:tc>
      </w:tr>
      <w:tr w:rsidR="00DC21E8">
        <w:trPr>
          <w:cantSplit/>
          <w:trHeight w:val="403"/>
          <w:jc w:val="center"/>
        </w:trPr>
        <w:tc>
          <w:tcPr>
            <w:tcW w:w="712"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5</w:t>
            </w:r>
          </w:p>
        </w:tc>
        <w:tc>
          <w:tcPr>
            <w:tcW w:w="3420"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亚硝酸盐（以亚硝酸钠计）</w:t>
            </w:r>
          </w:p>
        </w:tc>
        <w:tc>
          <w:tcPr>
            <w:tcW w:w="2464"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2760</w:t>
            </w:r>
          </w:p>
        </w:tc>
        <w:tc>
          <w:tcPr>
            <w:tcW w:w="1711"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5009.33</w:t>
            </w:r>
          </w:p>
        </w:tc>
      </w:tr>
      <w:tr w:rsidR="00DC21E8">
        <w:trPr>
          <w:cantSplit/>
          <w:trHeight w:val="403"/>
          <w:jc w:val="center"/>
        </w:trPr>
        <w:tc>
          <w:tcPr>
            <w:tcW w:w="712"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6</w:t>
            </w:r>
          </w:p>
        </w:tc>
        <w:tc>
          <w:tcPr>
            <w:tcW w:w="3420"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464"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2760</w:t>
            </w:r>
          </w:p>
        </w:tc>
        <w:tc>
          <w:tcPr>
            <w:tcW w:w="1711"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GB 5009.28</w:t>
            </w:r>
          </w:p>
        </w:tc>
      </w:tr>
      <w:tr w:rsidR="00DC21E8">
        <w:trPr>
          <w:cantSplit/>
          <w:trHeight w:val="403"/>
          <w:jc w:val="center"/>
        </w:trPr>
        <w:tc>
          <w:tcPr>
            <w:tcW w:w="712"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7</w:t>
            </w:r>
          </w:p>
        </w:tc>
        <w:tc>
          <w:tcPr>
            <w:tcW w:w="3420"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464"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2760</w:t>
            </w:r>
          </w:p>
        </w:tc>
        <w:tc>
          <w:tcPr>
            <w:tcW w:w="1711"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GB 5009.28</w:t>
            </w:r>
          </w:p>
        </w:tc>
      </w:tr>
      <w:tr w:rsidR="00DC21E8">
        <w:trPr>
          <w:cantSplit/>
          <w:trHeight w:val="403"/>
          <w:jc w:val="center"/>
        </w:trPr>
        <w:tc>
          <w:tcPr>
            <w:tcW w:w="712" w:type="dxa"/>
            <w:vAlign w:val="center"/>
          </w:tcPr>
          <w:p w:rsidR="00DC21E8" w:rsidRDefault="00E111C2">
            <w:pPr>
              <w:spacing w:line="280" w:lineRule="exact"/>
              <w:jc w:val="center"/>
              <w:rPr>
                <w:rFonts w:ascii="Times New Roman" w:eastAsia="仿宋" w:hAnsi="Times New Roman"/>
                <w:color w:val="000000" w:themeColor="text1"/>
                <w:kern w:val="0"/>
              </w:rPr>
            </w:pPr>
            <w:r>
              <w:rPr>
                <w:rFonts w:ascii="Times New Roman" w:eastAsia="仿宋" w:hAnsi="Times New Roman"/>
                <w:color w:val="000000" w:themeColor="text1"/>
                <w:kern w:val="0"/>
              </w:rPr>
              <w:lastRenderedPageBreak/>
              <w:t>8</w:t>
            </w:r>
          </w:p>
        </w:tc>
        <w:tc>
          <w:tcPr>
            <w:tcW w:w="3420"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脱氢乙酸及其钠盐（以脱氢乙酸计）</w:t>
            </w:r>
          </w:p>
        </w:tc>
        <w:tc>
          <w:tcPr>
            <w:tcW w:w="2464" w:type="dxa"/>
            <w:vAlign w:val="center"/>
          </w:tcPr>
          <w:p w:rsidR="00DC21E8" w:rsidRDefault="00E111C2">
            <w:pPr>
              <w:overflowPunct w:val="0"/>
              <w:topLinePunct/>
              <w:snapToGrid w:val="0"/>
              <w:spacing w:line="280" w:lineRule="exact"/>
              <w:jc w:val="center"/>
              <w:rPr>
                <w:rFonts w:ascii="Times New Roman" w:eastAsia="仿宋" w:hAnsi="Times New Roman"/>
                <w:color w:val="000000" w:themeColor="text1"/>
                <w:kern w:val="0"/>
              </w:rPr>
            </w:pPr>
            <w:r>
              <w:rPr>
                <w:rFonts w:ascii="Times New Roman" w:eastAsia="仿宋" w:hAnsi="Times New Roman"/>
                <w:color w:val="000000" w:themeColor="text1"/>
              </w:rPr>
              <w:t>GB 2760</w:t>
            </w:r>
          </w:p>
        </w:tc>
        <w:tc>
          <w:tcPr>
            <w:tcW w:w="1711" w:type="dxa"/>
            <w:vAlign w:val="center"/>
          </w:tcPr>
          <w:p w:rsidR="00DC21E8" w:rsidRDefault="00E111C2">
            <w:pPr>
              <w:overflowPunct w:val="0"/>
              <w:topLinePunct/>
              <w:snapToGrid w:val="0"/>
              <w:spacing w:line="280" w:lineRule="exact"/>
              <w:jc w:val="center"/>
              <w:rPr>
                <w:rFonts w:ascii="Times New Roman" w:eastAsia="仿宋" w:hAnsi="Times New Roman"/>
                <w:color w:val="000000" w:themeColor="text1"/>
                <w:kern w:val="0"/>
              </w:rPr>
            </w:pPr>
            <w:r>
              <w:rPr>
                <w:rFonts w:ascii="Times New Roman" w:eastAsia="仿宋" w:hAnsi="Times New Roman"/>
                <w:color w:val="000000" w:themeColor="text1"/>
              </w:rPr>
              <w:t>GB 5009.121</w:t>
            </w:r>
          </w:p>
        </w:tc>
      </w:tr>
      <w:tr w:rsidR="00DC21E8">
        <w:trPr>
          <w:cantSplit/>
          <w:trHeight w:val="403"/>
          <w:jc w:val="center"/>
        </w:trPr>
        <w:tc>
          <w:tcPr>
            <w:tcW w:w="712"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9</w:t>
            </w:r>
          </w:p>
        </w:tc>
        <w:tc>
          <w:tcPr>
            <w:tcW w:w="3420"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防腐剂混合使用时各自用量占其最大使用量的比例之和</w:t>
            </w:r>
          </w:p>
        </w:tc>
        <w:tc>
          <w:tcPr>
            <w:tcW w:w="2464"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2760</w:t>
            </w:r>
          </w:p>
        </w:tc>
        <w:tc>
          <w:tcPr>
            <w:tcW w:w="1711"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w:t>
            </w:r>
          </w:p>
        </w:tc>
      </w:tr>
      <w:tr w:rsidR="00DC21E8">
        <w:trPr>
          <w:cantSplit/>
          <w:trHeight w:val="403"/>
          <w:jc w:val="center"/>
        </w:trPr>
        <w:tc>
          <w:tcPr>
            <w:tcW w:w="712"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10</w:t>
            </w:r>
          </w:p>
        </w:tc>
        <w:tc>
          <w:tcPr>
            <w:tcW w:w="3420"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胭脂红</w:t>
            </w:r>
          </w:p>
        </w:tc>
        <w:tc>
          <w:tcPr>
            <w:tcW w:w="2464"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2760</w:t>
            </w:r>
          </w:p>
        </w:tc>
        <w:tc>
          <w:tcPr>
            <w:tcW w:w="1711"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GB/T 9695.6</w:t>
            </w:r>
          </w:p>
        </w:tc>
      </w:tr>
      <w:tr w:rsidR="00DC21E8">
        <w:trPr>
          <w:cantSplit/>
          <w:trHeight w:val="403"/>
          <w:jc w:val="center"/>
        </w:trPr>
        <w:tc>
          <w:tcPr>
            <w:tcW w:w="712"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11</w:t>
            </w:r>
          </w:p>
        </w:tc>
        <w:tc>
          <w:tcPr>
            <w:tcW w:w="3420"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464" w:type="dxa"/>
            <w:vAlign w:val="center"/>
          </w:tcPr>
          <w:p w:rsidR="00DC21E8" w:rsidRDefault="00E111C2">
            <w:pPr>
              <w:widowControl/>
              <w:spacing w:line="280" w:lineRule="exact"/>
              <w:jc w:val="center"/>
              <w:textAlignment w:val="center"/>
              <w:rPr>
                <w:rFonts w:ascii="Times New Roman" w:eastAsia="仿宋" w:hAnsi="Times New Roman"/>
                <w:color w:val="000000" w:themeColor="text1"/>
                <w:kern w:val="0"/>
              </w:rPr>
            </w:pPr>
            <w:r>
              <w:rPr>
                <w:rFonts w:ascii="Times New Roman" w:eastAsia="仿宋" w:hAnsi="Times New Roman"/>
                <w:color w:val="000000" w:themeColor="text1"/>
                <w:kern w:val="0"/>
              </w:rPr>
              <w:t>GB 2760</w:t>
            </w:r>
          </w:p>
        </w:tc>
        <w:tc>
          <w:tcPr>
            <w:tcW w:w="1711" w:type="dxa"/>
            <w:vAlign w:val="center"/>
          </w:tcPr>
          <w:p w:rsidR="00DC21E8" w:rsidRDefault="00E111C2">
            <w:pPr>
              <w:widowControl/>
              <w:spacing w:line="280" w:lineRule="exact"/>
              <w:jc w:val="center"/>
              <w:textAlignment w:val="center"/>
              <w:rPr>
                <w:rFonts w:ascii="Times New Roman" w:eastAsia="仿宋" w:hAnsi="Times New Roman"/>
                <w:color w:val="000000" w:themeColor="text1"/>
                <w:kern w:val="0"/>
              </w:rPr>
            </w:pPr>
            <w:r>
              <w:rPr>
                <w:rFonts w:ascii="Times New Roman" w:eastAsia="仿宋" w:hAnsi="Times New Roman"/>
                <w:color w:val="000000" w:themeColor="text1"/>
              </w:rPr>
              <w:t>GB 5009.28</w:t>
            </w:r>
          </w:p>
        </w:tc>
      </w:tr>
      <w:tr w:rsidR="00DC21E8">
        <w:trPr>
          <w:cantSplit/>
          <w:trHeight w:val="403"/>
          <w:jc w:val="center"/>
        </w:trPr>
        <w:tc>
          <w:tcPr>
            <w:tcW w:w="712"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12</w:t>
            </w:r>
          </w:p>
        </w:tc>
        <w:tc>
          <w:tcPr>
            <w:tcW w:w="3420"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46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403"/>
          <w:jc w:val="center"/>
        </w:trPr>
        <w:tc>
          <w:tcPr>
            <w:tcW w:w="712"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13</w:t>
            </w:r>
          </w:p>
        </w:tc>
        <w:tc>
          <w:tcPr>
            <w:tcW w:w="3420"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酸性橙</w:t>
            </w:r>
            <w:r>
              <w:rPr>
                <w:rFonts w:ascii="Times New Roman" w:hAnsi="Times New Roman"/>
                <w:color w:val="000000" w:themeColor="text1"/>
              </w:rPr>
              <w:t>II</w:t>
            </w:r>
          </w:p>
        </w:tc>
        <w:tc>
          <w:tcPr>
            <w:tcW w:w="2464" w:type="dxa"/>
            <w:vAlign w:val="center"/>
          </w:tcPr>
          <w:p w:rsidR="00DC21E8" w:rsidRDefault="00E111C2">
            <w:pPr>
              <w:widowControl/>
              <w:spacing w:line="280" w:lineRule="exact"/>
              <w:jc w:val="center"/>
              <w:textAlignment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食品整治办〔</w:t>
            </w:r>
            <w:r>
              <w:rPr>
                <w:rFonts w:ascii="Times New Roman" w:eastAsia="仿宋_GB2312" w:hAnsi="Times New Roman"/>
                <w:color w:val="000000" w:themeColor="text1"/>
                <w:kern w:val="0"/>
              </w:rPr>
              <w:t>2008</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3</w:t>
            </w:r>
            <w:r>
              <w:rPr>
                <w:rFonts w:ascii="Times New Roman" w:eastAsia="仿宋_GB2312" w:hAnsi="Times New Roman"/>
                <w:color w:val="000000" w:themeColor="text1"/>
                <w:kern w:val="0"/>
              </w:rPr>
              <w:t>号</w:t>
            </w:r>
          </w:p>
        </w:tc>
        <w:tc>
          <w:tcPr>
            <w:tcW w:w="1711" w:type="dxa"/>
            <w:vAlign w:val="center"/>
          </w:tcPr>
          <w:p w:rsidR="00DC21E8" w:rsidRDefault="00E111C2">
            <w:pPr>
              <w:widowControl/>
              <w:spacing w:line="28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kern w:val="0"/>
              </w:rPr>
              <w:t>SN/T 3536</w:t>
            </w:r>
          </w:p>
        </w:tc>
      </w:tr>
      <w:tr w:rsidR="00DC21E8">
        <w:trPr>
          <w:cantSplit/>
          <w:trHeight w:val="403"/>
          <w:jc w:val="center"/>
        </w:trPr>
        <w:tc>
          <w:tcPr>
            <w:tcW w:w="712"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14</w:t>
            </w:r>
          </w:p>
        </w:tc>
        <w:tc>
          <w:tcPr>
            <w:tcW w:w="3420"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r>
              <w:rPr>
                <w:rFonts w:ascii="Times New Roman" w:eastAsia="仿宋_GB2312" w:hAnsi="Times New Roman"/>
                <w:color w:val="000000" w:themeColor="text1"/>
                <w:vertAlign w:val="superscript"/>
              </w:rPr>
              <w:t>a</w:t>
            </w:r>
          </w:p>
        </w:tc>
        <w:tc>
          <w:tcPr>
            <w:tcW w:w="2464"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2726</w:t>
            </w:r>
          </w:p>
        </w:tc>
        <w:tc>
          <w:tcPr>
            <w:tcW w:w="1711" w:type="dxa"/>
            <w:vAlign w:val="center"/>
          </w:tcPr>
          <w:p w:rsidR="00DC21E8" w:rsidRDefault="00E111C2">
            <w:pPr>
              <w:widowControl/>
              <w:spacing w:line="280" w:lineRule="exact"/>
              <w:jc w:val="center"/>
              <w:textAlignment w:val="center"/>
              <w:rPr>
                <w:rFonts w:ascii="Times New Roman" w:eastAsia="仿宋" w:hAnsi="Times New Roman"/>
                <w:color w:val="000000" w:themeColor="text1"/>
                <w:kern w:val="0"/>
              </w:rPr>
            </w:pPr>
            <w:r>
              <w:rPr>
                <w:rFonts w:ascii="Times New Roman" w:eastAsia="仿宋" w:hAnsi="Times New Roman"/>
                <w:color w:val="000000" w:themeColor="text1"/>
                <w:kern w:val="0"/>
              </w:rPr>
              <w:t>GB 4789.2</w:t>
            </w:r>
          </w:p>
        </w:tc>
      </w:tr>
      <w:tr w:rsidR="00DC21E8">
        <w:trPr>
          <w:cantSplit/>
          <w:trHeight w:val="403"/>
          <w:jc w:val="center"/>
        </w:trPr>
        <w:tc>
          <w:tcPr>
            <w:tcW w:w="712"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15</w:t>
            </w:r>
          </w:p>
        </w:tc>
        <w:tc>
          <w:tcPr>
            <w:tcW w:w="3420"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r>
              <w:rPr>
                <w:rFonts w:ascii="Times New Roman" w:eastAsia="仿宋_GB2312" w:hAnsi="Times New Roman"/>
                <w:color w:val="000000" w:themeColor="text1"/>
                <w:vertAlign w:val="superscript"/>
              </w:rPr>
              <w:t>a</w:t>
            </w:r>
          </w:p>
        </w:tc>
        <w:tc>
          <w:tcPr>
            <w:tcW w:w="2464"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2726</w:t>
            </w:r>
          </w:p>
        </w:tc>
        <w:tc>
          <w:tcPr>
            <w:tcW w:w="1711" w:type="dxa"/>
            <w:vAlign w:val="center"/>
          </w:tcPr>
          <w:p w:rsidR="00DC21E8" w:rsidRDefault="00E111C2">
            <w:pPr>
              <w:widowControl/>
              <w:spacing w:line="28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GB/T 4789.3</w:t>
            </w:r>
            <w:r>
              <w:rPr>
                <w:rFonts w:ascii="Times New Roman" w:eastAsia="仿宋_GB2312" w:hAnsi="Times New Roman" w:hint="eastAsia"/>
                <w:color w:val="000000" w:themeColor="text1"/>
              </w:rPr>
              <w:t>-2003</w:t>
            </w:r>
          </w:p>
          <w:p w:rsidR="00DC21E8" w:rsidRDefault="00E111C2">
            <w:pPr>
              <w:widowControl/>
              <w:spacing w:line="280" w:lineRule="exact"/>
              <w:jc w:val="center"/>
              <w:textAlignment w:val="center"/>
              <w:rPr>
                <w:rFonts w:ascii="Times New Roman" w:eastAsia="仿宋" w:hAnsi="Times New Roman"/>
                <w:color w:val="000000" w:themeColor="text1"/>
                <w:kern w:val="0"/>
              </w:rPr>
            </w:pPr>
            <w:r>
              <w:rPr>
                <w:rFonts w:ascii="Times New Roman" w:eastAsia="仿宋_GB2312" w:hAnsi="Times New Roman"/>
                <w:color w:val="000000" w:themeColor="text1"/>
              </w:rPr>
              <w:t>GB 4789.3</w:t>
            </w:r>
          </w:p>
        </w:tc>
      </w:tr>
      <w:tr w:rsidR="00DC21E8">
        <w:trPr>
          <w:cantSplit/>
          <w:trHeight w:val="403"/>
          <w:jc w:val="center"/>
        </w:trPr>
        <w:tc>
          <w:tcPr>
            <w:tcW w:w="712"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16</w:t>
            </w:r>
          </w:p>
        </w:tc>
        <w:tc>
          <w:tcPr>
            <w:tcW w:w="3420"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a</w:t>
            </w:r>
          </w:p>
        </w:tc>
        <w:tc>
          <w:tcPr>
            <w:tcW w:w="2464"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29921</w:t>
            </w:r>
          </w:p>
        </w:tc>
        <w:tc>
          <w:tcPr>
            <w:tcW w:w="1711" w:type="dxa"/>
            <w:vAlign w:val="center"/>
          </w:tcPr>
          <w:p w:rsidR="00DC21E8" w:rsidRDefault="00E111C2">
            <w:pPr>
              <w:widowControl/>
              <w:spacing w:line="280" w:lineRule="exact"/>
              <w:jc w:val="center"/>
              <w:textAlignment w:val="center"/>
              <w:rPr>
                <w:rFonts w:ascii="Times New Roman" w:eastAsia="仿宋" w:hAnsi="Times New Roman"/>
                <w:color w:val="000000" w:themeColor="text1"/>
                <w:kern w:val="0"/>
              </w:rPr>
            </w:pPr>
            <w:r>
              <w:rPr>
                <w:rFonts w:ascii="Times New Roman" w:eastAsia="仿宋" w:hAnsi="Times New Roman"/>
                <w:color w:val="000000" w:themeColor="text1"/>
                <w:kern w:val="0"/>
              </w:rPr>
              <w:t>GB 4789.4</w:t>
            </w:r>
          </w:p>
        </w:tc>
      </w:tr>
      <w:tr w:rsidR="00DC21E8">
        <w:trPr>
          <w:cantSplit/>
          <w:trHeight w:val="403"/>
          <w:jc w:val="center"/>
        </w:trPr>
        <w:tc>
          <w:tcPr>
            <w:tcW w:w="712"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17</w:t>
            </w:r>
          </w:p>
        </w:tc>
        <w:tc>
          <w:tcPr>
            <w:tcW w:w="3420"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a</w:t>
            </w:r>
          </w:p>
        </w:tc>
        <w:tc>
          <w:tcPr>
            <w:tcW w:w="2464"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29921</w:t>
            </w:r>
          </w:p>
        </w:tc>
        <w:tc>
          <w:tcPr>
            <w:tcW w:w="1711"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4789.10</w:t>
            </w:r>
            <w:r>
              <w:rPr>
                <w:rFonts w:ascii="Times New Roman" w:eastAsia="仿宋_GB2312" w:hAnsi="Times New Roman"/>
                <w:color w:val="000000" w:themeColor="text1"/>
              </w:rPr>
              <w:t>第二法</w:t>
            </w:r>
          </w:p>
        </w:tc>
      </w:tr>
      <w:tr w:rsidR="00DC21E8">
        <w:trPr>
          <w:cantSplit/>
          <w:trHeight w:val="403"/>
          <w:jc w:val="center"/>
        </w:trPr>
        <w:tc>
          <w:tcPr>
            <w:tcW w:w="712"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18</w:t>
            </w:r>
          </w:p>
        </w:tc>
        <w:tc>
          <w:tcPr>
            <w:tcW w:w="3420"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单核细胞增生李斯特氏菌</w:t>
            </w:r>
            <w:r>
              <w:rPr>
                <w:rFonts w:ascii="Times New Roman" w:eastAsia="仿宋_GB2312" w:hAnsi="Times New Roman"/>
                <w:color w:val="000000" w:themeColor="text1"/>
                <w:vertAlign w:val="superscript"/>
              </w:rPr>
              <w:t>a</w:t>
            </w:r>
          </w:p>
        </w:tc>
        <w:tc>
          <w:tcPr>
            <w:tcW w:w="2464"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29921</w:t>
            </w:r>
          </w:p>
        </w:tc>
        <w:tc>
          <w:tcPr>
            <w:tcW w:w="1711"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4789.30</w:t>
            </w:r>
          </w:p>
        </w:tc>
      </w:tr>
      <w:tr w:rsidR="00DC21E8">
        <w:trPr>
          <w:cantSplit/>
          <w:trHeight w:val="403"/>
          <w:jc w:val="center"/>
        </w:trPr>
        <w:tc>
          <w:tcPr>
            <w:tcW w:w="712"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19</w:t>
            </w:r>
          </w:p>
        </w:tc>
        <w:tc>
          <w:tcPr>
            <w:tcW w:w="3420"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大肠埃希氏菌</w:t>
            </w:r>
            <w:r>
              <w:rPr>
                <w:rFonts w:ascii="Times New Roman" w:eastAsia="仿宋_GB2312" w:hAnsi="Times New Roman"/>
                <w:color w:val="000000" w:themeColor="text1"/>
              </w:rPr>
              <w:t>O157:H7</w:t>
            </w:r>
            <w:r>
              <w:rPr>
                <w:rFonts w:ascii="Times New Roman" w:eastAsia="仿宋_GB2312" w:hAnsi="Times New Roman"/>
                <w:color w:val="000000" w:themeColor="text1"/>
                <w:vertAlign w:val="superscript"/>
              </w:rPr>
              <w:t>b</w:t>
            </w:r>
          </w:p>
        </w:tc>
        <w:tc>
          <w:tcPr>
            <w:tcW w:w="2464"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29921</w:t>
            </w:r>
          </w:p>
        </w:tc>
        <w:tc>
          <w:tcPr>
            <w:tcW w:w="1711"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_GB2312" w:hAnsi="Times New Roman" w:hint="eastAsia"/>
                <w:color w:val="000000" w:themeColor="text1"/>
              </w:rPr>
              <w:t>GB 4789</w:t>
            </w:r>
            <w:r>
              <w:rPr>
                <w:rFonts w:ascii="Times New Roman" w:eastAsia="仿宋_GB2312" w:hAnsi="Times New Roman"/>
                <w:color w:val="000000" w:themeColor="text1"/>
              </w:rPr>
              <w:t>.36</w:t>
            </w:r>
          </w:p>
        </w:tc>
      </w:tr>
      <w:tr w:rsidR="00DC21E8">
        <w:trPr>
          <w:cantSplit/>
          <w:trHeight w:val="403"/>
          <w:jc w:val="center"/>
        </w:trPr>
        <w:tc>
          <w:tcPr>
            <w:tcW w:w="712" w:type="dxa"/>
            <w:vAlign w:val="center"/>
          </w:tcPr>
          <w:p w:rsidR="00DC21E8" w:rsidRDefault="00E111C2">
            <w:pPr>
              <w:widowControl/>
              <w:spacing w:line="28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420"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商业无菌</w:t>
            </w:r>
            <w:r>
              <w:rPr>
                <w:rFonts w:ascii="Times New Roman" w:eastAsia="仿宋_GB2312" w:hAnsi="Times New Roman"/>
                <w:color w:val="000000" w:themeColor="text1"/>
                <w:vertAlign w:val="superscript"/>
              </w:rPr>
              <w:t>c</w:t>
            </w:r>
          </w:p>
        </w:tc>
        <w:tc>
          <w:tcPr>
            <w:tcW w:w="2464" w:type="dxa"/>
            <w:vAlign w:val="center"/>
          </w:tcPr>
          <w:p w:rsidR="00DC21E8" w:rsidRDefault="00E111C2">
            <w:pPr>
              <w:widowControl/>
              <w:spacing w:line="280" w:lineRule="exact"/>
              <w:jc w:val="center"/>
              <w:textAlignment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GB/T 23586</w:t>
            </w:r>
          </w:p>
          <w:p w:rsidR="00DC21E8" w:rsidRDefault="00E111C2">
            <w:pPr>
              <w:widowControl/>
              <w:spacing w:line="280" w:lineRule="exact"/>
              <w:jc w:val="center"/>
              <w:textAlignment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SB/T 10381</w:t>
            </w:r>
          </w:p>
          <w:p w:rsidR="00DC21E8" w:rsidRDefault="00E111C2">
            <w:pPr>
              <w:widowControl/>
              <w:spacing w:line="28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kern w:val="0"/>
              </w:rPr>
              <w:t>产品明示标准及质量要求</w:t>
            </w:r>
          </w:p>
        </w:tc>
        <w:tc>
          <w:tcPr>
            <w:tcW w:w="1711" w:type="dxa"/>
            <w:vAlign w:val="center"/>
          </w:tcPr>
          <w:p w:rsidR="00DC21E8" w:rsidRDefault="00E111C2">
            <w:pPr>
              <w:widowControl/>
              <w:spacing w:line="28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kern w:val="0"/>
              </w:rPr>
              <w:t>GB 4789.26</w:t>
            </w:r>
          </w:p>
        </w:tc>
      </w:tr>
      <w:tr w:rsidR="00DC21E8">
        <w:trPr>
          <w:cantSplit/>
          <w:trHeight w:val="403"/>
          <w:jc w:val="center"/>
        </w:trPr>
        <w:tc>
          <w:tcPr>
            <w:tcW w:w="8307" w:type="dxa"/>
            <w:gridSpan w:val="4"/>
            <w:vAlign w:val="center"/>
          </w:tcPr>
          <w:p w:rsidR="00DC21E8" w:rsidRDefault="00E111C2">
            <w:pPr>
              <w:widowControl/>
              <w:spacing w:line="280" w:lineRule="exact"/>
              <w:jc w:val="left"/>
              <w:textAlignment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注：</w:t>
            </w:r>
            <w:r>
              <w:rPr>
                <w:rFonts w:ascii="Times New Roman" w:eastAsia="仿宋_GB2312" w:hAnsi="Times New Roman"/>
                <w:color w:val="000000" w:themeColor="text1"/>
                <w:kern w:val="0"/>
              </w:rPr>
              <w:t xml:space="preserve">a. </w:t>
            </w:r>
            <w:r>
              <w:rPr>
                <w:rFonts w:ascii="Times New Roman" w:eastAsia="仿宋_GB2312" w:hAnsi="Times New Roman"/>
                <w:color w:val="000000" w:themeColor="text1"/>
                <w:kern w:val="0"/>
              </w:rPr>
              <w:t>限预包装食品。</w:t>
            </w:r>
          </w:p>
          <w:p w:rsidR="00DC21E8" w:rsidRDefault="00E111C2">
            <w:pPr>
              <w:widowControl/>
              <w:spacing w:line="280" w:lineRule="exact"/>
              <w:ind w:firstLineChars="200" w:firstLine="420"/>
              <w:jc w:val="left"/>
              <w:textAlignment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b. </w:t>
            </w:r>
            <w:r>
              <w:rPr>
                <w:rFonts w:ascii="Times New Roman" w:eastAsia="仿宋_GB2312" w:hAnsi="Times New Roman"/>
                <w:color w:val="000000" w:themeColor="text1"/>
                <w:kern w:val="0"/>
              </w:rPr>
              <w:t>限牛肉预包装食品。</w:t>
            </w:r>
          </w:p>
          <w:p w:rsidR="00DC21E8" w:rsidRDefault="00E111C2">
            <w:pPr>
              <w:widowControl/>
              <w:spacing w:line="280" w:lineRule="exact"/>
              <w:ind w:firstLineChars="200" w:firstLine="420"/>
              <w:jc w:val="left"/>
              <w:textAlignment w:val="center"/>
              <w:rPr>
                <w:rFonts w:ascii="Times New Roman" w:eastAsia="仿宋_GB2312" w:hAnsi="Times New Roman"/>
                <w:color w:val="000000" w:themeColor="text1"/>
              </w:rPr>
            </w:pPr>
            <w:r>
              <w:rPr>
                <w:rFonts w:ascii="Times New Roman" w:eastAsia="仿宋_GB2312" w:hAnsi="Times New Roman"/>
                <w:color w:val="000000" w:themeColor="text1"/>
                <w:kern w:val="0"/>
              </w:rPr>
              <w:t xml:space="preserve">c. </w:t>
            </w:r>
            <w:r>
              <w:rPr>
                <w:rFonts w:ascii="Times New Roman" w:eastAsia="仿宋_GB2312" w:hAnsi="Times New Roman"/>
                <w:color w:val="000000" w:themeColor="text1"/>
                <w:kern w:val="0"/>
              </w:rPr>
              <w:t>限罐头工艺食品。</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hAnsi="Times New Roman"/>
          <w:color w:val="000000" w:themeColor="text1"/>
        </w:rPr>
      </w:pPr>
      <w:r>
        <w:rPr>
          <w:rFonts w:ascii="Times New Roman" w:eastAsia="仿宋_GB2312" w:hAnsi="Times New Roman"/>
          <w:bCs/>
          <w:color w:val="000000" w:themeColor="text1"/>
        </w:rPr>
        <w:t xml:space="preserve">2.5.1.3 </w:t>
      </w:r>
      <w:r>
        <w:rPr>
          <w:rFonts w:ascii="Times New Roman" w:eastAsia="仿宋_GB2312" w:hAnsi="Times New Roman"/>
          <w:bCs/>
          <w:color w:val="000000" w:themeColor="text1"/>
        </w:rPr>
        <w:t>熟肉干制品检验项目见表</w:t>
      </w:r>
      <w:r>
        <w:rPr>
          <w:rFonts w:ascii="Times New Roman" w:eastAsia="仿宋_GB2312" w:hAnsi="Times New Roman"/>
          <w:bCs/>
          <w:color w:val="000000" w:themeColor="text1"/>
        </w:rPr>
        <w:t>4-5</w:t>
      </w:r>
      <w:r>
        <w:rPr>
          <w:rFonts w:ascii="Times New Roman" w:eastAsia="仿宋_GB2312" w:hAnsi="Times New Roman"/>
          <w:bCs/>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4-5 </w:t>
      </w:r>
      <w:r>
        <w:rPr>
          <w:rFonts w:ascii="Times New Roman" w:eastAsia="黑体" w:hAnsi="Times New Roman"/>
          <w:color w:val="000000" w:themeColor="text1"/>
        </w:rPr>
        <w:t>熟肉干制品检验项目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铬（以</w:t>
            </w:r>
            <w:r>
              <w:rPr>
                <w:rFonts w:ascii="Times New Roman" w:eastAsia="仿宋_GB2312" w:hAnsi="Times New Roman"/>
                <w:color w:val="000000" w:themeColor="text1"/>
              </w:rPr>
              <w:t>Cr</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5009.123</w:t>
            </w:r>
          </w:p>
        </w:tc>
      </w:tr>
      <w:tr w:rsidR="00DC21E8">
        <w:trPr>
          <w:cantSplit/>
          <w:trHeight w:val="403"/>
          <w:jc w:val="center"/>
        </w:trPr>
        <w:tc>
          <w:tcPr>
            <w:tcW w:w="816"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4</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vAlign w:val="center"/>
          </w:tcPr>
          <w:p w:rsidR="00DC21E8" w:rsidRDefault="00E111C2">
            <w:pPr>
              <w:widowControl/>
              <w:spacing w:line="300" w:lineRule="exact"/>
              <w:jc w:val="center"/>
              <w:textAlignment w:val="center"/>
              <w:rPr>
                <w:rFonts w:ascii="Times New Roman" w:eastAsia="仿宋" w:hAnsi="Times New Roman"/>
                <w:color w:val="000000" w:themeColor="text1"/>
                <w:kern w:val="0"/>
              </w:rPr>
            </w:pPr>
            <w:r>
              <w:rPr>
                <w:rFonts w:ascii="Times New Roman" w:eastAsia="仿宋" w:hAnsi="Times New Roman"/>
                <w:color w:val="000000" w:themeColor="text1"/>
                <w:kern w:val="0"/>
              </w:rPr>
              <w:t>GB 2762</w:t>
            </w:r>
          </w:p>
        </w:tc>
        <w:tc>
          <w:tcPr>
            <w:tcW w:w="1711"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5009.11</w:t>
            </w:r>
          </w:p>
        </w:tc>
      </w:tr>
      <w:tr w:rsidR="00DC21E8">
        <w:trPr>
          <w:cantSplit/>
          <w:trHeight w:val="403"/>
          <w:jc w:val="center"/>
        </w:trPr>
        <w:tc>
          <w:tcPr>
            <w:tcW w:w="816"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5</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2760</w:t>
            </w:r>
          </w:p>
        </w:tc>
        <w:tc>
          <w:tcPr>
            <w:tcW w:w="1711"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GB 5009.28</w:t>
            </w:r>
          </w:p>
        </w:tc>
      </w:tr>
      <w:tr w:rsidR="00DC21E8">
        <w:trPr>
          <w:cantSplit/>
          <w:trHeight w:val="403"/>
          <w:jc w:val="center"/>
        </w:trPr>
        <w:tc>
          <w:tcPr>
            <w:tcW w:w="816"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6</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2760</w:t>
            </w:r>
          </w:p>
        </w:tc>
        <w:tc>
          <w:tcPr>
            <w:tcW w:w="1711"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GB 5009.28</w:t>
            </w:r>
          </w:p>
        </w:tc>
      </w:tr>
      <w:tr w:rsidR="00DC21E8">
        <w:trPr>
          <w:cantSplit/>
          <w:trHeight w:val="403"/>
          <w:jc w:val="center"/>
        </w:trPr>
        <w:tc>
          <w:tcPr>
            <w:tcW w:w="816" w:type="dxa"/>
            <w:vAlign w:val="center"/>
          </w:tcPr>
          <w:p w:rsidR="00DC21E8" w:rsidRDefault="00E111C2">
            <w:pPr>
              <w:spacing w:line="300" w:lineRule="exact"/>
              <w:jc w:val="center"/>
              <w:rPr>
                <w:rFonts w:ascii="Times New Roman" w:eastAsia="仿宋" w:hAnsi="Times New Roman"/>
                <w:color w:val="000000" w:themeColor="text1"/>
              </w:rPr>
            </w:pPr>
            <w:r>
              <w:rPr>
                <w:rFonts w:ascii="Times New Roman" w:eastAsia="仿宋" w:hAnsi="Times New Roman"/>
                <w:color w:val="000000" w:themeColor="text1"/>
              </w:rPr>
              <w:t>7</w:t>
            </w:r>
          </w:p>
        </w:tc>
        <w:tc>
          <w:tcPr>
            <w:tcW w:w="3126" w:type="dxa"/>
            <w:vAlign w:val="center"/>
          </w:tcPr>
          <w:p w:rsidR="00DC21E8" w:rsidRDefault="00E111C2">
            <w:pPr>
              <w:overflowPunct w:val="0"/>
              <w:topLinePunct/>
              <w:snapToGrid w:val="0"/>
              <w:spacing w:line="300" w:lineRule="exact"/>
              <w:jc w:val="center"/>
              <w:rPr>
                <w:rFonts w:ascii="Times New Roman" w:eastAsia="仿宋" w:hAnsi="Times New Roman"/>
                <w:color w:val="000000" w:themeColor="text1"/>
              </w:rPr>
            </w:pPr>
            <w:r>
              <w:rPr>
                <w:rFonts w:ascii="Times New Roman" w:eastAsia="仿宋_GB2312" w:hAnsi="Times New Roman"/>
                <w:color w:val="000000" w:themeColor="text1"/>
              </w:rPr>
              <w:t>脱氢乙酸及其钠盐（以脱氢乙酸计）</w:t>
            </w:r>
          </w:p>
        </w:tc>
        <w:tc>
          <w:tcPr>
            <w:tcW w:w="2654" w:type="dxa"/>
            <w:vAlign w:val="center"/>
          </w:tcPr>
          <w:p w:rsidR="00DC21E8" w:rsidRDefault="00E111C2">
            <w:pPr>
              <w:overflowPunct w:val="0"/>
              <w:topLinePunct/>
              <w:snapToGrid w:val="0"/>
              <w:spacing w:line="300" w:lineRule="exact"/>
              <w:jc w:val="center"/>
              <w:rPr>
                <w:rFonts w:ascii="Times New Roman" w:eastAsia="仿宋" w:hAnsi="Times New Roman"/>
                <w:color w:val="000000" w:themeColor="text1"/>
              </w:rPr>
            </w:pPr>
            <w:r>
              <w:rPr>
                <w:rFonts w:ascii="Times New Roman" w:eastAsia="仿宋" w:hAnsi="Times New Roman"/>
                <w:color w:val="000000" w:themeColor="text1"/>
              </w:rPr>
              <w:t>GB 2760</w:t>
            </w:r>
          </w:p>
        </w:tc>
        <w:tc>
          <w:tcPr>
            <w:tcW w:w="1711" w:type="dxa"/>
            <w:vAlign w:val="center"/>
          </w:tcPr>
          <w:p w:rsidR="00DC21E8" w:rsidRDefault="00E111C2">
            <w:pPr>
              <w:overflowPunct w:val="0"/>
              <w:topLinePunct/>
              <w:snapToGrid w:val="0"/>
              <w:spacing w:line="300" w:lineRule="exact"/>
              <w:jc w:val="center"/>
              <w:rPr>
                <w:rFonts w:ascii="Times New Roman" w:eastAsia="仿宋" w:hAnsi="Times New Roman"/>
                <w:color w:val="000000" w:themeColor="text1"/>
              </w:rPr>
            </w:pPr>
            <w:r>
              <w:rPr>
                <w:rFonts w:ascii="Times New Roman" w:eastAsia="仿宋" w:hAnsi="Times New Roman"/>
                <w:color w:val="000000" w:themeColor="text1"/>
              </w:rPr>
              <w:t>GB 5009.121</w:t>
            </w:r>
          </w:p>
        </w:tc>
      </w:tr>
      <w:tr w:rsidR="00DC21E8">
        <w:trPr>
          <w:cantSplit/>
          <w:trHeight w:val="403"/>
          <w:jc w:val="center"/>
        </w:trPr>
        <w:tc>
          <w:tcPr>
            <w:tcW w:w="816"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lastRenderedPageBreak/>
              <w:t>8</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防腐剂混合使用时各自用量占其最大使用量的比例之和</w:t>
            </w:r>
          </w:p>
        </w:tc>
        <w:tc>
          <w:tcPr>
            <w:tcW w:w="2654"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2760</w:t>
            </w:r>
          </w:p>
        </w:tc>
        <w:tc>
          <w:tcPr>
            <w:tcW w:w="1711"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w:t>
            </w:r>
          </w:p>
        </w:tc>
      </w:tr>
      <w:tr w:rsidR="00DC21E8">
        <w:trPr>
          <w:cantSplit/>
          <w:trHeight w:val="403"/>
          <w:jc w:val="center"/>
        </w:trPr>
        <w:tc>
          <w:tcPr>
            <w:tcW w:w="816"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9</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胭脂红</w:t>
            </w:r>
          </w:p>
        </w:tc>
        <w:tc>
          <w:tcPr>
            <w:tcW w:w="2654"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2760</w:t>
            </w:r>
          </w:p>
        </w:tc>
        <w:tc>
          <w:tcPr>
            <w:tcW w:w="1711"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GB/T 9695.6</w:t>
            </w:r>
          </w:p>
        </w:tc>
      </w:tr>
      <w:tr w:rsidR="00DC21E8">
        <w:trPr>
          <w:cantSplit/>
          <w:trHeight w:val="403"/>
          <w:jc w:val="center"/>
        </w:trPr>
        <w:tc>
          <w:tcPr>
            <w:tcW w:w="816"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10</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54" w:type="dxa"/>
            <w:vAlign w:val="center"/>
          </w:tcPr>
          <w:p w:rsidR="00DC21E8" w:rsidRDefault="00E111C2">
            <w:pPr>
              <w:overflowPunct w:val="0"/>
              <w:topLinePunct/>
              <w:snapToGrid w:val="0"/>
              <w:spacing w:line="300" w:lineRule="exact"/>
              <w:jc w:val="center"/>
              <w:rPr>
                <w:rFonts w:ascii="Times New Roman" w:eastAsia="仿宋" w:hAnsi="Times New Roman"/>
                <w:color w:val="000000" w:themeColor="text1"/>
                <w:kern w:val="0"/>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p>
        </w:tc>
        <w:tc>
          <w:tcPr>
            <w:tcW w:w="1711" w:type="dxa"/>
            <w:vAlign w:val="center"/>
          </w:tcPr>
          <w:p w:rsidR="00DC21E8" w:rsidRDefault="00E111C2">
            <w:pPr>
              <w:overflowPunct w:val="0"/>
              <w:topLinePunct/>
              <w:snapToGrid w:val="0"/>
              <w:spacing w:line="300" w:lineRule="exact"/>
              <w:jc w:val="center"/>
              <w:rPr>
                <w:rFonts w:ascii="Times New Roman" w:eastAsia="仿宋" w:hAnsi="Times New Roman"/>
                <w:color w:val="000000" w:themeColor="text1"/>
                <w:kern w:val="0"/>
              </w:rPr>
            </w:pPr>
            <w:r>
              <w:rPr>
                <w:rFonts w:ascii="Times New Roman" w:eastAsia="仿宋" w:hAnsi="Times New Roman"/>
                <w:color w:val="000000" w:themeColor="text1"/>
              </w:rPr>
              <w:t>GB/T 22338</w:t>
            </w:r>
          </w:p>
        </w:tc>
      </w:tr>
      <w:tr w:rsidR="00DC21E8">
        <w:trPr>
          <w:cantSplit/>
          <w:trHeight w:val="403"/>
          <w:jc w:val="center"/>
        </w:trPr>
        <w:tc>
          <w:tcPr>
            <w:tcW w:w="816"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11</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2726</w:t>
            </w:r>
          </w:p>
        </w:tc>
        <w:tc>
          <w:tcPr>
            <w:tcW w:w="1711" w:type="dxa"/>
            <w:vAlign w:val="center"/>
          </w:tcPr>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4789.2</w:t>
            </w:r>
          </w:p>
        </w:tc>
      </w:tr>
      <w:tr w:rsidR="00DC21E8">
        <w:trPr>
          <w:cantSplit/>
          <w:trHeight w:val="403"/>
          <w:jc w:val="center"/>
        </w:trPr>
        <w:tc>
          <w:tcPr>
            <w:tcW w:w="816"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12</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2726</w:t>
            </w:r>
          </w:p>
        </w:tc>
        <w:tc>
          <w:tcPr>
            <w:tcW w:w="1711" w:type="dxa"/>
            <w:vAlign w:val="center"/>
          </w:tcPr>
          <w:p w:rsidR="00DC21E8" w:rsidRDefault="00E111C2">
            <w:pPr>
              <w:widowControl/>
              <w:spacing w:line="280" w:lineRule="exact"/>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GB/T 4789.3</w:t>
            </w:r>
            <w:r>
              <w:rPr>
                <w:rFonts w:ascii="Times New Roman" w:eastAsia="仿宋_GB2312" w:hAnsi="Times New Roman" w:hint="eastAsia"/>
                <w:color w:val="000000" w:themeColor="text1"/>
              </w:rPr>
              <w:t>-2003</w:t>
            </w:r>
          </w:p>
          <w:p w:rsidR="00DC21E8" w:rsidRDefault="00E111C2">
            <w:pPr>
              <w:widowControl/>
              <w:spacing w:line="280" w:lineRule="exact"/>
              <w:jc w:val="center"/>
              <w:textAlignment w:val="center"/>
              <w:rPr>
                <w:rFonts w:ascii="Times New Roman" w:eastAsia="仿宋" w:hAnsi="Times New Roman"/>
                <w:color w:val="000000" w:themeColor="text1"/>
              </w:rPr>
            </w:pPr>
            <w:r>
              <w:rPr>
                <w:rFonts w:ascii="Times New Roman" w:eastAsia="仿宋_GB2312" w:hAnsi="Times New Roman"/>
                <w:color w:val="000000" w:themeColor="text1"/>
              </w:rPr>
              <w:t>GB 4789.3</w:t>
            </w:r>
          </w:p>
        </w:tc>
      </w:tr>
      <w:tr w:rsidR="00DC21E8">
        <w:trPr>
          <w:cantSplit/>
          <w:trHeight w:val="403"/>
          <w:jc w:val="center"/>
        </w:trPr>
        <w:tc>
          <w:tcPr>
            <w:tcW w:w="816"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13</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29921</w:t>
            </w:r>
          </w:p>
        </w:tc>
        <w:tc>
          <w:tcPr>
            <w:tcW w:w="1711"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4789.4</w:t>
            </w:r>
          </w:p>
        </w:tc>
      </w:tr>
      <w:tr w:rsidR="00DC21E8">
        <w:trPr>
          <w:cantSplit/>
          <w:trHeight w:val="403"/>
          <w:jc w:val="center"/>
        </w:trPr>
        <w:tc>
          <w:tcPr>
            <w:tcW w:w="816"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14</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29921</w:t>
            </w:r>
          </w:p>
        </w:tc>
        <w:tc>
          <w:tcPr>
            <w:tcW w:w="1711"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Style w:val="font01"/>
                <w:rFonts w:ascii="Times New Roman" w:hAnsi="Times New Roman"/>
                <w:color w:val="000000" w:themeColor="text1"/>
              </w:rPr>
              <w:t>GB 4789.10</w:t>
            </w:r>
            <w:r>
              <w:rPr>
                <w:rFonts w:ascii="Times New Roman" w:eastAsia="仿宋_GB2312" w:hAnsi="Times New Roman"/>
                <w:color w:val="000000" w:themeColor="text1"/>
              </w:rPr>
              <w:t>第二法</w:t>
            </w:r>
          </w:p>
        </w:tc>
      </w:tr>
      <w:tr w:rsidR="00DC21E8">
        <w:trPr>
          <w:cantSplit/>
          <w:trHeight w:val="403"/>
          <w:jc w:val="center"/>
        </w:trPr>
        <w:tc>
          <w:tcPr>
            <w:tcW w:w="816"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rPr>
              <w:t>15</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单核细胞增生李斯特氏菌</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29921</w:t>
            </w:r>
          </w:p>
        </w:tc>
        <w:tc>
          <w:tcPr>
            <w:tcW w:w="1711"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4789.30</w:t>
            </w:r>
          </w:p>
        </w:tc>
      </w:tr>
      <w:tr w:rsidR="00DC21E8">
        <w:trPr>
          <w:cantSplit/>
          <w:trHeight w:val="403"/>
          <w:jc w:val="center"/>
        </w:trPr>
        <w:tc>
          <w:tcPr>
            <w:tcW w:w="816"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16</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大肠埃希氏菌</w:t>
            </w:r>
            <w:r>
              <w:rPr>
                <w:rFonts w:ascii="Times New Roman" w:eastAsia="仿宋_GB2312" w:hAnsi="Times New Roman"/>
                <w:color w:val="000000" w:themeColor="text1"/>
              </w:rPr>
              <w:t>O157:H7</w:t>
            </w:r>
            <w:r>
              <w:rPr>
                <w:rFonts w:ascii="Times New Roman" w:eastAsia="仿宋_GB2312" w:hAnsi="Times New Roman"/>
                <w:color w:val="000000" w:themeColor="text1"/>
                <w:vertAlign w:val="superscript"/>
              </w:rPr>
              <w:t>b</w:t>
            </w:r>
          </w:p>
        </w:tc>
        <w:tc>
          <w:tcPr>
            <w:tcW w:w="2654"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29921</w:t>
            </w:r>
          </w:p>
        </w:tc>
        <w:tc>
          <w:tcPr>
            <w:tcW w:w="1711"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_GB2312" w:hAnsi="Times New Roman"/>
                <w:color w:val="000000" w:themeColor="text1"/>
              </w:rPr>
              <w:t>GB 4789.36</w:t>
            </w:r>
          </w:p>
        </w:tc>
      </w:tr>
      <w:tr w:rsidR="00DC21E8">
        <w:trPr>
          <w:cantSplit/>
          <w:trHeight w:val="403"/>
          <w:jc w:val="center"/>
        </w:trPr>
        <w:tc>
          <w:tcPr>
            <w:tcW w:w="8307" w:type="dxa"/>
            <w:gridSpan w:val="4"/>
          </w:tcPr>
          <w:p w:rsidR="00DC21E8" w:rsidRDefault="00E111C2">
            <w:pPr>
              <w:widowControl/>
              <w:spacing w:line="300" w:lineRule="exact"/>
              <w:jc w:val="left"/>
              <w:textAlignment w:val="top"/>
              <w:rPr>
                <w:rFonts w:ascii="Times New Roman" w:eastAsia="仿宋_GB2312" w:hAnsi="Times New Roman"/>
                <w:color w:val="000000" w:themeColor="text1"/>
                <w:kern w:val="0"/>
              </w:rPr>
            </w:pPr>
            <w:r>
              <w:rPr>
                <w:rFonts w:ascii="Times New Roman" w:eastAsia="仿宋_GB2312" w:hAnsi="Times New Roman"/>
                <w:color w:val="000000" w:themeColor="text1"/>
                <w:kern w:val="0"/>
              </w:rPr>
              <w:t>注：</w:t>
            </w:r>
            <w:r>
              <w:rPr>
                <w:rFonts w:ascii="Times New Roman" w:eastAsia="仿宋_GB2312" w:hAnsi="Times New Roman"/>
                <w:color w:val="000000" w:themeColor="text1"/>
                <w:kern w:val="0"/>
              </w:rPr>
              <w:t xml:space="preserve">a. </w:t>
            </w:r>
            <w:r>
              <w:rPr>
                <w:rFonts w:ascii="Times New Roman" w:eastAsia="仿宋_GB2312" w:hAnsi="Times New Roman"/>
                <w:color w:val="000000" w:themeColor="text1"/>
                <w:kern w:val="0"/>
              </w:rPr>
              <w:t>限预包装食品。</w:t>
            </w:r>
          </w:p>
          <w:p w:rsidR="00DC21E8" w:rsidRDefault="00E111C2">
            <w:pPr>
              <w:widowControl/>
              <w:spacing w:line="300" w:lineRule="exact"/>
              <w:ind w:firstLineChars="200" w:firstLine="420"/>
              <w:jc w:val="left"/>
              <w:textAlignment w:val="top"/>
              <w:rPr>
                <w:rFonts w:ascii="Times New Roman" w:eastAsia="仿宋_GB2312" w:hAnsi="Times New Roman"/>
                <w:color w:val="000000" w:themeColor="text1"/>
              </w:rPr>
            </w:pPr>
            <w:r>
              <w:rPr>
                <w:rFonts w:ascii="Times New Roman" w:eastAsia="仿宋_GB2312" w:hAnsi="Times New Roman"/>
                <w:color w:val="000000" w:themeColor="text1"/>
                <w:kern w:val="0"/>
              </w:rPr>
              <w:t xml:space="preserve">b. </w:t>
            </w:r>
            <w:r>
              <w:rPr>
                <w:rFonts w:ascii="Times New Roman" w:eastAsia="仿宋_GB2312" w:hAnsi="Times New Roman"/>
                <w:color w:val="000000" w:themeColor="text1"/>
                <w:kern w:val="0"/>
              </w:rPr>
              <w:t>限牛肉预包装食品。</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2.5.1.4 </w:t>
      </w:r>
      <w:r>
        <w:rPr>
          <w:rFonts w:ascii="Times New Roman" w:eastAsia="仿宋_GB2312" w:hAnsi="Times New Roman"/>
          <w:bCs/>
          <w:color w:val="000000" w:themeColor="text1"/>
        </w:rPr>
        <w:t>熏烧烤肉制品检验项目见表</w:t>
      </w:r>
      <w:r>
        <w:rPr>
          <w:rFonts w:ascii="Times New Roman" w:eastAsia="仿宋_GB2312" w:hAnsi="Times New Roman"/>
          <w:bCs/>
          <w:color w:val="000000" w:themeColor="text1"/>
        </w:rPr>
        <w:t>4-6</w:t>
      </w:r>
      <w:r>
        <w:rPr>
          <w:rFonts w:ascii="Times New Roman" w:eastAsia="仿宋_GB2312" w:hAnsi="Times New Roman"/>
          <w:bCs/>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4-6 </w:t>
      </w:r>
      <w:r>
        <w:rPr>
          <w:rFonts w:ascii="Times New Roman" w:eastAsia="黑体" w:hAnsi="Times New Roman"/>
          <w:color w:val="000000" w:themeColor="text1"/>
        </w:rPr>
        <w:t>熏烧烤肉制品检验项目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铬（以</w:t>
            </w:r>
            <w:r>
              <w:rPr>
                <w:rFonts w:ascii="Times New Roman" w:eastAsia="仿宋_GB2312" w:hAnsi="Times New Roman"/>
                <w:color w:val="000000" w:themeColor="text1"/>
              </w:rPr>
              <w:t>Cr</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5009.123</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5009.11</w:t>
            </w:r>
          </w:p>
        </w:tc>
      </w:tr>
      <w:tr w:rsidR="00DC21E8">
        <w:trPr>
          <w:cantSplit/>
          <w:trHeight w:val="403"/>
          <w:jc w:val="center"/>
        </w:trPr>
        <w:tc>
          <w:tcPr>
            <w:tcW w:w="816"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苯并</w:t>
            </w:r>
            <w:r>
              <w:rPr>
                <w:rFonts w:ascii="Times New Roman" w:eastAsia="仿宋_GB2312" w:hAnsi="Times New Roman"/>
                <w:color w:val="000000" w:themeColor="text1"/>
              </w:rPr>
              <w:t>[a]</w:t>
            </w:r>
            <w:r>
              <w:rPr>
                <w:rFonts w:ascii="Times New Roman" w:eastAsia="仿宋_GB2312" w:hAnsi="Times New Roman"/>
                <w:color w:val="000000" w:themeColor="text1"/>
              </w:rPr>
              <w:t>芘</w:t>
            </w:r>
          </w:p>
        </w:tc>
        <w:tc>
          <w:tcPr>
            <w:tcW w:w="2654"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2762</w:t>
            </w:r>
          </w:p>
        </w:tc>
        <w:tc>
          <w:tcPr>
            <w:tcW w:w="1711"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hAnsi="Times New Roman"/>
                <w:color w:val="000000" w:themeColor="text1"/>
                <w:kern w:val="0"/>
                <w:szCs w:val="21"/>
              </w:rPr>
              <w:t>GB 5009.27</w:t>
            </w:r>
          </w:p>
        </w:tc>
      </w:tr>
      <w:tr w:rsidR="00DC21E8">
        <w:trPr>
          <w:cantSplit/>
          <w:trHeight w:val="403"/>
          <w:jc w:val="center"/>
        </w:trPr>
        <w:tc>
          <w:tcPr>
            <w:tcW w:w="816"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亚硝酸盐（以亚硝酸钠计）</w:t>
            </w:r>
          </w:p>
        </w:tc>
        <w:tc>
          <w:tcPr>
            <w:tcW w:w="2654"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2760</w:t>
            </w:r>
          </w:p>
        </w:tc>
        <w:tc>
          <w:tcPr>
            <w:tcW w:w="1711"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5009.33</w:t>
            </w:r>
          </w:p>
        </w:tc>
      </w:tr>
      <w:tr w:rsidR="00DC21E8">
        <w:trPr>
          <w:cantSplit/>
          <w:trHeight w:val="403"/>
          <w:jc w:val="center"/>
        </w:trPr>
        <w:tc>
          <w:tcPr>
            <w:tcW w:w="816"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2760</w:t>
            </w:r>
          </w:p>
        </w:tc>
        <w:tc>
          <w:tcPr>
            <w:tcW w:w="1711"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5009.28</w:t>
            </w:r>
          </w:p>
        </w:tc>
      </w:tr>
      <w:tr w:rsidR="00DC21E8">
        <w:trPr>
          <w:cantSplit/>
          <w:trHeight w:val="403"/>
          <w:jc w:val="center"/>
        </w:trPr>
        <w:tc>
          <w:tcPr>
            <w:tcW w:w="816"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rPr>
              <w:t>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2760</w:t>
            </w:r>
          </w:p>
        </w:tc>
        <w:tc>
          <w:tcPr>
            <w:tcW w:w="1711"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5009.28</w:t>
            </w:r>
          </w:p>
        </w:tc>
      </w:tr>
      <w:tr w:rsidR="00DC21E8">
        <w:trPr>
          <w:cantSplit/>
          <w:trHeight w:val="403"/>
          <w:jc w:val="center"/>
        </w:trPr>
        <w:tc>
          <w:tcPr>
            <w:tcW w:w="816" w:type="dxa"/>
            <w:vAlign w:val="center"/>
          </w:tcPr>
          <w:p w:rsidR="00DC21E8" w:rsidRDefault="00E111C2">
            <w:pPr>
              <w:widowControl/>
              <w:jc w:val="center"/>
              <w:textAlignment w:val="center"/>
              <w:rPr>
                <w:rFonts w:ascii="Times New Roman" w:eastAsia="仿宋" w:hAnsi="Times New Roman"/>
                <w:color w:val="000000" w:themeColor="text1"/>
                <w:kern w:val="0"/>
              </w:rPr>
            </w:pPr>
            <w:r>
              <w:rPr>
                <w:rFonts w:ascii="Times New Roman" w:eastAsia="仿宋" w:hAnsi="Times New Roman"/>
                <w:color w:val="000000" w:themeColor="text1"/>
                <w:kern w:val="0"/>
              </w:rPr>
              <w:t>9</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脱氢乙酸及其钠盐（以脱氢乙酸计）</w:t>
            </w:r>
          </w:p>
        </w:tc>
        <w:tc>
          <w:tcPr>
            <w:tcW w:w="2654" w:type="dxa"/>
            <w:vAlign w:val="center"/>
          </w:tcPr>
          <w:p w:rsidR="00DC21E8" w:rsidRDefault="00E111C2">
            <w:pPr>
              <w:overflowPunct w:val="0"/>
              <w:topLinePunct/>
              <w:snapToGrid w:val="0"/>
              <w:spacing w:line="360" w:lineRule="exact"/>
              <w:jc w:val="center"/>
              <w:rPr>
                <w:rFonts w:ascii="Times New Roman" w:eastAsia="仿宋" w:hAnsi="Times New Roman"/>
                <w:color w:val="000000" w:themeColor="text1"/>
                <w:kern w:val="0"/>
              </w:rPr>
            </w:pPr>
            <w:r>
              <w:rPr>
                <w:rFonts w:ascii="Times New Roman" w:eastAsia="仿宋"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 w:hAnsi="Times New Roman"/>
                <w:color w:val="000000" w:themeColor="text1"/>
                <w:kern w:val="0"/>
              </w:rPr>
            </w:pPr>
            <w:r>
              <w:rPr>
                <w:rFonts w:ascii="Times New Roman" w:eastAsia="仿宋" w:hAnsi="Times New Roman"/>
                <w:color w:val="000000" w:themeColor="text1"/>
              </w:rPr>
              <w:t>GB 5009.121</w:t>
            </w:r>
          </w:p>
        </w:tc>
      </w:tr>
      <w:tr w:rsidR="00DC21E8">
        <w:trPr>
          <w:cantSplit/>
          <w:trHeight w:val="403"/>
          <w:jc w:val="center"/>
        </w:trPr>
        <w:tc>
          <w:tcPr>
            <w:tcW w:w="816" w:type="dxa"/>
            <w:vAlign w:val="center"/>
          </w:tcPr>
          <w:p w:rsidR="00DC21E8" w:rsidRDefault="00E111C2">
            <w:pPr>
              <w:widowControl/>
              <w:jc w:val="center"/>
              <w:textAlignment w:val="center"/>
              <w:rPr>
                <w:rFonts w:ascii="Times New Roman" w:eastAsia="仿宋" w:hAnsi="Times New Roman"/>
                <w:color w:val="000000" w:themeColor="text1"/>
                <w:kern w:val="0"/>
              </w:rPr>
            </w:pPr>
            <w:r>
              <w:rPr>
                <w:rFonts w:ascii="Times New Roman" w:eastAsia="仿宋" w:hAnsi="Times New Roman"/>
                <w:color w:val="000000" w:themeColor="text1"/>
                <w:kern w:val="0"/>
              </w:rPr>
              <w:t>10</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防腐剂混合使用时各自用量占其最大使用量的比例之和</w:t>
            </w:r>
          </w:p>
        </w:tc>
        <w:tc>
          <w:tcPr>
            <w:tcW w:w="2654" w:type="dxa"/>
            <w:vAlign w:val="center"/>
          </w:tcPr>
          <w:p w:rsidR="00DC21E8" w:rsidRDefault="00E111C2">
            <w:pPr>
              <w:widowControl/>
              <w:jc w:val="center"/>
              <w:textAlignment w:val="center"/>
              <w:rPr>
                <w:rFonts w:ascii="Times New Roman" w:eastAsia="仿宋" w:hAnsi="Times New Roman"/>
                <w:color w:val="000000" w:themeColor="text1"/>
                <w:kern w:val="0"/>
              </w:rPr>
            </w:pPr>
            <w:r>
              <w:rPr>
                <w:rFonts w:ascii="Times New Roman" w:eastAsia="仿宋" w:hAnsi="Times New Roman"/>
                <w:color w:val="000000" w:themeColor="text1"/>
                <w:kern w:val="0"/>
              </w:rPr>
              <w:t>GB 2760</w:t>
            </w:r>
          </w:p>
        </w:tc>
        <w:tc>
          <w:tcPr>
            <w:tcW w:w="1711" w:type="dxa"/>
            <w:vAlign w:val="center"/>
          </w:tcPr>
          <w:p w:rsidR="00DC21E8" w:rsidRDefault="00E111C2">
            <w:pPr>
              <w:widowControl/>
              <w:jc w:val="center"/>
              <w:textAlignment w:val="center"/>
              <w:rPr>
                <w:rFonts w:ascii="Times New Roman" w:eastAsia="仿宋" w:hAnsi="Times New Roman"/>
                <w:color w:val="000000" w:themeColor="text1"/>
                <w:kern w:val="0"/>
              </w:rPr>
            </w:pPr>
            <w:r>
              <w:rPr>
                <w:rFonts w:ascii="Times New Roman" w:eastAsia="仿宋" w:hAnsi="Times New Roman"/>
                <w:color w:val="000000" w:themeColor="text1"/>
                <w:kern w:val="0"/>
              </w:rPr>
              <w:t>/</w:t>
            </w:r>
          </w:p>
        </w:tc>
      </w:tr>
      <w:tr w:rsidR="00DC21E8">
        <w:trPr>
          <w:cantSplit/>
          <w:trHeight w:val="403"/>
          <w:jc w:val="center"/>
        </w:trPr>
        <w:tc>
          <w:tcPr>
            <w:tcW w:w="816"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11</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胭脂红</w:t>
            </w:r>
          </w:p>
        </w:tc>
        <w:tc>
          <w:tcPr>
            <w:tcW w:w="2654"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2760</w:t>
            </w:r>
          </w:p>
        </w:tc>
        <w:tc>
          <w:tcPr>
            <w:tcW w:w="1711"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GB/T 9695.6</w:t>
            </w:r>
          </w:p>
        </w:tc>
      </w:tr>
      <w:tr w:rsidR="00DC21E8">
        <w:trPr>
          <w:cantSplit/>
          <w:trHeight w:val="403"/>
          <w:jc w:val="center"/>
        </w:trPr>
        <w:tc>
          <w:tcPr>
            <w:tcW w:w="816" w:type="dxa"/>
            <w:vAlign w:val="center"/>
          </w:tcPr>
          <w:p w:rsidR="00DC21E8" w:rsidRDefault="00E111C2">
            <w:pPr>
              <w:widowControl/>
              <w:jc w:val="center"/>
              <w:textAlignment w:val="center"/>
              <w:rPr>
                <w:rFonts w:ascii="Times New Roman" w:eastAsia="仿宋" w:hAnsi="Times New Roman"/>
                <w:color w:val="000000" w:themeColor="text1"/>
                <w:kern w:val="0"/>
              </w:rPr>
            </w:pPr>
            <w:r>
              <w:rPr>
                <w:rFonts w:ascii="Times New Roman" w:eastAsia="仿宋" w:hAnsi="Times New Roman"/>
                <w:color w:val="000000" w:themeColor="text1"/>
              </w:rPr>
              <w:t>12</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54" w:type="dxa"/>
            <w:vAlign w:val="center"/>
          </w:tcPr>
          <w:p w:rsidR="00DC21E8" w:rsidRDefault="00E111C2">
            <w:pPr>
              <w:overflowPunct w:val="0"/>
              <w:topLinePunct/>
              <w:snapToGrid w:val="0"/>
              <w:spacing w:line="360" w:lineRule="exact"/>
              <w:jc w:val="center"/>
              <w:rPr>
                <w:rFonts w:ascii="Times New Roman" w:eastAsia="仿宋" w:hAnsi="Times New Roman"/>
                <w:color w:val="000000" w:themeColor="text1"/>
                <w:kern w:val="0"/>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p>
        </w:tc>
        <w:tc>
          <w:tcPr>
            <w:tcW w:w="1711" w:type="dxa"/>
            <w:vAlign w:val="center"/>
          </w:tcPr>
          <w:p w:rsidR="00DC21E8" w:rsidRDefault="00E111C2">
            <w:pPr>
              <w:overflowPunct w:val="0"/>
              <w:topLinePunct/>
              <w:snapToGrid w:val="0"/>
              <w:spacing w:line="360" w:lineRule="exact"/>
              <w:jc w:val="center"/>
              <w:rPr>
                <w:rFonts w:ascii="Times New Roman" w:eastAsia="仿宋" w:hAnsi="Times New Roman"/>
                <w:color w:val="000000" w:themeColor="text1"/>
                <w:kern w:val="0"/>
              </w:rPr>
            </w:pPr>
            <w:r>
              <w:rPr>
                <w:rFonts w:ascii="Times New Roman" w:eastAsia="仿宋" w:hAnsi="Times New Roman"/>
                <w:color w:val="000000" w:themeColor="text1"/>
              </w:rPr>
              <w:t>GB/T 22338</w:t>
            </w:r>
          </w:p>
        </w:tc>
      </w:tr>
      <w:tr w:rsidR="00DC21E8">
        <w:trPr>
          <w:cantSplit/>
          <w:trHeight w:val="403"/>
          <w:jc w:val="center"/>
        </w:trPr>
        <w:tc>
          <w:tcPr>
            <w:tcW w:w="816"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rPr>
              <w:t>13</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2726</w:t>
            </w:r>
          </w:p>
        </w:tc>
        <w:tc>
          <w:tcPr>
            <w:tcW w:w="1711"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4789.2</w:t>
            </w:r>
          </w:p>
        </w:tc>
      </w:tr>
      <w:tr w:rsidR="00DC21E8">
        <w:trPr>
          <w:cantSplit/>
          <w:trHeight w:val="403"/>
          <w:jc w:val="center"/>
        </w:trPr>
        <w:tc>
          <w:tcPr>
            <w:tcW w:w="816"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rPr>
              <w:lastRenderedPageBreak/>
              <w:t>14</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2726</w:t>
            </w:r>
          </w:p>
        </w:tc>
        <w:tc>
          <w:tcPr>
            <w:tcW w:w="1711" w:type="dxa"/>
            <w:vAlign w:val="center"/>
          </w:tcPr>
          <w:p w:rsidR="00DC21E8" w:rsidRDefault="00E111C2">
            <w:pPr>
              <w:widowControl/>
              <w:jc w:val="center"/>
              <w:textAlignment w:val="center"/>
              <w:rPr>
                <w:rFonts w:ascii="Times New Roman" w:eastAsia="仿宋" w:hAnsi="Times New Roman"/>
                <w:color w:val="000000" w:themeColor="text1"/>
                <w:kern w:val="0"/>
              </w:rPr>
            </w:pPr>
            <w:r>
              <w:rPr>
                <w:rFonts w:ascii="Times New Roman" w:eastAsia="仿宋" w:hAnsi="Times New Roman"/>
                <w:color w:val="000000" w:themeColor="text1"/>
                <w:kern w:val="0"/>
              </w:rPr>
              <w:t>GB/T 4789.3</w:t>
            </w:r>
            <w:r>
              <w:rPr>
                <w:rFonts w:ascii="Times New Roman" w:eastAsia="仿宋" w:hAnsi="Times New Roman" w:hint="eastAsia"/>
                <w:color w:val="000000" w:themeColor="text1"/>
                <w:kern w:val="0"/>
              </w:rPr>
              <w:t>-2003</w:t>
            </w:r>
          </w:p>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4789.3</w:t>
            </w:r>
          </w:p>
        </w:tc>
      </w:tr>
      <w:tr w:rsidR="00DC21E8">
        <w:trPr>
          <w:cantSplit/>
          <w:trHeight w:val="403"/>
          <w:jc w:val="center"/>
        </w:trPr>
        <w:tc>
          <w:tcPr>
            <w:tcW w:w="816"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rPr>
              <w:t>15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29921</w:t>
            </w:r>
          </w:p>
        </w:tc>
        <w:tc>
          <w:tcPr>
            <w:tcW w:w="1711"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4789.4</w:t>
            </w:r>
          </w:p>
        </w:tc>
      </w:tr>
      <w:tr w:rsidR="00DC21E8">
        <w:trPr>
          <w:cantSplit/>
          <w:trHeight w:val="403"/>
          <w:jc w:val="center"/>
        </w:trPr>
        <w:tc>
          <w:tcPr>
            <w:tcW w:w="816"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rPr>
              <w:t>16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29921</w:t>
            </w:r>
          </w:p>
        </w:tc>
        <w:tc>
          <w:tcPr>
            <w:tcW w:w="1711"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4789.10</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第二法</w:t>
            </w:r>
          </w:p>
        </w:tc>
      </w:tr>
      <w:tr w:rsidR="00DC21E8">
        <w:trPr>
          <w:cantSplit/>
          <w:trHeight w:val="403"/>
          <w:jc w:val="center"/>
        </w:trPr>
        <w:tc>
          <w:tcPr>
            <w:tcW w:w="816"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rPr>
              <w:t>17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单核细胞增生李斯特氏菌</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29921</w:t>
            </w:r>
          </w:p>
        </w:tc>
        <w:tc>
          <w:tcPr>
            <w:tcW w:w="1711"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4789.30</w:t>
            </w:r>
          </w:p>
        </w:tc>
      </w:tr>
      <w:tr w:rsidR="00DC21E8">
        <w:trPr>
          <w:cantSplit/>
          <w:trHeight w:val="403"/>
          <w:jc w:val="center"/>
        </w:trPr>
        <w:tc>
          <w:tcPr>
            <w:tcW w:w="816"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rPr>
              <w:t>18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大肠埃希氏菌</w:t>
            </w:r>
            <w:r>
              <w:rPr>
                <w:rFonts w:ascii="Times New Roman" w:eastAsia="仿宋_GB2312" w:hAnsi="Times New Roman"/>
                <w:color w:val="000000" w:themeColor="text1"/>
              </w:rPr>
              <w:t>O157:H7</w:t>
            </w:r>
            <w:r>
              <w:rPr>
                <w:rFonts w:ascii="Times New Roman" w:eastAsia="仿宋_GB2312" w:hAnsi="Times New Roman"/>
                <w:color w:val="000000" w:themeColor="text1"/>
                <w:vertAlign w:val="superscript"/>
              </w:rPr>
              <w:t>b</w:t>
            </w:r>
          </w:p>
        </w:tc>
        <w:tc>
          <w:tcPr>
            <w:tcW w:w="2654"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29921</w:t>
            </w:r>
          </w:p>
        </w:tc>
        <w:tc>
          <w:tcPr>
            <w:tcW w:w="1711"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4789.36</w:t>
            </w:r>
          </w:p>
        </w:tc>
      </w:tr>
      <w:tr w:rsidR="00DC21E8">
        <w:trPr>
          <w:cantSplit/>
          <w:trHeight w:val="403"/>
          <w:jc w:val="center"/>
        </w:trPr>
        <w:tc>
          <w:tcPr>
            <w:tcW w:w="8307" w:type="dxa"/>
            <w:gridSpan w:val="4"/>
            <w:vAlign w:val="center"/>
          </w:tcPr>
          <w:p w:rsidR="00DC21E8" w:rsidRDefault="00E111C2">
            <w:pPr>
              <w:widowControl/>
              <w:jc w:val="left"/>
              <w:textAlignment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注：</w:t>
            </w:r>
            <w:r>
              <w:rPr>
                <w:rFonts w:ascii="Times New Roman" w:eastAsia="仿宋_GB2312" w:hAnsi="Times New Roman"/>
                <w:color w:val="000000" w:themeColor="text1"/>
                <w:kern w:val="0"/>
              </w:rPr>
              <w:t xml:space="preserve">a. </w:t>
            </w:r>
            <w:r>
              <w:rPr>
                <w:rFonts w:ascii="Times New Roman" w:eastAsia="仿宋_GB2312" w:hAnsi="Times New Roman"/>
                <w:color w:val="000000" w:themeColor="text1"/>
                <w:kern w:val="0"/>
              </w:rPr>
              <w:t>限预包装食品。</w:t>
            </w:r>
          </w:p>
          <w:p w:rsidR="00DC21E8" w:rsidRDefault="00E111C2">
            <w:pPr>
              <w:widowControl/>
              <w:ind w:firstLineChars="200" w:firstLine="420"/>
              <w:jc w:val="left"/>
              <w:textAlignment w:val="center"/>
              <w:rPr>
                <w:rFonts w:ascii="Times New Roman" w:hAnsi="Times New Roman"/>
                <w:color w:val="000000" w:themeColor="text1"/>
              </w:rPr>
            </w:pPr>
            <w:r>
              <w:rPr>
                <w:rFonts w:ascii="Times New Roman" w:eastAsia="仿宋_GB2312" w:hAnsi="Times New Roman"/>
                <w:color w:val="000000" w:themeColor="text1"/>
                <w:kern w:val="0"/>
              </w:rPr>
              <w:t xml:space="preserve">b. </w:t>
            </w:r>
            <w:r>
              <w:rPr>
                <w:rFonts w:ascii="Times New Roman" w:eastAsia="仿宋_GB2312" w:hAnsi="Times New Roman"/>
                <w:color w:val="000000" w:themeColor="text1"/>
                <w:kern w:val="0"/>
              </w:rPr>
              <w:t>限牛肉预包装食品。</w:t>
            </w:r>
          </w:p>
        </w:tc>
      </w:tr>
    </w:tbl>
    <w:p w:rsidR="00DC21E8" w:rsidRDefault="00DC21E8">
      <w:pPr>
        <w:overflowPunct w:val="0"/>
        <w:topLinePunct/>
        <w:snapToGrid w:val="0"/>
        <w:spacing w:line="360" w:lineRule="exact"/>
        <w:ind w:firstLineChars="200" w:firstLine="420"/>
        <w:rPr>
          <w:rFonts w:ascii="Times New Roman" w:eastAsia="仿宋_GB2312" w:hAnsi="Times New Roman"/>
          <w:bCs/>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2.5.1.5 </w:t>
      </w:r>
      <w:r>
        <w:rPr>
          <w:rFonts w:ascii="Times New Roman" w:eastAsia="仿宋_GB2312" w:hAnsi="Times New Roman"/>
          <w:bCs/>
          <w:color w:val="000000" w:themeColor="text1"/>
        </w:rPr>
        <w:t>熏煮香肠火腿制品检验项目见表</w:t>
      </w:r>
      <w:r>
        <w:rPr>
          <w:rFonts w:ascii="Times New Roman" w:eastAsia="仿宋_GB2312" w:hAnsi="Times New Roman"/>
          <w:bCs/>
          <w:color w:val="000000" w:themeColor="text1"/>
        </w:rPr>
        <w:t>4-7</w:t>
      </w:r>
      <w:r>
        <w:rPr>
          <w:rFonts w:ascii="Times New Roman" w:eastAsia="仿宋_GB2312" w:hAnsi="Times New Roman"/>
          <w:bCs/>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4-7 </w:t>
      </w:r>
      <w:r>
        <w:rPr>
          <w:rFonts w:ascii="Times New Roman" w:eastAsia="黑体" w:hAnsi="Times New Roman"/>
          <w:color w:val="000000" w:themeColor="text1"/>
        </w:rPr>
        <w:t>熏煮香肠火腿制品检验项目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铬（以</w:t>
            </w:r>
            <w:r>
              <w:rPr>
                <w:rFonts w:ascii="Times New Roman" w:eastAsia="仿宋_GB2312" w:hAnsi="Times New Roman"/>
                <w:color w:val="000000" w:themeColor="text1"/>
              </w:rPr>
              <w:t>Cr</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5009.123</w:t>
            </w:r>
          </w:p>
        </w:tc>
      </w:tr>
      <w:tr w:rsidR="00DC21E8">
        <w:trPr>
          <w:cantSplit/>
          <w:trHeight w:val="403"/>
          <w:jc w:val="center"/>
        </w:trPr>
        <w:tc>
          <w:tcPr>
            <w:tcW w:w="816"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4</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GB 2762</w:t>
            </w:r>
          </w:p>
        </w:tc>
        <w:tc>
          <w:tcPr>
            <w:tcW w:w="1711"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5009.11</w:t>
            </w:r>
          </w:p>
        </w:tc>
      </w:tr>
      <w:tr w:rsidR="00DC21E8">
        <w:trPr>
          <w:cantSplit/>
          <w:trHeight w:val="403"/>
          <w:jc w:val="center"/>
        </w:trPr>
        <w:tc>
          <w:tcPr>
            <w:tcW w:w="816"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亚硝酸盐（以亚硝酸钠计）</w:t>
            </w:r>
          </w:p>
        </w:tc>
        <w:tc>
          <w:tcPr>
            <w:tcW w:w="2654"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2760</w:t>
            </w:r>
          </w:p>
        </w:tc>
        <w:tc>
          <w:tcPr>
            <w:tcW w:w="1711"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5009.33</w:t>
            </w:r>
          </w:p>
        </w:tc>
      </w:tr>
      <w:tr w:rsidR="00DC21E8">
        <w:trPr>
          <w:cantSplit/>
          <w:trHeight w:val="403"/>
          <w:jc w:val="center"/>
        </w:trPr>
        <w:tc>
          <w:tcPr>
            <w:tcW w:w="816"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2760</w:t>
            </w:r>
          </w:p>
        </w:tc>
        <w:tc>
          <w:tcPr>
            <w:tcW w:w="1711"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kern w:val="0"/>
              </w:rPr>
              <w:t>GB 5009.28</w:t>
            </w:r>
          </w:p>
        </w:tc>
      </w:tr>
      <w:tr w:rsidR="00DC21E8">
        <w:trPr>
          <w:cantSplit/>
          <w:trHeight w:val="403"/>
          <w:jc w:val="center"/>
        </w:trPr>
        <w:tc>
          <w:tcPr>
            <w:tcW w:w="816"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2760</w:t>
            </w:r>
          </w:p>
        </w:tc>
        <w:tc>
          <w:tcPr>
            <w:tcW w:w="1711"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kern w:val="0"/>
              </w:rPr>
              <w:t>GB 5009.28</w:t>
            </w:r>
          </w:p>
        </w:tc>
      </w:tr>
      <w:tr w:rsidR="00DC21E8">
        <w:trPr>
          <w:cantSplit/>
          <w:trHeight w:val="403"/>
          <w:jc w:val="center"/>
        </w:trPr>
        <w:tc>
          <w:tcPr>
            <w:tcW w:w="816"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脱氢乙酸及其钠盐（以脱氢乙酸计）</w:t>
            </w:r>
          </w:p>
        </w:tc>
        <w:tc>
          <w:tcPr>
            <w:tcW w:w="2654" w:type="dxa"/>
            <w:vAlign w:val="center"/>
          </w:tcPr>
          <w:p w:rsidR="00DC21E8" w:rsidRDefault="00E111C2">
            <w:pPr>
              <w:overflowPunct w:val="0"/>
              <w:topLinePunct/>
              <w:snapToGrid w:val="0"/>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GB 5009.121</w:t>
            </w:r>
          </w:p>
        </w:tc>
      </w:tr>
      <w:tr w:rsidR="00DC21E8">
        <w:trPr>
          <w:cantSplit/>
          <w:trHeight w:val="403"/>
          <w:jc w:val="center"/>
        </w:trPr>
        <w:tc>
          <w:tcPr>
            <w:tcW w:w="816"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9</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防腐剂混合使用时各自用量占其最大使用量的比例之和</w:t>
            </w:r>
          </w:p>
        </w:tc>
        <w:tc>
          <w:tcPr>
            <w:tcW w:w="2654"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2760</w:t>
            </w:r>
          </w:p>
        </w:tc>
        <w:tc>
          <w:tcPr>
            <w:tcW w:w="1711"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w:t>
            </w:r>
          </w:p>
        </w:tc>
      </w:tr>
      <w:tr w:rsidR="00DC21E8">
        <w:trPr>
          <w:cantSplit/>
          <w:trHeight w:val="403"/>
          <w:jc w:val="center"/>
        </w:trPr>
        <w:tc>
          <w:tcPr>
            <w:tcW w:w="816"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10</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GB 2760</w:t>
            </w:r>
          </w:p>
        </w:tc>
        <w:tc>
          <w:tcPr>
            <w:tcW w:w="1711"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kern w:val="0"/>
              </w:rPr>
              <w:t>GB 5009.28</w:t>
            </w:r>
          </w:p>
        </w:tc>
      </w:tr>
      <w:tr w:rsidR="00DC21E8">
        <w:trPr>
          <w:cantSplit/>
          <w:trHeight w:val="403"/>
          <w:jc w:val="center"/>
        </w:trPr>
        <w:tc>
          <w:tcPr>
            <w:tcW w:w="816"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11</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胭脂红</w:t>
            </w:r>
          </w:p>
        </w:tc>
        <w:tc>
          <w:tcPr>
            <w:tcW w:w="2654"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2760</w:t>
            </w:r>
          </w:p>
        </w:tc>
        <w:tc>
          <w:tcPr>
            <w:tcW w:w="1711"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GB/T 9695.6</w:t>
            </w:r>
          </w:p>
        </w:tc>
      </w:tr>
      <w:tr w:rsidR="00DC21E8">
        <w:trPr>
          <w:cantSplit/>
          <w:trHeight w:val="403"/>
          <w:jc w:val="center"/>
        </w:trPr>
        <w:tc>
          <w:tcPr>
            <w:tcW w:w="816" w:type="dxa"/>
            <w:vAlign w:val="center"/>
          </w:tcPr>
          <w:p w:rsidR="00DC21E8" w:rsidRDefault="00E111C2">
            <w:pPr>
              <w:overflowPunct w:val="0"/>
              <w:topLinePunct/>
              <w:snapToGrid w:val="0"/>
              <w:jc w:val="center"/>
              <w:rPr>
                <w:rFonts w:ascii="Times New Roman" w:eastAsia="仿宋" w:hAnsi="Times New Roman"/>
                <w:color w:val="000000" w:themeColor="text1"/>
                <w:kern w:val="0"/>
              </w:rPr>
            </w:pPr>
            <w:r>
              <w:rPr>
                <w:rFonts w:ascii="Times New Roman" w:eastAsia="仿宋" w:hAnsi="Times New Roman"/>
                <w:color w:val="000000" w:themeColor="text1"/>
              </w:rPr>
              <w:t>12</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rPr>
              <w:t>GB/T 22338</w:t>
            </w:r>
          </w:p>
        </w:tc>
      </w:tr>
      <w:tr w:rsidR="00DC21E8">
        <w:trPr>
          <w:cantSplit/>
          <w:trHeight w:val="453"/>
          <w:jc w:val="center"/>
        </w:trPr>
        <w:tc>
          <w:tcPr>
            <w:tcW w:w="816"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13</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2726</w:t>
            </w:r>
          </w:p>
        </w:tc>
        <w:tc>
          <w:tcPr>
            <w:tcW w:w="1711"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4789.2</w:t>
            </w:r>
          </w:p>
        </w:tc>
      </w:tr>
      <w:tr w:rsidR="00DC21E8">
        <w:trPr>
          <w:cantSplit/>
          <w:trHeight w:val="403"/>
          <w:jc w:val="center"/>
        </w:trPr>
        <w:tc>
          <w:tcPr>
            <w:tcW w:w="816"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14</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2726</w:t>
            </w:r>
          </w:p>
        </w:tc>
        <w:tc>
          <w:tcPr>
            <w:tcW w:w="1711" w:type="dxa"/>
            <w:vAlign w:val="center"/>
          </w:tcPr>
          <w:p w:rsidR="00DC21E8" w:rsidRDefault="00E111C2">
            <w:pPr>
              <w:widowControl/>
              <w:jc w:val="center"/>
              <w:textAlignment w:val="center"/>
              <w:rPr>
                <w:rFonts w:ascii="Times New Roman" w:eastAsia="仿宋" w:hAnsi="Times New Roman"/>
                <w:color w:val="000000" w:themeColor="text1"/>
                <w:kern w:val="0"/>
              </w:rPr>
            </w:pPr>
            <w:r>
              <w:rPr>
                <w:rFonts w:ascii="Times New Roman" w:eastAsia="仿宋" w:hAnsi="Times New Roman"/>
                <w:color w:val="000000" w:themeColor="text1"/>
                <w:kern w:val="0"/>
              </w:rPr>
              <w:t>GB/T 4789.3</w:t>
            </w:r>
            <w:r>
              <w:rPr>
                <w:rFonts w:ascii="Times New Roman" w:eastAsia="仿宋" w:hAnsi="Times New Roman" w:hint="eastAsia"/>
                <w:color w:val="000000" w:themeColor="text1"/>
                <w:kern w:val="0"/>
              </w:rPr>
              <w:t>-2003</w:t>
            </w:r>
          </w:p>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4789.3</w:t>
            </w:r>
          </w:p>
        </w:tc>
      </w:tr>
      <w:tr w:rsidR="00DC21E8">
        <w:trPr>
          <w:cantSplit/>
          <w:trHeight w:val="403"/>
          <w:jc w:val="center"/>
        </w:trPr>
        <w:tc>
          <w:tcPr>
            <w:tcW w:w="816"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15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29921</w:t>
            </w:r>
          </w:p>
        </w:tc>
        <w:tc>
          <w:tcPr>
            <w:tcW w:w="1711"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4789.4</w:t>
            </w:r>
          </w:p>
        </w:tc>
      </w:tr>
      <w:tr w:rsidR="00DC21E8">
        <w:trPr>
          <w:cantSplit/>
          <w:trHeight w:val="403"/>
          <w:jc w:val="center"/>
        </w:trPr>
        <w:tc>
          <w:tcPr>
            <w:tcW w:w="816"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lastRenderedPageBreak/>
              <w:t>16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29921</w:t>
            </w:r>
          </w:p>
        </w:tc>
        <w:tc>
          <w:tcPr>
            <w:tcW w:w="1711" w:type="dxa"/>
            <w:vAlign w:val="center"/>
          </w:tcPr>
          <w:p w:rsidR="00DC21E8" w:rsidRDefault="00E111C2">
            <w:pPr>
              <w:widowControl/>
              <w:spacing w:line="300" w:lineRule="exact"/>
              <w:jc w:val="center"/>
              <w:textAlignment w:val="center"/>
              <w:rPr>
                <w:rFonts w:ascii="Times New Roman" w:eastAsia="仿宋" w:hAnsi="Times New Roman"/>
                <w:color w:val="000000" w:themeColor="text1"/>
              </w:rPr>
            </w:pPr>
            <w:r>
              <w:rPr>
                <w:rStyle w:val="font01"/>
                <w:rFonts w:ascii="Times New Roman" w:hAnsi="Times New Roman"/>
                <w:color w:val="000000" w:themeColor="text1"/>
              </w:rPr>
              <w:t>GB 4789.10</w:t>
            </w:r>
            <w:r>
              <w:rPr>
                <w:rFonts w:ascii="Times New Roman" w:eastAsia="仿宋_GB2312" w:hAnsi="Times New Roman"/>
                <w:color w:val="000000" w:themeColor="text1"/>
              </w:rPr>
              <w:t>第二法</w:t>
            </w:r>
          </w:p>
        </w:tc>
      </w:tr>
      <w:tr w:rsidR="00DC21E8">
        <w:trPr>
          <w:cantSplit/>
          <w:trHeight w:val="403"/>
          <w:jc w:val="center"/>
        </w:trPr>
        <w:tc>
          <w:tcPr>
            <w:tcW w:w="816"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17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单核细胞增生李斯特氏菌</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29921</w:t>
            </w:r>
          </w:p>
        </w:tc>
        <w:tc>
          <w:tcPr>
            <w:tcW w:w="1711"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4789.30</w:t>
            </w:r>
          </w:p>
        </w:tc>
      </w:tr>
      <w:tr w:rsidR="00DC21E8">
        <w:trPr>
          <w:cantSplit/>
          <w:trHeight w:val="403"/>
          <w:jc w:val="center"/>
        </w:trPr>
        <w:tc>
          <w:tcPr>
            <w:tcW w:w="816" w:type="dxa"/>
            <w:vAlign w:val="center"/>
          </w:tcPr>
          <w:p w:rsidR="00DC21E8" w:rsidRDefault="00E111C2">
            <w:pPr>
              <w:overflowPunct w:val="0"/>
              <w:topLinePunct/>
              <w:snapToGrid w:val="0"/>
              <w:jc w:val="center"/>
              <w:rPr>
                <w:rFonts w:ascii="Times New Roman" w:eastAsia="仿宋" w:hAnsi="Times New Roman"/>
                <w:color w:val="000000" w:themeColor="text1"/>
              </w:rPr>
            </w:pPr>
            <w:r>
              <w:rPr>
                <w:rFonts w:ascii="Times New Roman" w:eastAsia="仿宋" w:hAnsi="Times New Roman"/>
                <w:color w:val="000000" w:themeColor="text1"/>
              </w:rPr>
              <w:t>18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大肠埃希氏菌</w:t>
            </w:r>
            <w:r>
              <w:rPr>
                <w:rFonts w:ascii="Times New Roman" w:eastAsia="仿宋_GB2312" w:hAnsi="Times New Roman"/>
                <w:color w:val="000000" w:themeColor="text1"/>
              </w:rPr>
              <w:t>O157:H7</w:t>
            </w:r>
            <w:r>
              <w:rPr>
                <w:rFonts w:ascii="Times New Roman" w:eastAsia="仿宋_GB2312" w:hAnsi="Times New Roman"/>
                <w:color w:val="000000" w:themeColor="text1"/>
                <w:vertAlign w:val="superscript"/>
              </w:rPr>
              <w:t>b</w:t>
            </w:r>
          </w:p>
        </w:tc>
        <w:tc>
          <w:tcPr>
            <w:tcW w:w="2654"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29921</w:t>
            </w:r>
          </w:p>
        </w:tc>
        <w:tc>
          <w:tcPr>
            <w:tcW w:w="1711" w:type="dxa"/>
            <w:vAlign w:val="center"/>
          </w:tcPr>
          <w:p w:rsidR="00DC21E8" w:rsidRDefault="00E111C2">
            <w:pPr>
              <w:widowControl/>
              <w:jc w:val="center"/>
              <w:textAlignment w:val="center"/>
              <w:rPr>
                <w:rFonts w:ascii="Times New Roman" w:eastAsia="仿宋" w:hAnsi="Times New Roman"/>
                <w:color w:val="000000" w:themeColor="text1"/>
              </w:rPr>
            </w:pPr>
            <w:r>
              <w:rPr>
                <w:rFonts w:ascii="Times New Roman" w:eastAsia="仿宋" w:hAnsi="Times New Roman"/>
                <w:color w:val="000000" w:themeColor="text1"/>
                <w:kern w:val="0"/>
              </w:rPr>
              <w:t>GB 4789.36</w:t>
            </w:r>
          </w:p>
        </w:tc>
      </w:tr>
      <w:tr w:rsidR="00DC21E8">
        <w:trPr>
          <w:cantSplit/>
          <w:trHeight w:val="403"/>
          <w:jc w:val="center"/>
        </w:trPr>
        <w:tc>
          <w:tcPr>
            <w:tcW w:w="8307" w:type="dxa"/>
            <w:gridSpan w:val="4"/>
            <w:vAlign w:val="center"/>
          </w:tcPr>
          <w:p w:rsidR="00DC21E8" w:rsidRDefault="00E111C2">
            <w:pPr>
              <w:widowControl/>
              <w:jc w:val="left"/>
              <w:textAlignment w:val="center"/>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kern w:val="0"/>
              </w:rPr>
              <w:t xml:space="preserve">a. </w:t>
            </w:r>
            <w:r>
              <w:rPr>
                <w:rFonts w:ascii="Times New Roman" w:eastAsia="仿宋_GB2312" w:hAnsi="Times New Roman"/>
                <w:color w:val="000000" w:themeColor="text1"/>
              </w:rPr>
              <w:t>限预包装食品。</w:t>
            </w:r>
          </w:p>
          <w:p w:rsidR="00DC21E8" w:rsidRDefault="00E111C2">
            <w:pPr>
              <w:widowControl/>
              <w:ind w:firstLineChars="200" w:firstLine="420"/>
              <w:jc w:val="left"/>
              <w:textAlignment w:val="center"/>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限牛肉预包装食品。</w:t>
            </w:r>
          </w:p>
        </w:tc>
      </w:tr>
    </w:tbl>
    <w:p w:rsidR="00DC21E8" w:rsidRDefault="00DC21E8">
      <w:pPr>
        <w:spacing w:line="360" w:lineRule="exact"/>
        <w:ind w:firstLineChars="200" w:firstLine="422"/>
        <w:rPr>
          <w:rFonts w:ascii="Times New Roman" w:hAnsi="Times New Roman"/>
          <w:b/>
          <w:color w:val="000000" w:themeColor="text1"/>
        </w:rPr>
      </w:pPr>
    </w:p>
    <w:p w:rsidR="00DC21E8" w:rsidRDefault="00E111C2">
      <w:pPr>
        <w:spacing w:line="360" w:lineRule="exact"/>
        <w:ind w:firstLineChars="200" w:firstLine="422"/>
        <w:rPr>
          <w:rFonts w:ascii="Times New Roman" w:eastAsia="仿宋_GB2312" w:hAnsi="Times New Roman"/>
          <w:b/>
          <w:color w:val="000000" w:themeColor="text1"/>
        </w:rPr>
      </w:pPr>
      <w:r>
        <w:rPr>
          <w:rFonts w:ascii="Times New Roman" w:hAnsi="Times New Roman"/>
          <w:b/>
          <w:color w:val="000000" w:themeColor="text1"/>
        </w:rPr>
        <w:t>2</w:t>
      </w:r>
      <w:r>
        <w:rPr>
          <w:rFonts w:ascii="Times New Roman" w:eastAsia="仿宋_GB2312" w:hAnsi="Times New Roman"/>
          <w:b/>
          <w:color w:val="000000" w:themeColor="text1"/>
        </w:rPr>
        <w:t>.5.2</w:t>
      </w:r>
      <w:r>
        <w:rPr>
          <w:rFonts w:ascii="Times New Roman" w:eastAsia="仿宋_GB2312" w:hAnsi="Times New Roman"/>
          <w:b/>
          <w:color w:val="000000" w:themeColor="text1"/>
        </w:rPr>
        <w:t>检验应注意的问题</w:t>
      </w:r>
    </w:p>
    <w:p w:rsidR="00DC21E8" w:rsidRDefault="00E111C2">
      <w:pPr>
        <w:overflowPunct w:val="0"/>
        <w:topLinePunct/>
        <w:snapToGrid w:val="0"/>
        <w:spacing w:line="360" w:lineRule="exact"/>
        <w:ind w:firstLineChars="200" w:firstLine="420"/>
        <w:rPr>
          <w:rFonts w:ascii="Times New Roman" w:eastAsia="仿宋" w:hAnsi="Times New Roman"/>
          <w:color w:val="000000" w:themeColor="text1"/>
          <w:kern w:val="0"/>
        </w:rPr>
      </w:pPr>
      <w:r>
        <w:rPr>
          <w:rFonts w:ascii="Times New Roman" w:hAnsi="Times New Roman"/>
          <w:color w:val="000000" w:themeColor="text1"/>
        </w:rPr>
        <w:t>2</w:t>
      </w:r>
      <w:r>
        <w:rPr>
          <w:rFonts w:ascii="Times New Roman" w:eastAsia="仿宋_GB2312" w:hAnsi="Times New Roman"/>
          <w:color w:val="000000" w:themeColor="text1"/>
        </w:rPr>
        <w:t>.5.2.1</w:t>
      </w:r>
      <w:r>
        <w:rPr>
          <w:rFonts w:ascii="Times New Roman" w:eastAsia="仿宋_GB2312" w:hAnsi="Times New Roman"/>
          <w:color w:val="000000" w:themeColor="text1"/>
          <w:kern w:val="0"/>
        </w:rPr>
        <w:t>检验项目</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防腐剂混合使用时各自用量占其最大使用量的比例之和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结果超过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的，在检验报告中出具该项目并判定，结果未超过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的，不在检验报告中出具该项目。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2.5.2.2</w:t>
      </w:r>
      <w:r>
        <w:rPr>
          <w:rFonts w:ascii="Times New Roman" w:eastAsia="仿宋_GB2312" w:hAnsi="Times New Roman"/>
          <w:color w:val="000000" w:themeColor="text1"/>
          <w:kern w:val="0"/>
        </w:rPr>
        <w:t>流通环节和餐饮环节从大包装中分装的样品不检测微生物。</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2.6 </w:t>
      </w:r>
      <w:r>
        <w:rPr>
          <w:rFonts w:ascii="Times New Roman" w:eastAsia="黑体" w:hAnsi="Times New Roman"/>
          <w:b/>
          <w:color w:val="000000" w:themeColor="text1"/>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2.6.1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2.6.2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bookmarkStart w:id="126" w:name="OLE_LINK3"/>
      <w:bookmarkStart w:id="127" w:name="_Toc7984"/>
      <w:bookmarkStart w:id="128" w:name="OLE_LINK1"/>
      <w:r>
        <w:rPr>
          <w:rFonts w:ascii="Times New Roman" w:eastAsia="仿宋_GB2312" w:hAnsi="Times New Roman"/>
          <w:color w:val="000000" w:themeColor="text1"/>
        </w:rPr>
        <w:br w:type="page"/>
      </w:r>
    </w:p>
    <w:p w:rsidR="00DC21E8" w:rsidRDefault="00E111C2">
      <w:pPr>
        <w:pStyle w:val="1"/>
        <w:widowControl/>
        <w:rPr>
          <w:rFonts w:ascii="Times New Roman" w:hAnsi="Times New Roman"/>
          <w:color w:val="000000" w:themeColor="text1"/>
          <w:szCs w:val="36"/>
        </w:rPr>
      </w:pPr>
      <w:bookmarkStart w:id="129" w:name="_Toc11050"/>
      <w:r>
        <w:rPr>
          <w:rFonts w:ascii="方正小标宋简体" w:hAnsi="方正小标宋简体" w:cs="方正小标宋简体"/>
          <w:color w:val="000000" w:themeColor="text1"/>
          <w:szCs w:val="36"/>
        </w:rPr>
        <w:lastRenderedPageBreak/>
        <w:t>五、乳制品</w:t>
      </w:r>
      <w:bookmarkEnd w:id="126"/>
      <w:bookmarkEnd w:id="129"/>
    </w:p>
    <w:p w:rsidR="00DC21E8" w:rsidRDefault="00E111C2">
      <w:pPr>
        <w:pStyle w:val="2"/>
        <w:keepNext w:val="0"/>
        <w:keepLines w:val="0"/>
        <w:widowControl/>
        <w:rPr>
          <w:color w:val="000000" w:themeColor="text1"/>
        </w:rPr>
      </w:pPr>
      <w:bookmarkStart w:id="130" w:name="_Toc470182882"/>
      <w:bookmarkStart w:id="131" w:name="_Toc18771"/>
      <w:bookmarkStart w:id="132" w:name="_Toc10845"/>
      <w:bookmarkStart w:id="133" w:name="_Toc7025"/>
      <w:bookmarkStart w:id="134" w:name="_Toc31737"/>
      <w:bookmarkEnd w:id="130"/>
      <w:bookmarkEnd w:id="131"/>
      <w:bookmarkEnd w:id="132"/>
      <w:r>
        <w:rPr>
          <w:color w:val="000000" w:themeColor="text1"/>
        </w:rPr>
        <w:t xml:space="preserve">1 </w:t>
      </w:r>
      <w:bookmarkEnd w:id="133"/>
      <w:r>
        <w:rPr>
          <w:rFonts w:ascii="黑体" w:hAnsi="宋体" w:cs="黑体" w:hint="eastAsia"/>
          <w:color w:val="000000" w:themeColor="text1"/>
        </w:rPr>
        <w:t>液体乳</w:t>
      </w:r>
      <w:bookmarkEnd w:id="134"/>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t xml:space="preserve">1.1 </w:t>
      </w:r>
      <w:r>
        <w:rPr>
          <w:rFonts w:ascii="黑体" w:eastAsia="黑体" w:hAnsi="宋体" w:cs="黑体" w:hint="eastAsia"/>
          <w:b/>
          <w:color w:val="000000" w:themeColor="text1"/>
          <w:szCs w:val="21"/>
          <w:lang/>
        </w:rPr>
        <w:t>适用范围</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本细则适用于液体乳食品安全监督抽检。</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t xml:space="preserve">1.2 </w:t>
      </w:r>
      <w:r>
        <w:rPr>
          <w:rFonts w:ascii="黑体" w:eastAsia="黑体" w:hAnsi="宋体" w:cs="黑体" w:hint="eastAsia"/>
          <w:b/>
          <w:color w:val="000000" w:themeColor="text1"/>
          <w:szCs w:val="21"/>
          <w:lang/>
        </w:rPr>
        <w:t>产品种类</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液体乳分为灭菌乳、巴氏杀菌乳、调制乳和发酵乳。</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灭菌乳分为超高温灭菌乳和保持灭菌乳，超高温灭菌乳指以生牛（羊）乳为原料，添加或不添加复原乳，在连续流动的状态下，加热到至少</w:t>
      </w:r>
      <w:r>
        <w:rPr>
          <w:rFonts w:ascii="Times New Roman" w:eastAsia="仿宋_GB2312" w:hAnsi="Times New Roman"/>
          <w:color w:val="000000" w:themeColor="text1"/>
          <w:szCs w:val="21"/>
          <w:lang/>
        </w:rPr>
        <w:t>132</w:t>
      </w:r>
      <w:r>
        <w:rPr>
          <w:rFonts w:ascii="宋体" w:hAnsi="宋体" w:cs="宋体" w:hint="eastAsia"/>
          <w:color w:val="000000" w:themeColor="text1"/>
          <w:szCs w:val="21"/>
          <w:lang/>
        </w:rPr>
        <w:t>℃</w:t>
      </w:r>
      <w:r>
        <w:rPr>
          <w:rFonts w:ascii="仿宋_GB2312" w:eastAsia="仿宋_GB2312" w:hAnsi="Times New Roman" w:cs="仿宋_GB2312"/>
          <w:color w:val="000000" w:themeColor="text1"/>
          <w:szCs w:val="21"/>
          <w:lang/>
        </w:rPr>
        <w:t>并保持很短时间的灭菌，再经无菌灌装等工序制成的液体产品。保持灭菌乳指以生牛（羊）乳为原料，添加或不添加复原乳，无论是否经过预热处理，在灌装并密封之后经灭菌等工序制成的液体产品。</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巴氏杀菌乳是仅以生牛（羊）乳为原料，经巴氏杀菌等工序制得的液体产品。</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调制乳是以不低于</w:t>
      </w:r>
      <w:r>
        <w:rPr>
          <w:rFonts w:ascii="Times New Roman" w:eastAsia="仿宋_GB2312" w:hAnsi="Times New Roman"/>
          <w:color w:val="000000" w:themeColor="text1"/>
          <w:szCs w:val="21"/>
          <w:lang/>
        </w:rPr>
        <w:t>80%</w:t>
      </w:r>
      <w:r>
        <w:rPr>
          <w:rFonts w:ascii="仿宋_GB2312" w:eastAsia="仿宋_GB2312" w:hAnsi="Times New Roman" w:cs="仿宋_GB2312"/>
          <w:color w:val="000000" w:themeColor="text1"/>
          <w:szCs w:val="21"/>
          <w:lang/>
        </w:rPr>
        <w:t>的生牛（羊）乳或复原乳为主要原料，添加其他原料或食品添加剂或营养强化剂，采用适当的杀菌或灭菌等工艺制成的液体产品。</w:t>
      </w:r>
    </w:p>
    <w:p w:rsidR="00DC21E8" w:rsidRDefault="00E111C2" w:rsidP="005138C5">
      <w:pPr>
        <w:spacing w:line="340" w:lineRule="exact"/>
        <w:ind w:firstLineChars="200" w:firstLine="420"/>
        <w:rPr>
          <w:rFonts w:ascii="Times New Roman" w:eastAsia="方正仿宋简体" w:hAnsi="Times New Roman"/>
          <w:color w:val="000000" w:themeColor="text1"/>
          <w:szCs w:val="21"/>
        </w:rPr>
      </w:pPr>
      <w:r>
        <w:rPr>
          <w:rFonts w:ascii="仿宋_GB2312" w:eastAsia="仿宋_GB2312" w:hAnsi="Times New Roman" w:cs="仿宋_GB2312"/>
          <w:color w:val="000000" w:themeColor="text1"/>
          <w:szCs w:val="21"/>
          <w:lang/>
        </w:rPr>
        <w:t>发酵乳是以生牛（羊）乳或乳粉为原料，经杀菌、发酵后制成的</w:t>
      </w:r>
      <w:r>
        <w:rPr>
          <w:rFonts w:ascii="Times New Roman" w:eastAsia="仿宋_GB2312" w:hAnsi="Times New Roman"/>
          <w:color w:val="000000" w:themeColor="text1"/>
          <w:szCs w:val="21"/>
          <w:lang/>
        </w:rPr>
        <w:t xml:space="preserve">pH </w:t>
      </w:r>
      <w:r>
        <w:rPr>
          <w:rFonts w:ascii="仿宋_GB2312" w:eastAsia="仿宋_GB2312" w:hAnsi="Times New Roman" w:cs="仿宋_GB2312"/>
          <w:color w:val="000000" w:themeColor="text1"/>
          <w:szCs w:val="21"/>
          <w:lang/>
        </w:rPr>
        <w:t>值降低的产品。</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t xml:space="preserve">1.3 </w:t>
      </w:r>
      <w:r>
        <w:rPr>
          <w:rFonts w:ascii="黑体" w:eastAsia="黑体" w:hAnsi="宋体" w:cs="黑体" w:hint="eastAsia"/>
          <w:b/>
          <w:color w:val="000000" w:themeColor="text1"/>
          <w:szCs w:val="21"/>
          <w:lang/>
        </w:rPr>
        <w:t>检验依据</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下列文件凡是注明日期的，其随后所有的修改单或修订版均不适用于本细则。凡是不注明日期的，其最新版本适用于本细则。</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2760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添加剂使用标准</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2761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中真菌毒素限量</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2762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中污染物限量</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4789.2 </w:t>
      </w:r>
      <w:r>
        <w:rPr>
          <w:rFonts w:ascii="仿宋_GB2312" w:eastAsia="仿宋_GB2312" w:hAnsi="Times New Roman" w:cs="仿宋_GB2312" w:hint="eastAsia"/>
          <w:color w:val="000000" w:themeColor="text1"/>
          <w:szCs w:val="21"/>
          <w:lang/>
        </w:rPr>
        <w:t>食品安全国家标准 食品微生物学检验 菌落总数测定</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4789.3 </w:t>
      </w:r>
      <w:r>
        <w:rPr>
          <w:rFonts w:ascii="仿宋_GB2312" w:eastAsia="仿宋_GB2312" w:hAnsi="Times New Roman" w:cs="仿宋_GB2312" w:hint="eastAsia"/>
          <w:color w:val="000000" w:themeColor="text1"/>
          <w:szCs w:val="21"/>
          <w:lang/>
        </w:rPr>
        <w:t>食品安全国家标准 食品微生物学检验 大肠菌群计数</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4789.4 </w:t>
      </w:r>
      <w:r>
        <w:rPr>
          <w:rFonts w:ascii="仿宋_GB2312" w:eastAsia="仿宋_GB2312" w:hAnsi="Times New Roman" w:cs="仿宋_GB2312" w:hint="eastAsia"/>
          <w:color w:val="000000" w:themeColor="text1"/>
          <w:szCs w:val="21"/>
          <w:lang/>
        </w:rPr>
        <w:t>食品安全国家标准 食品微生物学检验 沙门氏菌检验</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4789.10 </w:t>
      </w:r>
      <w:r>
        <w:rPr>
          <w:rFonts w:ascii="仿宋_GB2312" w:eastAsia="仿宋_GB2312" w:hAnsi="Times New Roman" w:cs="仿宋_GB2312" w:hint="eastAsia"/>
          <w:color w:val="000000" w:themeColor="text1"/>
          <w:szCs w:val="21"/>
          <w:lang/>
        </w:rPr>
        <w:t>食品安全国家标准 食品微生物学检验 金黄色葡萄球菌检验</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4789.15 </w:t>
      </w:r>
      <w:r>
        <w:rPr>
          <w:rFonts w:ascii="仿宋_GB2312" w:eastAsia="仿宋_GB2312" w:hAnsi="Times New Roman" w:cs="仿宋_GB2312" w:hint="eastAsia"/>
          <w:color w:val="000000" w:themeColor="text1"/>
          <w:szCs w:val="21"/>
          <w:lang/>
        </w:rPr>
        <w:t>食品安全国家标准 食品微生物学检验 霉菌和酵母计数</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4789.26 </w:t>
      </w:r>
      <w:r>
        <w:rPr>
          <w:rFonts w:ascii="仿宋_GB2312" w:eastAsia="仿宋_GB2312" w:hAnsi="Times New Roman" w:cs="仿宋_GB2312" w:hint="eastAsia"/>
          <w:color w:val="000000" w:themeColor="text1"/>
          <w:szCs w:val="21"/>
          <w:lang/>
        </w:rPr>
        <w:t>食品安全国家标准 食品微生物学检验 商业无菌检验</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4789.35 </w:t>
      </w:r>
      <w:r>
        <w:rPr>
          <w:rFonts w:ascii="仿宋_GB2312" w:eastAsia="仿宋_GB2312" w:hAnsi="Times New Roman" w:cs="仿宋_GB2312" w:hint="eastAsia"/>
          <w:color w:val="000000" w:themeColor="text1"/>
          <w:szCs w:val="21"/>
          <w:lang/>
        </w:rPr>
        <w:t>食品安全国家标准 食品微生物学检验 乳酸菌检验</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5009.5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中蛋白质的测定</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5009.6</w:t>
      </w:r>
      <w:r>
        <w:rPr>
          <w:rFonts w:ascii="Times New Roman" w:eastAsia="仿宋_GB2312" w:hAnsi="Times New Roman" w:hint="eastAsia"/>
          <w:color w:val="000000" w:themeColor="text1"/>
          <w:szCs w:val="21"/>
          <w:lang/>
        </w:rPr>
        <w:t xml:space="preserve">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中脂肪的测定</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5009.11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中总砷及无机砷的测定</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5009.12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中铅的测定</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5009.17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中总汞及有机汞的测定</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5009.24</w:t>
      </w:r>
      <w:r>
        <w:rPr>
          <w:rFonts w:ascii="Times New Roman" w:eastAsia="仿宋_GB2312" w:hAnsi="Times New Roman" w:hint="eastAsia"/>
          <w:color w:val="000000" w:themeColor="text1"/>
          <w:szCs w:val="21"/>
          <w:lang/>
        </w:rPr>
        <w:t xml:space="preserve">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中黄曲霉毒素</w:t>
      </w:r>
      <w:r>
        <w:rPr>
          <w:rFonts w:ascii="Times New Roman" w:eastAsia="仿宋_GB2312" w:hAnsi="Times New Roman"/>
          <w:color w:val="000000" w:themeColor="text1"/>
          <w:szCs w:val="21"/>
          <w:lang/>
        </w:rPr>
        <w:t>M</w:t>
      </w:r>
      <w:r>
        <w:rPr>
          <w:rFonts w:ascii="仿宋_GB2312" w:eastAsia="仿宋_GB2312" w:hAnsi="Times New Roman" w:cs="仿宋_GB2312"/>
          <w:color w:val="000000" w:themeColor="text1"/>
          <w:szCs w:val="21"/>
          <w:lang/>
        </w:rPr>
        <w:t>族的测定</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5009.28</w:t>
      </w:r>
      <w:r>
        <w:rPr>
          <w:rFonts w:ascii="Times New Roman" w:eastAsia="仿宋_GB2312" w:hAnsi="Times New Roman" w:hint="eastAsia"/>
          <w:color w:val="000000" w:themeColor="text1"/>
          <w:szCs w:val="21"/>
          <w:lang/>
        </w:rPr>
        <w:t xml:space="preserve">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中苯甲酸、山梨酸和糖精钠的测定</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5009.123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中铬的测定</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lastRenderedPageBreak/>
        <w:t xml:space="preserve">GB 5009.239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酸度的测定</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5413.39 </w:t>
      </w:r>
      <w:r>
        <w:rPr>
          <w:rFonts w:ascii="仿宋_GB2312" w:eastAsia="仿宋_GB2312" w:hAnsi="Times New Roman" w:cs="仿宋_GB2312" w:hint="eastAsia"/>
          <w:color w:val="000000" w:themeColor="text1"/>
          <w:szCs w:val="21"/>
          <w:lang/>
        </w:rPr>
        <w:t>食品安全国家标准 乳</w:t>
      </w:r>
      <w:r>
        <w:rPr>
          <w:rFonts w:ascii="仿宋_GB2312" w:eastAsia="仿宋_GB2312" w:hAnsi="Times New Roman" w:cs="仿宋_GB2312"/>
          <w:color w:val="000000" w:themeColor="text1"/>
          <w:szCs w:val="21"/>
          <w:lang/>
        </w:rPr>
        <w:t>和乳制品中非脂乳固体的测定</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19302 </w:t>
      </w:r>
      <w:r>
        <w:rPr>
          <w:rFonts w:ascii="仿宋_GB2312" w:eastAsia="仿宋_GB2312" w:hAnsi="Times New Roman" w:cs="仿宋_GB2312"/>
          <w:color w:val="000000" w:themeColor="text1"/>
          <w:szCs w:val="21"/>
          <w:lang/>
        </w:rPr>
        <w:t>食品安全国家标准</w:t>
      </w:r>
      <w:r>
        <w:rPr>
          <w:rFonts w:ascii="仿宋_GB2312" w:eastAsia="仿宋_GB2312" w:hAnsi="Times New Roman" w:cs="仿宋_GB2312" w:hint="eastAsia"/>
          <w:color w:val="000000" w:themeColor="text1"/>
          <w:szCs w:val="21"/>
          <w:lang/>
        </w:rPr>
        <w:t xml:space="preserve"> </w:t>
      </w:r>
      <w:r>
        <w:rPr>
          <w:rFonts w:ascii="仿宋_GB2312" w:eastAsia="仿宋_GB2312" w:hAnsi="Times New Roman" w:cs="仿宋_GB2312"/>
          <w:color w:val="000000" w:themeColor="text1"/>
          <w:szCs w:val="21"/>
          <w:lang/>
        </w:rPr>
        <w:t>发酵乳</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19645 </w:t>
      </w:r>
      <w:r>
        <w:rPr>
          <w:rFonts w:ascii="仿宋_GB2312" w:eastAsia="仿宋_GB2312" w:hAnsi="Times New Roman" w:cs="仿宋_GB2312"/>
          <w:color w:val="000000" w:themeColor="text1"/>
          <w:szCs w:val="21"/>
          <w:lang/>
        </w:rPr>
        <w:t>食品安全国家标准</w:t>
      </w:r>
      <w:r>
        <w:rPr>
          <w:rFonts w:ascii="仿宋_GB2312" w:eastAsia="仿宋_GB2312" w:hAnsi="Times New Roman" w:cs="仿宋_GB2312" w:hint="eastAsia"/>
          <w:color w:val="000000" w:themeColor="text1"/>
          <w:szCs w:val="21"/>
          <w:lang/>
        </w:rPr>
        <w:t xml:space="preserve"> </w:t>
      </w:r>
      <w:r>
        <w:rPr>
          <w:rFonts w:ascii="仿宋_GB2312" w:eastAsia="仿宋_GB2312" w:hAnsi="Times New Roman" w:cs="仿宋_GB2312"/>
          <w:color w:val="000000" w:themeColor="text1"/>
          <w:szCs w:val="21"/>
          <w:lang/>
        </w:rPr>
        <w:t>巴氏杀菌乳</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25190 </w:t>
      </w:r>
      <w:r>
        <w:rPr>
          <w:rFonts w:ascii="仿宋_GB2312" w:eastAsia="仿宋_GB2312" w:hAnsi="Times New Roman" w:cs="仿宋_GB2312"/>
          <w:color w:val="000000" w:themeColor="text1"/>
          <w:szCs w:val="21"/>
          <w:lang/>
        </w:rPr>
        <w:t>食品安全国家标准</w:t>
      </w:r>
      <w:r>
        <w:rPr>
          <w:rFonts w:ascii="仿宋_GB2312" w:eastAsia="仿宋_GB2312" w:hAnsi="Times New Roman" w:cs="仿宋_GB2312" w:hint="eastAsia"/>
          <w:color w:val="000000" w:themeColor="text1"/>
          <w:szCs w:val="21"/>
          <w:lang/>
        </w:rPr>
        <w:t xml:space="preserve"> </w:t>
      </w:r>
      <w:r>
        <w:rPr>
          <w:rFonts w:ascii="仿宋_GB2312" w:eastAsia="仿宋_GB2312" w:hAnsi="Times New Roman" w:cs="仿宋_GB2312"/>
          <w:color w:val="000000" w:themeColor="text1"/>
          <w:szCs w:val="21"/>
          <w:lang/>
        </w:rPr>
        <w:t>灭菌乳</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25191 </w:t>
      </w:r>
      <w:r>
        <w:rPr>
          <w:rFonts w:ascii="仿宋_GB2312" w:eastAsia="仿宋_GB2312" w:hAnsi="Times New Roman" w:cs="仿宋_GB2312"/>
          <w:color w:val="000000" w:themeColor="text1"/>
          <w:szCs w:val="21"/>
          <w:lang/>
        </w:rPr>
        <w:t>食品安全国家标准</w:t>
      </w:r>
      <w:r>
        <w:rPr>
          <w:rFonts w:ascii="仿宋_GB2312" w:eastAsia="仿宋_GB2312" w:hAnsi="Times New Roman" w:cs="仿宋_GB2312" w:hint="eastAsia"/>
          <w:color w:val="000000" w:themeColor="text1"/>
          <w:szCs w:val="21"/>
          <w:lang/>
        </w:rPr>
        <w:t xml:space="preserve"> </w:t>
      </w:r>
      <w:r>
        <w:rPr>
          <w:rFonts w:ascii="仿宋_GB2312" w:eastAsia="仿宋_GB2312" w:hAnsi="Times New Roman" w:cs="仿宋_GB2312"/>
          <w:color w:val="000000" w:themeColor="text1"/>
          <w:szCs w:val="21"/>
          <w:lang/>
        </w:rPr>
        <w:t>调制乳</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GB/T 22388 </w:t>
      </w:r>
      <w:r>
        <w:rPr>
          <w:rFonts w:ascii="仿宋_GB2312" w:eastAsia="仿宋_GB2312" w:hAnsi="Times New Roman" w:cs="仿宋_GB2312"/>
          <w:color w:val="000000" w:themeColor="text1"/>
          <w:szCs w:val="21"/>
          <w:lang/>
        </w:rPr>
        <w:t>原料乳与乳制品中三聚氰胺检测方法</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GB/T 22978 </w:t>
      </w:r>
      <w:r>
        <w:rPr>
          <w:rFonts w:ascii="仿宋_GB2312" w:eastAsia="仿宋_GB2312" w:hAnsi="Times New Roman" w:cs="仿宋_GB2312"/>
          <w:color w:val="000000" w:themeColor="text1"/>
          <w:szCs w:val="21"/>
          <w:lang/>
        </w:rPr>
        <w:t>牛奶和奶粉中地塞米松残留量的测定</w:t>
      </w:r>
      <w:r>
        <w:rPr>
          <w:rFonts w:ascii="仿宋_GB2312" w:eastAsia="仿宋_GB2312" w:hAnsi="Times New Roman" w:cs="仿宋_GB2312" w:hint="eastAsia"/>
          <w:color w:val="000000" w:themeColor="text1"/>
          <w:szCs w:val="21"/>
          <w:lang/>
        </w:rPr>
        <w:t xml:space="preserve"> </w:t>
      </w:r>
      <w:r>
        <w:rPr>
          <w:rFonts w:ascii="仿宋_GB2312" w:eastAsia="仿宋_GB2312" w:hAnsi="Times New Roman" w:cs="仿宋_GB2312"/>
          <w:color w:val="000000" w:themeColor="text1"/>
          <w:szCs w:val="21"/>
          <w:lang/>
        </w:rPr>
        <w:t>液相色谱</w:t>
      </w:r>
      <w:r>
        <w:rPr>
          <w:rFonts w:ascii="Times New Roman" w:eastAsia="仿宋_GB2312" w:hAnsi="Times New Roman"/>
          <w:color w:val="000000" w:themeColor="text1"/>
          <w:szCs w:val="21"/>
          <w:lang/>
        </w:rPr>
        <w:t>-</w:t>
      </w:r>
      <w:r>
        <w:rPr>
          <w:rFonts w:ascii="仿宋_GB2312" w:eastAsia="仿宋_GB2312" w:hAnsi="Times New Roman" w:cs="仿宋_GB2312"/>
          <w:color w:val="000000" w:themeColor="text1"/>
          <w:szCs w:val="21"/>
          <w:lang/>
        </w:rPr>
        <w:t>串联质谱法</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农业部</w:t>
      </w:r>
      <w:r>
        <w:rPr>
          <w:rFonts w:ascii="Times New Roman" w:eastAsia="仿宋_GB2312" w:hAnsi="Times New Roman"/>
          <w:color w:val="000000" w:themeColor="text1"/>
          <w:szCs w:val="21"/>
          <w:lang/>
        </w:rPr>
        <w:t>1031</w:t>
      </w:r>
      <w:r>
        <w:rPr>
          <w:rFonts w:ascii="仿宋_GB2312" w:eastAsia="仿宋_GB2312" w:hAnsi="Times New Roman" w:cs="仿宋_GB2312"/>
          <w:color w:val="000000" w:themeColor="text1"/>
          <w:szCs w:val="21"/>
          <w:lang/>
        </w:rPr>
        <w:t>号公告</w:t>
      </w:r>
      <w:r>
        <w:rPr>
          <w:rFonts w:ascii="Times New Roman" w:eastAsia="仿宋_GB2312" w:hAnsi="Times New Roman"/>
          <w:color w:val="000000" w:themeColor="text1"/>
          <w:szCs w:val="21"/>
          <w:lang/>
        </w:rPr>
        <w:t xml:space="preserve">-2-2008 </w:t>
      </w:r>
      <w:r>
        <w:rPr>
          <w:rFonts w:ascii="仿宋_GB2312" w:eastAsia="仿宋_GB2312" w:hAnsi="Times New Roman" w:cs="仿宋_GB2312"/>
          <w:color w:val="000000" w:themeColor="text1"/>
          <w:szCs w:val="21"/>
          <w:lang/>
        </w:rPr>
        <w:t>动物源性食品中糖皮质激素类药物多残留检测</w:t>
      </w:r>
      <w:r>
        <w:rPr>
          <w:rFonts w:ascii="仿宋_GB2312" w:eastAsia="仿宋_GB2312" w:hAnsi="Times New Roman" w:cs="仿宋_GB2312" w:hint="eastAsia"/>
          <w:color w:val="000000" w:themeColor="text1"/>
          <w:szCs w:val="21"/>
          <w:lang/>
        </w:rPr>
        <w:t xml:space="preserve">  </w:t>
      </w:r>
      <w:r>
        <w:rPr>
          <w:rFonts w:ascii="仿宋_GB2312" w:eastAsia="仿宋_GB2312" w:hAnsi="Times New Roman" w:cs="仿宋_GB2312"/>
          <w:color w:val="000000" w:themeColor="text1"/>
          <w:szCs w:val="21"/>
          <w:lang/>
        </w:rPr>
        <w:t>液相色谱－串联质谱法</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hint="eastAsia"/>
          <w:color w:val="000000" w:themeColor="text1"/>
          <w:szCs w:val="21"/>
          <w:lang/>
        </w:rPr>
        <w:t>农业部公告第235号 动物性</w:t>
      </w:r>
      <w:r>
        <w:rPr>
          <w:rFonts w:ascii="仿宋_GB2312" w:eastAsia="仿宋_GB2312" w:hAnsi="Times New Roman" w:cs="仿宋_GB2312"/>
          <w:color w:val="000000" w:themeColor="text1"/>
          <w:szCs w:val="21"/>
          <w:lang/>
        </w:rPr>
        <w:t>食品中兽药最高残留限量</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hint="eastAsia"/>
          <w:color w:val="000000" w:themeColor="text1"/>
          <w:szCs w:val="21"/>
          <w:lang/>
        </w:rPr>
        <w:t>卫生部、工业和信息化部、农业部、工商总局、质检总局公告2011年第10号 关于</w:t>
      </w:r>
      <w:r>
        <w:rPr>
          <w:rFonts w:ascii="仿宋_GB2312" w:eastAsia="仿宋_GB2312" w:hAnsi="Times New Roman" w:cs="仿宋_GB2312"/>
          <w:color w:val="000000" w:themeColor="text1"/>
          <w:szCs w:val="21"/>
          <w:lang/>
        </w:rPr>
        <w:t>三聚氰胺在食品中的限量值的公告</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经备案现行有效的企业标准及产品明示质量要求</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相关的法律法规、部门规章和规定</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t xml:space="preserve">1.4 </w:t>
      </w:r>
      <w:r>
        <w:rPr>
          <w:rFonts w:ascii="黑体" w:eastAsia="黑体" w:hAnsi="宋体" w:cs="黑体" w:hint="eastAsia"/>
          <w:b/>
          <w:color w:val="000000" w:themeColor="text1"/>
          <w:szCs w:val="21"/>
          <w:lang/>
        </w:rPr>
        <w:t>抽样</w:t>
      </w:r>
    </w:p>
    <w:p w:rsidR="00DC21E8" w:rsidRDefault="00E111C2" w:rsidP="005138C5">
      <w:pPr>
        <w:spacing w:line="34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lang/>
        </w:rPr>
        <w:t xml:space="preserve">1.4.1 </w:t>
      </w:r>
      <w:r>
        <w:rPr>
          <w:rFonts w:ascii="仿宋_GB2312" w:eastAsia="仿宋_GB2312" w:hAnsi="Times New Roman" w:cs="仿宋_GB2312"/>
          <w:b/>
          <w:color w:val="000000" w:themeColor="text1"/>
          <w:szCs w:val="21"/>
          <w:lang/>
        </w:rPr>
        <w:t>抽样型号或规格</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预包装食品。</w:t>
      </w:r>
    </w:p>
    <w:p w:rsidR="00DC21E8" w:rsidRDefault="00E111C2" w:rsidP="005138C5">
      <w:pPr>
        <w:spacing w:line="34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lang/>
        </w:rPr>
        <w:t xml:space="preserve">1.4.2 </w:t>
      </w:r>
      <w:r>
        <w:rPr>
          <w:rFonts w:ascii="仿宋_GB2312" w:eastAsia="仿宋_GB2312" w:hAnsi="Times New Roman" w:cs="仿宋_GB2312"/>
          <w:b/>
          <w:color w:val="000000" w:themeColor="text1"/>
          <w:szCs w:val="21"/>
          <w:lang/>
        </w:rPr>
        <w:t>抽样方法及数量</w:t>
      </w:r>
    </w:p>
    <w:p w:rsidR="00DC21E8" w:rsidRDefault="00E111C2" w:rsidP="005138C5">
      <w:pPr>
        <w:spacing w:line="34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生产环节抽样时，在企业的成品库房</w:t>
      </w:r>
      <w:r>
        <w:rPr>
          <w:rFonts w:ascii="仿宋_GB2312" w:eastAsia="仿宋_GB2312" w:hAnsi="Times New Roman" w:cs="仿宋_GB2312"/>
          <w:color w:val="000000" w:themeColor="text1"/>
          <w:kern w:val="0"/>
          <w:szCs w:val="21"/>
          <w:lang/>
        </w:rPr>
        <w:t>，从同一批次样品堆的</w:t>
      </w:r>
      <w:r>
        <w:rPr>
          <w:rFonts w:ascii="Times New Roman" w:eastAsia="仿宋_GB2312" w:hAnsi="Times New Roman"/>
          <w:color w:val="000000" w:themeColor="text1"/>
          <w:kern w:val="0"/>
          <w:szCs w:val="21"/>
          <w:lang/>
        </w:rPr>
        <w:t>4</w:t>
      </w:r>
      <w:r>
        <w:rPr>
          <w:rFonts w:ascii="仿宋_GB2312" w:eastAsia="仿宋_GB2312" w:hAnsi="Times New Roman" w:cs="仿宋_GB2312"/>
          <w:color w:val="000000" w:themeColor="text1"/>
          <w:kern w:val="0"/>
          <w:szCs w:val="21"/>
          <w:lang/>
        </w:rPr>
        <w:t>个不同部位抽取相应数量的样品。</w:t>
      </w:r>
      <w:r>
        <w:rPr>
          <w:rFonts w:ascii="仿宋_GB2312" w:eastAsia="仿宋_GB2312" w:hAnsi="Times New Roman" w:cs="仿宋_GB2312"/>
          <w:color w:val="000000" w:themeColor="text1"/>
          <w:szCs w:val="21"/>
          <w:lang/>
        </w:rPr>
        <w:t>抽取样品量为</w:t>
      </w:r>
      <w:r>
        <w:rPr>
          <w:rFonts w:ascii="Times New Roman" w:eastAsia="仿宋_GB2312" w:hAnsi="Times New Roman"/>
          <w:color w:val="000000" w:themeColor="text1"/>
          <w:szCs w:val="21"/>
          <w:lang/>
        </w:rPr>
        <w:t>9</w:t>
      </w:r>
      <w:r>
        <w:rPr>
          <w:rFonts w:ascii="仿宋_GB2312" w:eastAsia="仿宋_GB2312" w:hAnsi="Times New Roman" w:cs="仿宋_GB2312"/>
          <w:color w:val="000000" w:themeColor="text1"/>
          <w:szCs w:val="21"/>
          <w:lang/>
        </w:rPr>
        <w:t>个独立包装，总量不得少于</w:t>
      </w:r>
      <w:r>
        <w:rPr>
          <w:rFonts w:ascii="Times New Roman" w:eastAsia="仿宋_GB2312" w:hAnsi="Times New Roman"/>
          <w:color w:val="000000" w:themeColor="text1"/>
          <w:szCs w:val="21"/>
          <w:lang/>
        </w:rPr>
        <w:t>2kg</w:t>
      </w:r>
      <w:r>
        <w:rPr>
          <w:rFonts w:ascii="仿宋_GB2312" w:eastAsia="仿宋_GB2312" w:hAnsi="Times New Roman" w:cs="仿宋_GB2312"/>
          <w:color w:val="000000" w:themeColor="text1"/>
          <w:szCs w:val="21"/>
          <w:lang/>
        </w:rPr>
        <w:t>（</w:t>
      </w:r>
      <w:r>
        <w:rPr>
          <w:rFonts w:ascii="Times New Roman" w:eastAsia="仿宋_GB2312" w:hAnsi="Times New Roman"/>
          <w:color w:val="000000" w:themeColor="text1"/>
          <w:szCs w:val="21"/>
          <w:lang/>
        </w:rPr>
        <w:t>L</w:t>
      </w:r>
      <w:r>
        <w:rPr>
          <w:rFonts w:ascii="仿宋_GB2312" w:eastAsia="仿宋_GB2312" w:hAnsi="Times New Roman" w:cs="仿宋_GB2312"/>
          <w:color w:val="000000" w:themeColor="text1"/>
          <w:szCs w:val="21"/>
          <w:lang/>
        </w:rPr>
        <w:t>）。</w:t>
      </w:r>
    </w:p>
    <w:p w:rsidR="00DC21E8" w:rsidRDefault="00E111C2" w:rsidP="005138C5">
      <w:pPr>
        <w:spacing w:line="340" w:lineRule="exact"/>
        <w:ind w:firstLineChars="200" w:firstLine="420"/>
        <w:rPr>
          <w:rFonts w:ascii="仿宋_GB2312" w:eastAsia="仿宋_GB2312" w:hAnsi="Times New Roman" w:cs="仿宋_GB2312"/>
          <w:color w:val="000000" w:themeColor="text1"/>
          <w:szCs w:val="21"/>
        </w:rPr>
      </w:pPr>
      <w:r>
        <w:rPr>
          <w:rFonts w:ascii="仿宋_GB2312" w:eastAsia="仿宋_GB2312" w:hAnsi="Times New Roman" w:cs="仿宋_GB2312"/>
          <w:color w:val="000000" w:themeColor="text1"/>
          <w:szCs w:val="21"/>
          <w:lang/>
        </w:rPr>
        <w:t>通环节抽样时，在货架、柜台、库房或网络食品经营平台抽取同一批次待销产品，抽取样品量原则上同生产环节。</w:t>
      </w:r>
    </w:p>
    <w:p w:rsidR="00DC21E8" w:rsidRDefault="00E111C2" w:rsidP="005138C5">
      <w:pPr>
        <w:spacing w:line="340" w:lineRule="exact"/>
        <w:ind w:firstLineChars="200" w:firstLine="420"/>
        <w:rPr>
          <w:rFonts w:ascii="仿宋_GB2312" w:eastAsia="仿宋_GB2312" w:hAnsi="Times New Roman" w:cs="仿宋_GB2312"/>
          <w:color w:val="000000" w:themeColor="text1"/>
          <w:szCs w:val="21"/>
        </w:rPr>
      </w:pPr>
      <w:r>
        <w:rPr>
          <w:rFonts w:ascii="仿宋_GB2312" w:eastAsia="仿宋_GB2312" w:hAnsi="Times New Roman" w:cs="仿宋_GB2312"/>
          <w:color w:val="000000" w:themeColor="text1"/>
          <w:szCs w:val="21"/>
          <w:lang/>
        </w:rPr>
        <w:t>餐饮环节抽样时，抽取同一批次待销或使用的产品，应抽取完整包装产品，抽取样品量原则上同生产环节。</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所抽取样品分成</w:t>
      </w:r>
      <w:r>
        <w:rPr>
          <w:rFonts w:ascii="Times New Roman" w:eastAsia="仿宋_GB2312" w:hAnsi="Times New Roman"/>
          <w:color w:val="000000" w:themeColor="text1"/>
          <w:szCs w:val="21"/>
          <w:lang/>
        </w:rPr>
        <w:t>2</w:t>
      </w:r>
      <w:r>
        <w:rPr>
          <w:rFonts w:ascii="仿宋_GB2312" w:eastAsia="仿宋_GB2312" w:hAnsi="Times New Roman" w:cs="仿宋_GB2312"/>
          <w:color w:val="000000" w:themeColor="text1"/>
          <w:szCs w:val="21"/>
          <w:lang/>
        </w:rPr>
        <w:t>份，一份</w:t>
      </w:r>
      <w:r>
        <w:rPr>
          <w:rFonts w:ascii="Times New Roman" w:eastAsia="仿宋_GB2312" w:hAnsi="Times New Roman"/>
          <w:color w:val="000000" w:themeColor="text1"/>
          <w:szCs w:val="21"/>
          <w:lang/>
        </w:rPr>
        <w:t>7</w:t>
      </w:r>
      <w:r>
        <w:rPr>
          <w:rFonts w:ascii="仿宋_GB2312" w:eastAsia="仿宋_GB2312" w:hAnsi="Times New Roman" w:cs="仿宋_GB2312"/>
          <w:color w:val="000000" w:themeColor="text1"/>
          <w:szCs w:val="21"/>
          <w:lang/>
        </w:rPr>
        <w:t>个包装为检验样品，一份</w:t>
      </w:r>
      <w:r>
        <w:rPr>
          <w:rFonts w:ascii="Times New Roman" w:eastAsia="仿宋_GB2312" w:hAnsi="Times New Roman"/>
          <w:color w:val="000000" w:themeColor="text1"/>
          <w:szCs w:val="21"/>
          <w:lang/>
        </w:rPr>
        <w:t>2</w:t>
      </w:r>
      <w:r>
        <w:rPr>
          <w:rFonts w:ascii="仿宋_GB2312" w:eastAsia="仿宋_GB2312" w:hAnsi="Times New Roman" w:cs="仿宋_GB2312"/>
          <w:color w:val="000000" w:themeColor="text1"/>
          <w:szCs w:val="21"/>
          <w:lang/>
        </w:rPr>
        <w:t>个包装为复检备份样品（备份样品封存在承检机构）。</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抽取样品量、检验及复检备份所需样品量可根据检验和复检需要适量调整。</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kern w:val="0"/>
          <w:szCs w:val="21"/>
          <w:lang/>
        </w:rPr>
        <w:t>注：</w:t>
      </w:r>
      <w:r>
        <w:rPr>
          <w:rFonts w:ascii="仿宋_GB2312" w:eastAsia="仿宋_GB2312" w:hAnsi="Times New Roman" w:cs="仿宋_GB2312"/>
          <w:color w:val="000000" w:themeColor="text1"/>
          <w:szCs w:val="21"/>
          <w:lang/>
        </w:rPr>
        <w:t>在本细则的规定中，检验机构在检验过程中自行对检验结果进行复验时所采用的样品，应为抽取的检验样品，不得采用复检备份样品。</w:t>
      </w:r>
    </w:p>
    <w:p w:rsidR="00DC21E8" w:rsidRDefault="00E111C2" w:rsidP="005138C5">
      <w:pPr>
        <w:overflowPunct w:val="0"/>
        <w:topLinePunct/>
        <w:adjustRightInd w:val="0"/>
        <w:snapToGrid w:val="0"/>
        <w:spacing w:line="34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lang/>
        </w:rPr>
        <w:t xml:space="preserve">1.4.3 </w:t>
      </w:r>
      <w:r>
        <w:rPr>
          <w:rFonts w:ascii="仿宋_GB2312" w:eastAsia="仿宋_GB2312" w:hAnsi="Times New Roman" w:cs="仿宋_GB2312"/>
          <w:b/>
          <w:color w:val="000000" w:themeColor="text1"/>
          <w:szCs w:val="21"/>
          <w:lang/>
        </w:rPr>
        <w:t>抽样单</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t>应按有关规定填写抽样单，并记录所抽产品及生产经营企业相关信息。</w:t>
      </w:r>
    </w:p>
    <w:p w:rsidR="00DC21E8" w:rsidRDefault="00E111C2" w:rsidP="005138C5">
      <w:pPr>
        <w:overflowPunct w:val="0"/>
        <w:topLinePunct/>
        <w:snapToGrid w:val="0"/>
        <w:spacing w:line="340" w:lineRule="exact"/>
        <w:ind w:firstLineChars="200" w:firstLine="422"/>
        <w:rPr>
          <w:rFonts w:ascii="Times New Roman" w:eastAsia="仿宋_GB2312" w:hAnsi="Times New Roman"/>
          <w:b/>
          <w:color w:val="000000" w:themeColor="text1"/>
          <w:kern w:val="0"/>
          <w:szCs w:val="21"/>
        </w:rPr>
      </w:pPr>
      <w:r>
        <w:rPr>
          <w:rFonts w:ascii="Times New Roman" w:eastAsia="仿宋_GB2312" w:hAnsi="Times New Roman"/>
          <w:b/>
          <w:color w:val="000000" w:themeColor="text1"/>
          <w:kern w:val="0"/>
          <w:szCs w:val="21"/>
          <w:lang/>
        </w:rPr>
        <w:t xml:space="preserve">1.4.4 </w:t>
      </w:r>
      <w:r>
        <w:rPr>
          <w:rFonts w:ascii="仿宋_GB2312" w:eastAsia="仿宋_GB2312" w:hAnsi="Times New Roman" w:cs="仿宋_GB2312"/>
          <w:b/>
          <w:color w:val="000000" w:themeColor="text1"/>
          <w:kern w:val="0"/>
          <w:szCs w:val="21"/>
          <w:lang/>
        </w:rPr>
        <w:t>封样和样品运输、贮存</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t>抽样完成后由抽样人与被抽样单位在抽样单和封条上签字、盖章，当场封样，</w:t>
      </w:r>
      <w:r>
        <w:rPr>
          <w:rFonts w:ascii="仿宋_GB2312" w:eastAsia="仿宋_GB2312" w:hAnsi="Times New Roman" w:cs="仿宋_GB2312"/>
          <w:color w:val="000000" w:themeColor="text1"/>
          <w:szCs w:val="21"/>
          <w:lang/>
        </w:rPr>
        <w:t>检验样品、备份样品分别封样。</w:t>
      </w:r>
      <w:r>
        <w:rPr>
          <w:rFonts w:ascii="仿宋_GB2312" w:eastAsia="仿宋_GB2312" w:hAnsi="Times New Roman" w:cs="仿宋_GB2312"/>
          <w:color w:val="000000" w:themeColor="text1"/>
          <w:kern w:val="0"/>
          <w:szCs w:val="21"/>
          <w:lang/>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5138C5">
      <w:pPr>
        <w:overflowPunct w:val="0"/>
        <w:topLinePunct/>
        <w:snapToGrid w:val="0"/>
        <w:spacing w:line="34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t>在网络食品经营平台抽取样品时，抽样单和封条无需被抽样单位签字、盖章。</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lastRenderedPageBreak/>
        <w:t xml:space="preserve">1.5 </w:t>
      </w:r>
      <w:r>
        <w:rPr>
          <w:rFonts w:ascii="黑体" w:eastAsia="黑体" w:hAnsi="宋体" w:cs="黑体" w:hint="eastAsia"/>
          <w:b/>
          <w:color w:val="000000" w:themeColor="text1"/>
          <w:szCs w:val="21"/>
          <w:lang/>
        </w:rPr>
        <w:t>检验要求</w:t>
      </w:r>
    </w:p>
    <w:p w:rsidR="00DC21E8" w:rsidRDefault="00E111C2" w:rsidP="005138C5">
      <w:pPr>
        <w:overflowPunct w:val="0"/>
        <w:topLinePunct/>
        <w:snapToGrid w:val="0"/>
        <w:spacing w:line="340" w:lineRule="exact"/>
        <w:ind w:firstLineChars="200" w:firstLine="422"/>
        <w:rPr>
          <w:rFonts w:ascii="Times New Roman" w:eastAsia="仿宋_GB2312" w:hAnsi="Times New Roman"/>
          <w:color w:val="000000" w:themeColor="text1"/>
          <w:szCs w:val="21"/>
        </w:rPr>
      </w:pPr>
      <w:r>
        <w:rPr>
          <w:rFonts w:ascii="Times New Roman" w:eastAsia="仿宋_GB2312" w:hAnsi="Times New Roman"/>
          <w:b/>
          <w:color w:val="000000" w:themeColor="text1"/>
          <w:szCs w:val="21"/>
          <w:lang/>
        </w:rPr>
        <w:t>1.5.1</w:t>
      </w:r>
      <w:r>
        <w:rPr>
          <w:rFonts w:ascii="仿宋_GB2312" w:eastAsia="仿宋_GB2312" w:hAnsi="Times New Roman" w:cs="仿宋_GB2312"/>
          <w:color w:val="000000" w:themeColor="text1"/>
          <w:szCs w:val="21"/>
          <w:lang/>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1.5.1.1 </w:t>
      </w:r>
      <w:r>
        <w:rPr>
          <w:rFonts w:ascii="仿宋_GB2312" w:eastAsia="仿宋_GB2312" w:hAnsi="Times New Roman" w:cs="仿宋_GB2312"/>
          <w:color w:val="000000" w:themeColor="text1"/>
          <w:szCs w:val="21"/>
          <w:lang/>
        </w:rPr>
        <w:t>液体乳（灭菌乳）检验项目见表</w:t>
      </w:r>
      <w:r>
        <w:rPr>
          <w:rFonts w:ascii="Times New Roman" w:eastAsia="仿宋_GB2312" w:hAnsi="Times New Roman"/>
          <w:color w:val="000000" w:themeColor="text1"/>
          <w:szCs w:val="21"/>
          <w:lang/>
        </w:rPr>
        <w:t>5-1</w:t>
      </w:r>
      <w:r>
        <w:rPr>
          <w:rFonts w:ascii="仿宋_GB2312" w:eastAsia="仿宋_GB2312" w:hAnsi="Times New Roman" w:cs="仿宋_GB2312"/>
          <w:color w:val="000000" w:themeColor="text1"/>
          <w:szCs w:val="21"/>
          <w:lang/>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szCs w:val="21"/>
        </w:rPr>
      </w:pPr>
      <w:r>
        <w:rPr>
          <w:rFonts w:ascii="黑体" w:eastAsia="黑体" w:hAnsi="宋体" w:cs="黑体" w:hint="eastAsia"/>
          <w:color w:val="000000" w:themeColor="text1"/>
          <w:szCs w:val="21"/>
          <w:lang/>
        </w:rPr>
        <w:t>表</w:t>
      </w:r>
      <w:r>
        <w:rPr>
          <w:rFonts w:ascii="Times New Roman" w:eastAsia="黑体" w:hAnsi="Times New Roman"/>
          <w:color w:val="000000" w:themeColor="text1"/>
          <w:szCs w:val="21"/>
          <w:lang/>
        </w:rPr>
        <w:t xml:space="preserve">5-1 </w:t>
      </w:r>
      <w:r>
        <w:rPr>
          <w:rFonts w:ascii="黑体" w:eastAsia="黑体" w:hAnsi="宋体" w:cs="黑体" w:hint="eastAsia"/>
          <w:color w:val="000000" w:themeColor="text1"/>
          <w:szCs w:val="21"/>
          <w:lang/>
        </w:rPr>
        <w:t>液体乳（灭菌乳）检验项目</w:t>
      </w:r>
    </w:p>
    <w:tbl>
      <w:tblPr>
        <w:tblW w:w="8307" w:type="dxa"/>
        <w:jc w:val="center"/>
        <w:tblLayout w:type="fixed"/>
        <w:tblLook w:val="04A0"/>
      </w:tblPr>
      <w:tblGrid>
        <w:gridCol w:w="816"/>
        <w:gridCol w:w="3126"/>
        <w:gridCol w:w="2654"/>
        <w:gridCol w:w="1711"/>
      </w:tblGrid>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序号</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检验项目</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依据法律法规或标准</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hAnsi="Times New Roman"/>
                <w:color w:val="000000" w:themeColor="text1"/>
                <w:kern w:val="0"/>
                <w:sz w:val="22"/>
              </w:rPr>
            </w:pPr>
            <w:r>
              <w:rPr>
                <w:rFonts w:ascii="Times New Roman" w:hAnsi="Times New Roman" w:hint="eastAsia"/>
                <w:color w:val="000000" w:themeColor="text1"/>
                <w:kern w:val="0"/>
                <w:sz w:val="22"/>
                <w:lang/>
              </w:rPr>
              <w:t>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脂肪</w:t>
            </w:r>
            <w:r>
              <w:rPr>
                <w:rFonts w:ascii="Times New Roman" w:eastAsia="仿宋_GB2312" w:hAnsi="Times New Roman"/>
                <w:color w:val="000000" w:themeColor="text1"/>
                <w:szCs w:val="21"/>
                <w:vertAlign w:val="superscript"/>
                <w:lang/>
              </w:rPr>
              <w:t>a</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25190</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蛋白质</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25190</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非脂乳固体</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25190</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5413.39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4</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酸度</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25190</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5009.239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5</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铅（以</w:t>
            </w:r>
            <w:r>
              <w:rPr>
                <w:rFonts w:ascii="Times New Roman" w:eastAsia="仿宋_GB2312" w:hAnsi="Times New Roman"/>
                <w:color w:val="000000" w:themeColor="text1"/>
                <w:szCs w:val="21"/>
                <w:lang/>
              </w:rPr>
              <w:t>Pb</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6</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总砷（以</w:t>
            </w:r>
            <w:r>
              <w:rPr>
                <w:rFonts w:ascii="Times New Roman" w:eastAsia="仿宋_GB2312" w:hAnsi="Times New Roman"/>
                <w:color w:val="000000" w:themeColor="text1"/>
                <w:szCs w:val="21"/>
                <w:lang/>
              </w:rPr>
              <w:t>As</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7</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总汞（以</w:t>
            </w:r>
            <w:r>
              <w:rPr>
                <w:rFonts w:ascii="Times New Roman" w:eastAsia="仿宋_GB2312" w:hAnsi="Times New Roman"/>
                <w:color w:val="000000" w:themeColor="text1"/>
                <w:szCs w:val="21"/>
                <w:lang/>
              </w:rPr>
              <w:t>Hg</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8</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铬（以</w:t>
            </w:r>
            <w:r>
              <w:rPr>
                <w:rFonts w:ascii="Times New Roman" w:eastAsia="仿宋_GB2312" w:hAnsi="Times New Roman"/>
                <w:color w:val="000000" w:themeColor="text1"/>
                <w:szCs w:val="21"/>
                <w:lang/>
              </w:rPr>
              <w:t>Cr</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5009.123</w:t>
            </w:r>
          </w:p>
        </w:tc>
      </w:tr>
      <w:tr w:rsidR="00DC21E8">
        <w:trPr>
          <w:cantSplit/>
          <w:trHeight w:val="408"/>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9</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黄曲霉毒素</w:t>
            </w:r>
            <w:r>
              <w:rPr>
                <w:rFonts w:ascii="Times New Roman" w:eastAsia="仿宋_GB2312" w:hAnsi="Times New Roman"/>
                <w:color w:val="000000" w:themeColor="text1"/>
                <w:szCs w:val="21"/>
                <w:lang/>
              </w:rPr>
              <w:t>M</w:t>
            </w:r>
            <w:r>
              <w:rPr>
                <w:rFonts w:ascii="Times New Roman" w:eastAsia="仿宋_GB2312" w:hAnsi="Times New Roman"/>
                <w:color w:val="000000" w:themeColor="text1"/>
                <w:szCs w:val="21"/>
                <w:vertAlign w:val="subscript"/>
                <w:lang/>
              </w:rPr>
              <w:t>1</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2761</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5009.24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10</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商业无菌</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25190</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4789.26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11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三聚氰胺</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卫生部、工业和信息化部、农业部、工商总局质检总局公告</w:t>
            </w:r>
            <w:r>
              <w:rPr>
                <w:rFonts w:ascii="Times New Roman" w:eastAsia="仿宋_GB2312" w:hAnsi="Times New Roman"/>
                <w:color w:val="000000" w:themeColor="text1"/>
                <w:szCs w:val="21"/>
                <w:lang/>
              </w:rPr>
              <w:t>2011</w:t>
            </w:r>
            <w:r>
              <w:rPr>
                <w:rFonts w:ascii="仿宋_GB2312" w:eastAsia="仿宋_GB2312" w:hAnsi="Times New Roman" w:cs="仿宋_GB2312"/>
                <w:color w:val="000000" w:themeColor="text1"/>
                <w:szCs w:val="21"/>
                <w:lang/>
              </w:rPr>
              <w:t>年第</w:t>
            </w:r>
            <w:r>
              <w:rPr>
                <w:rFonts w:ascii="Times New Roman" w:eastAsia="仿宋_GB2312" w:hAnsi="Times New Roman"/>
                <w:color w:val="000000" w:themeColor="text1"/>
                <w:szCs w:val="21"/>
                <w:lang/>
              </w:rPr>
              <w:t>10</w:t>
            </w:r>
            <w:r>
              <w:rPr>
                <w:rFonts w:ascii="仿宋_GB2312" w:eastAsia="仿宋_GB2312" w:hAnsi="Times New Roman" w:cs="仿宋_GB2312"/>
                <w:color w:val="000000" w:themeColor="text1"/>
                <w:szCs w:val="21"/>
                <w:lang/>
              </w:rPr>
              <w:t>号</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GB/T 22388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12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地塞米松</w:t>
            </w:r>
            <w:r>
              <w:rPr>
                <w:rFonts w:ascii="Times New Roman" w:eastAsia="仿宋_GB2312" w:hAnsi="Times New Roman"/>
                <w:color w:val="000000" w:themeColor="text1"/>
                <w:szCs w:val="21"/>
                <w:vertAlign w:val="superscript"/>
                <w:lang/>
              </w:rPr>
              <w:t>b</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农业部公告第</w:t>
            </w:r>
            <w:r>
              <w:rPr>
                <w:rFonts w:ascii="Times New Roman" w:eastAsia="仿宋_GB2312" w:hAnsi="Times New Roman"/>
                <w:color w:val="000000" w:themeColor="text1"/>
                <w:szCs w:val="21"/>
                <w:lang/>
              </w:rPr>
              <w:t>235</w:t>
            </w:r>
            <w:r>
              <w:rPr>
                <w:rFonts w:ascii="仿宋_GB2312" w:eastAsia="仿宋_GB2312" w:hAnsi="Times New Roman" w:cs="仿宋_GB2312"/>
                <w:color w:val="000000" w:themeColor="text1"/>
                <w:szCs w:val="21"/>
                <w:lang/>
              </w:rPr>
              <w:t>号</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农业部</w:t>
            </w:r>
            <w:r>
              <w:rPr>
                <w:rFonts w:ascii="Times New Roman" w:eastAsia="仿宋_GB2312" w:hAnsi="Times New Roman"/>
                <w:color w:val="000000" w:themeColor="text1"/>
                <w:szCs w:val="21"/>
                <w:lang/>
              </w:rPr>
              <w:t>1031</w:t>
            </w:r>
            <w:r>
              <w:rPr>
                <w:rFonts w:ascii="仿宋_GB2312" w:eastAsia="仿宋_GB2312" w:hAnsi="Times New Roman" w:cs="仿宋_GB2312"/>
                <w:color w:val="000000" w:themeColor="text1"/>
                <w:szCs w:val="21"/>
                <w:lang/>
              </w:rPr>
              <w:t>号公告</w:t>
            </w:r>
            <w:r>
              <w:rPr>
                <w:rFonts w:ascii="Times New Roman" w:eastAsia="仿宋_GB2312" w:hAnsi="Times New Roman"/>
                <w:color w:val="000000" w:themeColor="text1"/>
                <w:szCs w:val="21"/>
                <w:lang/>
              </w:rPr>
              <w:t>-2-2008</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GB/T 22978</w:t>
            </w:r>
          </w:p>
        </w:tc>
      </w:tr>
      <w:tr w:rsidR="00DC21E8">
        <w:trPr>
          <w:cantSplit/>
          <w:trHeight w:val="403"/>
          <w:jc w:val="center"/>
        </w:trPr>
        <w:tc>
          <w:tcPr>
            <w:tcW w:w="83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left"/>
              <w:rPr>
                <w:rFonts w:ascii="仿宋_GB2312" w:eastAsia="仿宋_GB2312" w:hAnsi="Times New Roman" w:cs="仿宋_GB2312"/>
                <w:color w:val="000000" w:themeColor="text1"/>
                <w:szCs w:val="21"/>
              </w:rPr>
            </w:pPr>
            <w:r>
              <w:rPr>
                <w:rFonts w:ascii="Times New Roman" w:eastAsia="仿宋_GB2312" w:hAnsi="Times New Roman"/>
                <w:color w:val="000000" w:themeColor="text1"/>
                <w:szCs w:val="21"/>
                <w:lang/>
              </w:rPr>
              <w:t>注：</w:t>
            </w:r>
            <w:r>
              <w:rPr>
                <w:rFonts w:ascii="Times New Roman" w:eastAsia="仿宋_GB2312" w:hAnsi="Times New Roman"/>
                <w:color w:val="000000" w:themeColor="text1"/>
                <w:szCs w:val="21"/>
                <w:lang/>
              </w:rPr>
              <w:t xml:space="preserve">a. </w:t>
            </w:r>
            <w:r>
              <w:rPr>
                <w:rFonts w:ascii="Times New Roman" w:eastAsia="仿宋_GB2312" w:hAnsi="Times New Roman"/>
                <w:color w:val="000000" w:themeColor="text1"/>
                <w:szCs w:val="21"/>
                <w:lang/>
              </w:rPr>
              <w:t>仅适用于全脂产品。</w:t>
            </w:r>
          </w:p>
          <w:p w:rsidR="00DC21E8" w:rsidRDefault="00E111C2">
            <w:pPr>
              <w:overflowPunct w:val="0"/>
              <w:topLinePunct/>
              <w:spacing w:line="360" w:lineRule="exact"/>
              <w:ind w:firstLineChars="200" w:firstLine="420"/>
              <w:jc w:val="left"/>
              <w:rPr>
                <w:rFonts w:ascii="仿宋_GB2312" w:eastAsia="仿宋_GB2312" w:hAnsi="Times New Roman" w:cs="仿宋_GB2312"/>
                <w:color w:val="000000" w:themeColor="text1"/>
                <w:szCs w:val="21"/>
              </w:rPr>
            </w:pPr>
            <w:r>
              <w:rPr>
                <w:rFonts w:ascii="Times New Roman" w:eastAsia="仿宋_GB2312" w:hAnsi="Times New Roman"/>
                <w:color w:val="000000" w:themeColor="text1"/>
                <w:szCs w:val="21"/>
                <w:lang/>
              </w:rPr>
              <w:t xml:space="preserve">b. </w:t>
            </w:r>
            <w:r>
              <w:rPr>
                <w:rFonts w:ascii="仿宋_GB2312" w:eastAsia="仿宋_GB2312" w:hAnsi="Times New Roman" w:cs="仿宋_GB2312"/>
                <w:color w:val="000000" w:themeColor="text1"/>
                <w:szCs w:val="21"/>
                <w:lang/>
              </w:rPr>
              <w:t>仅限牛乳产品。</w:t>
            </w:r>
          </w:p>
        </w:tc>
      </w:tr>
    </w:tbl>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 </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1.5.1.2 </w:t>
      </w:r>
      <w:r>
        <w:rPr>
          <w:rFonts w:ascii="仿宋_GB2312" w:eastAsia="仿宋_GB2312" w:hAnsi="Times New Roman" w:cs="仿宋_GB2312"/>
          <w:color w:val="000000" w:themeColor="text1"/>
          <w:szCs w:val="21"/>
          <w:lang/>
        </w:rPr>
        <w:t>液体乳（巴氏杀菌乳）检验项目见表</w:t>
      </w:r>
      <w:r>
        <w:rPr>
          <w:rFonts w:ascii="Times New Roman" w:eastAsia="仿宋_GB2312" w:hAnsi="Times New Roman"/>
          <w:color w:val="000000" w:themeColor="text1"/>
          <w:szCs w:val="21"/>
          <w:lang/>
        </w:rPr>
        <w:t>5-2</w:t>
      </w:r>
      <w:r>
        <w:rPr>
          <w:rFonts w:ascii="仿宋_GB2312" w:eastAsia="仿宋_GB2312" w:hAnsi="Times New Roman" w:cs="仿宋_GB2312"/>
          <w:color w:val="000000" w:themeColor="text1"/>
          <w:szCs w:val="21"/>
          <w:lang/>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szCs w:val="21"/>
        </w:rPr>
      </w:pPr>
      <w:r>
        <w:rPr>
          <w:rFonts w:ascii="黑体" w:eastAsia="黑体" w:hAnsi="宋体" w:cs="黑体" w:hint="eastAsia"/>
          <w:color w:val="000000" w:themeColor="text1"/>
          <w:szCs w:val="21"/>
          <w:lang/>
        </w:rPr>
        <w:t>表</w:t>
      </w:r>
      <w:r>
        <w:rPr>
          <w:rFonts w:ascii="Times New Roman" w:eastAsia="黑体" w:hAnsi="Times New Roman"/>
          <w:color w:val="000000" w:themeColor="text1"/>
          <w:szCs w:val="21"/>
          <w:lang/>
        </w:rPr>
        <w:t xml:space="preserve">5-2 </w:t>
      </w:r>
      <w:r>
        <w:rPr>
          <w:rFonts w:ascii="黑体" w:eastAsia="黑体" w:hAnsi="宋体" w:cs="黑体" w:hint="eastAsia"/>
          <w:color w:val="000000" w:themeColor="text1"/>
          <w:szCs w:val="21"/>
          <w:lang/>
        </w:rPr>
        <w:t>液体乳（巴氏杀菌乳）检验项目</w:t>
      </w:r>
    </w:p>
    <w:tbl>
      <w:tblPr>
        <w:tblW w:w="8307" w:type="dxa"/>
        <w:jc w:val="center"/>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序号</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检验项目</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依据法律法规或标准</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蛋白质</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19645</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酸度</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19645</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5009.239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铅（以</w:t>
            </w:r>
            <w:r>
              <w:rPr>
                <w:rFonts w:ascii="Times New Roman" w:eastAsia="仿宋_GB2312" w:hAnsi="Times New Roman"/>
                <w:color w:val="000000" w:themeColor="text1"/>
                <w:szCs w:val="21"/>
                <w:lang/>
              </w:rPr>
              <w:t>Pb</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4</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总砷（以</w:t>
            </w:r>
            <w:r>
              <w:rPr>
                <w:rFonts w:ascii="Times New Roman" w:eastAsia="仿宋_GB2312" w:hAnsi="Times New Roman"/>
                <w:color w:val="000000" w:themeColor="text1"/>
                <w:szCs w:val="21"/>
                <w:lang/>
              </w:rPr>
              <w:t>As</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5</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总汞（以</w:t>
            </w:r>
            <w:r>
              <w:rPr>
                <w:rFonts w:ascii="Times New Roman" w:eastAsia="仿宋_GB2312" w:hAnsi="Times New Roman"/>
                <w:color w:val="000000" w:themeColor="text1"/>
                <w:szCs w:val="21"/>
                <w:lang/>
              </w:rPr>
              <w:t>Hg</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lastRenderedPageBreak/>
              <w:t>6</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铬（以</w:t>
            </w:r>
            <w:r>
              <w:rPr>
                <w:rFonts w:ascii="Times New Roman" w:eastAsia="仿宋_GB2312" w:hAnsi="Times New Roman"/>
                <w:color w:val="000000" w:themeColor="text1"/>
                <w:szCs w:val="21"/>
                <w:lang/>
              </w:rPr>
              <w:t>Cr</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5009.123</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7</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黄曲霉毒素</w:t>
            </w:r>
            <w:r>
              <w:rPr>
                <w:rFonts w:ascii="Times New Roman" w:eastAsia="仿宋_GB2312" w:hAnsi="Times New Roman"/>
                <w:color w:val="000000" w:themeColor="text1"/>
                <w:szCs w:val="21"/>
                <w:lang/>
              </w:rPr>
              <w:t>M</w:t>
            </w:r>
            <w:r>
              <w:rPr>
                <w:rFonts w:ascii="Times New Roman" w:eastAsia="仿宋_GB2312" w:hAnsi="Times New Roman"/>
                <w:color w:val="000000" w:themeColor="text1"/>
                <w:szCs w:val="21"/>
                <w:vertAlign w:val="subscript"/>
                <w:lang/>
              </w:rPr>
              <w:t>1</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2761</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5009.24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8</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菌落总数</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19645</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9</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大肠菌群</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19645</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4789.3</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平板计数法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10</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金黄色葡萄球菌</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19645</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4789.10</w:t>
            </w:r>
            <w:r>
              <w:rPr>
                <w:rFonts w:ascii="仿宋_GB2312" w:eastAsia="仿宋_GB2312" w:hAnsi="Times New Roman" w:cs="仿宋_GB2312"/>
                <w:color w:val="000000" w:themeColor="text1"/>
                <w:szCs w:val="21"/>
                <w:lang/>
              </w:rPr>
              <w:t>定性检验</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11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沙门氏菌</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19645</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12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三聚氰胺</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卫生部、工业和信息化部、农业部、工商总局质检总局公告</w:t>
            </w:r>
            <w:r>
              <w:rPr>
                <w:rFonts w:ascii="Times New Roman" w:eastAsia="仿宋_GB2312" w:hAnsi="Times New Roman"/>
                <w:color w:val="000000" w:themeColor="text1"/>
                <w:szCs w:val="21"/>
                <w:lang/>
              </w:rPr>
              <w:t>2011</w:t>
            </w:r>
            <w:r>
              <w:rPr>
                <w:rFonts w:ascii="仿宋_GB2312" w:eastAsia="仿宋_GB2312" w:hAnsi="Times New Roman" w:cs="仿宋_GB2312"/>
                <w:color w:val="000000" w:themeColor="text1"/>
                <w:szCs w:val="21"/>
                <w:lang/>
              </w:rPr>
              <w:t>年第</w:t>
            </w:r>
            <w:r>
              <w:rPr>
                <w:rFonts w:ascii="Times New Roman" w:eastAsia="仿宋_GB2312" w:hAnsi="Times New Roman"/>
                <w:color w:val="000000" w:themeColor="text1"/>
                <w:szCs w:val="21"/>
                <w:lang/>
              </w:rPr>
              <w:t>10</w:t>
            </w:r>
            <w:r>
              <w:rPr>
                <w:rFonts w:ascii="仿宋_GB2312" w:eastAsia="仿宋_GB2312" w:hAnsi="Times New Roman" w:cs="仿宋_GB2312"/>
                <w:color w:val="000000" w:themeColor="text1"/>
                <w:szCs w:val="21"/>
                <w:lang/>
              </w:rPr>
              <w:t>号</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GB/T 22388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13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地塞米松</w:t>
            </w:r>
            <w:r>
              <w:rPr>
                <w:rFonts w:ascii="Times New Roman" w:eastAsia="仿宋_GB2312" w:hAnsi="Times New Roman"/>
                <w:color w:val="000000" w:themeColor="text1"/>
                <w:szCs w:val="21"/>
                <w:vertAlign w:val="superscript"/>
                <w:lang/>
              </w:rPr>
              <w:t>a</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农业部公告第</w:t>
            </w:r>
            <w:r>
              <w:rPr>
                <w:rFonts w:ascii="Times New Roman" w:eastAsia="仿宋_GB2312" w:hAnsi="Times New Roman"/>
                <w:color w:val="000000" w:themeColor="text1"/>
                <w:szCs w:val="21"/>
                <w:lang/>
              </w:rPr>
              <w:t>235</w:t>
            </w:r>
            <w:r>
              <w:rPr>
                <w:rFonts w:ascii="仿宋_GB2312" w:eastAsia="仿宋_GB2312" w:hAnsi="Times New Roman" w:cs="仿宋_GB2312"/>
                <w:color w:val="000000" w:themeColor="text1"/>
                <w:szCs w:val="21"/>
                <w:lang/>
              </w:rPr>
              <w:t>号</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农业部</w:t>
            </w:r>
            <w:r>
              <w:rPr>
                <w:rFonts w:ascii="Times New Roman" w:eastAsia="仿宋_GB2312" w:hAnsi="Times New Roman"/>
                <w:color w:val="000000" w:themeColor="text1"/>
                <w:szCs w:val="21"/>
                <w:lang/>
              </w:rPr>
              <w:t>1031</w:t>
            </w:r>
            <w:r>
              <w:rPr>
                <w:rFonts w:ascii="仿宋_GB2312" w:eastAsia="仿宋_GB2312" w:hAnsi="Times New Roman" w:cs="仿宋_GB2312"/>
                <w:color w:val="000000" w:themeColor="text1"/>
                <w:szCs w:val="21"/>
                <w:lang/>
              </w:rPr>
              <w:t>号公告</w:t>
            </w:r>
            <w:r>
              <w:rPr>
                <w:rFonts w:ascii="Times New Roman" w:eastAsia="仿宋_GB2312" w:hAnsi="Times New Roman"/>
                <w:color w:val="000000" w:themeColor="text1"/>
                <w:szCs w:val="21"/>
                <w:lang/>
              </w:rPr>
              <w:t>-2-2008</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GB/T 22978</w:t>
            </w:r>
          </w:p>
        </w:tc>
      </w:tr>
      <w:tr w:rsidR="00DC21E8">
        <w:trPr>
          <w:cantSplit/>
          <w:trHeight w:val="403"/>
          <w:jc w:val="center"/>
        </w:trPr>
        <w:tc>
          <w:tcPr>
            <w:tcW w:w="83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注：</w:t>
            </w:r>
            <w:r>
              <w:rPr>
                <w:rFonts w:ascii="Times New Roman" w:eastAsia="仿宋_GB2312" w:hAnsi="Times New Roman"/>
                <w:color w:val="000000" w:themeColor="text1"/>
                <w:szCs w:val="21"/>
                <w:lang/>
              </w:rPr>
              <w:t xml:space="preserve">a. </w:t>
            </w:r>
            <w:r>
              <w:rPr>
                <w:rFonts w:ascii="仿宋_GB2312" w:eastAsia="仿宋_GB2312" w:hAnsi="Times New Roman" w:cs="仿宋_GB2312"/>
                <w:color w:val="000000" w:themeColor="text1"/>
                <w:szCs w:val="21"/>
                <w:lang/>
              </w:rPr>
              <w:t>仅限牛乳产品。</w:t>
            </w:r>
          </w:p>
        </w:tc>
      </w:tr>
    </w:tbl>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 </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1.5.1.3 </w:t>
      </w:r>
      <w:r>
        <w:rPr>
          <w:rFonts w:ascii="仿宋_GB2312" w:eastAsia="仿宋_GB2312" w:hAnsi="Times New Roman" w:cs="仿宋_GB2312"/>
          <w:color w:val="000000" w:themeColor="text1"/>
          <w:szCs w:val="21"/>
          <w:lang/>
        </w:rPr>
        <w:t>液体乳（调制乳）检验项目见表</w:t>
      </w:r>
      <w:r>
        <w:rPr>
          <w:rFonts w:ascii="Times New Roman" w:eastAsia="仿宋_GB2312" w:hAnsi="Times New Roman"/>
          <w:color w:val="000000" w:themeColor="text1"/>
          <w:szCs w:val="21"/>
          <w:lang/>
        </w:rPr>
        <w:t>5-3</w:t>
      </w:r>
      <w:r>
        <w:rPr>
          <w:rFonts w:ascii="仿宋_GB2312" w:eastAsia="仿宋_GB2312" w:hAnsi="Times New Roman" w:cs="仿宋_GB2312"/>
          <w:color w:val="000000" w:themeColor="text1"/>
          <w:szCs w:val="21"/>
          <w:lang/>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szCs w:val="21"/>
        </w:rPr>
      </w:pPr>
      <w:r>
        <w:rPr>
          <w:rFonts w:ascii="黑体" w:eastAsia="黑体" w:hAnsi="宋体" w:cs="黑体" w:hint="eastAsia"/>
          <w:color w:val="000000" w:themeColor="text1"/>
          <w:szCs w:val="21"/>
          <w:lang/>
        </w:rPr>
        <w:t>表</w:t>
      </w:r>
      <w:r>
        <w:rPr>
          <w:rFonts w:ascii="Times New Roman" w:eastAsia="黑体" w:hAnsi="Times New Roman"/>
          <w:color w:val="000000" w:themeColor="text1"/>
          <w:szCs w:val="21"/>
          <w:lang/>
        </w:rPr>
        <w:t xml:space="preserve">5-3 </w:t>
      </w:r>
      <w:r>
        <w:rPr>
          <w:rFonts w:ascii="黑体" w:eastAsia="黑体" w:hAnsi="宋体" w:cs="黑体" w:hint="eastAsia"/>
          <w:color w:val="000000" w:themeColor="text1"/>
          <w:szCs w:val="21"/>
          <w:lang/>
        </w:rPr>
        <w:t>液体乳（调制乳）检验项目</w:t>
      </w:r>
    </w:p>
    <w:tbl>
      <w:tblPr>
        <w:tblW w:w="8307" w:type="dxa"/>
        <w:jc w:val="center"/>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序号</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检验项目</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依据法律法规或标准</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脂肪</w:t>
            </w:r>
            <w:r>
              <w:rPr>
                <w:rFonts w:ascii="Times New Roman" w:eastAsia="仿宋_GB2312" w:hAnsi="Times New Roman"/>
                <w:color w:val="000000" w:themeColor="text1"/>
                <w:szCs w:val="21"/>
                <w:vertAlign w:val="superscript"/>
                <w:lang/>
              </w:rPr>
              <w:t>a</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25191</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蛋白质</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25191</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铅（以</w:t>
            </w:r>
            <w:r>
              <w:rPr>
                <w:rFonts w:ascii="Times New Roman" w:eastAsia="仿宋_GB2312" w:hAnsi="Times New Roman"/>
                <w:color w:val="000000" w:themeColor="text1"/>
                <w:szCs w:val="21"/>
                <w:lang/>
              </w:rPr>
              <w:t>Pb</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4</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总砷（以</w:t>
            </w:r>
            <w:r>
              <w:rPr>
                <w:rFonts w:ascii="Times New Roman" w:eastAsia="仿宋_GB2312" w:hAnsi="Times New Roman"/>
                <w:color w:val="000000" w:themeColor="text1"/>
                <w:szCs w:val="21"/>
                <w:lang/>
              </w:rPr>
              <w:t>As</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5</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总汞（以</w:t>
            </w:r>
            <w:r>
              <w:rPr>
                <w:rFonts w:ascii="Times New Roman" w:eastAsia="仿宋_GB2312" w:hAnsi="Times New Roman"/>
                <w:color w:val="000000" w:themeColor="text1"/>
                <w:szCs w:val="21"/>
                <w:lang/>
              </w:rPr>
              <w:t>Hg</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6</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铬（以</w:t>
            </w:r>
            <w:r>
              <w:rPr>
                <w:rFonts w:ascii="Times New Roman" w:eastAsia="仿宋_GB2312" w:hAnsi="Times New Roman"/>
                <w:color w:val="000000" w:themeColor="text1"/>
                <w:szCs w:val="21"/>
                <w:lang/>
              </w:rPr>
              <w:t>Cr</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5009.123</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7</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黄曲霉毒素</w:t>
            </w:r>
            <w:r>
              <w:rPr>
                <w:rFonts w:ascii="Times New Roman" w:eastAsia="仿宋_GB2312" w:hAnsi="Times New Roman"/>
                <w:color w:val="000000" w:themeColor="text1"/>
                <w:szCs w:val="21"/>
                <w:lang/>
              </w:rPr>
              <w:t>M</w:t>
            </w:r>
            <w:r>
              <w:rPr>
                <w:rFonts w:ascii="Times New Roman" w:eastAsia="仿宋_GB2312" w:hAnsi="Times New Roman"/>
                <w:color w:val="000000" w:themeColor="text1"/>
                <w:szCs w:val="21"/>
                <w:vertAlign w:val="subscript"/>
                <w:lang/>
              </w:rPr>
              <w:t>1</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2761</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5009.24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8</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菌落总数</w:t>
            </w:r>
            <w:r>
              <w:rPr>
                <w:rFonts w:ascii="Times New Roman" w:eastAsia="仿宋_GB2312" w:hAnsi="Times New Roman"/>
                <w:color w:val="000000" w:themeColor="text1"/>
                <w:szCs w:val="21"/>
                <w:vertAlign w:val="superscript"/>
                <w:lang/>
              </w:rPr>
              <w:t>b</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25191</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9</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大肠菌群</w:t>
            </w:r>
            <w:r>
              <w:rPr>
                <w:rFonts w:ascii="Times New Roman" w:eastAsia="仿宋_GB2312" w:hAnsi="Times New Roman"/>
                <w:color w:val="000000" w:themeColor="text1"/>
                <w:szCs w:val="21"/>
                <w:vertAlign w:val="superscript"/>
                <w:lang/>
              </w:rPr>
              <w:t>b</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25191</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4789.3</w:t>
            </w:r>
          </w:p>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平板计数法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10</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金黄色葡萄球菌</w:t>
            </w:r>
            <w:r>
              <w:rPr>
                <w:rFonts w:ascii="Times New Roman" w:eastAsia="仿宋_GB2312" w:hAnsi="Times New Roman"/>
                <w:color w:val="000000" w:themeColor="text1"/>
                <w:szCs w:val="21"/>
                <w:vertAlign w:val="superscript"/>
                <w:lang/>
              </w:rPr>
              <w:t>b</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25191</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4789.10</w:t>
            </w:r>
            <w:r>
              <w:rPr>
                <w:rFonts w:ascii="仿宋_GB2312" w:eastAsia="仿宋_GB2312" w:hAnsi="Times New Roman" w:cs="仿宋_GB2312"/>
                <w:color w:val="000000" w:themeColor="text1"/>
                <w:szCs w:val="21"/>
                <w:lang/>
              </w:rPr>
              <w:t>定性检验</w:t>
            </w:r>
          </w:p>
        </w:tc>
      </w:tr>
      <w:tr w:rsidR="00DC21E8">
        <w:trPr>
          <w:cantSplit/>
          <w:trHeight w:val="90"/>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11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沙门氏菌</w:t>
            </w:r>
            <w:r>
              <w:rPr>
                <w:rFonts w:ascii="Times New Roman" w:eastAsia="仿宋_GB2312" w:hAnsi="Times New Roman"/>
                <w:color w:val="000000" w:themeColor="text1"/>
                <w:szCs w:val="21"/>
                <w:vertAlign w:val="superscript"/>
                <w:lang/>
              </w:rPr>
              <w:t>b</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25191</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12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商业无菌</w:t>
            </w:r>
            <w:r>
              <w:rPr>
                <w:rFonts w:ascii="Times New Roman" w:eastAsia="仿宋_GB2312" w:hAnsi="Times New Roman"/>
                <w:color w:val="000000" w:themeColor="text1"/>
                <w:szCs w:val="21"/>
                <w:vertAlign w:val="superscript"/>
                <w:lang/>
              </w:rPr>
              <w:t>c</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25191</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4789.26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lastRenderedPageBreak/>
              <w:t>13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三聚氰胺</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卫生部、工业和信息化部、农业部、工商总局质检总局公告</w:t>
            </w:r>
            <w:r>
              <w:rPr>
                <w:rFonts w:ascii="Times New Roman" w:eastAsia="仿宋_GB2312" w:hAnsi="Times New Roman"/>
                <w:color w:val="000000" w:themeColor="text1"/>
                <w:szCs w:val="21"/>
                <w:lang/>
              </w:rPr>
              <w:t>2011</w:t>
            </w:r>
            <w:r>
              <w:rPr>
                <w:rFonts w:ascii="仿宋_GB2312" w:eastAsia="仿宋_GB2312" w:hAnsi="Times New Roman" w:cs="仿宋_GB2312"/>
                <w:color w:val="000000" w:themeColor="text1"/>
                <w:szCs w:val="21"/>
                <w:lang/>
              </w:rPr>
              <w:t>年第</w:t>
            </w:r>
            <w:r>
              <w:rPr>
                <w:rFonts w:ascii="Times New Roman" w:eastAsia="仿宋_GB2312" w:hAnsi="Times New Roman"/>
                <w:color w:val="000000" w:themeColor="text1"/>
                <w:szCs w:val="21"/>
                <w:lang/>
              </w:rPr>
              <w:t>10</w:t>
            </w:r>
            <w:r>
              <w:rPr>
                <w:rFonts w:ascii="仿宋_GB2312" w:eastAsia="仿宋_GB2312" w:hAnsi="Times New Roman" w:cs="仿宋_GB2312"/>
                <w:color w:val="000000" w:themeColor="text1"/>
                <w:szCs w:val="21"/>
                <w:lang/>
              </w:rPr>
              <w:t>号</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GB/T 22388</w:t>
            </w:r>
          </w:p>
        </w:tc>
      </w:tr>
      <w:tr w:rsidR="00DC21E8">
        <w:trPr>
          <w:cantSplit/>
          <w:trHeight w:val="403"/>
          <w:jc w:val="center"/>
        </w:trPr>
        <w:tc>
          <w:tcPr>
            <w:tcW w:w="83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28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注：</w:t>
            </w:r>
            <w:r>
              <w:rPr>
                <w:rFonts w:ascii="Times New Roman" w:eastAsia="仿宋_GB2312" w:hAnsi="Times New Roman"/>
                <w:color w:val="000000" w:themeColor="text1"/>
                <w:szCs w:val="21"/>
                <w:lang/>
              </w:rPr>
              <w:t xml:space="preserve">a. </w:t>
            </w:r>
            <w:r>
              <w:rPr>
                <w:rFonts w:ascii="仿宋_GB2312" w:eastAsia="仿宋_GB2312" w:hAnsi="Times New Roman" w:cs="仿宋_GB2312"/>
                <w:color w:val="000000" w:themeColor="text1"/>
                <w:szCs w:val="21"/>
                <w:lang/>
              </w:rPr>
              <w:t>仅适用于全脂产品。</w:t>
            </w:r>
          </w:p>
          <w:p w:rsidR="00DC21E8" w:rsidRDefault="00E111C2">
            <w:pPr>
              <w:overflowPunct w:val="0"/>
              <w:topLinePunct/>
              <w:spacing w:line="28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b. </w:t>
            </w:r>
            <w:r>
              <w:rPr>
                <w:rFonts w:ascii="仿宋_GB2312" w:eastAsia="仿宋_GB2312" w:hAnsi="Times New Roman" w:cs="仿宋_GB2312"/>
                <w:color w:val="000000" w:themeColor="text1"/>
                <w:szCs w:val="21"/>
                <w:lang/>
              </w:rPr>
              <w:t>仅限非灭菌工艺生产的其他调制乳。</w:t>
            </w:r>
          </w:p>
          <w:p w:rsidR="00DC21E8" w:rsidRDefault="00E111C2">
            <w:pPr>
              <w:overflowPunct w:val="0"/>
              <w:topLinePunct/>
              <w:spacing w:line="28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c. </w:t>
            </w:r>
            <w:r>
              <w:rPr>
                <w:rFonts w:ascii="仿宋_GB2312" w:eastAsia="仿宋_GB2312" w:hAnsi="Times New Roman" w:cs="仿宋_GB2312"/>
                <w:color w:val="000000" w:themeColor="text1"/>
                <w:szCs w:val="21"/>
                <w:lang/>
              </w:rPr>
              <w:t>仅限采用灭菌工艺生产的调制乳。</w:t>
            </w:r>
          </w:p>
        </w:tc>
      </w:tr>
    </w:tbl>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 1.5.1.4 </w:t>
      </w:r>
      <w:r>
        <w:rPr>
          <w:rFonts w:ascii="仿宋_GB2312" w:eastAsia="仿宋_GB2312" w:hAnsi="Times New Roman" w:cs="仿宋_GB2312"/>
          <w:color w:val="000000" w:themeColor="text1"/>
          <w:szCs w:val="21"/>
          <w:lang/>
        </w:rPr>
        <w:t>液体乳（发酵乳）检验项目见表</w:t>
      </w:r>
      <w:r>
        <w:rPr>
          <w:rFonts w:ascii="Times New Roman" w:eastAsia="仿宋_GB2312" w:hAnsi="Times New Roman"/>
          <w:color w:val="000000" w:themeColor="text1"/>
          <w:szCs w:val="21"/>
          <w:lang/>
        </w:rPr>
        <w:t>5-4</w:t>
      </w:r>
      <w:r>
        <w:rPr>
          <w:rFonts w:ascii="仿宋_GB2312" w:eastAsia="仿宋_GB2312" w:hAnsi="Times New Roman" w:cs="仿宋_GB2312"/>
          <w:color w:val="000000" w:themeColor="text1"/>
          <w:szCs w:val="21"/>
          <w:lang/>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szCs w:val="21"/>
        </w:rPr>
      </w:pPr>
      <w:r>
        <w:rPr>
          <w:rFonts w:ascii="黑体" w:eastAsia="黑体" w:hAnsi="宋体" w:cs="黑体" w:hint="eastAsia"/>
          <w:color w:val="000000" w:themeColor="text1"/>
          <w:szCs w:val="21"/>
          <w:lang/>
        </w:rPr>
        <w:t>表</w:t>
      </w:r>
      <w:r>
        <w:rPr>
          <w:rFonts w:ascii="Times New Roman" w:eastAsia="黑体" w:hAnsi="Times New Roman"/>
          <w:color w:val="000000" w:themeColor="text1"/>
          <w:szCs w:val="21"/>
          <w:lang/>
        </w:rPr>
        <w:t xml:space="preserve">5-4 </w:t>
      </w:r>
      <w:r>
        <w:rPr>
          <w:rFonts w:ascii="黑体" w:eastAsia="黑体" w:hAnsi="宋体" w:cs="黑体" w:hint="eastAsia"/>
          <w:color w:val="000000" w:themeColor="text1"/>
          <w:szCs w:val="21"/>
          <w:lang/>
        </w:rPr>
        <w:t>液体乳（发酵乳）检验项目</w:t>
      </w:r>
    </w:p>
    <w:tbl>
      <w:tblPr>
        <w:tblW w:w="8307" w:type="dxa"/>
        <w:jc w:val="center"/>
        <w:tblLayout w:type="fixed"/>
        <w:tblLook w:val="04A0"/>
      </w:tblPr>
      <w:tblGrid>
        <w:gridCol w:w="816"/>
        <w:gridCol w:w="3126"/>
        <w:gridCol w:w="2654"/>
        <w:gridCol w:w="1711"/>
      </w:tblGrid>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序号</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检验项目</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依据法律法规或标准</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脂肪</w:t>
            </w:r>
            <w:r>
              <w:rPr>
                <w:rFonts w:ascii="Times New Roman" w:eastAsia="仿宋_GB2312" w:hAnsi="Times New Roman"/>
                <w:color w:val="000000" w:themeColor="text1"/>
                <w:szCs w:val="21"/>
                <w:vertAlign w:val="superscript"/>
                <w:lang/>
              </w:rPr>
              <w:t>a</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19302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蛋白质</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19302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非脂乳固体</w:t>
            </w:r>
            <w:r>
              <w:rPr>
                <w:rFonts w:ascii="Times New Roman" w:eastAsia="仿宋_GB2312" w:hAnsi="Times New Roman"/>
                <w:color w:val="000000" w:themeColor="text1"/>
                <w:szCs w:val="21"/>
                <w:vertAlign w:val="superscript"/>
                <w:lang/>
              </w:rPr>
              <w:t>b</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19302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5413.39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4</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酸度</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19302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5009.239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5</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铅（以</w:t>
            </w:r>
            <w:r>
              <w:rPr>
                <w:rFonts w:ascii="Times New Roman" w:eastAsia="仿宋_GB2312" w:hAnsi="Times New Roman"/>
                <w:color w:val="000000" w:themeColor="text1"/>
                <w:szCs w:val="21"/>
                <w:lang/>
              </w:rPr>
              <w:t>Pb</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6</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总砷（以</w:t>
            </w:r>
            <w:r>
              <w:rPr>
                <w:rFonts w:ascii="Times New Roman" w:eastAsia="仿宋_GB2312" w:hAnsi="Times New Roman"/>
                <w:color w:val="000000" w:themeColor="text1"/>
                <w:szCs w:val="21"/>
                <w:lang/>
              </w:rPr>
              <w:t>As</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7</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总汞（以</w:t>
            </w:r>
            <w:r>
              <w:rPr>
                <w:rFonts w:ascii="Times New Roman" w:eastAsia="仿宋_GB2312" w:hAnsi="Times New Roman"/>
                <w:color w:val="000000" w:themeColor="text1"/>
                <w:szCs w:val="21"/>
                <w:lang/>
              </w:rPr>
              <w:t>Hg</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8</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铬（以</w:t>
            </w:r>
            <w:r>
              <w:rPr>
                <w:rFonts w:ascii="Times New Roman" w:eastAsia="仿宋_GB2312" w:hAnsi="Times New Roman"/>
                <w:color w:val="000000" w:themeColor="text1"/>
                <w:szCs w:val="21"/>
                <w:lang/>
              </w:rPr>
              <w:t>Cr</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5009.123</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9</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黄曲霉毒素</w:t>
            </w:r>
            <w:r>
              <w:rPr>
                <w:rFonts w:ascii="Times New Roman" w:eastAsia="仿宋_GB2312" w:hAnsi="Times New Roman"/>
                <w:color w:val="000000" w:themeColor="text1"/>
                <w:szCs w:val="21"/>
                <w:lang/>
              </w:rPr>
              <w:t>M</w:t>
            </w:r>
            <w:r>
              <w:rPr>
                <w:rFonts w:ascii="Times New Roman" w:eastAsia="仿宋_GB2312" w:hAnsi="Times New Roman"/>
                <w:color w:val="000000" w:themeColor="text1"/>
                <w:szCs w:val="21"/>
                <w:vertAlign w:val="subscript"/>
                <w:lang/>
              </w:rPr>
              <w:t>1</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2761</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5009.24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10</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大肠菌群</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19302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4789.3</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平板计数法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11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金黄色葡萄球菌</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19302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4789.10</w:t>
            </w:r>
            <w:r>
              <w:rPr>
                <w:rFonts w:ascii="仿宋_GB2312" w:eastAsia="仿宋_GB2312" w:hAnsi="Times New Roman" w:cs="仿宋_GB2312"/>
                <w:color w:val="000000" w:themeColor="text1"/>
                <w:szCs w:val="21"/>
                <w:lang/>
              </w:rPr>
              <w:t>定性检验</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12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沙门氏菌</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19302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13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酵母</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19302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4789.15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14</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霉菌</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19302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4789.15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15</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乳酸菌数</w:t>
            </w:r>
            <w:r>
              <w:rPr>
                <w:rFonts w:ascii="Times New Roman" w:eastAsia="仿宋_GB2312" w:hAnsi="Times New Roman"/>
                <w:color w:val="000000" w:themeColor="text1"/>
                <w:szCs w:val="21"/>
                <w:vertAlign w:val="superscript"/>
                <w:lang/>
              </w:rPr>
              <w:t>c</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19302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4789.35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16</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三聚氰胺</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卫生部、工业和信息化部、农业部、工商总局质检总局公告</w:t>
            </w:r>
            <w:r>
              <w:rPr>
                <w:rFonts w:ascii="Times New Roman" w:eastAsia="仿宋_GB2312" w:hAnsi="Times New Roman"/>
                <w:color w:val="000000" w:themeColor="text1"/>
                <w:szCs w:val="21"/>
                <w:lang/>
              </w:rPr>
              <w:t>2011</w:t>
            </w:r>
            <w:r>
              <w:rPr>
                <w:rFonts w:ascii="仿宋_GB2312" w:eastAsia="仿宋_GB2312" w:hAnsi="Times New Roman" w:cs="仿宋_GB2312"/>
                <w:color w:val="000000" w:themeColor="text1"/>
                <w:szCs w:val="21"/>
                <w:lang/>
              </w:rPr>
              <w:t>年第</w:t>
            </w:r>
            <w:r>
              <w:rPr>
                <w:rFonts w:ascii="Times New Roman" w:eastAsia="仿宋_GB2312" w:hAnsi="Times New Roman"/>
                <w:color w:val="000000" w:themeColor="text1"/>
                <w:szCs w:val="21"/>
                <w:lang/>
              </w:rPr>
              <w:t>10</w:t>
            </w:r>
            <w:r>
              <w:rPr>
                <w:rFonts w:ascii="仿宋_GB2312" w:eastAsia="仿宋_GB2312" w:hAnsi="Times New Roman" w:cs="仿宋_GB2312"/>
                <w:color w:val="000000" w:themeColor="text1"/>
                <w:szCs w:val="21"/>
                <w:lang/>
              </w:rPr>
              <w:t>号</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GB/T 22388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17</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山梨酸及其钾盐（以山梨酸计）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2760</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5009.28</w:t>
            </w:r>
          </w:p>
        </w:tc>
      </w:tr>
      <w:tr w:rsidR="00DC21E8">
        <w:trPr>
          <w:cantSplit/>
          <w:trHeight w:val="403"/>
          <w:jc w:val="center"/>
        </w:trPr>
        <w:tc>
          <w:tcPr>
            <w:tcW w:w="83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注：</w:t>
            </w:r>
            <w:r>
              <w:rPr>
                <w:rFonts w:ascii="Times New Roman" w:eastAsia="仿宋_GB2312" w:hAnsi="Times New Roman"/>
                <w:color w:val="000000" w:themeColor="text1"/>
                <w:szCs w:val="21"/>
                <w:lang/>
              </w:rPr>
              <w:t xml:space="preserve">a. </w:t>
            </w:r>
            <w:r>
              <w:rPr>
                <w:rFonts w:ascii="仿宋_GB2312" w:eastAsia="仿宋_GB2312" w:hAnsi="Times New Roman" w:cs="仿宋_GB2312"/>
                <w:color w:val="000000" w:themeColor="text1"/>
                <w:szCs w:val="21"/>
                <w:lang/>
              </w:rPr>
              <w:t>仅适用于全脂产品。</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b. </w:t>
            </w:r>
            <w:r>
              <w:rPr>
                <w:rFonts w:ascii="仿宋_GB2312" w:eastAsia="仿宋_GB2312" w:hAnsi="Times New Roman" w:cs="仿宋_GB2312"/>
                <w:color w:val="000000" w:themeColor="text1"/>
                <w:szCs w:val="21"/>
                <w:lang/>
              </w:rPr>
              <w:t>非脂乳固体项目不适用于风味发酵乳。</w:t>
            </w:r>
          </w:p>
          <w:p w:rsidR="00DC21E8" w:rsidRDefault="00E111C2">
            <w:pPr>
              <w:overflowPunct w:val="0"/>
              <w:topLinePunct/>
              <w:spacing w:line="360" w:lineRule="exact"/>
              <w:ind w:firstLineChars="200" w:firstLine="420"/>
              <w:rPr>
                <w:rFonts w:ascii="仿宋_GB2312" w:eastAsia="仿宋_GB2312" w:hAnsi="Times New Roman" w:cs="仿宋_GB2312"/>
                <w:color w:val="000000" w:themeColor="text1"/>
                <w:szCs w:val="21"/>
                <w:lang/>
              </w:rPr>
            </w:pPr>
            <w:r>
              <w:rPr>
                <w:rFonts w:ascii="Times New Roman" w:eastAsia="仿宋_GB2312" w:hAnsi="Times New Roman"/>
                <w:color w:val="000000" w:themeColor="text1"/>
                <w:szCs w:val="21"/>
                <w:lang/>
              </w:rPr>
              <w:t xml:space="preserve">c. </w:t>
            </w:r>
            <w:r>
              <w:rPr>
                <w:rFonts w:ascii="仿宋_GB2312" w:eastAsia="仿宋_GB2312" w:hAnsi="Times New Roman" w:cs="仿宋_GB2312"/>
                <w:color w:val="000000" w:themeColor="text1"/>
                <w:szCs w:val="21"/>
                <w:lang/>
              </w:rPr>
              <w:t>发酵后经热处理的发酵乳对乳酸菌数不作要求。</w:t>
            </w:r>
          </w:p>
          <w:p w:rsidR="00DC21E8" w:rsidRDefault="00DC21E8">
            <w:pPr>
              <w:overflowPunct w:val="0"/>
              <w:topLinePunct/>
              <w:spacing w:line="360" w:lineRule="exact"/>
              <w:ind w:firstLineChars="200" w:firstLine="420"/>
              <w:rPr>
                <w:rFonts w:ascii="仿宋_GB2312" w:eastAsia="仿宋_GB2312" w:hAnsi="Times New Roman" w:cs="仿宋_GB2312"/>
                <w:color w:val="000000" w:themeColor="text1"/>
                <w:szCs w:val="21"/>
                <w:lang/>
              </w:rPr>
            </w:pPr>
          </w:p>
        </w:tc>
      </w:tr>
    </w:tbl>
    <w:p w:rsidR="00DC21E8" w:rsidRDefault="00E111C2">
      <w:pPr>
        <w:pStyle w:val="a8"/>
        <w:widowControl/>
        <w:rPr>
          <w:rFonts w:ascii="Times New Roman" w:eastAsia="黑体" w:hAnsi="Times New Roman"/>
          <w:b/>
          <w:color w:val="000000" w:themeColor="text1"/>
        </w:rPr>
      </w:pPr>
      <w:r>
        <w:rPr>
          <w:rFonts w:ascii="Times New Roman" w:hAnsi="Times New Roman"/>
          <w:color w:val="000000" w:themeColor="text1"/>
        </w:rPr>
        <w:lastRenderedPageBreak/>
        <w:t xml:space="preserve"> </w:t>
      </w:r>
      <w:r>
        <w:rPr>
          <w:rFonts w:ascii="Times New Roman" w:eastAsia="黑体" w:hAnsi="Times New Roman"/>
          <w:b/>
          <w:color w:val="000000" w:themeColor="text1"/>
          <w:lang/>
        </w:rPr>
        <w:t xml:space="preserve">1.6 </w:t>
      </w:r>
      <w:r>
        <w:rPr>
          <w:rFonts w:ascii="黑体" w:eastAsia="黑体" w:hAnsi="宋体" w:cs="黑体" w:hint="eastAsia"/>
          <w:b/>
          <w:color w:val="000000" w:themeColor="text1"/>
          <w:lang/>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t>出具抽检检验报告，检验报告中检验结论按如下方式作出判定：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lang/>
        </w:rPr>
        <w:t xml:space="preserve">1.6.1 </w:t>
      </w:r>
      <w:r>
        <w:rPr>
          <w:rFonts w:ascii="仿宋_GB2312" w:eastAsia="仿宋_GB2312" w:hAnsi="Times New Roman" w:cs="仿宋_GB2312"/>
          <w:color w:val="000000" w:themeColor="text1"/>
          <w:kern w:val="0"/>
          <w:szCs w:val="21"/>
          <w:lang/>
        </w:rPr>
        <w:t>检验项目全部符合相应依据的法律法规或标准要求的，检验结论为：</w:t>
      </w:r>
      <w:r>
        <w:rPr>
          <w:rFonts w:ascii="Times New Roman" w:eastAsia="仿宋_GB2312" w:hAnsi="Times New Roman"/>
          <w:color w:val="000000" w:themeColor="text1"/>
          <w:kern w:val="0"/>
          <w:szCs w:val="21"/>
          <w:lang/>
        </w:rPr>
        <w:t>“</w:t>
      </w:r>
      <w:r>
        <w:rPr>
          <w:rFonts w:ascii="仿宋_GB2312" w:eastAsia="仿宋_GB2312" w:hAnsi="Times New Roman" w:cs="仿宋_GB2312"/>
          <w:color w:val="000000" w:themeColor="text1"/>
          <w:kern w:val="0"/>
          <w:szCs w:val="21"/>
          <w:lang/>
        </w:rPr>
        <w:t>经抽样检验，所检项目符合</w:t>
      </w:r>
      <w:r>
        <w:rPr>
          <w:rFonts w:ascii="Times New Roman" w:eastAsia="仿宋_GB2312" w:hAnsi="Times New Roman"/>
          <w:color w:val="000000" w:themeColor="text1"/>
          <w:kern w:val="0"/>
          <w:szCs w:val="21"/>
          <w:lang/>
        </w:rPr>
        <w:t>××××</w:t>
      </w:r>
      <w:r>
        <w:rPr>
          <w:rFonts w:ascii="仿宋_GB2312" w:eastAsia="仿宋_GB2312" w:hAnsi="Times New Roman" w:cs="仿宋_GB2312"/>
          <w:color w:val="000000" w:themeColor="text1"/>
          <w:kern w:val="0"/>
          <w:szCs w:val="21"/>
          <w:lang/>
        </w:rPr>
        <w:t>要求</w:t>
      </w:r>
      <w:r>
        <w:rPr>
          <w:rFonts w:ascii="Times New Roman" w:eastAsia="仿宋_GB2312" w:hAnsi="Times New Roman"/>
          <w:color w:val="000000" w:themeColor="text1"/>
          <w:kern w:val="0"/>
          <w:szCs w:val="21"/>
          <w:lang/>
        </w:rPr>
        <w:t>”</w:t>
      </w:r>
      <w:r>
        <w:rPr>
          <w:rFonts w:ascii="仿宋_GB2312" w:eastAsia="仿宋_GB2312" w:hAnsi="Times New Roman" w:cs="仿宋_GB2312"/>
          <w:color w:val="000000" w:themeColor="text1"/>
          <w:kern w:val="0"/>
          <w:szCs w:val="21"/>
          <w:lang/>
        </w:rPr>
        <w:t>。</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lang/>
        </w:rPr>
        <w:t xml:space="preserve">1.6.2 </w:t>
      </w:r>
      <w:r>
        <w:rPr>
          <w:rFonts w:ascii="仿宋_GB2312" w:eastAsia="仿宋_GB2312" w:hAnsi="Times New Roman" w:cs="仿宋_GB2312"/>
          <w:color w:val="000000" w:themeColor="text1"/>
          <w:szCs w:val="21"/>
          <w:lang/>
        </w:rPr>
        <w:t>检验项目有不符合相应依据的法律法规或标准要求的，检验结论为：</w:t>
      </w:r>
      <w:r>
        <w:rPr>
          <w:rFonts w:ascii="Times New Roman" w:eastAsia="仿宋_GB2312" w:hAnsi="Times New Roman"/>
          <w:color w:val="000000" w:themeColor="text1"/>
          <w:szCs w:val="21"/>
          <w:lang/>
        </w:rPr>
        <w:t>“</w:t>
      </w:r>
      <w:r>
        <w:rPr>
          <w:rFonts w:ascii="仿宋_GB2312" w:eastAsia="仿宋_GB2312" w:hAnsi="Times New Roman" w:cs="仿宋_GB2312"/>
          <w:color w:val="000000" w:themeColor="text1"/>
          <w:szCs w:val="21"/>
          <w:lang/>
        </w:rPr>
        <w:t>经抽样检验，</w:t>
      </w:r>
      <w:r>
        <w:rPr>
          <w:rFonts w:ascii="Times New Roman" w:eastAsia="仿宋_GB2312" w:hAnsi="Times New Roman"/>
          <w:color w:val="000000" w:themeColor="text1"/>
          <w:szCs w:val="21"/>
          <w:lang/>
        </w:rPr>
        <w:t>××</w:t>
      </w:r>
      <w:r>
        <w:rPr>
          <w:rFonts w:ascii="仿宋_GB2312" w:eastAsia="仿宋_GB2312" w:hAnsi="Times New Roman" w:cs="仿宋_GB2312"/>
          <w:color w:val="000000" w:themeColor="text1"/>
          <w:szCs w:val="21"/>
          <w:lang/>
        </w:rPr>
        <w:t>项目不符合</w:t>
      </w:r>
      <w:r>
        <w:rPr>
          <w:rFonts w:ascii="Times New Roman" w:eastAsia="仿宋_GB2312" w:hAnsi="Times New Roman"/>
          <w:color w:val="000000" w:themeColor="text1"/>
          <w:szCs w:val="21"/>
          <w:lang/>
        </w:rPr>
        <w:t>××××</w:t>
      </w:r>
      <w:r>
        <w:rPr>
          <w:rFonts w:ascii="仿宋_GB2312" w:eastAsia="仿宋_GB2312" w:hAnsi="Times New Roman" w:cs="仿宋_GB2312"/>
          <w:color w:val="000000" w:themeColor="text1"/>
          <w:szCs w:val="21"/>
          <w:lang/>
        </w:rPr>
        <w:t>要求，检验结论为不合格</w:t>
      </w:r>
      <w:r>
        <w:rPr>
          <w:rFonts w:ascii="Times New Roman" w:eastAsia="仿宋_GB2312" w:hAnsi="Times New Roman"/>
          <w:color w:val="000000" w:themeColor="text1"/>
          <w:szCs w:val="21"/>
          <w:lang/>
        </w:rPr>
        <w:t>”</w:t>
      </w:r>
      <w:r>
        <w:rPr>
          <w:rFonts w:ascii="仿宋_GB2312" w:eastAsia="仿宋_GB2312" w:hAnsi="Times New Roman" w:cs="仿宋_GB2312"/>
          <w:color w:val="000000" w:themeColor="text1"/>
          <w:szCs w:val="21"/>
          <w:lang/>
        </w:rPr>
        <w:t>。</w:t>
      </w:r>
      <w:r>
        <w:rPr>
          <w:rFonts w:ascii="Times New Roman" w:eastAsia="仿宋_GB2312" w:hAnsi="Times New Roman"/>
          <w:color w:val="000000" w:themeColor="text1"/>
          <w:szCs w:val="21"/>
          <w:lang/>
        </w:rPr>
        <w:t xml:space="preserve"> </w:t>
      </w:r>
    </w:p>
    <w:p w:rsidR="00DC21E8" w:rsidRDefault="00E111C2">
      <w:pPr>
        <w:pStyle w:val="2"/>
        <w:keepNext w:val="0"/>
        <w:keepLines w:val="0"/>
        <w:widowControl/>
        <w:rPr>
          <w:color w:val="000000" w:themeColor="text1"/>
        </w:rPr>
      </w:pPr>
      <w:bookmarkStart w:id="135" w:name="_Toc470182883"/>
      <w:bookmarkStart w:id="136" w:name="_Toc29430"/>
      <w:bookmarkStart w:id="137" w:name="_Toc23178"/>
      <w:bookmarkStart w:id="138" w:name="_Toc18940"/>
      <w:bookmarkStart w:id="139" w:name="_Toc11380"/>
      <w:bookmarkEnd w:id="135"/>
      <w:bookmarkEnd w:id="136"/>
      <w:bookmarkEnd w:id="137"/>
      <w:r>
        <w:rPr>
          <w:color w:val="000000" w:themeColor="text1"/>
        </w:rPr>
        <w:t xml:space="preserve">2 </w:t>
      </w:r>
      <w:bookmarkEnd w:id="138"/>
      <w:r>
        <w:rPr>
          <w:rFonts w:ascii="黑体" w:hAnsi="宋体" w:cs="黑体" w:hint="eastAsia"/>
          <w:color w:val="000000" w:themeColor="text1"/>
        </w:rPr>
        <w:t>乳粉</w:t>
      </w:r>
      <w:bookmarkEnd w:id="139"/>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 w:val="32"/>
          <w:szCs w:val="32"/>
        </w:rPr>
      </w:pPr>
      <w:r>
        <w:rPr>
          <w:rFonts w:ascii="Times New Roman" w:eastAsia="黑体" w:hAnsi="Times New Roman"/>
          <w:b/>
          <w:color w:val="000000" w:themeColor="text1"/>
          <w:szCs w:val="21"/>
          <w:lang/>
        </w:rPr>
        <w:t xml:space="preserve">2.1 </w:t>
      </w:r>
      <w:r>
        <w:rPr>
          <w:rFonts w:ascii="黑体" w:eastAsia="黑体" w:hAnsi="宋体" w:cs="黑体" w:hint="eastAsia"/>
          <w:b/>
          <w:color w:val="000000" w:themeColor="text1"/>
          <w:szCs w:val="21"/>
          <w:lang/>
        </w:rPr>
        <w:t>适用范围</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本细则适用于乳粉食品安全监督抽检。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t xml:space="preserve">2.2 </w:t>
      </w:r>
      <w:r>
        <w:rPr>
          <w:rFonts w:ascii="黑体" w:eastAsia="黑体" w:hAnsi="宋体" w:cs="黑体" w:hint="eastAsia"/>
          <w:b/>
          <w:color w:val="000000" w:themeColor="text1"/>
          <w:szCs w:val="21"/>
          <w:lang/>
        </w:rPr>
        <w:t>产品种类</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乳粉指以生牛（羊）乳为原料，经加工制成的粉状产品。分为全脂乳粉、脱脂乳粉、部分脱脂乳粉和调制乳粉。</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全脂乳粉指仅以牛乳或羊乳为原料，经浓缩、干燥制成的粉状产品。</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脱脂乳粉指仅以牛乳或羊乳为原料，经分离脂肪、浓缩、干燥制成的粉状产品。</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部分脱脂乳粉指仅以牛乳或羊乳为原料，去除部分脂肪，经浓缩、干燥制成的粉状产品。</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调制乳粉指以生牛（羊）乳或其加工制品为主要原料，添加其他原料，添加或不添加食品添加剂和营养强化剂，经加工制成的乳固体含量不低于</w:t>
      </w:r>
      <w:r>
        <w:rPr>
          <w:rFonts w:ascii="Times New Roman" w:eastAsia="仿宋_GB2312" w:hAnsi="Times New Roman"/>
          <w:color w:val="000000" w:themeColor="text1"/>
          <w:szCs w:val="21"/>
          <w:lang/>
        </w:rPr>
        <w:t>70%</w:t>
      </w:r>
      <w:r>
        <w:rPr>
          <w:rFonts w:ascii="仿宋_GB2312" w:eastAsia="仿宋_GB2312" w:hAnsi="Times New Roman" w:cs="仿宋_GB2312"/>
          <w:color w:val="000000" w:themeColor="text1"/>
          <w:szCs w:val="21"/>
          <w:lang/>
        </w:rPr>
        <w:t>的粉状产品。</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t xml:space="preserve">2.3 </w:t>
      </w:r>
      <w:r>
        <w:rPr>
          <w:rFonts w:ascii="黑体" w:eastAsia="黑体" w:hAnsi="宋体" w:cs="黑体" w:hint="eastAsia"/>
          <w:b/>
          <w:color w:val="000000" w:themeColor="text1"/>
          <w:szCs w:val="21"/>
          <w:lang/>
        </w:rPr>
        <w:t>检验依据</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下列文件凡是注明日期的，其随后所有的修改单或修订版均不适用于本细则。凡是不注明日期的，其最新版本适用于本细则。</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2761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中真菌毒素限量</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2762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中污染物限量</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4789.2 </w:t>
      </w:r>
      <w:r>
        <w:rPr>
          <w:rFonts w:ascii="仿宋_GB2312" w:eastAsia="仿宋_GB2312" w:hAnsi="Times New Roman" w:cs="仿宋_GB2312" w:hint="eastAsia"/>
          <w:color w:val="000000" w:themeColor="text1"/>
          <w:szCs w:val="21"/>
          <w:lang/>
        </w:rPr>
        <w:t>食品安全国家标准 食品微生物学检验 菌落总数测定</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4789.3 </w:t>
      </w:r>
      <w:r>
        <w:rPr>
          <w:rFonts w:ascii="仿宋_GB2312" w:eastAsia="仿宋_GB2312" w:hAnsi="Times New Roman" w:cs="仿宋_GB2312" w:hint="eastAsia"/>
          <w:color w:val="000000" w:themeColor="text1"/>
          <w:szCs w:val="21"/>
          <w:lang/>
        </w:rPr>
        <w:t>食品安全国家标准 食品微生物学检验 大肠菌群计数</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4789.4 </w:t>
      </w:r>
      <w:r>
        <w:rPr>
          <w:rFonts w:ascii="仿宋_GB2312" w:eastAsia="仿宋_GB2312" w:hAnsi="Times New Roman" w:cs="仿宋_GB2312" w:hint="eastAsia"/>
          <w:color w:val="000000" w:themeColor="text1"/>
          <w:szCs w:val="21"/>
          <w:lang/>
        </w:rPr>
        <w:t>食品安全国家标准 食品微生物学检验 沙门氏菌检验</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4789.10 </w:t>
      </w:r>
      <w:r>
        <w:rPr>
          <w:rFonts w:ascii="仿宋_GB2312" w:eastAsia="仿宋_GB2312" w:hAnsi="Times New Roman" w:cs="仿宋_GB2312" w:hint="eastAsia"/>
          <w:color w:val="000000" w:themeColor="text1"/>
          <w:szCs w:val="21"/>
          <w:lang/>
        </w:rPr>
        <w:t>食品安全国家标准 食品微生物学检验 金黄色葡萄球菌检验</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5009.3</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中水分的测定</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5009.5</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中蛋白质的测定</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5009.6</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中脂肪的测定</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5009.11</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中总砷及无机砷的测定</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5009.12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中铅的测定</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lastRenderedPageBreak/>
        <w:t>GB 5009.24</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中黄曲霉毒素</w:t>
      </w:r>
      <w:r>
        <w:rPr>
          <w:rFonts w:ascii="Times New Roman" w:eastAsia="仿宋_GB2312" w:hAnsi="Times New Roman"/>
          <w:color w:val="000000" w:themeColor="text1"/>
          <w:szCs w:val="21"/>
          <w:lang/>
        </w:rPr>
        <w:t>M</w:t>
      </w:r>
      <w:r>
        <w:rPr>
          <w:rFonts w:ascii="仿宋_GB2312" w:eastAsia="仿宋_GB2312" w:hAnsi="Times New Roman" w:cs="仿宋_GB2312"/>
          <w:color w:val="000000" w:themeColor="text1"/>
          <w:szCs w:val="21"/>
          <w:lang/>
        </w:rPr>
        <w:t>族的测定</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5009.33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中亚硝酸盐与硝酸盐的测定</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5009.123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中铬的测定</w:t>
      </w:r>
    </w:p>
    <w:p w:rsidR="00DC21E8" w:rsidRDefault="00E111C2">
      <w:pPr>
        <w:spacing w:line="38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19644 </w:t>
      </w:r>
      <w:r>
        <w:rPr>
          <w:rFonts w:ascii="仿宋_GB2312" w:eastAsia="仿宋_GB2312" w:hAnsi="Times New Roman" w:cs="仿宋_GB2312"/>
          <w:color w:val="000000" w:themeColor="text1"/>
          <w:szCs w:val="21"/>
          <w:lang/>
        </w:rPr>
        <w:t>食品安全国家标准</w:t>
      </w:r>
      <w:r>
        <w:rPr>
          <w:rFonts w:ascii="仿宋_GB2312" w:eastAsia="仿宋_GB2312" w:hAnsi="Times New Roman" w:cs="仿宋_GB2312" w:hint="eastAsia"/>
          <w:color w:val="000000" w:themeColor="text1"/>
          <w:szCs w:val="21"/>
          <w:lang/>
        </w:rPr>
        <w:t xml:space="preserve"> </w:t>
      </w:r>
      <w:r>
        <w:rPr>
          <w:rFonts w:ascii="仿宋_GB2312" w:eastAsia="仿宋_GB2312" w:hAnsi="Times New Roman" w:cs="仿宋_GB2312"/>
          <w:color w:val="000000" w:themeColor="text1"/>
          <w:szCs w:val="21"/>
          <w:lang/>
        </w:rPr>
        <w:t>乳粉</w:t>
      </w:r>
    </w:p>
    <w:p w:rsidR="00DC21E8" w:rsidRDefault="00E111C2">
      <w:pPr>
        <w:spacing w:line="38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GB/T 22388 </w:t>
      </w:r>
      <w:r>
        <w:rPr>
          <w:rFonts w:ascii="仿宋_GB2312" w:eastAsia="仿宋_GB2312" w:hAnsi="Times New Roman" w:cs="仿宋_GB2312"/>
          <w:color w:val="000000" w:themeColor="text1"/>
          <w:szCs w:val="21"/>
          <w:lang/>
        </w:rPr>
        <w:t>原料乳与乳制品中三聚氰胺检测方法</w:t>
      </w:r>
    </w:p>
    <w:p w:rsidR="00DC21E8" w:rsidRDefault="00E111C2">
      <w:pPr>
        <w:spacing w:line="38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hint="eastAsia"/>
          <w:color w:val="000000" w:themeColor="text1"/>
          <w:szCs w:val="21"/>
          <w:lang/>
        </w:rPr>
        <w:t>卫生部、工业和信息化部、农业部、工商总局、质检总局公告2011年第10号 关于</w:t>
      </w:r>
      <w:r>
        <w:rPr>
          <w:rFonts w:ascii="仿宋_GB2312" w:eastAsia="仿宋_GB2312" w:hAnsi="Times New Roman" w:cs="仿宋_GB2312"/>
          <w:color w:val="000000" w:themeColor="text1"/>
          <w:szCs w:val="21"/>
          <w:lang/>
        </w:rPr>
        <w:t>三聚氰胺在食品中的限量值的公告</w:t>
      </w:r>
    </w:p>
    <w:p w:rsidR="00DC21E8" w:rsidRDefault="00E111C2">
      <w:pPr>
        <w:spacing w:line="38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经备案现行有效的企业标准及产品明示质量要求</w:t>
      </w:r>
    </w:p>
    <w:p w:rsidR="00DC21E8" w:rsidRDefault="00E111C2">
      <w:pPr>
        <w:spacing w:line="38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相关的法律法规、部门规章和规定</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t xml:space="preserve">2.4 </w:t>
      </w:r>
      <w:r>
        <w:rPr>
          <w:rFonts w:ascii="黑体" w:eastAsia="黑体" w:hAnsi="宋体" w:cs="黑体" w:hint="eastAsia"/>
          <w:b/>
          <w:color w:val="000000" w:themeColor="text1"/>
          <w:szCs w:val="21"/>
          <w:lang/>
        </w:rPr>
        <w:t>抽样</w:t>
      </w:r>
    </w:p>
    <w:p w:rsidR="00DC21E8" w:rsidRDefault="00E111C2">
      <w:pPr>
        <w:spacing w:line="38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lang/>
        </w:rPr>
        <w:t>2.4.1</w:t>
      </w:r>
      <w:r>
        <w:rPr>
          <w:rFonts w:ascii="仿宋_GB2312" w:eastAsia="仿宋_GB2312" w:hAnsi="Times New Roman" w:cs="仿宋_GB2312"/>
          <w:b/>
          <w:color w:val="000000" w:themeColor="text1"/>
          <w:szCs w:val="21"/>
          <w:lang/>
        </w:rPr>
        <w:t>抽样型号或规格</w:t>
      </w:r>
    </w:p>
    <w:p w:rsidR="00DC21E8" w:rsidRDefault="00E111C2">
      <w:pPr>
        <w:spacing w:line="38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预包装食品。</w:t>
      </w:r>
    </w:p>
    <w:p w:rsidR="00DC21E8" w:rsidRDefault="00E111C2">
      <w:pPr>
        <w:spacing w:line="38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lang/>
        </w:rPr>
        <w:t>2.4.2</w:t>
      </w:r>
      <w:r>
        <w:rPr>
          <w:rFonts w:ascii="仿宋_GB2312" w:eastAsia="仿宋_GB2312" w:hAnsi="Times New Roman" w:cs="仿宋_GB2312"/>
          <w:b/>
          <w:color w:val="000000" w:themeColor="text1"/>
          <w:szCs w:val="21"/>
          <w:lang/>
        </w:rPr>
        <w:t>抽样方法及数量</w:t>
      </w:r>
    </w:p>
    <w:p w:rsidR="00DC21E8" w:rsidRDefault="00E111C2">
      <w:pPr>
        <w:spacing w:line="38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生产环节抽样时，在企业的成品库房</w:t>
      </w:r>
      <w:r>
        <w:rPr>
          <w:rFonts w:ascii="仿宋_GB2312" w:eastAsia="仿宋_GB2312" w:hAnsi="Times New Roman" w:cs="仿宋_GB2312"/>
          <w:color w:val="000000" w:themeColor="text1"/>
          <w:kern w:val="0"/>
          <w:szCs w:val="21"/>
          <w:lang/>
        </w:rPr>
        <w:t>，从同一批次样品堆的</w:t>
      </w:r>
      <w:r>
        <w:rPr>
          <w:rFonts w:ascii="Times New Roman" w:eastAsia="仿宋_GB2312" w:hAnsi="Times New Roman"/>
          <w:color w:val="000000" w:themeColor="text1"/>
          <w:kern w:val="0"/>
          <w:szCs w:val="21"/>
          <w:lang/>
        </w:rPr>
        <w:t>4</w:t>
      </w:r>
      <w:r>
        <w:rPr>
          <w:rFonts w:ascii="仿宋_GB2312" w:eastAsia="仿宋_GB2312" w:hAnsi="Times New Roman" w:cs="仿宋_GB2312"/>
          <w:color w:val="000000" w:themeColor="text1"/>
          <w:kern w:val="0"/>
          <w:szCs w:val="21"/>
          <w:lang/>
        </w:rPr>
        <w:t>个不同部位抽取相应数量的样品。</w:t>
      </w:r>
      <w:r>
        <w:rPr>
          <w:rFonts w:ascii="仿宋_GB2312" w:eastAsia="仿宋_GB2312" w:hAnsi="Times New Roman" w:cs="仿宋_GB2312"/>
          <w:color w:val="000000" w:themeColor="text1"/>
          <w:szCs w:val="21"/>
          <w:lang/>
        </w:rPr>
        <w:t>抽取样品量为</w:t>
      </w:r>
      <w:r>
        <w:rPr>
          <w:rFonts w:ascii="Times New Roman" w:eastAsia="仿宋_GB2312" w:hAnsi="Times New Roman"/>
          <w:color w:val="000000" w:themeColor="text1"/>
          <w:szCs w:val="21"/>
          <w:lang/>
        </w:rPr>
        <w:t>9</w:t>
      </w:r>
      <w:r>
        <w:rPr>
          <w:rFonts w:ascii="仿宋_GB2312" w:eastAsia="仿宋_GB2312" w:hAnsi="Times New Roman" w:cs="仿宋_GB2312"/>
          <w:color w:val="000000" w:themeColor="text1"/>
          <w:szCs w:val="21"/>
          <w:lang/>
        </w:rPr>
        <w:t>个独立包装，总量不得少于</w:t>
      </w:r>
      <w:r>
        <w:rPr>
          <w:rFonts w:ascii="Times New Roman" w:eastAsia="仿宋_GB2312" w:hAnsi="Times New Roman"/>
          <w:color w:val="000000" w:themeColor="text1"/>
          <w:szCs w:val="21"/>
          <w:lang/>
        </w:rPr>
        <w:t>3kg</w:t>
      </w:r>
      <w:r>
        <w:rPr>
          <w:rFonts w:ascii="仿宋_GB2312" w:eastAsia="仿宋_GB2312" w:hAnsi="Times New Roman" w:cs="仿宋_GB2312"/>
          <w:color w:val="000000" w:themeColor="text1"/>
          <w:szCs w:val="21"/>
          <w:lang/>
        </w:rPr>
        <w:t>。大包装食品（</w:t>
      </w:r>
      <w:r>
        <w:rPr>
          <w:rFonts w:ascii="Times New Roman" w:eastAsia="仿宋_GB2312" w:hAnsi="Times New Roman"/>
          <w:color w:val="000000" w:themeColor="text1"/>
          <w:szCs w:val="21"/>
          <w:lang/>
        </w:rPr>
        <w:t>≥10kg</w:t>
      </w:r>
      <w:r>
        <w:rPr>
          <w:rFonts w:ascii="仿宋_GB2312" w:eastAsia="仿宋_GB2312" w:hAnsi="Times New Roman" w:cs="仿宋_GB2312"/>
          <w:color w:val="000000" w:themeColor="text1"/>
          <w:szCs w:val="21"/>
          <w:lang/>
        </w:rPr>
        <w:t>）可进行分装取样，分装时应采取措施防止微生物污染，分装的样品盛装于被抽样单位用于销售的包装或清洁卫生的容器中，样品数量不少于</w:t>
      </w:r>
      <w:r>
        <w:rPr>
          <w:rFonts w:ascii="Times New Roman" w:eastAsia="仿宋_GB2312" w:hAnsi="Times New Roman"/>
          <w:color w:val="000000" w:themeColor="text1"/>
          <w:szCs w:val="21"/>
          <w:lang/>
        </w:rPr>
        <w:t>9</w:t>
      </w:r>
      <w:r>
        <w:rPr>
          <w:rFonts w:ascii="仿宋_GB2312" w:eastAsia="仿宋_GB2312" w:hAnsi="Times New Roman" w:cs="仿宋_GB2312"/>
          <w:color w:val="000000" w:themeColor="text1"/>
          <w:szCs w:val="21"/>
          <w:lang/>
        </w:rPr>
        <w:t>个包装，且每个包装不少于</w:t>
      </w:r>
      <w:r>
        <w:rPr>
          <w:rFonts w:ascii="Times New Roman" w:eastAsia="仿宋_GB2312" w:hAnsi="Times New Roman"/>
          <w:color w:val="000000" w:themeColor="text1"/>
          <w:szCs w:val="21"/>
          <w:lang/>
        </w:rPr>
        <w:t>300g</w:t>
      </w:r>
      <w:r>
        <w:rPr>
          <w:rFonts w:ascii="仿宋_GB2312" w:eastAsia="仿宋_GB2312" w:hAnsi="Times New Roman" w:cs="仿宋_GB2312"/>
          <w:color w:val="000000" w:themeColor="text1"/>
          <w:szCs w:val="21"/>
          <w:lang/>
        </w:rPr>
        <w:t>。</w:t>
      </w:r>
    </w:p>
    <w:p w:rsidR="00DC21E8" w:rsidRDefault="00E111C2">
      <w:pPr>
        <w:overflowPunct w:val="0"/>
        <w:topLinePunct/>
        <w:snapToGrid w:val="0"/>
        <w:spacing w:line="380" w:lineRule="exact"/>
        <w:ind w:firstLineChars="200" w:firstLine="420"/>
        <w:rPr>
          <w:rFonts w:ascii="仿宋_GB2312" w:eastAsia="仿宋_GB2312" w:hAnsi="Times New Roman" w:cs="仿宋_GB2312"/>
          <w:color w:val="000000" w:themeColor="text1"/>
          <w:szCs w:val="21"/>
        </w:rPr>
      </w:pPr>
      <w:r>
        <w:rPr>
          <w:rFonts w:ascii="仿宋_GB2312" w:eastAsia="仿宋_GB2312" w:hAnsi="Times New Roman" w:cs="仿宋_GB2312"/>
          <w:color w:val="000000" w:themeColor="text1"/>
          <w:szCs w:val="21"/>
          <w:lang/>
        </w:rPr>
        <w:t>流通环节抽样时，在货架、柜台、库房或网络食品经营平台抽取同一批次待销产品，抽取样品量原则上同生产环节。</w:t>
      </w:r>
    </w:p>
    <w:p w:rsidR="00DC21E8" w:rsidRDefault="00E111C2">
      <w:pPr>
        <w:overflowPunct w:val="0"/>
        <w:topLinePunct/>
        <w:snapToGrid w:val="0"/>
        <w:spacing w:line="380" w:lineRule="exact"/>
        <w:ind w:firstLineChars="200" w:firstLine="420"/>
        <w:rPr>
          <w:rFonts w:ascii="仿宋_GB2312" w:eastAsia="仿宋_GB2312" w:hAnsi="Times New Roman" w:cs="仿宋_GB2312"/>
          <w:color w:val="000000" w:themeColor="text1"/>
          <w:szCs w:val="21"/>
        </w:rPr>
      </w:pPr>
      <w:r>
        <w:rPr>
          <w:rFonts w:ascii="仿宋_GB2312" w:eastAsia="仿宋_GB2312" w:hAnsi="Times New Roman" w:cs="仿宋_GB2312"/>
          <w:color w:val="000000" w:themeColor="text1"/>
          <w:szCs w:val="21"/>
          <w:lang/>
        </w:rPr>
        <w:t>餐饮环节抽样时，抽取同一批次待销或使用的产品，应抽取完整包装产品，抽取样品量原则上同生产环节。如需从大包装中抽取样品，应从完整大包装中进行分装取样，分装的样品盛装于被抽样单位用于销售的包装或清洁卫生的容器中，样品分为5个密封包装，每个包装不少于</w:t>
      </w:r>
      <w:r>
        <w:rPr>
          <w:rFonts w:ascii="Times New Roman" w:eastAsia="仿宋_GB2312" w:hAnsi="Times New Roman"/>
          <w:color w:val="000000" w:themeColor="text1"/>
          <w:szCs w:val="21"/>
          <w:lang/>
        </w:rPr>
        <w:t>300g</w:t>
      </w:r>
      <w:r>
        <w:rPr>
          <w:rFonts w:ascii="仿宋_GB2312" w:eastAsia="仿宋_GB2312" w:hAnsi="Times New Roman" w:cs="仿宋_GB2312"/>
          <w:color w:val="000000" w:themeColor="text1"/>
          <w:szCs w:val="21"/>
          <w:lang/>
        </w:rPr>
        <w:t>。</w:t>
      </w:r>
    </w:p>
    <w:p w:rsidR="00DC21E8" w:rsidRDefault="00E111C2">
      <w:pPr>
        <w:overflowPunct w:val="0"/>
        <w:topLinePunct/>
        <w:snapToGrid w:val="0"/>
        <w:spacing w:line="380" w:lineRule="exact"/>
        <w:ind w:firstLineChars="200" w:firstLine="420"/>
        <w:rPr>
          <w:rFonts w:ascii="仿宋_GB2312" w:eastAsia="仿宋_GB2312" w:hAnsi="Times New Roman" w:cs="仿宋_GB2312"/>
          <w:color w:val="000000" w:themeColor="text1"/>
          <w:szCs w:val="21"/>
        </w:rPr>
      </w:pPr>
      <w:r>
        <w:rPr>
          <w:rFonts w:ascii="仿宋_GB2312" w:eastAsia="仿宋_GB2312" w:hAnsi="Times New Roman" w:cs="仿宋_GB2312"/>
          <w:color w:val="000000" w:themeColor="text1"/>
          <w:szCs w:val="21"/>
          <w:lang/>
        </w:rPr>
        <w:t>所抽取样品分成2份，其中9个包装的样品一份7个包装为检验样品，一份2个包装为复检备份样品（备份样品封存在承检机构），5个包装的样品一份3个包装为检验样品，一份2个包装为复检备份样品（备份样品封存在承检机构）。</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szCs w:val="21"/>
          <w:lang/>
        </w:rPr>
        <w:t>抽取样品量、检验及复检备份所需样品量可根据检验和复检需要适量调整。</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kern w:val="0"/>
          <w:szCs w:val="21"/>
          <w:lang/>
        </w:rPr>
        <w:t>注：</w:t>
      </w:r>
      <w:r>
        <w:rPr>
          <w:rFonts w:ascii="仿宋_GB2312" w:eastAsia="仿宋_GB2312" w:hAnsi="Times New Roman" w:cs="仿宋_GB2312"/>
          <w:color w:val="000000" w:themeColor="text1"/>
          <w:szCs w:val="21"/>
          <w:lang/>
        </w:rPr>
        <w:t>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80" w:lineRule="exact"/>
        <w:ind w:firstLineChars="200" w:firstLine="422"/>
        <w:rPr>
          <w:rFonts w:ascii="Times New Roman" w:eastAsia="仿宋_GB2312" w:hAnsi="Times New Roman"/>
          <w:b/>
          <w:color w:val="000000" w:themeColor="text1"/>
          <w:kern w:val="0"/>
          <w:szCs w:val="21"/>
        </w:rPr>
      </w:pPr>
      <w:r>
        <w:rPr>
          <w:rFonts w:ascii="Times New Roman" w:eastAsia="仿宋_GB2312" w:hAnsi="Times New Roman"/>
          <w:b/>
          <w:color w:val="000000" w:themeColor="text1"/>
          <w:kern w:val="0"/>
          <w:szCs w:val="21"/>
          <w:lang/>
        </w:rPr>
        <w:t xml:space="preserve">2.4.3 </w:t>
      </w:r>
      <w:r>
        <w:rPr>
          <w:rFonts w:ascii="仿宋_GB2312" w:eastAsia="仿宋_GB2312" w:hAnsi="Times New Roman" w:cs="仿宋_GB2312"/>
          <w:b/>
          <w:color w:val="000000" w:themeColor="text1"/>
          <w:kern w:val="0"/>
          <w:szCs w:val="21"/>
          <w:lang/>
        </w:rPr>
        <w:t>抽样单</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t>应按有关规定填写抽样单，并记录所抽产品及生产经营企业相关信息。</w:t>
      </w:r>
    </w:p>
    <w:p w:rsidR="00DC21E8" w:rsidRDefault="00E111C2">
      <w:pPr>
        <w:overflowPunct w:val="0"/>
        <w:topLinePunct/>
        <w:snapToGrid w:val="0"/>
        <w:spacing w:line="380" w:lineRule="exact"/>
        <w:ind w:firstLineChars="200" w:firstLine="422"/>
        <w:rPr>
          <w:rFonts w:ascii="Times New Roman" w:eastAsia="仿宋_GB2312" w:hAnsi="Times New Roman"/>
          <w:b/>
          <w:color w:val="000000" w:themeColor="text1"/>
          <w:kern w:val="0"/>
          <w:szCs w:val="21"/>
        </w:rPr>
      </w:pPr>
      <w:r>
        <w:rPr>
          <w:rFonts w:ascii="Times New Roman" w:eastAsia="仿宋_GB2312" w:hAnsi="Times New Roman"/>
          <w:b/>
          <w:color w:val="000000" w:themeColor="text1"/>
          <w:kern w:val="0"/>
          <w:szCs w:val="21"/>
          <w:lang/>
        </w:rPr>
        <w:t xml:space="preserve">2.4.4 </w:t>
      </w:r>
      <w:r>
        <w:rPr>
          <w:rFonts w:ascii="仿宋_GB2312" w:eastAsia="仿宋_GB2312" w:hAnsi="Times New Roman" w:cs="仿宋_GB2312"/>
          <w:b/>
          <w:color w:val="000000" w:themeColor="text1"/>
          <w:kern w:val="0"/>
          <w:szCs w:val="21"/>
          <w:lang/>
        </w:rPr>
        <w:t>封样和样品运输、贮存</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t>抽样完成后由抽样人与被抽样单位在抽样单和封条上签字、盖章，当场封样，</w:t>
      </w:r>
      <w:r>
        <w:rPr>
          <w:rFonts w:ascii="仿宋_GB2312" w:eastAsia="仿宋_GB2312" w:hAnsi="Times New Roman" w:cs="仿宋_GB2312"/>
          <w:color w:val="000000" w:themeColor="text1"/>
          <w:szCs w:val="21"/>
          <w:lang/>
        </w:rPr>
        <w:t>检验样品、备份样品分别封样。</w:t>
      </w:r>
      <w:r>
        <w:rPr>
          <w:rFonts w:ascii="仿宋_GB2312" w:eastAsia="仿宋_GB2312" w:hAnsi="Times New Roman" w:cs="仿宋_GB2312"/>
          <w:color w:val="000000" w:themeColor="text1"/>
          <w:kern w:val="0"/>
          <w:szCs w:val="21"/>
          <w:lang/>
        </w:rPr>
        <w:t>为保证样品的真实性，要有相应的防拆封措施，并保证封条在运输过程中不会破损。样品运输、贮存过程中应采取有效的防护措施，确保样品不被污染，不发生腐败变质，不</w:t>
      </w:r>
      <w:r>
        <w:rPr>
          <w:rFonts w:ascii="仿宋_GB2312" w:eastAsia="仿宋_GB2312" w:hAnsi="Times New Roman" w:cs="仿宋_GB2312"/>
          <w:color w:val="000000" w:themeColor="text1"/>
          <w:kern w:val="0"/>
          <w:szCs w:val="21"/>
          <w:lang/>
        </w:rPr>
        <w:lastRenderedPageBreak/>
        <w:t>影响后续检验。样品的运输、贮存，应符合产品明示要求或产品实际需要的条件要求。</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t>在网络食品经营平台抽取样品时，抽样单和封条无需被抽样单位签字、盖章。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t xml:space="preserve">2.5 </w:t>
      </w:r>
      <w:r>
        <w:rPr>
          <w:rFonts w:ascii="黑体" w:eastAsia="黑体" w:hAnsi="宋体" w:cs="黑体" w:hint="eastAsia"/>
          <w:b/>
          <w:color w:val="000000" w:themeColor="text1"/>
          <w:szCs w:val="21"/>
          <w:lang/>
        </w:rPr>
        <w:t>检验要求</w:t>
      </w:r>
    </w:p>
    <w:p w:rsidR="00DC21E8" w:rsidRDefault="00E111C2">
      <w:pPr>
        <w:overflowPunct w:val="0"/>
        <w:topLinePunct/>
        <w:snapToGrid w:val="0"/>
        <w:spacing w:line="360" w:lineRule="exact"/>
        <w:ind w:firstLineChars="200" w:firstLine="422"/>
        <w:rPr>
          <w:rFonts w:ascii="Times New Roman" w:eastAsia="黑体" w:hAnsi="Times New Roman"/>
          <w:b/>
          <w:color w:val="000000" w:themeColor="text1"/>
          <w:szCs w:val="21"/>
        </w:rPr>
      </w:pPr>
      <w:r>
        <w:rPr>
          <w:rFonts w:ascii="Times New Roman" w:eastAsia="仿宋_GB2312" w:hAnsi="Times New Roman"/>
          <w:b/>
          <w:color w:val="000000" w:themeColor="text1"/>
          <w:szCs w:val="21"/>
          <w:lang/>
        </w:rPr>
        <w:t>2.5.1</w:t>
      </w:r>
      <w:r>
        <w:rPr>
          <w:rFonts w:ascii="仿宋_GB2312" w:eastAsia="仿宋_GB2312" w:hAnsi="Times New Roman" w:cs="仿宋_GB2312"/>
          <w:color w:val="000000" w:themeColor="text1"/>
          <w:szCs w:val="21"/>
          <w:lang/>
        </w:rPr>
        <w:t>检验项目</w:t>
      </w:r>
    </w:p>
    <w:p w:rsidR="00DC21E8" w:rsidRDefault="00E111C2" w:rsidP="00C867C2">
      <w:pPr>
        <w:overflowPunct w:val="0"/>
        <w:topLinePunct/>
        <w:snapToGrid w:val="0"/>
        <w:spacing w:beforeLines="50" w:afterLines="50"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检验项目见表</w:t>
      </w:r>
      <w:r>
        <w:rPr>
          <w:rFonts w:ascii="Times New Roman" w:eastAsia="仿宋_GB2312" w:hAnsi="Times New Roman"/>
          <w:color w:val="000000" w:themeColor="text1"/>
          <w:szCs w:val="21"/>
          <w:lang/>
        </w:rPr>
        <w:t>5-5</w:t>
      </w:r>
      <w:r>
        <w:rPr>
          <w:rFonts w:ascii="仿宋_GB2312" w:eastAsia="仿宋_GB2312" w:hAnsi="Times New Roman" w:cs="仿宋_GB2312"/>
          <w:color w:val="000000" w:themeColor="text1"/>
          <w:szCs w:val="21"/>
          <w:lang/>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szCs w:val="21"/>
        </w:rPr>
      </w:pPr>
      <w:r>
        <w:rPr>
          <w:rFonts w:ascii="黑体" w:eastAsia="黑体" w:hAnsi="宋体" w:cs="黑体" w:hint="eastAsia"/>
          <w:color w:val="000000" w:themeColor="text1"/>
          <w:szCs w:val="21"/>
          <w:lang/>
        </w:rPr>
        <w:t>表</w:t>
      </w:r>
      <w:r>
        <w:rPr>
          <w:rFonts w:ascii="Times New Roman" w:eastAsia="黑体" w:hAnsi="Times New Roman"/>
          <w:color w:val="000000" w:themeColor="text1"/>
          <w:szCs w:val="21"/>
          <w:lang/>
        </w:rPr>
        <w:t xml:space="preserve">5-5 </w:t>
      </w:r>
      <w:r>
        <w:rPr>
          <w:rFonts w:ascii="黑体" w:eastAsia="黑体" w:hAnsi="宋体" w:cs="黑体" w:hint="eastAsia"/>
          <w:color w:val="000000" w:themeColor="text1"/>
          <w:szCs w:val="21"/>
          <w:lang/>
        </w:rPr>
        <w:t>乳粉（全脂乳粉、脱脂乳粉、部分脱脂乳粉、调制乳粉）检验项目</w:t>
      </w:r>
    </w:p>
    <w:tbl>
      <w:tblPr>
        <w:tblW w:w="8307" w:type="dxa"/>
        <w:jc w:val="center"/>
        <w:tblLayout w:type="fixed"/>
        <w:tblLook w:val="04A0"/>
      </w:tblPr>
      <w:tblGrid>
        <w:gridCol w:w="816"/>
        <w:gridCol w:w="3126"/>
        <w:gridCol w:w="2654"/>
        <w:gridCol w:w="1711"/>
      </w:tblGrid>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序号</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检验项目</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依据法律法规或标准</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蛋白质</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19644</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脂肪</w:t>
            </w:r>
            <w:r>
              <w:rPr>
                <w:rFonts w:ascii="Times New Roman" w:eastAsia="仿宋_GB2312" w:hAnsi="Times New Roman"/>
                <w:color w:val="000000" w:themeColor="text1"/>
                <w:szCs w:val="21"/>
                <w:vertAlign w:val="superscript"/>
                <w:lang/>
              </w:rPr>
              <w:t>a</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19644</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水分</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19644</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5009.3</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4</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铅（以</w:t>
            </w:r>
            <w:r>
              <w:rPr>
                <w:rFonts w:ascii="Times New Roman" w:eastAsia="仿宋_GB2312" w:hAnsi="Times New Roman"/>
                <w:color w:val="000000" w:themeColor="text1"/>
                <w:szCs w:val="21"/>
                <w:lang/>
              </w:rPr>
              <w:t>Pb</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5</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总砷（以</w:t>
            </w:r>
            <w:r>
              <w:rPr>
                <w:rFonts w:ascii="Times New Roman" w:eastAsia="仿宋_GB2312" w:hAnsi="Times New Roman"/>
                <w:color w:val="000000" w:themeColor="text1"/>
                <w:szCs w:val="21"/>
                <w:lang/>
              </w:rPr>
              <w:t>As</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6</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铬（以</w:t>
            </w:r>
            <w:r>
              <w:rPr>
                <w:rFonts w:ascii="Times New Roman" w:eastAsia="仿宋_GB2312" w:hAnsi="Times New Roman"/>
                <w:color w:val="000000" w:themeColor="text1"/>
                <w:szCs w:val="21"/>
                <w:lang/>
              </w:rPr>
              <w:t>Cr</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5009.123</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7</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亚硝酸盐（以</w:t>
            </w:r>
            <w:r>
              <w:rPr>
                <w:rFonts w:ascii="Times New Roman" w:eastAsia="仿宋_GB2312" w:hAnsi="Times New Roman"/>
                <w:color w:val="000000" w:themeColor="text1"/>
                <w:szCs w:val="21"/>
                <w:lang/>
              </w:rPr>
              <w:t>NaNO</w:t>
            </w:r>
            <w:r>
              <w:rPr>
                <w:rFonts w:ascii="Times New Roman" w:eastAsia="仿宋_GB2312" w:hAnsi="Times New Roman"/>
                <w:color w:val="000000" w:themeColor="text1"/>
                <w:szCs w:val="21"/>
                <w:vertAlign w:val="subscript"/>
                <w:lang/>
              </w:rPr>
              <w:t>2</w:t>
            </w:r>
            <w:r>
              <w:rPr>
                <w:rFonts w:ascii="Times New Roman" w:eastAsia="仿宋_GB2312" w:hAnsi="Times New Roman"/>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5009.33</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8</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黄曲霉毒素</w:t>
            </w:r>
            <w:r>
              <w:rPr>
                <w:rFonts w:ascii="Times New Roman" w:eastAsia="仿宋_GB2312" w:hAnsi="Times New Roman"/>
                <w:color w:val="000000" w:themeColor="text1"/>
                <w:szCs w:val="21"/>
                <w:lang/>
              </w:rPr>
              <w:t>M</w:t>
            </w:r>
            <w:r>
              <w:rPr>
                <w:rFonts w:ascii="Times New Roman" w:eastAsia="仿宋_GB2312" w:hAnsi="Times New Roman"/>
                <w:color w:val="000000" w:themeColor="text1"/>
                <w:szCs w:val="21"/>
                <w:vertAlign w:val="subscript"/>
                <w:lang/>
              </w:rPr>
              <w:t>1</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2761</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5009.24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9</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菌落总数</w:t>
            </w:r>
            <w:r>
              <w:rPr>
                <w:rFonts w:ascii="Times New Roman" w:eastAsia="仿宋_GB2312" w:hAnsi="Times New Roman"/>
                <w:color w:val="000000" w:themeColor="text1"/>
                <w:szCs w:val="21"/>
                <w:vertAlign w:val="superscript"/>
                <w:lang/>
              </w:rPr>
              <w:t>b</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19644</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10</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大肠菌群</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19644</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4789.3</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平板计数法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11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金黄色葡萄球菌</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19644</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4789.10</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平板计数法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12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沙门氏菌</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19644</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13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三聚氰胺</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卫生部、工业和信息化部、农业部、工商总局质检总局公告</w:t>
            </w:r>
            <w:r>
              <w:rPr>
                <w:rFonts w:ascii="Times New Roman" w:eastAsia="仿宋_GB2312" w:hAnsi="Times New Roman"/>
                <w:color w:val="000000" w:themeColor="text1"/>
                <w:szCs w:val="21"/>
                <w:lang/>
              </w:rPr>
              <w:t>2011</w:t>
            </w:r>
            <w:r>
              <w:rPr>
                <w:rFonts w:ascii="仿宋_GB2312" w:eastAsia="仿宋_GB2312" w:hAnsi="Times New Roman" w:cs="仿宋_GB2312"/>
                <w:color w:val="000000" w:themeColor="text1"/>
                <w:szCs w:val="21"/>
                <w:lang/>
              </w:rPr>
              <w:t>年第</w:t>
            </w:r>
            <w:r>
              <w:rPr>
                <w:rFonts w:ascii="Times New Roman" w:eastAsia="仿宋_GB2312" w:hAnsi="Times New Roman"/>
                <w:color w:val="000000" w:themeColor="text1"/>
                <w:szCs w:val="21"/>
                <w:lang/>
              </w:rPr>
              <w:t>10</w:t>
            </w:r>
            <w:r>
              <w:rPr>
                <w:rFonts w:ascii="仿宋_GB2312" w:eastAsia="仿宋_GB2312" w:hAnsi="Times New Roman" w:cs="仿宋_GB2312"/>
                <w:color w:val="000000" w:themeColor="text1"/>
                <w:szCs w:val="21"/>
                <w:lang/>
              </w:rPr>
              <w:t>号</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GB/T 22388</w:t>
            </w:r>
          </w:p>
        </w:tc>
      </w:tr>
      <w:tr w:rsidR="00DC21E8">
        <w:trPr>
          <w:cantSplit/>
          <w:trHeight w:val="403"/>
          <w:jc w:val="center"/>
        </w:trPr>
        <w:tc>
          <w:tcPr>
            <w:tcW w:w="83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注：</w:t>
            </w:r>
            <w:r>
              <w:rPr>
                <w:rFonts w:ascii="Times New Roman" w:eastAsia="仿宋_GB2312" w:hAnsi="Times New Roman"/>
                <w:color w:val="000000" w:themeColor="text1"/>
                <w:szCs w:val="21"/>
                <w:lang/>
              </w:rPr>
              <w:t xml:space="preserve">a. </w:t>
            </w:r>
            <w:r>
              <w:rPr>
                <w:rFonts w:ascii="仿宋_GB2312" w:eastAsia="仿宋_GB2312" w:hAnsi="Times New Roman" w:cs="仿宋_GB2312"/>
                <w:color w:val="000000" w:themeColor="text1"/>
                <w:szCs w:val="21"/>
                <w:lang/>
              </w:rPr>
              <w:t>仅适用于全脂乳粉。</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b. </w:t>
            </w:r>
            <w:r>
              <w:rPr>
                <w:rFonts w:ascii="仿宋_GB2312" w:eastAsia="仿宋_GB2312" w:hAnsi="Times New Roman" w:cs="仿宋_GB2312"/>
                <w:color w:val="000000" w:themeColor="text1"/>
                <w:szCs w:val="21"/>
                <w:lang/>
              </w:rPr>
              <w:t>不适用于添加活性菌种（好氧和兼性厌氧益生菌）的产品。</w:t>
            </w:r>
          </w:p>
        </w:tc>
      </w:tr>
    </w:tbl>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lang/>
        </w:rPr>
        <w:t xml:space="preserve">2.5.2 </w:t>
      </w:r>
      <w:r>
        <w:rPr>
          <w:rFonts w:ascii="仿宋_GB2312" w:eastAsia="仿宋_GB2312" w:hAnsi="Times New Roman" w:cs="仿宋_GB2312"/>
          <w:b/>
          <w:color w:val="000000" w:themeColor="text1"/>
          <w:szCs w:val="21"/>
          <w:lang/>
        </w:rPr>
        <w:t>检验应注意的问题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szCs w:val="21"/>
          <w:lang/>
        </w:rPr>
        <w:t>餐饮环节从大包装中分装的样品不检测微生物。</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t xml:space="preserve">2.6 </w:t>
      </w:r>
      <w:r>
        <w:rPr>
          <w:rFonts w:ascii="黑体" w:eastAsia="黑体" w:hAnsi="宋体" w:cs="黑体" w:hint="eastAsia"/>
          <w:b/>
          <w:color w:val="000000" w:themeColor="text1"/>
          <w:szCs w:val="21"/>
          <w:lang/>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lastRenderedPageBreak/>
        <w:t>出具抽检检验报告，检验报告中检验结论按如下方式作出判定：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lang/>
        </w:rPr>
        <w:t xml:space="preserve">2.6.1 </w:t>
      </w:r>
      <w:r>
        <w:rPr>
          <w:rFonts w:ascii="仿宋_GB2312" w:eastAsia="仿宋_GB2312" w:hAnsi="Times New Roman" w:cs="仿宋_GB2312"/>
          <w:color w:val="000000" w:themeColor="text1"/>
          <w:kern w:val="0"/>
          <w:szCs w:val="21"/>
          <w:lang/>
        </w:rPr>
        <w:t>检验项目全部符合相应依据的法律法规或标准要求的，检验结论为：</w:t>
      </w:r>
      <w:r>
        <w:rPr>
          <w:rFonts w:ascii="Times New Roman" w:eastAsia="仿宋_GB2312" w:hAnsi="Times New Roman"/>
          <w:color w:val="000000" w:themeColor="text1"/>
          <w:kern w:val="0"/>
          <w:szCs w:val="21"/>
          <w:lang/>
        </w:rPr>
        <w:t>“</w:t>
      </w:r>
      <w:r>
        <w:rPr>
          <w:rFonts w:ascii="仿宋_GB2312" w:eastAsia="仿宋_GB2312" w:hAnsi="Times New Roman" w:cs="仿宋_GB2312"/>
          <w:color w:val="000000" w:themeColor="text1"/>
          <w:kern w:val="0"/>
          <w:szCs w:val="21"/>
          <w:lang/>
        </w:rPr>
        <w:t>经抽样检验，所检项目符合</w:t>
      </w:r>
      <w:r>
        <w:rPr>
          <w:rFonts w:ascii="Times New Roman" w:eastAsia="仿宋_GB2312" w:hAnsi="Times New Roman"/>
          <w:color w:val="000000" w:themeColor="text1"/>
          <w:kern w:val="0"/>
          <w:szCs w:val="21"/>
          <w:lang/>
        </w:rPr>
        <w:t>××××</w:t>
      </w:r>
      <w:r>
        <w:rPr>
          <w:rFonts w:ascii="仿宋_GB2312" w:eastAsia="仿宋_GB2312" w:hAnsi="Times New Roman" w:cs="仿宋_GB2312"/>
          <w:color w:val="000000" w:themeColor="text1"/>
          <w:kern w:val="0"/>
          <w:szCs w:val="21"/>
          <w:lang/>
        </w:rPr>
        <w:t>要求</w:t>
      </w:r>
      <w:r>
        <w:rPr>
          <w:rFonts w:ascii="Times New Roman" w:eastAsia="仿宋_GB2312" w:hAnsi="Times New Roman"/>
          <w:color w:val="000000" w:themeColor="text1"/>
          <w:kern w:val="0"/>
          <w:szCs w:val="21"/>
          <w:lang/>
        </w:rPr>
        <w:t>”</w:t>
      </w:r>
      <w:r>
        <w:rPr>
          <w:rFonts w:ascii="仿宋_GB2312" w:eastAsia="仿宋_GB2312" w:hAnsi="Times New Roman" w:cs="仿宋_GB2312"/>
          <w:color w:val="000000" w:themeColor="text1"/>
          <w:kern w:val="0"/>
          <w:szCs w:val="21"/>
          <w:lang/>
        </w:rPr>
        <w:t>。</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lang/>
        </w:rPr>
        <w:t xml:space="preserve">2.6.2 </w:t>
      </w:r>
      <w:r>
        <w:rPr>
          <w:rFonts w:ascii="仿宋_GB2312" w:eastAsia="仿宋_GB2312" w:hAnsi="Times New Roman" w:cs="仿宋_GB2312"/>
          <w:color w:val="000000" w:themeColor="text1"/>
          <w:szCs w:val="21"/>
          <w:lang/>
        </w:rPr>
        <w:t>检验项目有不符合相应依据的法律法规或标准要求的，检验结论为：</w:t>
      </w:r>
      <w:r>
        <w:rPr>
          <w:rFonts w:ascii="Times New Roman" w:eastAsia="仿宋_GB2312" w:hAnsi="Times New Roman"/>
          <w:color w:val="000000" w:themeColor="text1"/>
          <w:szCs w:val="21"/>
          <w:lang/>
        </w:rPr>
        <w:t>“</w:t>
      </w:r>
      <w:r>
        <w:rPr>
          <w:rFonts w:ascii="仿宋_GB2312" w:eastAsia="仿宋_GB2312" w:hAnsi="Times New Roman" w:cs="仿宋_GB2312"/>
          <w:color w:val="000000" w:themeColor="text1"/>
          <w:szCs w:val="21"/>
          <w:lang/>
        </w:rPr>
        <w:t>经抽样检验，</w:t>
      </w:r>
      <w:r>
        <w:rPr>
          <w:rFonts w:ascii="Times New Roman" w:eastAsia="仿宋_GB2312" w:hAnsi="Times New Roman"/>
          <w:color w:val="000000" w:themeColor="text1"/>
          <w:szCs w:val="21"/>
          <w:lang/>
        </w:rPr>
        <w:t>××</w:t>
      </w:r>
      <w:r>
        <w:rPr>
          <w:rFonts w:ascii="仿宋_GB2312" w:eastAsia="仿宋_GB2312" w:hAnsi="Times New Roman" w:cs="仿宋_GB2312"/>
          <w:color w:val="000000" w:themeColor="text1"/>
          <w:szCs w:val="21"/>
          <w:lang/>
        </w:rPr>
        <w:t>项目不符合</w:t>
      </w:r>
      <w:r>
        <w:rPr>
          <w:rFonts w:ascii="Times New Roman" w:eastAsia="仿宋_GB2312" w:hAnsi="Times New Roman"/>
          <w:color w:val="000000" w:themeColor="text1"/>
          <w:szCs w:val="21"/>
          <w:lang/>
        </w:rPr>
        <w:t>××××</w:t>
      </w:r>
      <w:r>
        <w:rPr>
          <w:rFonts w:ascii="仿宋_GB2312" w:eastAsia="仿宋_GB2312" w:hAnsi="Times New Roman" w:cs="仿宋_GB2312"/>
          <w:color w:val="000000" w:themeColor="text1"/>
          <w:szCs w:val="21"/>
          <w:lang/>
        </w:rPr>
        <w:t>要求，检验结论为不合格</w:t>
      </w:r>
      <w:r>
        <w:rPr>
          <w:rFonts w:ascii="Times New Roman" w:eastAsia="仿宋_GB2312" w:hAnsi="Times New Roman"/>
          <w:color w:val="000000" w:themeColor="text1"/>
          <w:szCs w:val="21"/>
          <w:lang/>
        </w:rPr>
        <w:t>”</w:t>
      </w:r>
      <w:r>
        <w:rPr>
          <w:rFonts w:ascii="仿宋_GB2312" w:eastAsia="仿宋_GB2312" w:hAnsi="Times New Roman" w:cs="仿宋_GB2312"/>
          <w:color w:val="000000" w:themeColor="text1"/>
          <w:szCs w:val="21"/>
          <w:lang/>
        </w:rPr>
        <w:t>。</w:t>
      </w:r>
      <w:r>
        <w:rPr>
          <w:rFonts w:ascii="Times New Roman" w:eastAsia="仿宋_GB2312" w:hAnsi="Times New Roman"/>
          <w:color w:val="000000" w:themeColor="text1"/>
          <w:szCs w:val="21"/>
          <w:lang/>
        </w:rPr>
        <w:t xml:space="preserve"> </w:t>
      </w:r>
    </w:p>
    <w:p w:rsidR="00DC21E8" w:rsidRDefault="00E111C2">
      <w:pPr>
        <w:pStyle w:val="2"/>
        <w:keepNext w:val="0"/>
        <w:keepLines w:val="0"/>
        <w:widowControl/>
        <w:rPr>
          <w:color w:val="000000" w:themeColor="text1"/>
        </w:rPr>
      </w:pPr>
      <w:bookmarkStart w:id="140" w:name="_Toc4135"/>
      <w:bookmarkStart w:id="141" w:name="_Toc13537"/>
      <w:bookmarkStart w:id="142" w:name="_Toc470182884"/>
      <w:bookmarkStart w:id="143" w:name="_Toc23909"/>
      <w:bookmarkStart w:id="144" w:name="_Toc13693"/>
      <w:bookmarkEnd w:id="140"/>
      <w:bookmarkEnd w:id="141"/>
      <w:bookmarkEnd w:id="142"/>
      <w:r>
        <w:rPr>
          <w:color w:val="000000" w:themeColor="text1"/>
        </w:rPr>
        <w:t xml:space="preserve">3 </w:t>
      </w:r>
      <w:bookmarkEnd w:id="143"/>
      <w:r>
        <w:rPr>
          <w:rFonts w:ascii="黑体" w:hAnsi="宋体" w:cs="黑体" w:hint="eastAsia"/>
          <w:color w:val="000000" w:themeColor="text1"/>
        </w:rPr>
        <w:t>乳清粉和乳清蛋白粉</w:t>
      </w:r>
      <w:bookmarkEnd w:id="144"/>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t xml:space="preserve">3.1 </w:t>
      </w:r>
      <w:r>
        <w:rPr>
          <w:rFonts w:ascii="黑体" w:eastAsia="黑体" w:hAnsi="宋体" w:cs="黑体" w:hint="eastAsia"/>
          <w:b/>
          <w:color w:val="000000" w:themeColor="text1"/>
          <w:szCs w:val="21"/>
          <w:lang/>
        </w:rPr>
        <w:t>适用范围</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本细则适用于乳清粉和乳清蛋白粉（含用于企业原料的产品）食品安全监督抽检。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t xml:space="preserve">3.2 </w:t>
      </w:r>
      <w:r>
        <w:rPr>
          <w:rFonts w:ascii="黑体" w:eastAsia="黑体" w:hAnsi="宋体" w:cs="黑体" w:hint="eastAsia"/>
          <w:b/>
          <w:color w:val="000000" w:themeColor="text1"/>
          <w:szCs w:val="21"/>
          <w:lang/>
        </w:rPr>
        <w:t>产品种类</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乳清粉和乳清蛋白粉分为脱盐乳清粉、非脱盐乳清粉、浓缩乳清蛋白粉和分离乳清蛋白粉等。</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乳清粉指以乳清为原料，经干燥制成的粉末状产品，包括脱盐乳清粉和非脱盐乳清粉。</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脱盐乳清粉指以乳清为原料，经脱盐、干燥制成的粉末状产品；非脱盐乳清粉指以乳清为原料，不经脱盐，经干燥制成的粉末状产品。</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乳清蛋白粉指以乳清为原料，经分离、浓缩、干燥等工艺制成的蛋白含量不低于</w:t>
      </w:r>
      <w:r>
        <w:rPr>
          <w:rFonts w:ascii="Times New Roman" w:eastAsia="仿宋_GB2312" w:hAnsi="Times New Roman"/>
          <w:color w:val="000000" w:themeColor="text1"/>
          <w:szCs w:val="21"/>
          <w:lang/>
        </w:rPr>
        <w:t>25%</w:t>
      </w:r>
      <w:r>
        <w:rPr>
          <w:rFonts w:ascii="仿宋_GB2312" w:eastAsia="仿宋_GB2312" w:hAnsi="Times New Roman" w:cs="仿宋_GB2312"/>
          <w:color w:val="000000" w:themeColor="text1"/>
          <w:szCs w:val="21"/>
          <w:lang/>
        </w:rPr>
        <w:t>的粉末状产品。</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浓缩乳清蛋白粉指以乳清为原料，采用</w:t>
      </w:r>
      <w:r>
        <w:rPr>
          <w:rFonts w:ascii="仿宋_GB2312" w:eastAsia="仿宋_GB2312" w:hAnsi="Times New Roman" w:cs="仿宋_GB2312"/>
          <w:color w:val="000000" w:themeColor="text1"/>
          <w:szCs w:val="21"/>
        </w:rPr>
        <w:t>超滤</w:t>
      </w:r>
      <w:r>
        <w:rPr>
          <w:rFonts w:ascii="仿宋_GB2312" w:eastAsia="仿宋_GB2312" w:hAnsi="Times New Roman" w:cs="仿宋_GB2312"/>
          <w:color w:val="000000" w:themeColor="text1"/>
          <w:szCs w:val="21"/>
          <w:lang/>
        </w:rPr>
        <w:t>技术浓缩</w:t>
      </w:r>
      <w:r>
        <w:rPr>
          <w:rFonts w:ascii="仿宋_GB2312" w:eastAsia="仿宋_GB2312" w:hAnsi="Times New Roman" w:cs="仿宋_GB2312"/>
          <w:color w:val="000000" w:themeColor="text1"/>
          <w:szCs w:val="21"/>
        </w:rPr>
        <w:t>乳清</w:t>
      </w:r>
      <w:r>
        <w:rPr>
          <w:rFonts w:ascii="仿宋_GB2312" w:eastAsia="仿宋_GB2312" w:hAnsi="Times New Roman" w:cs="仿宋_GB2312"/>
          <w:color w:val="000000" w:themeColor="text1"/>
          <w:szCs w:val="21"/>
          <w:lang/>
        </w:rPr>
        <w:t>中</w:t>
      </w:r>
      <w:r>
        <w:rPr>
          <w:rFonts w:ascii="仿宋_GB2312" w:eastAsia="仿宋_GB2312" w:hAnsi="Times New Roman" w:cs="仿宋_GB2312"/>
          <w:color w:val="000000" w:themeColor="text1"/>
          <w:szCs w:val="21"/>
        </w:rPr>
        <w:t>蛋白质</w:t>
      </w:r>
      <w:r>
        <w:rPr>
          <w:rFonts w:ascii="仿宋_GB2312" w:eastAsia="仿宋_GB2312" w:hAnsi="Times New Roman" w:cs="仿宋_GB2312"/>
          <w:color w:val="000000" w:themeColor="text1"/>
          <w:szCs w:val="21"/>
          <w:lang/>
        </w:rPr>
        <w:t>，然后干燥制得蛋白质含量较高的粉末状产品。</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分离乳清蛋白粉指在浓缩乳清蛋白粉的基础上经过进一步的工艺处理得到的高纯度乳清蛋白粉。</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t xml:space="preserve">3.3 </w:t>
      </w:r>
      <w:r>
        <w:rPr>
          <w:rFonts w:ascii="黑体" w:eastAsia="黑体" w:hAnsi="宋体" w:cs="黑体" w:hint="eastAsia"/>
          <w:b/>
          <w:color w:val="000000" w:themeColor="text1"/>
          <w:szCs w:val="21"/>
          <w:lang/>
        </w:rPr>
        <w:t>检验依据</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下列文件凡是注明日期的，其随后所有的修改单或修订版均不适用于本细则。凡是不注明日期的，其最新版本适用于本细则。</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2761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中真菌毒素限量</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2762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中污染物限量</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4789.4 </w:t>
      </w:r>
      <w:r>
        <w:rPr>
          <w:rFonts w:ascii="仿宋_GB2312" w:eastAsia="仿宋_GB2312" w:hAnsi="Times New Roman" w:cs="仿宋_GB2312" w:hint="eastAsia"/>
          <w:color w:val="000000" w:themeColor="text1"/>
          <w:szCs w:val="21"/>
          <w:lang/>
        </w:rPr>
        <w:t>食品安全国家标准 食品微生物学检验 沙门氏菌检验</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4789.10 </w:t>
      </w:r>
      <w:r>
        <w:rPr>
          <w:rFonts w:ascii="仿宋_GB2312" w:eastAsia="仿宋_GB2312" w:hAnsi="Times New Roman" w:cs="仿宋_GB2312" w:hint="eastAsia"/>
          <w:color w:val="000000" w:themeColor="text1"/>
          <w:szCs w:val="21"/>
          <w:lang/>
        </w:rPr>
        <w:t>食品安全国家标准 食品微生物学检验 金黄色葡萄球菌检验</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5009.3</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中水分的测定</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5009.5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中蛋白质的测定</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5009.12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中铅的测定</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5009.24</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中黄曲霉毒素</w:t>
      </w:r>
      <w:r>
        <w:rPr>
          <w:rFonts w:ascii="Times New Roman" w:eastAsia="仿宋_GB2312" w:hAnsi="Times New Roman"/>
          <w:color w:val="000000" w:themeColor="text1"/>
          <w:szCs w:val="21"/>
          <w:lang/>
        </w:rPr>
        <w:t>M</w:t>
      </w:r>
      <w:r>
        <w:rPr>
          <w:rFonts w:ascii="仿宋_GB2312" w:eastAsia="仿宋_GB2312" w:hAnsi="Times New Roman" w:cs="仿宋_GB2312"/>
          <w:color w:val="000000" w:themeColor="text1"/>
          <w:szCs w:val="21"/>
          <w:lang/>
        </w:rPr>
        <w:t>族的测定</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11674 </w:t>
      </w:r>
      <w:r>
        <w:rPr>
          <w:rFonts w:ascii="仿宋_GB2312" w:eastAsia="仿宋_GB2312" w:hAnsi="Times New Roman" w:cs="仿宋_GB2312" w:hint="eastAsia"/>
          <w:color w:val="000000" w:themeColor="text1"/>
          <w:szCs w:val="21"/>
          <w:lang/>
        </w:rPr>
        <w:t>食品安全国家标准 乳</w:t>
      </w:r>
      <w:r>
        <w:rPr>
          <w:rFonts w:ascii="仿宋_GB2312" w:eastAsia="仿宋_GB2312" w:hAnsi="Times New Roman" w:cs="仿宋_GB2312"/>
          <w:color w:val="000000" w:themeColor="text1"/>
          <w:szCs w:val="21"/>
          <w:lang/>
        </w:rPr>
        <w:t>清粉和乳清蛋白粉</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GB/T 22388 </w:t>
      </w:r>
      <w:r>
        <w:rPr>
          <w:rFonts w:ascii="仿宋_GB2312" w:eastAsia="仿宋_GB2312" w:hAnsi="Times New Roman" w:cs="仿宋_GB2312"/>
          <w:color w:val="000000" w:themeColor="text1"/>
          <w:szCs w:val="21"/>
          <w:lang/>
        </w:rPr>
        <w:t>原料乳与乳制品中三聚氰胺检测方法</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hint="eastAsia"/>
          <w:color w:val="000000" w:themeColor="text1"/>
          <w:szCs w:val="21"/>
          <w:lang/>
        </w:rPr>
        <w:t>卫生部、工业和信息化部、农业部、工商总局、质检总局公告2011年第10号 关于</w:t>
      </w:r>
      <w:r>
        <w:rPr>
          <w:rFonts w:ascii="仿宋_GB2312" w:eastAsia="仿宋_GB2312" w:hAnsi="Times New Roman" w:cs="仿宋_GB2312"/>
          <w:color w:val="000000" w:themeColor="text1"/>
          <w:szCs w:val="21"/>
          <w:lang/>
        </w:rPr>
        <w:t>三聚氰胺</w:t>
      </w:r>
      <w:r>
        <w:rPr>
          <w:rFonts w:ascii="仿宋_GB2312" w:eastAsia="仿宋_GB2312" w:hAnsi="Times New Roman" w:cs="仿宋_GB2312"/>
          <w:color w:val="000000" w:themeColor="text1"/>
          <w:szCs w:val="21"/>
          <w:lang/>
        </w:rPr>
        <w:lastRenderedPageBreak/>
        <w:t>在食品中的限量值的公告</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经备案现行有效的企业标准及产品明示质量要求</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t xml:space="preserve">3.4 </w:t>
      </w:r>
      <w:r>
        <w:rPr>
          <w:rFonts w:ascii="黑体" w:eastAsia="黑体" w:hAnsi="宋体" w:cs="黑体" w:hint="eastAsia"/>
          <w:b/>
          <w:color w:val="000000" w:themeColor="text1"/>
          <w:szCs w:val="21"/>
          <w:lang/>
        </w:rPr>
        <w:t>抽样</w:t>
      </w:r>
    </w:p>
    <w:p w:rsidR="00DC21E8" w:rsidRDefault="00E111C2">
      <w:pPr>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lang/>
        </w:rPr>
        <w:t>3.4.1</w:t>
      </w:r>
      <w:r>
        <w:rPr>
          <w:rFonts w:ascii="仿宋_GB2312" w:eastAsia="仿宋_GB2312" w:hAnsi="Times New Roman" w:cs="仿宋_GB2312"/>
          <w:b/>
          <w:color w:val="000000" w:themeColor="text1"/>
          <w:szCs w:val="21"/>
          <w:lang/>
        </w:rPr>
        <w:t>抽样型号或规格</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预包装食品。</w:t>
      </w:r>
    </w:p>
    <w:p w:rsidR="00DC21E8" w:rsidRDefault="00E111C2">
      <w:pPr>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lang/>
        </w:rPr>
        <w:t>3.4.2</w:t>
      </w:r>
      <w:r>
        <w:rPr>
          <w:rFonts w:ascii="仿宋_GB2312" w:eastAsia="仿宋_GB2312" w:hAnsi="Times New Roman" w:cs="仿宋_GB2312"/>
          <w:b/>
          <w:color w:val="000000" w:themeColor="text1"/>
          <w:szCs w:val="21"/>
          <w:lang/>
        </w:rPr>
        <w:t>抽样方法及数量</w:t>
      </w:r>
    </w:p>
    <w:p w:rsidR="00DC21E8" w:rsidRDefault="00E111C2">
      <w:pPr>
        <w:overflowPunct w:val="0"/>
        <w:topLinePunct/>
        <w:snapToGrid w:val="0"/>
        <w:spacing w:line="380" w:lineRule="exact"/>
        <w:ind w:firstLineChars="200" w:firstLine="420"/>
        <w:rPr>
          <w:rFonts w:ascii="仿宋_GB2312" w:eastAsia="仿宋_GB2312" w:hAnsi="Times New Roman" w:cs="仿宋_GB2312"/>
          <w:color w:val="000000" w:themeColor="text1"/>
          <w:szCs w:val="21"/>
          <w:lang/>
        </w:rPr>
      </w:pPr>
      <w:r>
        <w:rPr>
          <w:rFonts w:ascii="仿宋_GB2312" w:eastAsia="仿宋_GB2312" w:hAnsi="Times New Roman" w:cs="仿宋_GB2312"/>
          <w:color w:val="000000" w:themeColor="text1"/>
          <w:szCs w:val="21"/>
          <w:lang/>
        </w:rPr>
        <w:t>生产环节抽样时，在企业的成品库房或原料库房，从同一批次样品堆的4个不同部位抽取相应数量的样品。抽取样品量为9个独立包装，总量不得少于3kg。大包装食品（</w:t>
      </w:r>
      <w:r>
        <w:rPr>
          <w:rFonts w:ascii="仿宋_GB2312" w:eastAsia="仿宋_GB2312" w:hAnsi="Times New Roman" w:cs="仿宋_GB2312"/>
          <w:color w:val="000000" w:themeColor="text1"/>
          <w:szCs w:val="21"/>
          <w:lang/>
        </w:rPr>
        <w:t>≥</w:t>
      </w:r>
      <w:r>
        <w:rPr>
          <w:rFonts w:ascii="仿宋_GB2312" w:eastAsia="仿宋_GB2312" w:hAnsi="Times New Roman" w:cs="仿宋_GB2312"/>
          <w:color w:val="000000" w:themeColor="text1"/>
          <w:szCs w:val="21"/>
          <w:lang/>
        </w:rPr>
        <w:t>10kg）可进行分装取样，分装时应采取相应的防护措施，防止微生物污染。盛装于被抽样单位用于销售的包装或清洁卫生的容器中并密封。每一个小包装数量不少于300g，不少于9个包装。</w:t>
      </w:r>
    </w:p>
    <w:p w:rsidR="00DC21E8" w:rsidRDefault="00E111C2">
      <w:pPr>
        <w:overflowPunct w:val="0"/>
        <w:topLinePunct/>
        <w:snapToGrid w:val="0"/>
        <w:spacing w:line="380" w:lineRule="exact"/>
        <w:ind w:firstLineChars="200" w:firstLine="420"/>
        <w:rPr>
          <w:rFonts w:ascii="仿宋_GB2312" w:eastAsia="仿宋_GB2312" w:hAnsi="Times New Roman" w:cs="仿宋_GB2312"/>
          <w:color w:val="000000" w:themeColor="text1"/>
          <w:szCs w:val="21"/>
        </w:rPr>
      </w:pPr>
      <w:r>
        <w:rPr>
          <w:rFonts w:ascii="仿宋_GB2312" w:eastAsia="仿宋_GB2312" w:hAnsi="Times New Roman" w:cs="仿宋_GB2312"/>
          <w:color w:val="000000" w:themeColor="text1"/>
          <w:szCs w:val="21"/>
          <w:lang/>
        </w:rPr>
        <w:t>流通环节抽样时，在货架、柜台、库房或网络食品经营平台抽取同一批次待销产品，抽取样品量原则上同生产环节。</w:t>
      </w:r>
    </w:p>
    <w:p w:rsidR="00DC21E8" w:rsidRDefault="00E111C2">
      <w:pPr>
        <w:overflowPunct w:val="0"/>
        <w:topLinePunct/>
        <w:snapToGrid w:val="0"/>
        <w:spacing w:line="380" w:lineRule="exact"/>
        <w:ind w:firstLineChars="200" w:firstLine="420"/>
        <w:rPr>
          <w:rFonts w:ascii="仿宋_GB2312" w:eastAsia="仿宋_GB2312" w:hAnsi="Times New Roman" w:cs="仿宋_GB2312"/>
          <w:color w:val="000000" w:themeColor="text1"/>
          <w:szCs w:val="21"/>
        </w:rPr>
      </w:pPr>
      <w:r>
        <w:rPr>
          <w:rFonts w:ascii="仿宋_GB2312" w:eastAsia="仿宋_GB2312" w:hAnsi="Times New Roman" w:cs="仿宋_GB2312"/>
          <w:color w:val="000000" w:themeColor="text1"/>
          <w:szCs w:val="21"/>
          <w:lang/>
        </w:rPr>
        <w:t>餐饮环节抽样时，抽取同一批次待销或使用的产品，应抽取完整包装产品，抽取样品量原则上同生产环节。如需从大包装中抽取样品，应从完整大包装中进行分装取样，分装的样品盛装于被抽样单位用于销售的包装或清洁卫生的容器中，样品分为5个密封包装，每个包装不少于</w:t>
      </w:r>
      <w:r>
        <w:rPr>
          <w:rFonts w:ascii="Times New Roman" w:eastAsia="仿宋_GB2312" w:hAnsi="Times New Roman"/>
          <w:color w:val="000000" w:themeColor="text1"/>
          <w:szCs w:val="21"/>
          <w:lang/>
        </w:rPr>
        <w:t>300g</w:t>
      </w:r>
      <w:r>
        <w:rPr>
          <w:rFonts w:ascii="仿宋_GB2312" w:eastAsia="仿宋_GB2312" w:hAnsi="Times New Roman" w:cs="仿宋_GB2312"/>
          <w:color w:val="000000" w:themeColor="text1"/>
          <w:szCs w:val="21"/>
          <w:lang/>
        </w:rPr>
        <w:t>。</w:t>
      </w:r>
    </w:p>
    <w:p w:rsidR="00DC21E8" w:rsidRDefault="00E111C2">
      <w:pPr>
        <w:overflowPunct w:val="0"/>
        <w:topLinePunct/>
        <w:snapToGrid w:val="0"/>
        <w:spacing w:line="380" w:lineRule="exact"/>
        <w:ind w:firstLineChars="200" w:firstLine="420"/>
        <w:rPr>
          <w:rFonts w:ascii="仿宋_GB2312" w:eastAsia="仿宋_GB2312" w:hAnsi="Times New Roman" w:cs="仿宋_GB2312"/>
          <w:color w:val="000000" w:themeColor="text1"/>
          <w:szCs w:val="21"/>
        </w:rPr>
      </w:pPr>
      <w:r>
        <w:rPr>
          <w:rFonts w:ascii="仿宋_GB2312" w:eastAsia="仿宋_GB2312" w:hAnsi="Times New Roman" w:cs="仿宋_GB2312"/>
          <w:color w:val="000000" w:themeColor="text1"/>
          <w:szCs w:val="21"/>
          <w:lang/>
        </w:rPr>
        <w:t>所抽取样品分成2份，其中9个包装的样品一份7个包装为检验样品，一份2个包装为复检备份样品（备份样品封存在承检机构），5个包装的样品一份3个包装为检验样品，一份2个包装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strike/>
          <w:color w:val="000000" w:themeColor="text1"/>
          <w:kern w:val="0"/>
          <w:szCs w:val="21"/>
        </w:rPr>
      </w:pPr>
      <w:r>
        <w:rPr>
          <w:rFonts w:ascii="仿宋_GB2312" w:eastAsia="仿宋_GB2312" w:hAnsi="Times New Roman" w:cs="仿宋_GB2312"/>
          <w:color w:val="000000" w:themeColor="text1"/>
          <w:szCs w:val="21"/>
          <w:lang/>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t>注：</w:t>
      </w:r>
      <w:r>
        <w:rPr>
          <w:rFonts w:ascii="仿宋_GB2312" w:eastAsia="仿宋_GB2312" w:hAnsi="Times New Roman" w:cs="仿宋_GB2312"/>
          <w:color w:val="000000" w:themeColor="text1"/>
          <w:szCs w:val="21"/>
          <w:lang/>
        </w:rPr>
        <w:t>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kern w:val="0"/>
          <w:szCs w:val="21"/>
        </w:rPr>
      </w:pPr>
      <w:r>
        <w:rPr>
          <w:rFonts w:ascii="Times New Roman" w:eastAsia="仿宋_GB2312" w:hAnsi="Times New Roman"/>
          <w:b/>
          <w:color w:val="000000" w:themeColor="text1"/>
          <w:kern w:val="0"/>
          <w:szCs w:val="21"/>
          <w:lang/>
        </w:rPr>
        <w:t>3.4.3</w:t>
      </w:r>
      <w:r>
        <w:rPr>
          <w:rFonts w:ascii="仿宋_GB2312" w:eastAsia="仿宋_GB2312" w:hAnsi="Times New Roman" w:cs="仿宋_GB2312"/>
          <w:b/>
          <w:color w:val="000000" w:themeColor="text1"/>
          <w:kern w:val="0"/>
          <w:szCs w:val="21"/>
          <w:lang/>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kern w:val="0"/>
          <w:szCs w:val="21"/>
        </w:rPr>
      </w:pPr>
      <w:r>
        <w:rPr>
          <w:rFonts w:ascii="Times New Roman" w:eastAsia="仿宋_GB2312" w:hAnsi="Times New Roman"/>
          <w:b/>
          <w:color w:val="000000" w:themeColor="text1"/>
          <w:kern w:val="0"/>
          <w:szCs w:val="21"/>
          <w:lang/>
        </w:rPr>
        <w:t xml:space="preserve">3.4.4 </w:t>
      </w:r>
      <w:r>
        <w:rPr>
          <w:rFonts w:ascii="仿宋_GB2312" w:eastAsia="仿宋_GB2312" w:hAnsi="Times New Roman" w:cs="仿宋_GB2312"/>
          <w:b/>
          <w:color w:val="000000" w:themeColor="text1"/>
          <w:kern w:val="0"/>
          <w:szCs w:val="21"/>
          <w:lang/>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t>抽样完成后由抽样人与被抽样单位在抽样单和封条上签字、盖章，当场封样，</w:t>
      </w:r>
      <w:r>
        <w:rPr>
          <w:rFonts w:ascii="仿宋_GB2312" w:eastAsia="仿宋_GB2312" w:hAnsi="Times New Roman" w:cs="仿宋_GB2312"/>
          <w:color w:val="000000" w:themeColor="text1"/>
          <w:szCs w:val="21"/>
          <w:lang/>
        </w:rPr>
        <w:t>检验样品、备份样品分别封样。</w:t>
      </w:r>
      <w:r>
        <w:rPr>
          <w:rFonts w:ascii="仿宋_GB2312" w:eastAsia="仿宋_GB2312" w:hAnsi="Times New Roman" w:cs="仿宋_GB2312"/>
          <w:color w:val="000000" w:themeColor="text1"/>
          <w:kern w:val="0"/>
          <w:szCs w:val="21"/>
          <w:lang/>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仿宋_GB2312" w:eastAsia="仿宋_GB2312" w:hAnsi="Times New Roman" w:cs="仿宋_GB2312"/>
          <w:color w:val="000000" w:themeColor="text1"/>
          <w:kern w:val="0"/>
          <w:szCs w:val="21"/>
          <w:lang/>
        </w:rPr>
      </w:pPr>
      <w:r>
        <w:rPr>
          <w:rFonts w:ascii="仿宋_GB2312" w:eastAsia="仿宋_GB2312" w:hAnsi="Times New Roman" w:cs="仿宋_GB2312"/>
          <w:color w:val="000000" w:themeColor="text1"/>
          <w:kern w:val="0"/>
          <w:szCs w:val="21"/>
          <w:lang/>
        </w:rPr>
        <w:t>在网络食品经营平台抽取样品时，抽样单和封条无需被抽样单位签字、盖章。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t xml:space="preserve">3.5 </w:t>
      </w:r>
      <w:r>
        <w:rPr>
          <w:rFonts w:ascii="黑体" w:eastAsia="黑体" w:hAnsi="宋体" w:cs="黑体" w:hint="eastAsia"/>
          <w:b/>
          <w:color w:val="000000" w:themeColor="text1"/>
          <w:szCs w:val="21"/>
          <w:lang/>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kern w:val="0"/>
          <w:szCs w:val="21"/>
        </w:rPr>
      </w:pPr>
      <w:r>
        <w:rPr>
          <w:rFonts w:ascii="Times New Roman" w:eastAsia="仿宋_GB2312" w:hAnsi="Times New Roman"/>
          <w:b/>
          <w:color w:val="000000" w:themeColor="text1"/>
          <w:kern w:val="0"/>
          <w:szCs w:val="21"/>
          <w:lang/>
        </w:rPr>
        <w:t xml:space="preserve">3.5.1 </w:t>
      </w:r>
      <w:r>
        <w:rPr>
          <w:rFonts w:ascii="仿宋_GB2312" w:eastAsia="仿宋_GB2312" w:hAnsi="Times New Roman" w:cs="仿宋_GB2312"/>
          <w:b/>
          <w:color w:val="000000" w:themeColor="text1"/>
          <w:kern w:val="0"/>
          <w:szCs w:val="21"/>
          <w:lang/>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t>检验项目见表</w:t>
      </w:r>
      <w:r>
        <w:rPr>
          <w:rFonts w:ascii="Times New Roman" w:eastAsia="仿宋_GB2312" w:hAnsi="Times New Roman"/>
          <w:color w:val="000000" w:themeColor="text1"/>
          <w:kern w:val="0"/>
          <w:szCs w:val="21"/>
          <w:lang/>
        </w:rPr>
        <w:t>5-6</w:t>
      </w:r>
      <w:r>
        <w:rPr>
          <w:rFonts w:ascii="仿宋_GB2312" w:eastAsia="仿宋_GB2312" w:hAnsi="Times New Roman" w:cs="仿宋_GB2312"/>
          <w:color w:val="000000" w:themeColor="text1"/>
          <w:kern w:val="0"/>
          <w:szCs w:val="21"/>
          <w:lang/>
        </w:rPr>
        <w:t>。</w:t>
      </w:r>
    </w:p>
    <w:p w:rsidR="00DC21E8" w:rsidRDefault="00DC21E8" w:rsidP="00C867C2">
      <w:pPr>
        <w:overflowPunct w:val="0"/>
        <w:topLinePunct/>
        <w:snapToGrid w:val="0"/>
        <w:spacing w:beforeLines="50" w:line="360" w:lineRule="exact"/>
        <w:jc w:val="center"/>
        <w:rPr>
          <w:rFonts w:ascii="黑体" w:eastAsia="黑体" w:hAnsi="宋体" w:cs="黑体"/>
          <w:color w:val="000000" w:themeColor="text1"/>
          <w:szCs w:val="21"/>
          <w:lang/>
        </w:rPr>
      </w:pPr>
    </w:p>
    <w:p w:rsidR="00DC21E8" w:rsidRDefault="00E111C2" w:rsidP="00C867C2">
      <w:pPr>
        <w:overflowPunct w:val="0"/>
        <w:topLinePunct/>
        <w:snapToGrid w:val="0"/>
        <w:spacing w:beforeLines="50" w:line="360" w:lineRule="exact"/>
        <w:jc w:val="center"/>
        <w:rPr>
          <w:rFonts w:ascii="Times New Roman" w:eastAsia="黑体" w:hAnsi="Times New Roman"/>
          <w:color w:val="000000" w:themeColor="text1"/>
          <w:szCs w:val="21"/>
          <w:vertAlign w:val="superscript"/>
        </w:rPr>
      </w:pPr>
      <w:r>
        <w:rPr>
          <w:rFonts w:ascii="黑体" w:eastAsia="黑体" w:hAnsi="宋体" w:cs="黑体" w:hint="eastAsia"/>
          <w:color w:val="000000" w:themeColor="text1"/>
          <w:szCs w:val="21"/>
          <w:lang/>
        </w:rPr>
        <w:lastRenderedPageBreak/>
        <w:t>表</w:t>
      </w:r>
      <w:r>
        <w:rPr>
          <w:rFonts w:ascii="Times New Roman" w:eastAsia="黑体" w:hAnsi="Times New Roman"/>
          <w:color w:val="000000" w:themeColor="text1"/>
          <w:szCs w:val="21"/>
          <w:lang/>
        </w:rPr>
        <w:t xml:space="preserve">5-6 </w:t>
      </w:r>
      <w:r>
        <w:rPr>
          <w:rFonts w:ascii="黑体" w:eastAsia="黑体" w:hAnsi="宋体" w:cs="黑体" w:hint="eastAsia"/>
          <w:color w:val="000000" w:themeColor="text1"/>
          <w:szCs w:val="21"/>
          <w:lang/>
        </w:rPr>
        <w:t>乳清粉和乳清蛋白粉</w:t>
      </w:r>
    </w:p>
    <w:p w:rsidR="00DC21E8" w:rsidRDefault="00E111C2" w:rsidP="00C867C2">
      <w:pPr>
        <w:overflowPunct w:val="0"/>
        <w:topLinePunct/>
        <w:snapToGrid w:val="0"/>
        <w:spacing w:afterLines="50" w:line="360" w:lineRule="exact"/>
        <w:jc w:val="center"/>
        <w:rPr>
          <w:rFonts w:ascii="Times New Roman" w:eastAsia="黑体" w:hAnsi="Times New Roman"/>
          <w:color w:val="000000" w:themeColor="text1"/>
          <w:szCs w:val="21"/>
        </w:rPr>
      </w:pPr>
      <w:r>
        <w:rPr>
          <w:rFonts w:ascii="黑体" w:eastAsia="黑体" w:hAnsi="宋体" w:cs="黑体" w:hint="eastAsia"/>
          <w:color w:val="000000" w:themeColor="text1"/>
          <w:szCs w:val="21"/>
          <w:lang/>
        </w:rPr>
        <w:t>（脱盐乳清粉、非脱盐乳清粉、浓缩乳清蛋白粉、分离乳清蛋白粉）检验项目</w:t>
      </w:r>
    </w:p>
    <w:tbl>
      <w:tblPr>
        <w:tblW w:w="8307" w:type="dxa"/>
        <w:jc w:val="center"/>
        <w:tblLayout w:type="fixed"/>
        <w:tblLook w:val="04A0"/>
      </w:tblPr>
      <w:tblGrid>
        <w:gridCol w:w="816"/>
        <w:gridCol w:w="3126"/>
        <w:gridCol w:w="2654"/>
        <w:gridCol w:w="1711"/>
      </w:tblGrid>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序号</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检验项目</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依据法律法规或标准</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蛋白质</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11674</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水分</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11674</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5009.3</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铅（以</w:t>
            </w:r>
            <w:r>
              <w:rPr>
                <w:rFonts w:ascii="Times New Roman" w:eastAsia="仿宋_GB2312" w:hAnsi="Times New Roman"/>
                <w:color w:val="000000" w:themeColor="text1"/>
                <w:szCs w:val="21"/>
                <w:lang/>
              </w:rPr>
              <w:t>Pb</w:t>
            </w:r>
            <w:r>
              <w:rPr>
                <w:rFonts w:ascii="仿宋_GB2312" w:eastAsia="仿宋_GB2312" w:hAnsi="Times New Roman" w:cs="仿宋_GB2312"/>
                <w:color w:val="000000" w:themeColor="text1"/>
                <w:szCs w:val="21"/>
                <w:lang/>
              </w:rPr>
              <w:t>计）</w:t>
            </w:r>
            <w:r>
              <w:rPr>
                <w:rFonts w:ascii="Times New Roman" w:eastAsia="仿宋_GB2312" w:hAnsi="Times New Roman"/>
                <w:color w:val="000000" w:themeColor="text1"/>
                <w:szCs w:val="21"/>
                <w:vertAlign w:val="superscript"/>
                <w:lang/>
              </w:rPr>
              <w:t>a</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4</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黄曲霉毒素</w:t>
            </w:r>
            <w:r>
              <w:rPr>
                <w:rFonts w:ascii="Times New Roman" w:eastAsia="仿宋_GB2312" w:hAnsi="Times New Roman"/>
                <w:color w:val="000000" w:themeColor="text1"/>
                <w:szCs w:val="21"/>
                <w:lang/>
              </w:rPr>
              <w:t>M</w:t>
            </w:r>
            <w:r>
              <w:rPr>
                <w:rFonts w:ascii="Times New Roman" w:eastAsia="仿宋_GB2312" w:hAnsi="Times New Roman"/>
                <w:color w:val="000000" w:themeColor="text1"/>
                <w:szCs w:val="21"/>
                <w:vertAlign w:val="subscript"/>
                <w:lang/>
              </w:rPr>
              <w:t>1</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2761</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5009.24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5</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金黄色葡萄球菌</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11674</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4789.10</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平板计数法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6</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沙门氏菌</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11674</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7</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三聚氰胺</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卫生部、工业和信息化部、农业部、工商总局质检总局公告</w:t>
            </w:r>
            <w:r>
              <w:rPr>
                <w:rFonts w:ascii="Times New Roman" w:eastAsia="仿宋_GB2312" w:hAnsi="Times New Roman"/>
                <w:color w:val="000000" w:themeColor="text1"/>
                <w:szCs w:val="21"/>
                <w:lang/>
              </w:rPr>
              <w:t>2011</w:t>
            </w:r>
            <w:r>
              <w:rPr>
                <w:rFonts w:ascii="仿宋_GB2312" w:eastAsia="仿宋_GB2312" w:hAnsi="Times New Roman" w:cs="仿宋_GB2312"/>
                <w:color w:val="000000" w:themeColor="text1"/>
                <w:szCs w:val="21"/>
                <w:lang/>
              </w:rPr>
              <w:t>年第</w:t>
            </w:r>
            <w:r>
              <w:rPr>
                <w:rFonts w:ascii="Times New Roman" w:eastAsia="仿宋_GB2312" w:hAnsi="Times New Roman"/>
                <w:color w:val="000000" w:themeColor="text1"/>
                <w:szCs w:val="21"/>
                <w:lang/>
              </w:rPr>
              <w:t>10</w:t>
            </w:r>
            <w:r>
              <w:rPr>
                <w:rFonts w:ascii="仿宋_GB2312" w:eastAsia="仿宋_GB2312" w:hAnsi="Times New Roman" w:cs="仿宋_GB2312"/>
                <w:color w:val="000000" w:themeColor="text1"/>
                <w:szCs w:val="21"/>
                <w:lang/>
              </w:rPr>
              <w:t>号</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GB/T 22388</w:t>
            </w:r>
          </w:p>
        </w:tc>
      </w:tr>
      <w:tr w:rsidR="00DC21E8">
        <w:trPr>
          <w:cantSplit/>
          <w:trHeight w:val="403"/>
          <w:jc w:val="center"/>
        </w:trPr>
        <w:tc>
          <w:tcPr>
            <w:tcW w:w="83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rPr>
                <w:rFonts w:ascii="Times New Roman" w:hAnsi="Times New Roman"/>
                <w:color w:val="000000" w:themeColor="text1"/>
                <w:szCs w:val="21"/>
              </w:rPr>
            </w:pPr>
            <w:r>
              <w:rPr>
                <w:rFonts w:ascii="Times New Roman" w:eastAsia="仿宋_GB2312" w:hAnsi="Times New Roman"/>
                <w:color w:val="000000" w:themeColor="text1"/>
                <w:szCs w:val="21"/>
                <w:lang/>
              </w:rPr>
              <w:t>注：</w:t>
            </w:r>
            <w:r>
              <w:rPr>
                <w:rFonts w:ascii="Times New Roman" w:eastAsia="仿宋_GB2312" w:hAnsi="Times New Roman"/>
                <w:color w:val="000000" w:themeColor="text1"/>
                <w:szCs w:val="21"/>
                <w:lang/>
              </w:rPr>
              <w:t xml:space="preserve">a. </w:t>
            </w:r>
            <w:r>
              <w:rPr>
                <w:rFonts w:ascii="仿宋_GB2312" w:eastAsia="仿宋_GB2312" w:hAnsi="Times New Roman" w:cs="仿宋_GB2312"/>
                <w:color w:val="000000" w:themeColor="text1"/>
                <w:szCs w:val="21"/>
                <w:lang/>
              </w:rPr>
              <w:t>仅适用于非脱盐乳清粉。</w:t>
            </w:r>
          </w:p>
        </w:tc>
      </w:tr>
    </w:tbl>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lang/>
        </w:rPr>
        <w:t xml:space="preserve">3.5.2 </w:t>
      </w:r>
      <w:r>
        <w:rPr>
          <w:rFonts w:ascii="仿宋_GB2312" w:eastAsia="仿宋_GB2312" w:hAnsi="Times New Roman" w:cs="仿宋_GB2312"/>
          <w:b/>
          <w:color w:val="000000" w:themeColor="text1"/>
          <w:szCs w:val="21"/>
          <w:lang/>
        </w:rPr>
        <w:t>检验应注意的问题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szCs w:val="21"/>
          <w:lang/>
        </w:rPr>
        <w:t>餐饮环节从大包装中分装的样品不检测微生物。</w:t>
      </w:r>
    </w:p>
    <w:p w:rsidR="00DC21E8" w:rsidRDefault="00E111C2" w:rsidP="00C867C2">
      <w:pPr>
        <w:overflowPunct w:val="0"/>
        <w:topLinePunct/>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t xml:space="preserve">3.6 </w:t>
      </w:r>
      <w:r>
        <w:rPr>
          <w:rFonts w:ascii="黑体" w:eastAsia="黑体" w:hAnsi="宋体" w:cs="黑体" w:hint="eastAsia"/>
          <w:b/>
          <w:color w:val="000000" w:themeColor="text1"/>
          <w:szCs w:val="21"/>
          <w:lang/>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t>出具抽检检验报告，检验报告中检验结论按如下方式作出判定：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lang/>
        </w:rPr>
        <w:t xml:space="preserve">3.6.1 </w:t>
      </w:r>
      <w:r>
        <w:rPr>
          <w:rFonts w:ascii="仿宋_GB2312" w:eastAsia="仿宋_GB2312" w:hAnsi="Times New Roman" w:cs="仿宋_GB2312"/>
          <w:color w:val="000000" w:themeColor="text1"/>
          <w:kern w:val="0"/>
          <w:szCs w:val="21"/>
          <w:lang/>
        </w:rPr>
        <w:t>检验项目全部符合相应依据的法律法规或标准要求的，检验结论为：</w:t>
      </w:r>
      <w:r>
        <w:rPr>
          <w:rFonts w:ascii="Times New Roman" w:eastAsia="仿宋_GB2312" w:hAnsi="Times New Roman"/>
          <w:color w:val="000000" w:themeColor="text1"/>
          <w:kern w:val="0"/>
          <w:szCs w:val="21"/>
          <w:lang/>
        </w:rPr>
        <w:t>“</w:t>
      </w:r>
      <w:r>
        <w:rPr>
          <w:rFonts w:ascii="仿宋_GB2312" w:eastAsia="仿宋_GB2312" w:hAnsi="Times New Roman" w:cs="仿宋_GB2312"/>
          <w:color w:val="000000" w:themeColor="text1"/>
          <w:kern w:val="0"/>
          <w:szCs w:val="21"/>
          <w:lang/>
        </w:rPr>
        <w:t>经抽样检验，所检项目符合</w:t>
      </w:r>
      <w:r>
        <w:rPr>
          <w:rFonts w:ascii="Times New Roman" w:eastAsia="仿宋_GB2312" w:hAnsi="Times New Roman"/>
          <w:color w:val="000000" w:themeColor="text1"/>
          <w:kern w:val="0"/>
          <w:szCs w:val="21"/>
          <w:lang/>
        </w:rPr>
        <w:t>××××</w:t>
      </w:r>
      <w:r>
        <w:rPr>
          <w:rFonts w:ascii="仿宋_GB2312" w:eastAsia="仿宋_GB2312" w:hAnsi="Times New Roman" w:cs="仿宋_GB2312"/>
          <w:color w:val="000000" w:themeColor="text1"/>
          <w:kern w:val="0"/>
          <w:szCs w:val="21"/>
          <w:lang/>
        </w:rPr>
        <w:t>要求</w:t>
      </w:r>
      <w:r>
        <w:rPr>
          <w:rFonts w:ascii="Times New Roman" w:eastAsia="仿宋_GB2312" w:hAnsi="Times New Roman"/>
          <w:color w:val="000000" w:themeColor="text1"/>
          <w:kern w:val="0"/>
          <w:szCs w:val="21"/>
          <w:lang/>
        </w:rPr>
        <w:t>”</w:t>
      </w:r>
      <w:r>
        <w:rPr>
          <w:rFonts w:ascii="仿宋_GB2312" w:eastAsia="仿宋_GB2312" w:hAnsi="Times New Roman" w:cs="仿宋_GB2312"/>
          <w:color w:val="000000" w:themeColor="text1"/>
          <w:kern w:val="0"/>
          <w:szCs w:val="21"/>
          <w:lang/>
        </w:rPr>
        <w:t>。</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lang/>
        </w:rPr>
        <w:t xml:space="preserve">3.6.2 </w:t>
      </w:r>
      <w:r>
        <w:rPr>
          <w:rFonts w:ascii="仿宋_GB2312" w:eastAsia="仿宋_GB2312" w:hAnsi="Times New Roman" w:cs="仿宋_GB2312"/>
          <w:color w:val="000000" w:themeColor="text1"/>
          <w:szCs w:val="21"/>
          <w:lang/>
        </w:rPr>
        <w:t>检验项目有不符合相应依据的法律法规或标准要求的，检验结论为：</w:t>
      </w:r>
      <w:r>
        <w:rPr>
          <w:rFonts w:ascii="Times New Roman" w:eastAsia="仿宋_GB2312" w:hAnsi="Times New Roman"/>
          <w:color w:val="000000" w:themeColor="text1"/>
          <w:szCs w:val="21"/>
          <w:lang/>
        </w:rPr>
        <w:t>“</w:t>
      </w:r>
      <w:r>
        <w:rPr>
          <w:rFonts w:ascii="仿宋_GB2312" w:eastAsia="仿宋_GB2312" w:hAnsi="Times New Roman" w:cs="仿宋_GB2312"/>
          <w:color w:val="000000" w:themeColor="text1"/>
          <w:szCs w:val="21"/>
          <w:lang/>
        </w:rPr>
        <w:t>经抽样检验，</w:t>
      </w:r>
      <w:r>
        <w:rPr>
          <w:rFonts w:ascii="Times New Roman" w:eastAsia="仿宋_GB2312" w:hAnsi="Times New Roman"/>
          <w:color w:val="000000" w:themeColor="text1"/>
          <w:szCs w:val="21"/>
          <w:lang/>
        </w:rPr>
        <w:t>××</w:t>
      </w:r>
      <w:r>
        <w:rPr>
          <w:rFonts w:ascii="仿宋_GB2312" w:eastAsia="仿宋_GB2312" w:hAnsi="Times New Roman" w:cs="仿宋_GB2312"/>
          <w:color w:val="000000" w:themeColor="text1"/>
          <w:szCs w:val="21"/>
          <w:lang/>
        </w:rPr>
        <w:t>项目不符合</w:t>
      </w:r>
      <w:r>
        <w:rPr>
          <w:rFonts w:ascii="Times New Roman" w:eastAsia="仿宋_GB2312" w:hAnsi="Times New Roman"/>
          <w:color w:val="000000" w:themeColor="text1"/>
          <w:szCs w:val="21"/>
          <w:lang/>
        </w:rPr>
        <w:t>××××</w:t>
      </w:r>
      <w:r>
        <w:rPr>
          <w:rFonts w:ascii="仿宋_GB2312" w:eastAsia="仿宋_GB2312" w:hAnsi="Times New Roman" w:cs="仿宋_GB2312"/>
          <w:color w:val="000000" w:themeColor="text1"/>
          <w:szCs w:val="21"/>
          <w:lang/>
        </w:rPr>
        <w:t>要求，检验结论为不合格</w:t>
      </w:r>
      <w:r>
        <w:rPr>
          <w:rFonts w:ascii="Times New Roman" w:eastAsia="仿宋_GB2312" w:hAnsi="Times New Roman"/>
          <w:color w:val="000000" w:themeColor="text1"/>
          <w:szCs w:val="21"/>
          <w:lang/>
        </w:rPr>
        <w:t>”</w:t>
      </w:r>
      <w:r>
        <w:rPr>
          <w:rFonts w:ascii="仿宋_GB2312" w:eastAsia="仿宋_GB2312" w:hAnsi="Times New Roman" w:cs="仿宋_GB2312"/>
          <w:color w:val="000000" w:themeColor="text1"/>
          <w:szCs w:val="21"/>
          <w:lang/>
        </w:rPr>
        <w:t>。</w:t>
      </w:r>
    </w:p>
    <w:p w:rsidR="00DC21E8" w:rsidRDefault="00E111C2">
      <w:pPr>
        <w:pStyle w:val="2"/>
        <w:keepNext w:val="0"/>
        <w:keepLines w:val="0"/>
        <w:widowControl/>
        <w:rPr>
          <w:color w:val="000000" w:themeColor="text1"/>
        </w:rPr>
      </w:pPr>
      <w:bookmarkStart w:id="145" w:name="_Toc470182885"/>
      <w:bookmarkStart w:id="146" w:name="_Toc16920"/>
      <w:bookmarkStart w:id="147" w:name="_Toc32018"/>
      <w:bookmarkStart w:id="148" w:name="_Toc27459"/>
      <w:bookmarkStart w:id="149" w:name="_Toc354"/>
      <w:bookmarkEnd w:id="145"/>
      <w:bookmarkEnd w:id="146"/>
      <w:bookmarkEnd w:id="147"/>
      <w:r>
        <w:rPr>
          <w:color w:val="000000" w:themeColor="text1"/>
        </w:rPr>
        <w:t xml:space="preserve">4 </w:t>
      </w:r>
      <w:bookmarkEnd w:id="148"/>
      <w:r>
        <w:rPr>
          <w:rFonts w:ascii="黑体" w:hAnsi="宋体" w:cs="黑体" w:hint="eastAsia"/>
          <w:color w:val="000000" w:themeColor="text1"/>
        </w:rPr>
        <w:t>其他乳制品（炼乳、奶油、干酪、固态成型产品）</w:t>
      </w:r>
      <w:bookmarkEnd w:id="149"/>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t xml:space="preserve">4.1 </w:t>
      </w:r>
      <w:r>
        <w:rPr>
          <w:rFonts w:ascii="黑体" w:eastAsia="黑体" w:hAnsi="宋体" w:cs="黑体" w:hint="eastAsia"/>
          <w:b/>
          <w:color w:val="000000" w:themeColor="text1"/>
          <w:szCs w:val="21"/>
          <w:lang/>
        </w:rPr>
        <w:t>适用范围</w:t>
      </w:r>
    </w:p>
    <w:p w:rsidR="00DC21E8" w:rsidRDefault="00E111C2">
      <w:pPr>
        <w:spacing w:line="38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本细则适用于其他乳制品（炼乳、奶油、干酪、固态成型产品）食品安全监督抽检</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t xml:space="preserve">4.2 </w:t>
      </w:r>
      <w:r>
        <w:rPr>
          <w:rFonts w:ascii="黑体" w:eastAsia="黑体" w:hAnsi="宋体" w:cs="黑体" w:hint="eastAsia"/>
          <w:b/>
          <w:color w:val="000000" w:themeColor="text1"/>
          <w:szCs w:val="21"/>
          <w:lang/>
        </w:rPr>
        <w:t>产品种类</w:t>
      </w:r>
    </w:p>
    <w:p w:rsidR="00DC21E8" w:rsidRDefault="00E111C2">
      <w:pPr>
        <w:spacing w:line="38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其他乳制品包括炼乳、奶油、干酪、固态成型产品等。</w:t>
      </w:r>
    </w:p>
    <w:p w:rsidR="00DC21E8" w:rsidRDefault="00E111C2">
      <w:pPr>
        <w:spacing w:line="38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lang/>
        </w:rPr>
        <w:t xml:space="preserve">4.2.1 </w:t>
      </w:r>
      <w:r>
        <w:rPr>
          <w:rFonts w:ascii="仿宋_GB2312" w:eastAsia="仿宋_GB2312" w:hAnsi="Times New Roman" w:cs="仿宋_GB2312"/>
          <w:b/>
          <w:color w:val="000000" w:themeColor="text1"/>
          <w:szCs w:val="21"/>
          <w:lang/>
        </w:rPr>
        <w:t>炼乳</w:t>
      </w:r>
    </w:p>
    <w:p w:rsidR="00DC21E8" w:rsidRDefault="00E111C2">
      <w:pPr>
        <w:spacing w:line="38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炼乳包括淡炼乳、加糖炼乳、调制炼乳等。淡炼乳指以生乳和（或）乳制品为原料，添加或</w:t>
      </w:r>
      <w:r>
        <w:rPr>
          <w:rFonts w:ascii="仿宋_GB2312" w:eastAsia="仿宋_GB2312" w:hAnsi="Times New Roman" w:cs="仿宋_GB2312"/>
          <w:color w:val="000000" w:themeColor="text1"/>
          <w:szCs w:val="21"/>
          <w:lang/>
        </w:rPr>
        <w:lastRenderedPageBreak/>
        <w:t>不添加食品添加剂和营养强化剂，经加工制成的粘稠状产品；加糖炼乳指以生乳和（或）乳制品、食糖为原料，添加或不添加食品添加剂和营养强化剂，经加工制成的粘稠状产品；调制炼乳指以生乳和（或）乳制品为主料，添加或不添加食糖、食品添加剂和营养强化剂，添加辅料，经加工制成的粘稠状产品。</w:t>
      </w:r>
    </w:p>
    <w:p w:rsidR="00DC21E8" w:rsidRDefault="00E111C2">
      <w:pPr>
        <w:spacing w:line="38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lang/>
        </w:rPr>
        <w:t xml:space="preserve">4.2.2 </w:t>
      </w:r>
      <w:r>
        <w:rPr>
          <w:rFonts w:ascii="仿宋_GB2312" w:eastAsia="仿宋_GB2312" w:hAnsi="Times New Roman" w:cs="仿宋_GB2312"/>
          <w:b/>
          <w:color w:val="000000" w:themeColor="text1"/>
          <w:szCs w:val="21"/>
          <w:lang/>
        </w:rPr>
        <w:t>奶油</w:t>
      </w:r>
    </w:p>
    <w:p w:rsidR="00DC21E8" w:rsidRDefault="00E111C2">
      <w:pPr>
        <w:spacing w:line="38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奶油包括稀奶油、奶油（黄油）、无水奶油（无水黄油）。</w:t>
      </w:r>
    </w:p>
    <w:p w:rsidR="00DC21E8" w:rsidRDefault="00E111C2">
      <w:pPr>
        <w:spacing w:line="38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稀奶油指以乳为原料，分离出的含脂肪的部分，添加或不添加其他原料、食品添加剂和营养强化剂，经加工制成的脂肪含量</w:t>
      </w:r>
      <w:r>
        <w:rPr>
          <w:rFonts w:ascii="Times New Roman" w:eastAsia="仿宋_GB2312" w:hAnsi="Times New Roman"/>
          <w:color w:val="000000" w:themeColor="text1"/>
          <w:szCs w:val="21"/>
          <w:lang/>
        </w:rPr>
        <w:t>10.0%-80.0%</w:t>
      </w:r>
      <w:r>
        <w:rPr>
          <w:rFonts w:ascii="仿宋_GB2312" w:eastAsia="仿宋_GB2312" w:hAnsi="Times New Roman" w:cs="仿宋_GB2312"/>
          <w:color w:val="000000" w:themeColor="text1"/>
          <w:szCs w:val="21"/>
          <w:lang/>
        </w:rPr>
        <w:t>的产品。奶油（黄油）指以乳和（或）稀奶油（经发酵或不发酵）为原料，添加或不添加其他原料、食品添加剂和营养强化剂，经加工制成的脂肪含量不小于</w:t>
      </w:r>
      <w:r>
        <w:rPr>
          <w:rFonts w:ascii="Times New Roman" w:eastAsia="仿宋_GB2312" w:hAnsi="Times New Roman"/>
          <w:color w:val="000000" w:themeColor="text1"/>
          <w:szCs w:val="21"/>
          <w:lang/>
        </w:rPr>
        <w:t>80.0%</w:t>
      </w:r>
      <w:r>
        <w:rPr>
          <w:rFonts w:ascii="仿宋_GB2312" w:eastAsia="仿宋_GB2312" w:hAnsi="Times New Roman" w:cs="仿宋_GB2312"/>
          <w:color w:val="000000" w:themeColor="text1"/>
          <w:szCs w:val="21"/>
          <w:lang/>
        </w:rPr>
        <w:t>的产品。无水奶油（无水黄油）指以乳和（或）奶油或稀奶油（经发酵或不发酵）为原料，添加或不添加食品添加剂和营养强化剂，经加工制成的脂肪含量不小于</w:t>
      </w:r>
      <w:r>
        <w:rPr>
          <w:rFonts w:ascii="Times New Roman" w:eastAsia="仿宋_GB2312" w:hAnsi="Times New Roman"/>
          <w:color w:val="000000" w:themeColor="text1"/>
          <w:szCs w:val="21"/>
          <w:lang/>
        </w:rPr>
        <w:t>99.8%</w:t>
      </w:r>
      <w:r>
        <w:rPr>
          <w:rFonts w:ascii="仿宋_GB2312" w:eastAsia="仿宋_GB2312" w:hAnsi="Times New Roman" w:cs="仿宋_GB2312"/>
          <w:color w:val="000000" w:themeColor="text1"/>
          <w:szCs w:val="21"/>
          <w:lang/>
        </w:rPr>
        <w:t>的产品。</w:t>
      </w:r>
    </w:p>
    <w:p w:rsidR="00DC21E8" w:rsidRDefault="00E111C2">
      <w:pPr>
        <w:spacing w:line="38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lang/>
        </w:rPr>
        <w:t xml:space="preserve">4.2.3 </w:t>
      </w:r>
      <w:r>
        <w:rPr>
          <w:rFonts w:ascii="仿宋_GB2312" w:eastAsia="仿宋_GB2312" w:hAnsi="Times New Roman" w:cs="仿宋_GB2312"/>
          <w:b/>
          <w:color w:val="000000" w:themeColor="text1"/>
          <w:szCs w:val="21"/>
          <w:lang/>
        </w:rPr>
        <w:t>干酪、再制干酪</w:t>
      </w:r>
    </w:p>
    <w:p w:rsidR="00DC21E8" w:rsidRDefault="00E111C2">
      <w:pPr>
        <w:spacing w:line="38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干酪指成熟或未成熟的软质、半硬质、硬质或特硬质、可有涂层的乳制品，其中乳清蛋白</w:t>
      </w:r>
      <w:r>
        <w:rPr>
          <w:rFonts w:ascii="Times New Roman" w:eastAsia="仿宋_GB2312" w:hAnsi="Times New Roman"/>
          <w:color w:val="000000" w:themeColor="text1"/>
          <w:szCs w:val="21"/>
          <w:lang/>
        </w:rPr>
        <w:t>/</w:t>
      </w:r>
      <w:r>
        <w:rPr>
          <w:rFonts w:ascii="仿宋_GB2312" w:eastAsia="仿宋_GB2312" w:hAnsi="Times New Roman" w:cs="仿宋_GB2312"/>
          <w:color w:val="000000" w:themeColor="text1"/>
          <w:szCs w:val="21"/>
          <w:lang/>
        </w:rPr>
        <w:t>酪蛋白的比例不超过牛奶中的相应比例。包括成熟干酪、霉菌成熟干酪、未成熟干酪。</w:t>
      </w:r>
    </w:p>
    <w:p w:rsidR="00DC21E8" w:rsidRDefault="00E111C2">
      <w:pPr>
        <w:spacing w:line="38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成熟干酪指生产后不能马上使（食）用，应在一定温度下储存一定时间，以通过生化和物理变化产生该类干酪特性的干酪。霉菌成熟干酪指主要通过干酪内部和（或）表面的特征霉菌生长而促进其成熟的干酪。未成熟干酪（包括新鲜干酪）是指生产后不久即可使（食）用的干酪。</w:t>
      </w:r>
    </w:p>
    <w:p w:rsidR="00DC21E8" w:rsidRDefault="00E111C2">
      <w:pPr>
        <w:spacing w:line="38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再制干酪指以干酪（比例大于</w:t>
      </w:r>
      <w:r>
        <w:rPr>
          <w:rFonts w:ascii="Times New Roman" w:eastAsia="仿宋_GB2312" w:hAnsi="Times New Roman"/>
          <w:color w:val="000000" w:themeColor="text1"/>
          <w:szCs w:val="21"/>
          <w:lang/>
        </w:rPr>
        <w:t>15%</w:t>
      </w:r>
      <w:r>
        <w:rPr>
          <w:rFonts w:ascii="仿宋_GB2312" w:eastAsia="仿宋_GB2312" w:hAnsi="Times New Roman" w:cs="仿宋_GB2312"/>
          <w:color w:val="000000" w:themeColor="text1"/>
          <w:szCs w:val="21"/>
          <w:lang/>
        </w:rPr>
        <w:t>）为主要原料，加入乳化盐，添加或不添加其他原料，经加热、搅拌、乳化等工艺制成的产品。</w:t>
      </w:r>
    </w:p>
    <w:p w:rsidR="00DC21E8" w:rsidRDefault="00E111C2">
      <w:pPr>
        <w:spacing w:line="38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lang/>
        </w:rPr>
        <w:t xml:space="preserve">4.2.4 </w:t>
      </w:r>
      <w:r>
        <w:rPr>
          <w:rFonts w:ascii="仿宋_GB2312" w:eastAsia="仿宋_GB2312" w:hAnsi="Times New Roman" w:cs="仿宋_GB2312"/>
          <w:b/>
          <w:color w:val="000000" w:themeColor="text1"/>
          <w:szCs w:val="21"/>
          <w:lang/>
        </w:rPr>
        <w:t>奶片、奶条等</w:t>
      </w:r>
    </w:p>
    <w:p w:rsidR="00DC21E8" w:rsidRDefault="00E111C2">
      <w:pPr>
        <w:spacing w:line="38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奶片、奶条主要是以乳粉、白砂糖、乳清粉、麦芽糊精、淀粉等为主要原料，添加或不添加食品添加剂，经配料、混合、成型、干燥等工艺制成的固态成型制品。</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t xml:space="preserve">4.3 </w:t>
      </w:r>
      <w:r>
        <w:rPr>
          <w:rFonts w:ascii="黑体" w:eastAsia="黑体" w:hAnsi="宋体" w:cs="黑体" w:hint="eastAsia"/>
          <w:b/>
          <w:color w:val="000000" w:themeColor="text1"/>
          <w:szCs w:val="21"/>
          <w:lang/>
        </w:rPr>
        <w:t>检验依据</w:t>
      </w:r>
    </w:p>
    <w:p w:rsidR="00DC21E8" w:rsidRDefault="00E111C2">
      <w:pPr>
        <w:spacing w:line="38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下列文件凡是注明日期的，其随后所有的修改单或修订版均不适用于本细则。凡是不注明日期的，其最新版本适用于本细则。</w:t>
      </w:r>
    </w:p>
    <w:p w:rsidR="00DC21E8" w:rsidRDefault="00E111C2">
      <w:pPr>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lang/>
        </w:rPr>
        <w:t xml:space="preserve">4.3.1 </w:t>
      </w:r>
      <w:r>
        <w:rPr>
          <w:rFonts w:ascii="仿宋_GB2312" w:eastAsia="仿宋_GB2312" w:hAnsi="Times New Roman" w:cs="仿宋_GB2312"/>
          <w:b/>
          <w:color w:val="000000" w:themeColor="text1"/>
          <w:szCs w:val="21"/>
          <w:lang/>
        </w:rPr>
        <w:t>其他乳制品</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2761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中真菌毒素限量</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2762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中污染物限量</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4789.2 </w:t>
      </w:r>
      <w:r>
        <w:rPr>
          <w:rFonts w:ascii="仿宋_GB2312" w:eastAsia="仿宋_GB2312" w:hAnsi="Times New Roman" w:cs="仿宋_GB2312" w:hint="eastAsia"/>
          <w:color w:val="000000" w:themeColor="text1"/>
          <w:szCs w:val="21"/>
          <w:lang/>
        </w:rPr>
        <w:t>食品安全国家标准 食品微生物学检验 菌落总数测定</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4789.3 </w:t>
      </w:r>
      <w:r>
        <w:rPr>
          <w:rFonts w:ascii="仿宋_GB2312" w:eastAsia="仿宋_GB2312" w:hAnsi="Times New Roman" w:cs="仿宋_GB2312" w:hint="eastAsia"/>
          <w:color w:val="000000" w:themeColor="text1"/>
          <w:szCs w:val="21"/>
          <w:lang/>
        </w:rPr>
        <w:t>食品安全国家标准 食品微生物学检验 大肠菌群计数</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4789.4 </w:t>
      </w:r>
      <w:r>
        <w:rPr>
          <w:rFonts w:ascii="仿宋_GB2312" w:eastAsia="仿宋_GB2312" w:hAnsi="Times New Roman" w:cs="仿宋_GB2312" w:hint="eastAsia"/>
          <w:color w:val="000000" w:themeColor="text1"/>
          <w:szCs w:val="21"/>
          <w:lang/>
        </w:rPr>
        <w:t>食品安全国家标准 食品微生物学检验 沙门氏菌检验</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4789.10 </w:t>
      </w:r>
      <w:r>
        <w:rPr>
          <w:rFonts w:ascii="仿宋_GB2312" w:eastAsia="仿宋_GB2312" w:hAnsi="Times New Roman" w:cs="仿宋_GB2312" w:hint="eastAsia"/>
          <w:color w:val="000000" w:themeColor="text1"/>
          <w:szCs w:val="21"/>
          <w:lang/>
        </w:rPr>
        <w:t>食品安全国家标准 食品微生物学检验 金黄色葡萄球菌检验</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4789.15 </w:t>
      </w:r>
      <w:r>
        <w:rPr>
          <w:rFonts w:ascii="仿宋_GB2312" w:eastAsia="仿宋_GB2312" w:hAnsi="Times New Roman" w:cs="仿宋_GB2312" w:hint="eastAsia"/>
          <w:color w:val="000000" w:themeColor="text1"/>
          <w:szCs w:val="21"/>
          <w:lang/>
        </w:rPr>
        <w:t>食品安全国家标准 食品微生物学检验 霉菌和酵母计数</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4789.26</w:t>
      </w:r>
      <w:r>
        <w:rPr>
          <w:rFonts w:ascii="仿宋_GB2312" w:eastAsia="仿宋_GB2312" w:hAnsi="Times New Roman" w:cs="仿宋_GB2312" w:hint="eastAsia"/>
          <w:color w:val="000000" w:themeColor="text1"/>
          <w:szCs w:val="21"/>
          <w:lang/>
        </w:rPr>
        <w:t>食品安全国家标准 食品微生物学检验 商业无菌检验</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lastRenderedPageBreak/>
        <w:t xml:space="preserve">GB 4789.30 </w:t>
      </w:r>
      <w:r>
        <w:rPr>
          <w:rFonts w:ascii="仿宋_GB2312" w:eastAsia="仿宋_GB2312" w:hAnsi="Times New Roman" w:cs="仿宋_GB2312" w:hint="eastAsia"/>
          <w:color w:val="000000" w:themeColor="text1"/>
          <w:szCs w:val="21"/>
          <w:lang/>
        </w:rPr>
        <w:t>食品安全国家标准 食品微生物学检验 单核细胞增生李斯特氏菌检验</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5009.3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中水分的测定</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5009.5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中蛋白质的测定</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5009.6</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中脂肪的测定</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5009.12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中铅的测定</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5009.24</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中黄曲霉毒素</w:t>
      </w:r>
      <w:r>
        <w:rPr>
          <w:rFonts w:ascii="Times New Roman" w:eastAsia="仿宋_GB2312" w:hAnsi="Times New Roman"/>
          <w:color w:val="000000" w:themeColor="text1"/>
          <w:szCs w:val="21"/>
          <w:lang/>
        </w:rPr>
        <w:t>M</w:t>
      </w:r>
      <w:r>
        <w:rPr>
          <w:rFonts w:ascii="仿宋_GB2312" w:eastAsia="仿宋_GB2312" w:hAnsi="Times New Roman" w:cs="仿宋_GB2312"/>
          <w:color w:val="000000" w:themeColor="text1"/>
          <w:szCs w:val="21"/>
          <w:lang/>
        </w:rPr>
        <w:t>族的测定</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5009.239 </w:t>
      </w:r>
      <w:r>
        <w:rPr>
          <w:rFonts w:ascii="仿宋_GB2312" w:eastAsia="仿宋_GB2312" w:hAnsi="Times New Roman" w:cs="仿宋_GB2312" w:hint="eastAsia"/>
          <w:color w:val="000000" w:themeColor="text1"/>
          <w:szCs w:val="21"/>
          <w:lang/>
        </w:rPr>
        <w:t>食品安全国家标准 食品</w:t>
      </w:r>
      <w:r>
        <w:rPr>
          <w:rFonts w:ascii="仿宋_GB2312" w:eastAsia="仿宋_GB2312" w:hAnsi="Times New Roman" w:cs="仿宋_GB2312"/>
          <w:color w:val="000000" w:themeColor="text1"/>
          <w:szCs w:val="21"/>
          <w:lang/>
        </w:rPr>
        <w:t>酸度的测定</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5420 </w:t>
      </w:r>
      <w:r>
        <w:rPr>
          <w:rFonts w:ascii="仿宋_GB2312" w:eastAsia="仿宋_GB2312" w:hAnsi="Times New Roman" w:cs="仿宋_GB2312"/>
          <w:color w:val="000000" w:themeColor="text1"/>
          <w:szCs w:val="21"/>
          <w:lang/>
        </w:rPr>
        <w:t>食品安全国家标准</w:t>
      </w:r>
      <w:r>
        <w:rPr>
          <w:rFonts w:ascii="仿宋_GB2312" w:eastAsia="仿宋_GB2312" w:hAnsi="Times New Roman" w:cs="仿宋_GB2312" w:hint="eastAsia"/>
          <w:color w:val="000000" w:themeColor="text1"/>
          <w:szCs w:val="21"/>
          <w:lang/>
        </w:rPr>
        <w:t xml:space="preserve"> </w:t>
      </w:r>
      <w:r>
        <w:rPr>
          <w:rFonts w:ascii="仿宋_GB2312" w:eastAsia="仿宋_GB2312" w:hAnsi="Times New Roman" w:cs="仿宋_GB2312"/>
          <w:color w:val="000000" w:themeColor="text1"/>
          <w:szCs w:val="21"/>
          <w:lang/>
        </w:rPr>
        <w:t>干酪</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13102 </w:t>
      </w:r>
      <w:r>
        <w:rPr>
          <w:rFonts w:ascii="仿宋_GB2312" w:eastAsia="仿宋_GB2312" w:hAnsi="Times New Roman" w:cs="仿宋_GB2312"/>
          <w:color w:val="000000" w:themeColor="text1"/>
          <w:szCs w:val="21"/>
          <w:lang/>
        </w:rPr>
        <w:t>食品安全国家标准</w:t>
      </w:r>
      <w:r>
        <w:rPr>
          <w:rFonts w:ascii="仿宋_GB2312" w:eastAsia="仿宋_GB2312" w:hAnsi="Times New Roman" w:cs="仿宋_GB2312" w:hint="eastAsia"/>
          <w:color w:val="000000" w:themeColor="text1"/>
          <w:szCs w:val="21"/>
          <w:lang/>
        </w:rPr>
        <w:t xml:space="preserve"> </w:t>
      </w:r>
      <w:r>
        <w:rPr>
          <w:rFonts w:ascii="仿宋_GB2312" w:eastAsia="仿宋_GB2312" w:hAnsi="Times New Roman" w:cs="仿宋_GB2312"/>
          <w:color w:val="000000" w:themeColor="text1"/>
          <w:szCs w:val="21"/>
          <w:lang/>
        </w:rPr>
        <w:t>炼乳</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19646 </w:t>
      </w:r>
      <w:r>
        <w:rPr>
          <w:rFonts w:ascii="仿宋_GB2312" w:eastAsia="仿宋_GB2312" w:hAnsi="Times New Roman" w:cs="仿宋_GB2312"/>
          <w:color w:val="000000" w:themeColor="text1"/>
          <w:szCs w:val="21"/>
          <w:lang/>
        </w:rPr>
        <w:t>食品安全国家标准</w:t>
      </w:r>
      <w:r>
        <w:rPr>
          <w:rFonts w:ascii="仿宋_GB2312" w:eastAsia="仿宋_GB2312" w:hAnsi="Times New Roman" w:cs="仿宋_GB2312" w:hint="eastAsia"/>
          <w:color w:val="000000" w:themeColor="text1"/>
          <w:szCs w:val="21"/>
          <w:lang/>
        </w:rPr>
        <w:t xml:space="preserve"> </w:t>
      </w:r>
      <w:r>
        <w:rPr>
          <w:rFonts w:ascii="仿宋_GB2312" w:eastAsia="仿宋_GB2312" w:hAnsi="Times New Roman" w:cs="仿宋_GB2312"/>
          <w:color w:val="000000" w:themeColor="text1"/>
          <w:szCs w:val="21"/>
          <w:lang/>
        </w:rPr>
        <w:t>稀奶油、奶油、无水奶油</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 25192 </w:t>
      </w:r>
      <w:r>
        <w:rPr>
          <w:rFonts w:ascii="仿宋_GB2312" w:eastAsia="仿宋_GB2312" w:hAnsi="Times New Roman" w:cs="仿宋_GB2312"/>
          <w:color w:val="000000" w:themeColor="text1"/>
          <w:szCs w:val="21"/>
          <w:lang/>
        </w:rPr>
        <w:t>食品安全国家标准</w:t>
      </w:r>
      <w:r>
        <w:rPr>
          <w:rFonts w:ascii="仿宋_GB2312" w:eastAsia="仿宋_GB2312" w:hAnsi="Times New Roman" w:cs="仿宋_GB2312" w:hint="eastAsia"/>
          <w:color w:val="000000" w:themeColor="text1"/>
          <w:szCs w:val="21"/>
          <w:lang/>
        </w:rPr>
        <w:t xml:space="preserve"> </w:t>
      </w:r>
      <w:r>
        <w:rPr>
          <w:rFonts w:ascii="仿宋_GB2312" w:eastAsia="仿宋_GB2312" w:hAnsi="Times New Roman" w:cs="仿宋_GB2312"/>
          <w:color w:val="000000" w:themeColor="text1"/>
          <w:szCs w:val="21"/>
          <w:lang/>
        </w:rPr>
        <w:t>再制干酪</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GB/T 22388 </w:t>
      </w:r>
      <w:r>
        <w:rPr>
          <w:rFonts w:ascii="仿宋_GB2312" w:eastAsia="仿宋_GB2312" w:hAnsi="Times New Roman" w:cs="仿宋_GB2312"/>
          <w:color w:val="000000" w:themeColor="text1"/>
          <w:szCs w:val="21"/>
          <w:lang/>
        </w:rPr>
        <w:t>原料乳与乳制品中三聚氰胺检测方法</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hint="eastAsia"/>
          <w:color w:val="000000" w:themeColor="text1"/>
          <w:szCs w:val="21"/>
          <w:lang/>
        </w:rPr>
        <w:t>卫生部、工业和信息化部、农业部、工商总局、质检总局公告2011年第10号 关于</w:t>
      </w:r>
      <w:r>
        <w:rPr>
          <w:rFonts w:ascii="仿宋_GB2312" w:eastAsia="仿宋_GB2312" w:hAnsi="Times New Roman" w:cs="仿宋_GB2312"/>
          <w:color w:val="000000" w:themeColor="text1"/>
          <w:szCs w:val="21"/>
          <w:lang/>
        </w:rPr>
        <w:t>三聚氰胺在食品中的限量值的公告</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经备案现行有效的企业标准及产品明示质量要求</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t xml:space="preserve">4.4 </w:t>
      </w:r>
      <w:r>
        <w:rPr>
          <w:rFonts w:ascii="黑体" w:eastAsia="黑体" w:hAnsi="宋体" w:cs="黑体" w:hint="eastAsia"/>
          <w:b/>
          <w:color w:val="000000" w:themeColor="text1"/>
          <w:szCs w:val="21"/>
          <w:lang/>
        </w:rPr>
        <w:t>抽样</w:t>
      </w:r>
    </w:p>
    <w:p w:rsidR="00DC21E8" w:rsidRDefault="00E111C2">
      <w:pPr>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lang/>
        </w:rPr>
        <w:t>4.4.1</w:t>
      </w:r>
      <w:r>
        <w:rPr>
          <w:rFonts w:ascii="仿宋_GB2312" w:eastAsia="仿宋_GB2312" w:hAnsi="Times New Roman" w:cs="仿宋_GB2312"/>
          <w:b/>
          <w:color w:val="000000" w:themeColor="text1"/>
          <w:szCs w:val="21"/>
          <w:lang/>
        </w:rPr>
        <w:t>抽样型号或规格</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预包装食品。</w:t>
      </w:r>
    </w:p>
    <w:p w:rsidR="00DC21E8" w:rsidRDefault="00E111C2">
      <w:pPr>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lang/>
        </w:rPr>
        <w:t>4.4.2</w:t>
      </w:r>
      <w:r>
        <w:rPr>
          <w:rFonts w:ascii="仿宋_GB2312" w:eastAsia="仿宋_GB2312" w:hAnsi="Times New Roman" w:cs="仿宋_GB2312"/>
          <w:b/>
          <w:color w:val="000000" w:themeColor="text1"/>
          <w:szCs w:val="21"/>
          <w:lang/>
        </w:rPr>
        <w:t>抽样方法及数量</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生产环节抽样时，在企业的成品库房</w:t>
      </w:r>
      <w:r>
        <w:rPr>
          <w:rFonts w:ascii="仿宋_GB2312" w:eastAsia="仿宋_GB2312" w:hAnsi="Times New Roman" w:cs="仿宋_GB2312"/>
          <w:color w:val="000000" w:themeColor="text1"/>
          <w:kern w:val="0"/>
          <w:szCs w:val="21"/>
          <w:lang/>
        </w:rPr>
        <w:t>，从同一批次样品堆的</w:t>
      </w:r>
      <w:r>
        <w:rPr>
          <w:rFonts w:ascii="Times New Roman" w:eastAsia="仿宋_GB2312" w:hAnsi="Times New Roman"/>
          <w:color w:val="000000" w:themeColor="text1"/>
          <w:kern w:val="0"/>
          <w:szCs w:val="21"/>
          <w:lang/>
        </w:rPr>
        <w:t>4</w:t>
      </w:r>
      <w:r>
        <w:rPr>
          <w:rFonts w:ascii="仿宋_GB2312" w:eastAsia="仿宋_GB2312" w:hAnsi="Times New Roman" w:cs="仿宋_GB2312"/>
          <w:color w:val="000000" w:themeColor="text1"/>
          <w:kern w:val="0"/>
          <w:szCs w:val="21"/>
          <w:lang/>
        </w:rPr>
        <w:t>个不同部位抽取相应数量的样品。</w:t>
      </w:r>
      <w:r>
        <w:rPr>
          <w:rFonts w:ascii="仿宋_GB2312" w:eastAsia="仿宋_GB2312" w:hAnsi="Times New Roman" w:cs="仿宋_GB2312"/>
          <w:color w:val="000000" w:themeColor="text1"/>
          <w:szCs w:val="21"/>
          <w:lang/>
        </w:rPr>
        <w:t>抽取样品量为</w:t>
      </w:r>
      <w:r>
        <w:rPr>
          <w:rFonts w:ascii="Times New Roman" w:eastAsia="仿宋_GB2312" w:hAnsi="Times New Roman"/>
          <w:color w:val="000000" w:themeColor="text1"/>
          <w:szCs w:val="21"/>
          <w:lang/>
        </w:rPr>
        <w:t>9</w:t>
      </w:r>
      <w:r>
        <w:rPr>
          <w:rFonts w:ascii="仿宋_GB2312" w:eastAsia="仿宋_GB2312" w:hAnsi="Times New Roman" w:cs="仿宋_GB2312"/>
          <w:color w:val="000000" w:themeColor="text1"/>
          <w:szCs w:val="21"/>
          <w:lang/>
        </w:rPr>
        <w:t>个独立包装，总量不得少于</w:t>
      </w:r>
      <w:r>
        <w:rPr>
          <w:rFonts w:ascii="Times New Roman" w:eastAsia="仿宋_GB2312" w:hAnsi="Times New Roman"/>
          <w:color w:val="000000" w:themeColor="text1"/>
          <w:szCs w:val="21"/>
          <w:lang/>
        </w:rPr>
        <w:t>1.5kg</w:t>
      </w:r>
      <w:r>
        <w:rPr>
          <w:rFonts w:ascii="仿宋_GB2312" w:eastAsia="仿宋_GB2312" w:hAnsi="Times New Roman" w:cs="仿宋_GB2312"/>
          <w:color w:val="000000" w:themeColor="text1"/>
          <w:szCs w:val="21"/>
          <w:lang/>
        </w:rPr>
        <w:t>。大包装食品（</w:t>
      </w:r>
      <w:r>
        <w:rPr>
          <w:rFonts w:ascii="Times New Roman" w:eastAsia="仿宋_GB2312" w:hAnsi="Times New Roman"/>
          <w:color w:val="000000" w:themeColor="text1"/>
          <w:szCs w:val="21"/>
          <w:lang/>
        </w:rPr>
        <w:t>≥10kg</w:t>
      </w:r>
      <w:r>
        <w:rPr>
          <w:rFonts w:ascii="仿宋_GB2312" w:eastAsia="仿宋_GB2312" w:hAnsi="Times New Roman" w:cs="仿宋_GB2312"/>
          <w:color w:val="000000" w:themeColor="text1"/>
          <w:szCs w:val="21"/>
          <w:lang/>
        </w:rPr>
        <w:t>）可进行分装取样，分装时应采取相应的防护措施，防止微生物污染。盛装于被抽样单位用于销售的包装或清洁卫生的容器中并密封。每一个小包装数量不少于</w:t>
      </w:r>
      <w:r>
        <w:rPr>
          <w:rFonts w:ascii="Times New Roman" w:eastAsia="仿宋_GB2312" w:hAnsi="Times New Roman"/>
          <w:color w:val="000000" w:themeColor="text1"/>
          <w:szCs w:val="21"/>
          <w:lang/>
        </w:rPr>
        <w:t>200g</w:t>
      </w:r>
      <w:r>
        <w:rPr>
          <w:rFonts w:ascii="仿宋_GB2312" w:eastAsia="仿宋_GB2312" w:hAnsi="Times New Roman" w:cs="仿宋_GB2312"/>
          <w:color w:val="000000" w:themeColor="text1"/>
          <w:szCs w:val="21"/>
          <w:lang/>
        </w:rPr>
        <w:t>，不少于</w:t>
      </w:r>
      <w:r>
        <w:rPr>
          <w:rFonts w:ascii="Times New Roman" w:eastAsia="仿宋_GB2312" w:hAnsi="Times New Roman"/>
          <w:color w:val="000000" w:themeColor="text1"/>
          <w:szCs w:val="21"/>
          <w:lang/>
        </w:rPr>
        <w:t>9</w:t>
      </w:r>
      <w:r>
        <w:rPr>
          <w:rFonts w:ascii="仿宋_GB2312" w:eastAsia="仿宋_GB2312" w:hAnsi="Times New Roman" w:cs="仿宋_GB2312"/>
          <w:color w:val="000000" w:themeColor="text1"/>
          <w:szCs w:val="21"/>
          <w:lang/>
        </w:rPr>
        <w:t>个包装。</w:t>
      </w:r>
    </w:p>
    <w:p w:rsidR="00DC21E8" w:rsidRDefault="00E111C2">
      <w:pPr>
        <w:overflowPunct w:val="0"/>
        <w:topLinePunct/>
        <w:snapToGrid w:val="0"/>
        <w:spacing w:line="380" w:lineRule="exact"/>
        <w:ind w:firstLineChars="200" w:firstLine="420"/>
        <w:rPr>
          <w:rFonts w:ascii="仿宋_GB2312" w:eastAsia="仿宋_GB2312" w:hAnsi="Times New Roman" w:cs="仿宋_GB2312"/>
          <w:color w:val="000000" w:themeColor="text1"/>
          <w:szCs w:val="21"/>
        </w:rPr>
      </w:pPr>
      <w:r>
        <w:rPr>
          <w:rFonts w:ascii="仿宋_GB2312" w:eastAsia="仿宋_GB2312" w:hAnsi="Times New Roman" w:cs="仿宋_GB2312"/>
          <w:color w:val="000000" w:themeColor="text1"/>
          <w:szCs w:val="21"/>
          <w:lang/>
        </w:rPr>
        <w:t>流通环节抽样时，在货架、柜台、库房或网络食品经营平台抽取同一批次待销产品，抽取样品量原则上同生产环节。</w:t>
      </w:r>
    </w:p>
    <w:p w:rsidR="00DC21E8" w:rsidRDefault="00E111C2">
      <w:pPr>
        <w:overflowPunct w:val="0"/>
        <w:topLinePunct/>
        <w:snapToGrid w:val="0"/>
        <w:spacing w:line="380" w:lineRule="exact"/>
        <w:ind w:firstLineChars="200" w:firstLine="420"/>
        <w:rPr>
          <w:rFonts w:ascii="仿宋_GB2312" w:eastAsia="仿宋_GB2312" w:hAnsi="Times New Roman" w:cs="仿宋_GB2312"/>
          <w:color w:val="000000" w:themeColor="text1"/>
          <w:szCs w:val="21"/>
        </w:rPr>
      </w:pPr>
      <w:r>
        <w:rPr>
          <w:rFonts w:ascii="仿宋_GB2312" w:eastAsia="仿宋_GB2312" w:hAnsi="Times New Roman" w:cs="仿宋_GB2312"/>
          <w:color w:val="000000" w:themeColor="text1"/>
          <w:szCs w:val="21"/>
          <w:lang/>
        </w:rPr>
        <w:t>餐饮环节抽样时，抽取同一批次待销或使用的产品，应抽取完整包装产品，抽取样品量原则上同生产环节。如需从大包装中抽取样品，应从完整大包装中进行分装取样，分装的样品盛装于被抽样单位用于销售的包装或清洁卫生的容器中，样品分为5个密封包装，每个包装不少于2</w:t>
      </w:r>
      <w:r>
        <w:rPr>
          <w:rFonts w:ascii="Times New Roman" w:eastAsia="仿宋_GB2312" w:hAnsi="Times New Roman"/>
          <w:color w:val="000000" w:themeColor="text1"/>
          <w:szCs w:val="21"/>
          <w:lang/>
        </w:rPr>
        <w:t>00g</w:t>
      </w:r>
      <w:r>
        <w:rPr>
          <w:rFonts w:ascii="仿宋_GB2312" w:eastAsia="仿宋_GB2312" w:hAnsi="Times New Roman" w:cs="仿宋_GB2312"/>
          <w:color w:val="000000" w:themeColor="text1"/>
          <w:szCs w:val="21"/>
          <w:lang/>
        </w:rPr>
        <w:t>。</w:t>
      </w:r>
    </w:p>
    <w:p w:rsidR="00DC21E8" w:rsidRDefault="00E111C2">
      <w:pPr>
        <w:overflowPunct w:val="0"/>
        <w:topLinePunct/>
        <w:snapToGrid w:val="0"/>
        <w:spacing w:line="380" w:lineRule="exact"/>
        <w:ind w:firstLineChars="200" w:firstLine="420"/>
        <w:rPr>
          <w:rFonts w:ascii="仿宋_GB2312" w:eastAsia="仿宋_GB2312" w:hAnsi="Times New Roman" w:cs="仿宋_GB2312"/>
          <w:color w:val="000000" w:themeColor="text1"/>
          <w:szCs w:val="21"/>
        </w:rPr>
      </w:pPr>
      <w:r>
        <w:rPr>
          <w:rFonts w:ascii="仿宋_GB2312" w:eastAsia="仿宋_GB2312" w:hAnsi="Times New Roman" w:cs="仿宋_GB2312"/>
          <w:color w:val="000000" w:themeColor="text1"/>
          <w:szCs w:val="21"/>
          <w:lang/>
        </w:rPr>
        <w:t>所抽取样品分成2份，其中9个包装的样品一份7个包装为检验样品，一份2个包装为复检备份样品（备份样品封存在承检机构），5个包装的样品一份3个包装为检验样品，一份2个包装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strike/>
          <w:color w:val="000000" w:themeColor="text1"/>
          <w:kern w:val="0"/>
          <w:szCs w:val="21"/>
        </w:rPr>
      </w:pPr>
      <w:r>
        <w:rPr>
          <w:rFonts w:ascii="仿宋_GB2312" w:eastAsia="仿宋_GB2312" w:hAnsi="Times New Roman" w:cs="仿宋_GB2312"/>
          <w:color w:val="000000" w:themeColor="text1"/>
          <w:szCs w:val="21"/>
          <w:lang/>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t>注：</w:t>
      </w:r>
      <w:r>
        <w:rPr>
          <w:rFonts w:ascii="仿宋_GB2312" w:eastAsia="仿宋_GB2312" w:hAnsi="Times New Roman" w:cs="仿宋_GB2312"/>
          <w:color w:val="000000" w:themeColor="text1"/>
          <w:szCs w:val="21"/>
          <w:lang/>
        </w:rPr>
        <w:t>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kern w:val="0"/>
          <w:szCs w:val="21"/>
        </w:rPr>
      </w:pPr>
      <w:r>
        <w:rPr>
          <w:rFonts w:ascii="Times New Roman" w:eastAsia="仿宋_GB2312" w:hAnsi="Times New Roman"/>
          <w:b/>
          <w:color w:val="000000" w:themeColor="text1"/>
          <w:kern w:val="0"/>
          <w:szCs w:val="21"/>
          <w:lang/>
        </w:rPr>
        <w:t xml:space="preserve">4.4.3 </w:t>
      </w:r>
      <w:r>
        <w:rPr>
          <w:rFonts w:ascii="仿宋_GB2312" w:eastAsia="仿宋_GB2312" w:hAnsi="Times New Roman" w:cs="仿宋_GB2312"/>
          <w:b/>
          <w:color w:val="000000" w:themeColor="text1"/>
          <w:kern w:val="0"/>
          <w:szCs w:val="21"/>
          <w:lang/>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lastRenderedPageBreak/>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kern w:val="0"/>
          <w:szCs w:val="21"/>
        </w:rPr>
      </w:pPr>
      <w:r>
        <w:rPr>
          <w:rFonts w:ascii="Times New Roman" w:eastAsia="仿宋_GB2312" w:hAnsi="Times New Roman"/>
          <w:b/>
          <w:color w:val="000000" w:themeColor="text1"/>
          <w:kern w:val="0"/>
          <w:szCs w:val="21"/>
          <w:lang/>
        </w:rPr>
        <w:t xml:space="preserve">4.4.4 </w:t>
      </w:r>
      <w:r>
        <w:rPr>
          <w:rFonts w:ascii="仿宋_GB2312" w:eastAsia="仿宋_GB2312" w:hAnsi="Times New Roman" w:cs="仿宋_GB2312"/>
          <w:b/>
          <w:color w:val="000000" w:themeColor="text1"/>
          <w:kern w:val="0"/>
          <w:szCs w:val="21"/>
          <w:lang/>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t>抽样完成后由抽样人与被抽样单位在抽样单和封条上签字、盖章，当场封样，</w:t>
      </w:r>
      <w:r>
        <w:rPr>
          <w:rFonts w:ascii="仿宋_GB2312" w:eastAsia="仿宋_GB2312" w:hAnsi="Times New Roman" w:cs="仿宋_GB2312"/>
          <w:color w:val="000000" w:themeColor="text1"/>
          <w:szCs w:val="21"/>
          <w:lang/>
        </w:rPr>
        <w:t>检验样品、备份样品分别封样。</w:t>
      </w:r>
      <w:r>
        <w:rPr>
          <w:rFonts w:ascii="仿宋_GB2312" w:eastAsia="仿宋_GB2312" w:hAnsi="Times New Roman" w:cs="仿宋_GB2312"/>
          <w:color w:val="000000" w:themeColor="text1"/>
          <w:kern w:val="0"/>
          <w:szCs w:val="21"/>
          <w:lang/>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t>在网络食品经营平台抽取样品时，抽样单和封条无需被抽样单位签字、盖章。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t xml:space="preserve">4.5 </w:t>
      </w:r>
      <w:r>
        <w:rPr>
          <w:rFonts w:ascii="黑体" w:eastAsia="黑体" w:hAnsi="宋体" w:cs="黑体" w:hint="eastAsia"/>
          <w:b/>
          <w:color w:val="000000" w:themeColor="text1"/>
          <w:szCs w:val="21"/>
          <w:lang/>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lang/>
        </w:rPr>
        <w:t xml:space="preserve">4.5.1 </w:t>
      </w:r>
      <w:r>
        <w:rPr>
          <w:rFonts w:ascii="仿宋_GB2312" w:eastAsia="仿宋_GB2312" w:hAnsi="Times New Roman" w:cs="仿宋_GB2312"/>
          <w:b/>
          <w:color w:val="000000" w:themeColor="text1"/>
          <w:szCs w:val="21"/>
          <w:lang/>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4.5.1.1 </w:t>
      </w:r>
      <w:r>
        <w:rPr>
          <w:rFonts w:ascii="仿宋_GB2312" w:eastAsia="仿宋_GB2312" w:hAnsi="Times New Roman" w:cs="仿宋_GB2312"/>
          <w:color w:val="000000" w:themeColor="text1"/>
          <w:szCs w:val="21"/>
          <w:lang/>
        </w:rPr>
        <w:t>其他乳制品（炼乳）检验项目见表</w:t>
      </w:r>
      <w:r>
        <w:rPr>
          <w:rFonts w:ascii="Times New Roman" w:eastAsia="仿宋_GB2312" w:hAnsi="Times New Roman"/>
          <w:color w:val="000000" w:themeColor="text1"/>
          <w:szCs w:val="21"/>
          <w:lang/>
        </w:rPr>
        <w:t>5-7</w:t>
      </w:r>
      <w:r>
        <w:rPr>
          <w:rFonts w:ascii="仿宋_GB2312" w:eastAsia="仿宋_GB2312" w:hAnsi="Times New Roman" w:cs="仿宋_GB2312"/>
          <w:color w:val="000000" w:themeColor="text1"/>
          <w:szCs w:val="21"/>
          <w:lang/>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szCs w:val="21"/>
        </w:rPr>
      </w:pPr>
      <w:r>
        <w:rPr>
          <w:rFonts w:ascii="黑体" w:eastAsia="黑体" w:hAnsi="宋体" w:cs="黑体" w:hint="eastAsia"/>
          <w:color w:val="000000" w:themeColor="text1"/>
          <w:szCs w:val="21"/>
          <w:lang/>
        </w:rPr>
        <w:t>表</w:t>
      </w:r>
      <w:r>
        <w:rPr>
          <w:rFonts w:ascii="Times New Roman" w:eastAsia="黑体" w:hAnsi="Times New Roman"/>
          <w:color w:val="000000" w:themeColor="text1"/>
          <w:szCs w:val="21"/>
          <w:lang/>
        </w:rPr>
        <w:t xml:space="preserve">5-7 </w:t>
      </w:r>
      <w:r>
        <w:rPr>
          <w:rFonts w:ascii="黑体" w:eastAsia="黑体" w:hAnsi="宋体" w:cs="黑体" w:hint="eastAsia"/>
          <w:color w:val="000000" w:themeColor="text1"/>
          <w:szCs w:val="21"/>
          <w:lang/>
        </w:rPr>
        <w:t>其他乳制品（炼乳）检验项目</w:t>
      </w:r>
    </w:p>
    <w:tbl>
      <w:tblPr>
        <w:tblW w:w="8307" w:type="dxa"/>
        <w:jc w:val="center"/>
        <w:tblLayout w:type="fixed"/>
        <w:tblLook w:val="04A0"/>
      </w:tblPr>
      <w:tblGrid>
        <w:gridCol w:w="816"/>
        <w:gridCol w:w="3126"/>
        <w:gridCol w:w="2654"/>
        <w:gridCol w:w="1711"/>
      </w:tblGrid>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序号</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检验项目</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依据法律法规或标准</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脂肪</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13102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蛋白质</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13102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水分</w:t>
            </w:r>
            <w:r>
              <w:rPr>
                <w:rFonts w:ascii="Times New Roman" w:eastAsia="仿宋_GB2312" w:hAnsi="Times New Roman"/>
                <w:color w:val="000000" w:themeColor="text1"/>
                <w:szCs w:val="21"/>
                <w:vertAlign w:val="superscript"/>
                <w:lang/>
              </w:rPr>
              <w:t>a</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13102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5009.3</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4</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乳固体</w:t>
            </w:r>
            <w:r>
              <w:rPr>
                <w:rFonts w:ascii="Times New Roman" w:eastAsia="仿宋_GB2312" w:hAnsi="Times New Roman"/>
                <w:color w:val="000000" w:themeColor="text1"/>
                <w:szCs w:val="21"/>
                <w:vertAlign w:val="superscript"/>
                <w:lang/>
              </w:rPr>
              <w:t>b</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13102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13102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5</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酸度</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13102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5009.239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6</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黄曲霉毒素</w:t>
            </w:r>
            <w:r>
              <w:rPr>
                <w:rFonts w:ascii="Times New Roman" w:eastAsia="仿宋_GB2312" w:hAnsi="Times New Roman"/>
                <w:color w:val="000000" w:themeColor="text1"/>
                <w:szCs w:val="21"/>
                <w:lang/>
              </w:rPr>
              <w:t>M</w:t>
            </w:r>
            <w:r>
              <w:rPr>
                <w:rFonts w:ascii="Times New Roman" w:eastAsia="仿宋_GB2312" w:hAnsi="Times New Roman"/>
                <w:color w:val="000000" w:themeColor="text1"/>
                <w:szCs w:val="21"/>
                <w:vertAlign w:val="subscript"/>
                <w:lang/>
              </w:rPr>
              <w:t>1</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2761</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5009.24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7</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商业无菌</w:t>
            </w:r>
            <w:r>
              <w:rPr>
                <w:rFonts w:ascii="Times New Roman" w:eastAsia="仿宋_GB2312" w:hAnsi="Times New Roman"/>
                <w:color w:val="000000" w:themeColor="text1"/>
                <w:szCs w:val="21"/>
                <w:vertAlign w:val="superscript"/>
                <w:lang/>
              </w:rPr>
              <w:t>c</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13102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4789.26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8</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菌落总数</w:t>
            </w:r>
            <w:r>
              <w:rPr>
                <w:rFonts w:ascii="Times New Roman" w:eastAsia="仿宋_GB2312" w:hAnsi="Times New Roman"/>
                <w:color w:val="000000" w:themeColor="text1"/>
                <w:szCs w:val="21"/>
                <w:vertAlign w:val="superscript"/>
                <w:lang/>
              </w:rPr>
              <w:t>d</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13102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9</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大肠菌群</w:t>
            </w:r>
            <w:r>
              <w:rPr>
                <w:rFonts w:ascii="Times New Roman" w:eastAsia="仿宋_GB2312" w:hAnsi="Times New Roman"/>
                <w:color w:val="000000" w:themeColor="text1"/>
                <w:szCs w:val="21"/>
                <w:vertAlign w:val="superscript"/>
                <w:lang/>
              </w:rPr>
              <w:t>d</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13102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4789.3</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平板计数法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10</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金黄色葡萄球菌</w:t>
            </w:r>
            <w:r>
              <w:rPr>
                <w:rFonts w:ascii="Times New Roman" w:eastAsia="仿宋_GB2312" w:hAnsi="Times New Roman"/>
                <w:color w:val="000000" w:themeColor="text1"/>
                <w:szCs w:val="21"/>
                <w:vertAlign w:val="superscript"/>
                <w:lang/>
              </w:rPr>
              <w:t>d</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13102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4789.10</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定性检验</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11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沙门氏菌</w:t>
            </w:r>
            <w:r>
              <w:rPr>
                <w:rFonts w:ascii="Times New Roman" w:eastAsia="仿宋_GB2312" w:hAnsi="Times New Roman"/>
                <w:color w:val="000000" w:themeColor="text1"/>
                <w:szCs w:val="21"/>
                <w:vertAlign w:val="superscript"/>
                <w:lang/>
              </w:rPr>
              <w:t>d</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13102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12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三聚氰胺</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卫生部、工业和信息化部、农业部、工商总局质检总局公告</w:t>
            </w:r>
            <w:r>
              <w:rPr>
                <w:rFonts w:ascii="Times New Roman" w:eastAsia="仿宋_GB2312" w:hAnsi="Times New Roman"/>
                <w:color w:val="000000" w:themeColor="text1"/>
                <w:szCs w:val="21"/>
                <w:lang/>
              </w:rPr>
              <w:t>2011</w:t>
            </w:r>
            <w:r>
              <w:rPr>
                <w:rFonts w:ascii="仿宋_GB2312" w:eastAsia="仿宋_GB2312" w:hAnsi="Times New Roman" w:cs="仿宋_GB2312"/>
                <w:color w:val="000000" w:themeColor="text1"/>
                <w:szCs w:val="21"/>
                <w:lang/>
              </w:rPr>
              <w:t>年第</w:t>
            </w:r>
            <w:r>
              <w:rPr>
                <w:rFonts w:ascii="Times New Roman" w:eastAsia="仿宋_GB2312" w:hAnsi="Times New Roman"/>
                <w:color w:val="000000" w:themeColor="text1"/>
                <w:szCs w:val="21"/>
                <w:lang/>
              </w:rPr>
              <w:t>10</w:t>
            </w:r>
            <w:r>
              <w:rPr>
                <w:rFonts w:ascii="仿宋_GB2312" w:eastAsia="仿宋_GB2312" w:hAnsi="Times New Roman" w:cs="仿宋_GB2312"/>
                <w:color w:val="000000" w:themeColor="text1"/>
                <w:szCs w:val="21"/>
                <w:lang/>
              </w:rPr>
              <w:t>号</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GB/T 22388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13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铅（以</w:t>
            </w:r>
            <w:r>
              <w:rPr>
                <w:rFonts w:ascii="Times New Roman" w:eastAsia="仿宋_GB2312" w:hAnsi="Times New Roman"/>
                <w:color w:val="000000" w:themeColor="text1"/>
                <w:szCs w:val="21"/>
                <w:lang/>
              </w:rPr>
              <w:t>Pb</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5009.12</w:t>
            </w:r>
          </w:p>
        </w:tc>
      </w:tr>
      <w:tr w:rsidR="00DC21E8">
        <w:trPr>
          <w:cantSplit/>
          <w:trHeight w:val="403"/>
          <w:jc w:val="center"/>
        </w:trPr>
        <w:tc>
          <w:tcPr>
            <w:tcW w:w="83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注：</w:t>
            </w:r>
            <w:r>
              <w:rPr>
                <w:rFonts w:ascii="Times New Roman" w:eastAsia="仿宋_GB2312" w:hAnsi="Times New Roman"/>
                <w:color w:val="000000" w:themeColor="text1"/>
                <w:szCs w:val="21"/>
                <w:lang/>
              </w:rPr>
              <w:t xml:space="preserve">a. </w:t>
            </w:r>
            <w:r>
              <w:rPr>
                <w:rFonts w:ascii="仿宋_GB2312" w:eastAsia="仿宋_GB2312" w:hAnsi="Times New Roman" w:cs="仿宋_GB2312"/>
                <w:color w:val="000000" w:themeColor="text1"/>
                <w:szCs w:val="21"/>
                <w:lang/>
              </w:rPr>
              <w:t>不适用于淡炼乳和调制淡炼乳。</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b. </w:t>
            </w:r>
            <w:r>
              <w:rPr>
                <w:rFonts w:ascii="仿宋_GB2312" w:eastAsia="仿宋_GB2312" w:hAnsi="Times New Roman" w:cs="仿宋_GB2312"/>
                <w:color w:val="000000" w:themeColor="text1"/>
                <w:szCs w:val="21"/>
                <w:lang/>
              </w:rPr>
              <w:t>不适用于调制炼乳。</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c. </w:t>
            </w:r>
            <w:r>
              <w:rPr>
                <w:rFonts w:ascii="仿宋_GB2312" w:eastAsia="仿宋_GB2312" w:hAnsi="Times New Roman" w:cs="仿宋_GB2312"/>
                <w:color w:val="000000" w:themeColor="text1"/>
                <w:szCs w:val="21"/>
                <w:lang/>
              </w:rPr>
              <w:t>仅适用于淡炼乳和调制淡炼乳。</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d. </w:t>
            </w:r>
            <w:r>
              <w:rPr>
                <w:rFonts w:ascii="仿宋_GB2312" w:eastAsia="仿宋_GB2312" w:hAnsi="Times New Roman" w:cs="仿宋_GB2312"/>
                <w:color w:val="000000" w:themeColor="text1"/>
                <w:szCs w:val="21"/>
                <w:lang/>
              </w:rPr>
              <w:t>仅适用于加糖炼乳和调制加糖炼乳。</w:t>
            </w:r>
          </w:p>
        </w:tc>
      </w:tr>
    </w:tbl>
    <w:p w:rsidR="00DC21E8" w:rsidRDefault="00E111C2">
      <w:pPr>
        <w:pStyle w:val="a8"/>
        <w:widowControl/>
        <w:rPr>
          <w:rFonts w:ascii="Times New Roman" w:hAnsi="Times New Roman"/>
          <w:color w:val="000000" w:themeColor="text1"/>
        </w:rPr>
      </w:pPr>
      <w:r>
        <w:rPr>
          <w:rFonts w:ascii="Times New Roman" w:hAnsi="Times New Roman"/>
          <w:color w:val="000000" w:themeColor="text1"/>
        </w:rPr>
        <w:t xml:space="preserve"> </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lastRenderedPageBreak/>
        <w:t xml:space="preserve">4.5.1.2 </w:t>
      </w:r>
      <w:r>
        <w:rPr>
          <w:rFonts w:ascii="仿宋_GB2312" w:eastAsia="仿宋_GB2312" w:hAnsi="Times New Roman" w:cs="仿宋_GB2312"/>
          <w:color w:val="000000" w:themeColor="text1"/>
          <w:szCs w:val="21"/>
          <w:lang/>
        </w:rPr>
        <w:t>其他乳制品（奶油）检验项目见表</w:t>
      </w:r>
      <w:r>
        <w:rPr>
          <w:rFonts w:ascii="Times New Roman" w:eastAsia="仿宋_GB2312" w:hAnsi="Times New Roman"/>
          <w:color w:val="000000" w:themeColor="text1"/>
          <w:szCs w:val="21"/>
          <w:lang/>
        </w:rPr>
        <w:t>5-8</w:t>
      </w:r>
      <w:r>
        <w:rPr>
          <w:rFonts w:ascii="仿宋_GB2312" w:eastAsia="仿宋_GB2312" w:hAnsi="Times New Roman" w:cs="仿宋_GB2312"/>
          <w:color w:val="000000" w:themeColor="text1"/>
          <w:szCs w:val="21"/>
          <w:lang/>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szCs w:val="21"/>
        </w:rPr>
      </w:pPr>
      <w:r>
        <w:rPr>
          <w:rFonts w:ascii="黑体" w:eastAsia="黑体" w:hAnsi="宋体" w:cs="黑体" w:hint="eastAsia"/>
          <w:color w:val="000000" w:themeColor="text1"/>
          <w:szCs w:val="21"/>
          <w:lang/>
        </w:rPr>
        <w:t>表</w:t>
      </w:r>
      <w:r>
        <w:rPr>
          <w:rFonts w:ascii="Times New Roman" w:eastAsia="黑体" w:hAnsi="Times New Roman"/>
          <w:color w:val="000000" w:themeColor="text1"/>
          <w:szCs w:val="21"/>
          <w:lang/>
        </w:rPr>
        <w:t xml:space="preserve">5-8 </w:t>
      </w:r>
      <w:r>
        <w:rPr>
          <w:rFonts w:ascii="黑体" w:eastAsia="黑体" w:hAnsi="宋体" w:cs="黑体" w:hint="eastAsia"/>
          <w:color w:val="000000" w:themeColor="text1"/>
          <w:szCs w:val="21"/>
          <w:lang/>
        </w:rPr>
        <w:t>其他乳制品（奶油）</w:t>
      </w:r>
    </w:p>
    <w:tbl>
      <w:tblPr>
        <w:tblW w:w="8307" w:type="dxa"/>
        <w:jc w:val="center"/>
        <w:tblLayout w:type="fixed"/>
        <w:tblLook w:val="04A0"/>
      </w:tblPr>
      <w:tblGrid>
        <w:gridCol w:w="816"/>
        <w:gridCol w:w="3126"/>
        <w:gridCol w:w="2654"/>
        <w:gridCol w:w="1711"/>
      </w:tblGrid>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序号</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检验项目</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依据法律法规或标准</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水分</w:t>
            </w:r>
            <w:r>
              <w:rPr>
                <w:rFonts w:ascii="Times New Roman" w:eastAsia="仿宋_GB2312" w:hAnsi="Times New Roman"/>
                <w:color w:val="000000" w:themeColor="text1"/>
                <w:szCs w:val="21"/>
                <w:vertAlign w:val="superscript"/>
                <w:lang/>
              </w:rPr>
              <w:t>a</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19646</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5009.3</w:t>
            </w:r>
            <w:r>
              <w:rPr>
                <w:rFonts w:ascii="Times New Roman" w:eastAsia="仿宋_GB2312" w:hAnsi="Times New Roman"/>
                <w:color w:val="000000" w:themeColor="text1"/>
                <w:szCs w:val="21"/>
                <w:vertAlign w:val="superscript"/>
                <w:lang/>
              </w:rPr>
              <w:t>b</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脂肪</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19646</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5009.6</w:t>
            </w:r>
            <w:r>
              <w:rPr>
                <w:rFonts w:ascii="Times New Roman" w:eastAsia="仿宋_GB2312" w:hAnsi="Times New Roman"/>
                <w:color w:val="000000" w:themeColor="text1"/>
                <w:szCs w:val="21"/>
                <w:vertAlign w:val="superscript"/>
                <w:lang/>
              </w:rPr>
              <w:t>c</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酸度</w:t>
            </w:r>
            <w:r>
              <w:rPr>
                <w:rFonts w:ascii="Times New Roman" w:eastAsia="仿宋_GB2312" w:hAnsi="Times New Roman"/>
                <w:color w:val="000000" w:themeColor="text1"/>
                <w:szCs w:val="21"/>
                <w:vertAlign w:val="superscript"/>
                <w:lang/>
              </w:rPr>
              <w:t>d</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19646</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5009.239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4</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非脂乳固体</w:t>
            </w:r>
            <w:r>
              <w:rPr>
                <w:rFonts w:ascii="Times New Roman" w:eastAsia="仿宋_GB2312" w:hAnsi="Times New Roman"/>
                <w:color w:val="000000" w:themeColor="text1"/>
                <w:szCs w:val="21"/>
                <w:vertAlign w:val="superscript"/>
                <w:lang/>
              </w:rPr>
              <w:t>e</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19646</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5</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铅（以</w:t>
            </w:r>
            <w:r>
              <w:rPr>
                <w:rFonts w:ascii="Times New Roman" w:eastAsia="仿宋_GB2312" w:hAnsi="Times New Roman"/>
                <w:color w:val="000000" w:themeColor="text1"/>
                <w:szCs w:val="21"/>
                <w:lang/>
              </w:rPr>
              <w:t>Pb</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6</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商业无菌</w:t>
            </w:r>
            <w:r>
              <w:rPr>
                <w:rFonts w:ascii="Times New Roman" w:eastAsia="仿宋_GB2312" w:hAnsi="Times New Roman"/>
                <w:color w:val="000000" w:themeColor="text1"/>
                <w:szCs w:val="21"/>
                <w:vertAlign w:val="superscript"/>
                <w:lang/>
              </w:rPr>
              <w:t>f</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19646</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4789.26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7</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菌落总数</w:t>
            </w:r>
            <w:r>
              <w:rPr>
                <w:rFonts w:ascii="Times New Roman" w:eastAsia="仿宋_GB2312" w:hAnsi="Times New Roman"/>
                <w:color w:val="000000" w:themeColor="text1"/>
                <w:szCs w:val="21"/>
                <w:vertAlign w:val="superscript"/>
                <w:lang/>
              </w:rPr>
              <w:t>g</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19646</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8</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大肠菌群</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19646</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4789.3</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平板计数法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9</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金黄色葡萄球菌</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19646</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4789.10</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平板计数法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10</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沙门氏菌</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19646</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11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霉菌</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19646</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4789.15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12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三聚氰胺</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卫生部、工业和信息化部、农业部、工商总局质检总局公告</w:t>
            </w:r>
            <w:r>
              <w:rPr>
                <w:rFonts w:ascii="Times New Roman" w:eastAsia="仿宋_GB2312" w:hAnsi="Times New Roman"/>
                <w:color w:val="000000" w:themeColor="text1"/>
                <w:szCs w:val="21"/>
                <w:lang/>
              </w:rPr>
              <w:t>2011</w:t>
            </w:r>
            <w:r>
              <w:rPr>
                <w:rFonts w:ascii="仿宋_GB2312" w:eastAsia="仿宋_GB2312" w:hAnsi="Times New Roman" w:cs="仿宋_GB2312"/>
                <w:color w:val="000000" w:themeColor="text1"/>
                <w:szCs w:val="21"/>
                <w:lang/>
              </w:rPr>
              <w:t>年第</w:t>
            </w:r>
            <w:r>
              <w:rPr>
                <w:rFonts w:ascii="Times New Roman" w:eastAsia="仿宋_GB2312" w:hAnsi="Times New Roman"/>
                <w:color w:val="000000" w:themeColor="text1"/>
                <w:szCs w:val="21"/>
                <w:lang/>
              </w:rPr>
              <w:t>10</w:t>
            </w:r>
            <w:r>
              <w:rPr>
                <w:rFonts w:ascii="仿宋_GB2312" w:eastAsia="仿宋_GB2312" w:hAnsi="Times New Roman" w:cs="仿宋_GB2312"/>
                <w:color w:val="000000" w:themeColor="text1"/>
                <w:szCs w:val="21"/>
                <w:lang/>
              </w:rPr>
              <w:t>号</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GB/T 22388</w:t>
            </w:r>
          </w:p>
        </w:tc>
      </w:tr>
      <w:tr w:rsidR="00DC21E8">
        <w:trPr>
          <w:cantSplit/>
          <w:trHeight w:val="403"/>
          <w:jc w:val="center"/>
        </w:trPr>
        <w:tc>
          <w:tcPr>
            <w:tcW w:w="83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rPr>
                <w:rFonts w:ascii="仿宋_GB2312" w:eastAsia="仿宋_GB2312" w:hAnsi="Times New Roman" w:cs="仿宋_GB2312"/>
                <w:color w:val="000000" w:themeColor="text1"/>
                <w:szCs w:val="21"/>
              </w:rPr>
            </w:pPr>
            <w:r>
              <w:rPr>
                <w:rFonts w:ascii="Times New Roman" w:eastAsia="仿宋_GB2312" w:hAnsi="Times New Roman"/>
                <w:color w:val="000000" w:themeColor="text1"/>
                <w:szCs w:val="21"/>
                <w:lang/>
              </w:rPr>
              <w:t>注：</w:t>
            </w:r>
            <w:r>
              <w:rPr>
                <w:rFonts w:ascii="Times New Roman" w:eastAsia="仿宋_GB2312" w:hAnsi="Times New Roman"/>
                <w:color w:val="000000" w:themeColor="text1"/>
                <w:szCs w:val="21"/>
                <w:lang/>
              </w:rPr>
              <w:t xml:space="preserve">a. </w:t>
            </w:r>
            <w:r>
              <w:rPr>
                <w:rFonts w:ascii="仿宋_GB2312" w:eastAsia="仿宋_GB2312" w:hAnsi="Times New Roman" w:cs="仿宋_GB2312"/>
                <w:color w:val="000000" w:themeColor="text1"/>
                <w:szCs w:val="21"/>
                <w:lang/>
              </w:rPr>
              <w:t>不适用于稀奶油。</w:t>
            </w:r>
          </w:p>
          <w:p w:rsidR="00DC21E8" w:rsidRDefault="00E111C2">
            <w:pPr>
              <w:ind w:firstLineChars="200" w:firstLine="420"/>
              <w:rPr>
                <w:rFonts w:ascii="仿宋_GB2312" w:eastAsia="仿宋_GB2312" w:hAnsi="Times New Roman" w:cs="仿宋_GB2312"/>
                <w:color w:val="000000" w:themeColor="text1"/>
                <w:szCs w:val="21"/>
              </w:rPr>
            </w:pPr>
            <w:r>
              <w:rPr>
                <w:rFonts w:ascii="Times New Roman" w:eastAsia="仿宋_GB2312" w:hAnsi="Times New Roman"/>
                <w:color w:val="000000" w:themeColor="text1"/>
                <w:szCs w:val="21"/>
                <w:lang/>
              </w:rPr>
              <w:t xml:space="preserve">b. </w:t>
            </w:r>
            <w:r>
              <w:rPr>
                <w:rFonts w:ascii="Times New Roman" w:eastAsia="仿宋_GB2312" w:hAnsi="Times New Roman"/>
                <w:color w:val="000000" w:themeColor="text1"/>
                <w:szCs w:val="21"/>
                <w:lang/>
              </w:rPr>
              <w:t>奶油按</w:t>
            </w:r>
            <w:r>
              <w:rPr>
                <w:rFonts w:ascii="Times New Roman" w:eastAsia="仿宋_GB2312" w:hAnsi="Times New Roman" w:hint="eastAsia"/>
                <w:color w:val="000000" w:themeColor="text1"/>
                <w:szCs w:val="21"/>
                <w:lang/>
              </w:rPr>
              <w:t>GB 5009</w:t>
            </w:r>
            <w:r>
              <w:rPr>
                <w:rFonts w:ascii="Times New Roman" w:eastAsia="仿宋_GB2312" w:hAnsi="Times New Roman"/>
                <w:color w:val="000000" w:themeColor="text1"/>
                <w:szCs w:val="21"/>
                <w:lang/>
              </w:rPr>
              <w:t>.3</w:t>
            </w:r>
            <w:r>
              <w:rPr>
                <w:rFonts w:ascii="仿宋_GB2312" w:eastAsia="仿宋_GB2312" w:hAnsi="Times New Roman" w:cs="仿宋_GB2312"/>
                <w:color w:val="000000" w:themeColor="text1"/>
                <w:szCs w:val="21"/>
                <w:lang/>
              </w:rPr>
              <w:t>的方法测定；无水奶油按</w:t>
            </w:r>
            <w:r>
              <w:rPr>
                <w:rFonts w:ascii="Times New Roman" w:eastAsia="仿宋_GB2312" w:hAnsi="Times New Roman"/>
                <w:color w:val="000000" w:themeColor="text1"/>
                <w:szCs w:val="21"/>
                <w:lang/>
              </w:rPr>
              <w:t>GB 5009.3</w:t>
            </w:r>
            <w:r>
              <w:rPr>
                <w:rFonts w:ascii="仿宋_GB2312" w:eastAsia="仿宋_GB2312" w:hAnsi="Times New Roman" w:cs="仿宋_GB2312"/>
                <w:color w:val="000000" w:themeColor="text1"/>
                <w:szCs w:val="21"/>
                <w:lang/>
              </w:rPr>
              <w:t>中的卡尔</w:t>
            </w:r>
            <w:r>
              <w:rPr>
                <w:rFonts w:ascii="仿宋_GB2312" w:eastAsia="仿宋_GB2312" w:hAnsi="Times New Roman" w:cs="仿宋_GB2312"/>
                <w:color w:val="000000" w:themeColor="text1"/>
                <w:szCs w:val="21"/>
                <w:lang/>
              </w:rPr>
              <w:t>·</w:t>
            </w:r>
            <w:r>
              <w:rPr>
                <w:rFonts w:ascii="仿宋_GB2312" w:eastAsia="仿宋_GB2312" w:hAnsi="Times New Roman" w:cs="仿宋_GB2312"/>
                <w:color w:val="000000" w:themeColor="text1"/>
                <w:szCs w:val="21"/>
                <w:lang/>
              </w:rPr>
              <w:t>费休法测定。</w:t>
            </w:r>
          </w:p>
          <w:p w:rsidR="00DC21E8" w:rsidRDefault="00E111C2">
            <w:pPr>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c.</w:t>
            </w:r>
            <w:r>
              <w:rPr>
                <w:rFonts w:ascii="Times New Roman" w:eastAsia="仿宋_GB2312" w:hAnsi="Times New Roman" w:hint="eastAsia"/>
                <w:color w:val="000000" w:themeColor="text1"/>
                <w:szCs w:val="21"/>
                <w:lang/>
              </w:rPr>
              <w:t xml:space="preserve"> </w:t>
            </w:r>
            <w:r>
              <w:rPr>
                <w:rFonts w:ascii="仿宋_GB2312" w:eastAsia="仿宋_GB2312" w:hAnsi="Times New Roman" w:cs="仿宋_GB2312" w:hint="eastAsia"/>
                <w:color w:val="000000" w:themeColor="text1"/>
                <w:szCs w:val="21"/>
                <w:lang/>
              </w:rPr>
              <w:t>无水奶油的脂肪(%)=100%－水分(%)</w:t>
            </w:r>
            <w:r>
              <w:rPr>
                <w:rFonts w:ascii="仿宋_GB2312" w:eastAsia="仿宋_GB2312" w:hAnsi="Times New Roman" w:cs="仿宋_GB2312"/>
                <w:color w:val="000000" w:themeColor="text1"/>
                <w:szCs w:val="21"/>
                <w:lang/>
              </w:rPr>
              <w:t>。</w:t>
            </w:r>
          </w:p>
          <w:p w:rsidR="00DC21E8" w:rsidRDefault="00E111C2">
            <w:pPr>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d.</w:t>
            </w:r>
            <w:r>
              <w:rPr>
                <w:rFonts w:ascii="Times New Roman" w:eastAsia="仿宋_GB2312" w:hAnsi="Times New Roman" w:hint="eastAsia"/>
                <w:color w:val="000000" w:themeColor="text1"/>
                <w:szCs w:val="21"/>
                <w:lang/>
              </w:rPr>
              <w:t xml:space="preserve"> </w:t>
            </w:r>
            <w:r>
              <w:rPr>
                <w:rFonts w:ascii="仿宋_GB2312" w:eastAsia="仿宋_GB2312" w:hAnsi="Times New Roman" w:cs="仿宋_GB2312"/>
                <w:color w:val="000000" w:themeColor="text1"/>
                <w:szCs w:val="21"/>
                <w:lang/>
              </w:rPr>
              <w:t>不适用于无水奶油和以发酵稀奶油为原料的产品。</w:t>
            </w:r>
          </w:p>
          <w:p w:rsidR="00DC21E8" w:rsidRDefault="00E111C2">
            <w:pPr>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e.</w:t>
            </w:r>
            <w:r>
              <w:rPr>
                <w:rFonts w:ascii="Times New Roman" w:eastAsia="仿宋_GB2312" w:hAnsi="Times New Roman" w:hint="eastAsia"/>
                <w:color w:val="000000" w:themeColor="text1"/>
                <w:szCs w:val="21"/>
                <w:lang/>
              </w:rPr>
              <w:t xml:space="preserve"> </w:t>
            </w:r>
            <w:r>
              <w:rPr>
                <w:rFonts w:ascii="仿宋_GB2312" w:eastAsia="仿宋_GB2312" w:hAnsi="Times New Roman" w:cs="仿宋_GB2312"/>
                <w:color w:val="000000" w:themeColor="text1"/>
                <w:szCs w:val="21"/>
                <w:lang/>
              </w:rPr>
              <w:t>不适用于稀奶油和无水奶油。</w:t>
            </w:r>
          </w:p>
          <w:p w:rsidR="00DC21E8" w:rsidRDefault="00E111C2">
            <w:pPr>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f.</w:t>
            </w:r>
            <w:r>
              <w:rPr>
                <w:rFonts w:ascii="Times New Roman" w:eastAsia="仿宋_GB2312" w:hAnsi="Times New Roman" w:hint="eastAsia"/>
                <w:color w:val="000000" w:themeColor="text1"/>
                <w:szCs w:val="21"/>
                <w:lang/>
              </w:rPr>
              <w:t xml:space="preserve"> </w:t>
            </w:r>
            <w:r>
              <w:rPr>
                <w:rFonts w:ascii="仿宋_GB2312" w:eastAsia="仿宋_GB2312" w:hAnsi="Times New Roman" w:cs="仿宋_GB2312"/>
                <w:color w:val="000000" w:themeColor="text1"/>
                <w:szCs w:val="21"/>
                <w:lang/>
              </w:rPr>
              <w:t>仅适用于以罐头工艺或超高温瞬时灭菌工艺加工的稀奶油产品。</w:t>
            </w:r>
          </w:p>
          <w:p w:rsidR="00DC21E8" w:rsidRDefault="00E111C2">
            <w:pPr>
              <w:ind w:firstLineChars="200" w:firstLine="420"/>
              <w:rPr>
                <w:rFonts w:ascii="Times New Roman" w:hAnsi="Times New Roman"/>
                <w:color w:val="000000" w:themeColor="text1"/>
                <w:szCs w:val="21"/>
              </w:rPr>
            </w:pPr>
            <w:r>
              <w:rPr>
                <w:rFonts w:ascii="Times New Roman" w:eastAsia="仿宋_GB2312" w:hAnsi="Times New Roman"/>
                <w:color w:val="000000" w:themeColor="text1"/>
                <w:szCs w:val="21"/>
                <w:lang/>
              </w:rPr>
              <w:t>g.</w:t>
            </w:r>
            <w:r>
              <w:rPr>
                <w:rFonts w:ascii="Times New Roman" w:eastAsia="仿宋_GB2312" w:hAnsi="Times New Roman" w:hint="eastAsia"/>
                <w:color w:val="000000" w:themeColor="text1"/>
                <w:szCs w:val="21"/>
                <w:lang/>
              </w:rPr>
              <w:t xml:space="preserve"> </w:t>
            </w:r>
            <w:r>
              <w:rPr>
                <w:rFonts w:ascii="仿宋_GB2312" w:eastAsia="仿宋_GB2312" w:hAnsi="Times New Roman" w:cs="仿宋_GB2312"/>
                <w:color w:val="000000" w:themeColor="text1"/>
                <w:szCs w:val="21"/>
                <w:lang/>
              </w:rPr>
              <w:t>不适用于以发酵稀奶油为原料的产品。</w:t>
            </w:r>
          </w:p>
        </w:tc>
      </w:tr>
    </w:tbl>
    <w:p w:rsidR="00DC21E8" w:rsidRDefault="00E111C2">
      <w:pPr>
        <w:pStyle w:val="a8"/>
        <w:widowControl/>
        <w:rPr>
          <w:rFonts w:ascii="Times New Roman" w:hAnsi="Times New Roman"/>
          <w:color w:val="000000" w:themeColor="text1"/>
        </w:rPr>
      </w:pPr>
      <w:r>
        <w:rPr>
          <w:rFonts w:ascii="Times New Roman" w:hAnsi="Times New Roman"/>
          <w:color w:val="000000" w:themeColor="text1"/>
        </w:rPr>
        <w:t xml:space="preserve"> </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4.5.1.3 </w:t>
      </w:r>
      <w:r>
        <w:rPr>
          <w:rFonts w:ascii="仿宋_GB2312" w:eastAsia="仿宋_GB2312" w:hAnsi="Times New Roman" w:cs="仿宋_GB2312"/>
          <w:color w:val="000000" w:themeColor="text1"/>
          <w:szCs w:val="21"/>
          <w:lang/>
        </w:rPr>
        <w:t>其他乳制品（干酪、再制干酪）检验项目。</w:t>
      </w:r>
    </w:p>
    <w:p w:rsidR="00DC21E8" w:rsidRDefault="00E111C2">
      <w:pPr>
        <w:overflowPunct w:val="0"/>
        <w:topLinePunct/>
        <w:snapToGrid w:val="0"/>
        <w:spacing w:line="360" w:lineRule="exact"/>
        <w:ind w:firstLineChars="200" w:firstLine="420"/>
        <w:jc w:val="left"/>
        <w:rPr>
          <w:rFonts w:ascii="Times New Roman" w:eastAsia="黑体" w:hAnsi="Times New Roman"/>
          <w:color w:val="000000" w:themeColor="text1"/>
          <w:szCs w:val="21"/>
        </w:rPr>
      </w:pPr>
      <w:r>
        <w:rPr>
          <w:rFonts w:ascii="Times New Roman" w:eastAsia="仿宋_GB2312" w:hAnsi="Times New Roman"/>
          <w:color w:val="000000" w:themeColor="text1"/>
          <w:szCs w:val="21"/>
          <w:lang/>
        </w:rPr>
        <w:t xml:space="preserve">4.5.1.3.1 </w:t>
      </w:r>
      <w:r>
        <w:rPr>
          <w:rFonts w:ascii="仿宋_GB2312" w:eastAsia="仿宋_GB2312" w:hAnsi="Times New Roman" w:cs="仿宋_GB2312"/>
          <w:color w:val="000000" w:themeColor="text1"/>
          <w:szCs w:val="21"/>
          <w:lang/>
        </w:rPr>
        <w:t>其他乳制品（干酪）检验项目见表</w:t>
      </w:r>
      <w:r>
        <w:rPr>
          <w:rFonts w:ascii="Times New Roman" w:eastAsia="仿宋_GB2312" w:hAnsi="Times New Roman"/>
          <w:color w:val="000000" w:themeColor="text1"/>
          <w:szCs w:val="21"/>
          <w:lang/>
        </w:rPr>
        <w:t>5-9</w:t>
      </w:r>
      <w:r>
        <w:rPr>
          <w:rFonts w:ascii="仿宋_GB2312" w:eastAsia="仿宋_GB2312" w:hAnsi="Times New Roman" w:cs="仿宋_GB2312"/>
          <w:color w:val="000000" w:themeColor="text1"/>
          <w:szCs w:val="21"/>
          <w:lang/>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szCs w:val="21"/>
        </w:rPr>
      </w:pPr>
      <w:r>
        <w:rPr>
          <w:rFonts w:ascii="黑体" w:eastAsia="黑体" w:hAnsi="宋体" w:cs="黑体" w:hint="eastAsia"/>
          <w:color w:val="000000" w:themeColor="text1"/>
          <w:szCs w:val="21"/>
          <w:lang/>
        </w:rPr>
        <w:t>表</w:t>
      </w:r>
      <w:r>
        <w:rPr>
          <w:rFonts w:ascii="Times New Roman" w:eastAsia="黑体" w:hAnsi="Times New Roman"/>
          <w:color w:val="000000" w:themeColor="text1"/>
          <w:szCs w:val="21"/>
          <w:lang/>
        </w:rPr>
        <w:t xml:space="preserve">5-9 </w:t>
      </w:r>
      <w:r>
        <w:rPr>
          <w:rFonts w:ascii="黑体" w:eastAsia="黑体" w:hAnsi="宋体" w:cs="黑体" w:hint="eastAsia"/>
          <w:color w:val="000000" w:themeColor="text1"/>
          <w:szCs w:val="21"/>
          <w:lang/>
        </w:rPr>
        <w:t>其他乳制品（干酪）检验项目</w:t>
      </w:r>
    </w:p>
    <w:tbl>
      <w:tblPr>
        <w:tblW w:w="8307" w:type="dxa"/>
        <w:jc w:val="center"/>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序号</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检验项目</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依据法律法规或标准</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黄曲霉毒素</w:t>
            </w:r>
            <w:r>
              <w:rPr>
                <w:rFonts w:ascii="Times New Roman" w:eastAsia="仿宋_GB2312" w:hAnsi="Times New Roman"/>
                <w:color w:val="000000" w:themeColor="text1"/>
                <w:szCs w:val="21"/>
                <w:lang/>
              </w:rPr>
              <w:t>M</w:t>
            </w:r>
            <w:r>
              <w:rPr>
                <w:rFonts w:ascii="Times New Roman" w:eastAsia="仿宋_GB2312" w:hAnsi="Times New Roman"/>
                <w:color w:val="000000" w:themeColor="text1"/>
                <w:szCs w:val="21"/>
                <w:vertAlign w:val="subscript"/>
                <w:lang/>
              </w:rPr>
              <w:t>1</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2761</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5009.24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大肠菌群</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5420</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4789.3</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平板计数法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lastRenderedPageBreak/>
              <w:t>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金黄色葡萄球菌</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5420</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4789.10</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平板计数法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4</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沙门氏菌</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5420</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5</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单核细胞增生李斯特氏菌</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5420</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4789.30</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6</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酵母</w:t>
            </w:r>
            <w:r>
              <w:rPr>
                <w:rFonts w:ascii="Times New Roman" w:eastAsia="仿宋_GB2312" w:hAnsi="Times New Roman"/>
                <w:color w:val="000000" w:themeColor="text1"/>
                <w:szCs w:val="21"/>
                <w:vertAlign w:val="superscript"/>
                <w:lang/>
              </w:rPr>
              <w:t>a</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5420</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4789.15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7</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霉菌</w:t>
            </w:r>
            <w:r>
              <w:rPr>
                <w:rFonts w:ascii="Times New Roman" w:eastAsia="仿宋_GB2312" w:hAnsi="Times New Roman"/>
                <w:color w:val="000000" w:themeColor="text1"/>
                <w:szCs w:val="21"/>
                <w:vertAlign w:val="superscript"/>
                <w:lang/>
              </w:rPr>
              <w:t>a</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5420</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4789.15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8</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三聚氰胺</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卫生部、工业和信息化部、农业部、工商总局质检总局公告</w:t>
            </w:r>
            <w:r>
              <w:rPr>
                <w:rFonts w:ascii="Times New Roman" w:eastAsia="仿宋_GB2312" w:hAnsi="Times New Roman"/>
                <w:color w:val="000000" w:themeColor="text1"/>
                <w:szCs w:val="21"/>
                <w:lang/>
              </w:rPr>
              <w:t>2011</w:t>
            </w:r>
            <w:r>
              <w:rPr>
                <w:rFonts w:ascii="仿宋_GB2312" w:eastAsia="仿宋_GB2312" w:hAnsi="Times New Roman" w:cs="仿宋_GB2312"/>
                <w:color w:val="000000" w:themeColor="text1"/>
                <w:szCs w:val="21"/>
                <w:lang/>
              </w:rPr>
              <w:t>年第</w:t>
            </w:r>
            <w:r>
              <w:rPr>
                <w:rFonts w:ascii="Times New Roman" w:eastAsia="仿宋_GB2312" w:hAnsi="Times New Roman"/>
                <w:color w:val="000000" w:themeColor="text1"/>
                <w:szCs w:val="21"/>
                <w:lang/>
              </w:rPr>
              <w:t>10</w:t>
            </w:r>
            <w:r>
              <w:rPr>
                <w:rFonts w:ascii="仿宋_GB2312" w:eastAsia="仿宋_GB2312" w:hAnsi="Times New Roman" w:cs="仿宋_GB2312"/>
                <w:color w:val="000000" w:themeColor="text1"/>
                <w:szCs w:val="21"/>
                <w:lang/>
              </w:rPr>
              <w:t>号</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GB/T 22388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9</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铅（以</w:t>
            </w:r>
            <w:r>
              <w:rPr>
                <w:rFonts w:ascii="Times New Roman" w:eastAsia="仿宋_GB2312" w:hAnsi="Times New Roman"/>
                <w:color w:val="000000" w:themeColor="text1"/>
                <w:szCs w:val="21"/>
                <w:lang/>
              </w:rPr>
              <w:t>Pb</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5009.12</w:t>
            </w:r>
          </w:p>
        </w:tc>
      </w:tr>
      <w:tr w:rsidR="00DC21E8">
        <w:trPr>
          <w:cantSplit/>
          <w:trHeight w:val="403"/>
          <w:jc w:val="center"/>
        </w:trPr>
        <w:tc>
          <w:tcPr>
            <w:tcW w:w="83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注：</w:t>
            </w:r>
            <w:r>
              <w:rPr>
                <w:rFonts w:ascii="Times New Roman" w:eastAsia="仿宋_GB2312" w:hAnsi="Times New Roman"/>
                <w:color w:val="000000" w:themeColor="text1"/>
                <w:szCs w:val="21"/>
                <w:lang/>
              </w:rPr>
              <w:t xml:space="preserve">a. </w:t>
            </w:r>
            <w:r>
              <w:rPr>
                <w:rFonts w:ascii="仿宋_GB2312" w:eastAsia="仿宋_GB2312" w:hAnsi="Times New Roman" w:cs="仿宋_GB2312"/>
                <w:color w:val="000000" w:themeColor="text1"/>
                <w:szCs w:val="21"/>
                <w:lang/>
              </w:rPr>
              <w:t>不适用于霉菌成熟干酪。</w:t>
            </w:r>
          </w:p>
        </w:tc>
      </w:tr>
    </w:tbl>
    <w:p w:rsidR="00DC21E8" w:rsidRDefault="00E111C2">
      <w:pPr>
        <w:pStyle w:val="a8"/>
        <w:widowControl/>
        <w:ind w:firstLineChars="200" w:firstLine="420"/>
        <w:rPr>
          <w:rFonts w:ascii="Times New Roman" w:hAnsi="Times New Roman"/>
          <w:color w:val="000000" w:themeColor="text1"/>
        </w:rPr>
      </w:pPr>
      <w:r>
        <w:rPr>
          <w:rFonts w:ascii="Times New Roman" w:hAnsi="Times New Roman"/>
          <w:color w:val="000000" w:themeColor="text1"/>
        </w:rPr>
        <w:t xml:space="preserve"> </w:t>
      </w:r>
    </w:p>
    <w:p w:rsidR="00DC21E8" w:rsidRDefault="00E111C2">
      <w:pPr>
        <w:pStyle w:val="a8"/>
        <w:widowControl/>
        <w:ind w:firstLineChars="200" w:firstLine="420"/>
        <w:rPr>
          <w:rFonts w:ascii="Times New Roman" w:eastAsia="黑体" w:hAnsi="Times New Roman"/>
          <w:color w:val="000000" w:themeColor="text1"/>
        </w:rPr>
      </w:pPr>
      <w:r>
        <w:rPr>
          <w:rFonts w:ascii="Times New Roman" w:eastAsia="仿宋_GB2312" w:hAnsi="Times New Roman"/>
          <w:color w:val="000000" w:themeColor="text1"/>
          <w:lang/>
        </w:rPr>
        <w:t xml:space="preserve">4.5.1.3.2 </w:t>
      </w:r>
      <w:r>
        <w:rPr>
          <w:rFonts w:ascii="仿宋_GB2312" w:eastAsia="仿宋_GB2312" w:hAnsi="Times New Roman" w:cs="仿宋_GB2312"/>
          <w:color w:val="000000" w:themeColor="text1"/>
          <w:lang/>
        </w:rPr>
        <w:t>其他乳制品（再制干酪）检验项目见表</w:t>
      </w:r>
      <w:r>
        <w:rPr>
          <w:rFonts w:ascii="Times New Roman" w:eastAsia="仿宋_GB2312" w:hAnsi="Times New Roman"/>
          <w:color w:val="000000" w:themeColor="text1"/>
          <w:lang/>
        </w:rPr>
        <w:t>5-10</w:t>
      </w:r>
      <w:r>
        <w:rPr>
          <w:rFonts w:ascii="仿宋_GB2312" w:eastAsia="仿宋_GB2312" w:hAnsi="Times New Roman" w:cs="仿宋_GB2312"/>
          <w:color w:val="000000" w:themeColor="text1"/>
          <w:lang/>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szCs w:val="21"/>
        </w:rPr>
      </w:pPr>
      <w:r>
        <w:rPr>
          <w:rFonts w:ascii="黑体" w:eastAsia="黑体" w:hAnsi="宋体" w:cs="黑体" w:hint="eastAsia"/>
          <w:color w:val="000000" w:themeColor="text1"/>
          <w:szCs w:val="21"/>
          <w:lang/>
        </w:rPr>
        <w:t>表</w:t>
      </w:r>
      <w:r>
        <w:rPr>
          <w:rFonts w:ascii="Times New Roman" w:eastAsia="黑体" w:hAnsi="Times New Roman"/>
          <w:color w:val="000000" w:themeColor="text1"/>
          <w:szCs w:val="21"/>
          <w:lang/>
        </w:rPr>
        <w:t xml:space="preserve">5-10 </w:t>
      </w:r>
      <w:r>
        <w:rPr>
          <w:rFonts w:ascii="黑体" w:eastAsia="黑体" w:hAnsi="宋体" w:cs="黑体" w:hint="eastAsia"/>
          <w:color w:val="000000" w:themeColor="text1"/>
          <w:szCs w:val="21"/>
          <w:lang/>
        </w:rPr>
        <w:t>其他乳制品（再制干酪）检验项目</w:t>
      </w:r>
    </w:p>
    <w:tbl>
      <w:tblPr>
        <w:tblW w:w="8307" w:type="dxa"/>
        <w:jc w:val="center"/>
        <w:tblLayout w:type="fixed"/>
        <w:tblLook w:val="04A0"/>
      </w:tblPr>
      <w:tblGrid>
        <w:gridCol w:w="816"/>
        <w:gridCol w:w="3126"/>
        <w:gridCol w:w="2654"/>
        <w:gridCol w:w="1711"/>
      </w:tblGrid>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序号</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检验项目</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依据法律法规或标准</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脂肪（干物中）</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5009.6</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干物质含量</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5009.3</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黄曲霉毒素</w:t>
            </w:r>
            <w:r>
              <w:rPr>
                <w:rFonts w:ascii="Times New Roman" w:eastAsia="仿宋_GB2312" w:hAnsi="Times New Roman"/>
                <w:color w:val="000000" w:themeColor="text1"/>
                <w:szCs w:val="21"/>
                <w:lang/>
              </w:rPr>
              <w:t>M</w:t>
            </w:r>
            <w:r>
              <w:rPr>
                <w:rFonts w:ascii="Times New Roman" w:eastAsia="仿宋_GB2312" w:hAnsi="Times New Roman"/>
                <w:color w:val="000000" w:themeColor="text1"/>
                <w:szCs w:val="21"/>
                <w:vertAlign w:val="subscript"/>
                <w:lang/>
              </w:rPr>
              <w:t>1</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2761</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5009.24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4</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菌落总数</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5</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大肠菌群</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4789.3</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平板计数法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6</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金黄色葡萄球菌</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4789.10</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平板计数法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7</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沙门氏菌</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8</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单核细胞增生李斯特氏菌</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4789.30</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9</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酵母</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4789.15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10</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霉菌</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25192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4789.15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11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三聚氰胺</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卫生部、工业和信息化部、农业部、工商总局质检总局公告</w:t>
            </w:r>
            <w:r>
              <w:rPr>
                <w:rFonts w:ascii="Times New Roman" w:eastAsia="仿宋_GB2312" w:hAnsi="Times New Roman"/>
                <w:color w:val="000000" w:themeColor="text1"/>
                <w:szCs w:val="21"/>
                <w:lang/>
              </w:rPr>
              <w:t>2011</w:t>
            </w:r>
            <w:r>
              <w:rPr>
                <w:rFonts w:ascii="仿宋_GB2312" w:eastAsia="仿宋_GB2312" w:hAnsi="Times New Roman" w:cs="仿宋_GB2312"/>
                <w:color w:val="000000" w:themeColor="text1"/>
                <w:szCs w:val="21"/>
                <w:lang/>
              </w:rPr>
              <w:t>年第</w:t>
            </w:r>
            <w:r>
              <w:rPr>
                <w:rFonts w:ascii="Times New Roman" w:eastAsia="仿宋_GB2312" w:hAnsi="Times New Roman"/>
                <w:color w:val="000000" w:themeColor="text1"/>
                <w:szCs w:val="21"/>
                <w:lang/>
              </w:rPr>
              <w:t>10</w:t>
            </w:r>
            <w:r>
              <w:rPr>
                <w:rFonts w:ascii="仿宋_GB2312" w:eastAsia="仿宋_GB2312" w:hAnsi="Times New Roman" w:cs="仿宋_GB2312"/>
                <w:color w:val="000000" w:themeColor="text1"/>
                <w:szCs w:val="21"/>
                <w:lang/>
              </w:rPr>
              <w:t>号</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GB/T 22388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12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铅（以</w:t>
            </w:r>
            <w:r>
              <w:rPr>
                <w:rFonts w:ascii="Times New Roman" w:eastAsia="仿宋_GB2312" w:hAnsi="Times New Roman"/>
                <w:color w:val="000000" w:themeColor="text1"/>
                <w:szCs w:val="21"/>
                <w:lang/>
              </w:rPr>
              <w:t>Pb</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5009.12</w:t>
            </w:r>
          </w:p>
        </w:tc>
      </w:tr>
    </w:tbl>
    <w:p w:rsidR="00DC21E8" w:rsidRDefault="00DC21E8">
      <w:pPr>
        <w:overflowPunct w:val="0"/>
        <w:topLinePunct/>
        <w:snapToGrid w:val="0"/>
        <w:spacing w:line="360" w:lineRule="exact"/>
        <w:ind w:firstLineChars="200" w:firstLine="420"/>
        <w:jc w:val="left"/>
        <w:rPr>
          <w:rFonts w:ascii="Times New Roman" w:eastAsia="仿宋_GB2312" w:hAnsi="Times New Roman"/>
          <w:color w:val="000000" w:themeColor="text1"/>
          <w:szCs w:val="21"/>
          <w:lang/>
        </w:rPr>
      </w:pP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 xml:space="preserve"> 4.5.1.4 </w:t>
      </w:r>
      <w:r>
        <w:rPr>
          <w:rFonts w:ascii="仿宋_GB2312" w:eastAsia="仿宋_GB2312" w:hAnsi="Times New Roman" w:cs="仿宋_GB2312"/>
          <w:color w:val="000000" w:themeColor="text1"/>
          <w:szCs w:val="21"/>
          <w:lang/>
        </w:rPr>
        <w:t>其他乳制品（奶片、奶条等）检验项目见表</w:t>
      </w:r>
      <w:r>
        <w:rPr>
          <w:rFonts w:ascii="Times New Roman" w:eastAsia="仿宋_GB2312" w:hAnsi="Times New Roman"/>
          <w:color w:val="000000" w:themeColor="text1"/>
          <w:szCs w:val="21"/>
          <w:lang/>
        </w:rPr>
        <w:t>5-11</w:t>
      </w:r>
      <w:r>
        <w:rPr>
          <w:rFonts w:ascii="仿宋_GB2312" w:eastAsia="仿宋_GB2312" w:hAnsi="Times New Roman" w:cs="仿宋_GB2312"/>
          <w:color w:val="000000" w:themeColor="text1"/>
          <w:szCs w:val="21"/>
          <w:lang/>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szCs w:val="21"/>
        </w:rPr>
      </w:pPr>
      <w:r>
        <w:rPr>
          <w:rFonts w:ascii="黑体" w:eastAsia="黑体" w:hAnsi="宋体" w:cs="黑体" w:hint="eastAsia"/>
          <w:color w:val="000000" w:themeColor="text1"/>
          <w:szCs w:val="21"/>
          <w:lang/>
        </w:rPr>
        <w:t>表</w:t>
      </w:r>
      <w:r>
        <w:rPr>
          <w:rFonts w:ascii="Times New Roman" w:eastAsia="黑体" w:hAnsi="Times New Roman"/>
          <w:color w:val="000000" w:themeColor="text1"/>
          <w:szCs w:val="21"/>
          <w:lang/>
        </w:rPr>
        <w:t xml:space="preserve">5-11 </w:t>
      </w:r>
      <w:r>
        <w:rPr>
          <w:rFonts w:ascii="黑体" w:eastAsia="黑体" w:hAnsi="宋体" w:cs="黑体" w:hint="eastAsia"/>
          <w:color w:val="000000" w:themeColor="text1"/>
          <w:szCs w:val="21"/>
          <w:lang/>
        </w:rPr>
        <w:t>奶片、奶条检验项目</w:t>
      </w:r>
    </w:p>
    <w:tbl>
      <w:tblPr>
        <w:tblW w:w="8307" w:type="dxa"/>
        <w:jc w:val="center"/>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序号</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检验项目</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依据法律法规或标准</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lang/>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铅（以</w:t>
            </w:r>
            <w:r>
              <w:rPr>
                <w:rFonts w:ascii="Times New Roman" w:eastAsia="仿宋_GB2312" w:hAnsi="Times New Roman"/>
                <w:color w:val="000000" w:themeColor="text1"/>
                <w:szCs w:val="21"/>
                <w:lang/>
              </w:rPr>
              <w:t>Pb</w:t>
            </w:r>
            <w:r>
              <w:rPr>
                <w:rFonts w:ascii="仿宋_GB2312" w:eastAsia="仿宋_GB2312" w:hAnsi="Times New Roman" w:cs="仿宋_GB2312"/>
                <w:color w:val="000000" w:themeColor="text1"/>
                <w:szCs w:val="21"/>
                <w:lang/>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黄曲霉毒素</w:t>
            </w:r>
            <w:r>
              <w:rPr>
                <w:rFonts w:ascii="Times New Roman" w:eastAsia="仿宋_GB2312" w:hAnsi="Times New Roman"/>
                <w:color w:val="000000" w:themeColor="text1"/>
                <w:szCs w:val="21"/>
                <w:lang/>
              </w:rPr>
              <w:t>M</w:t>
            </w:r>
            <w:r>
              <w:rPr>
                <w:rFonts w:ascii="Times New Roman" w:eastAsia="仿宋_GB2312" w:hAnsi="Times New Roman"/>
                <w:color w:val="000000" w:themeColor="text1"/>
                <w:szCs w:val="21"/>
                <w:vertAlign w:val="subscript"/>
                <w:lang/>
              </w:rPr>
              <w:t>1</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2761</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 5009.24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widowControl/>
              <w:jc w:val="center"/>
              <w:textAlignment w:val="center"/>
              <w:rPr>
                <w:rFonts w:ascii="Times New Roman" w:eastAsia="仿宋_GB2312" w:hAnsi="Times New Roman"/>
                <w:color w:val="000000" w:themeColor="text1"/>
                <w:szCs w:val="21"/>
              </w:rPr>
            </w:pPr>
            <w:r>
              <w:rPr>
                <w:rFonts w:ascii="Times New Roman" w:hAnsi="Times New Roman"/>
                <w:color w:val="000000" w:themeColor="text1"/>
                <w:kern w:val="0"/>
                <w:szCs w:val="21"/>
                <w:lang/>
              </w:rPr>
              <w:t>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三聚氰胺</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卫生部、工业和信息化部、农业部、工商总局、质检总局公告</w:t>
            </w:r>
            <w:r>
              <w:rPr>
                <w:rFonts w:ascii="Times New Roman" w:eastAsia="仿宋_GB2312" w:hAnsi="Times New Roman"/>
                <w:color w:val="000000" w:themeColor="text1"/>
                <w:szCs w:val="21"/>
                <w:lang/>
              </w:rPr>
              <w:t>2011</w:t>
            </w:r>
            <w:r>
              <w:rPr>
                <w:rFonts w:ascii="仿宋_GB2312" w:eastAsia="仿宋_GB2312" w:hAnsi="Times New Roman" w:cs="仿宋_GB2312"/>
                <w:color w:val="000000" w:themeColor="text1"/>
                <w:szCs w:val="21"/>
                <w:lang/>
              </w:rPr>
              <w:t>年第</w:t>
            </w:r>
            <w:r>
              <w:rPr>
                <w:rFonts w:ascii="Times New Roman" w:eastAsia="仿宋_GB2312" w:hAnsi="Times New Roman"/>
                <w:color w:val="000000" w:themeColor="text1"/>
                <w:szCs w:val="21"/>
                <w:lang/>
              </w:rPr>
              <w:t>10</w:t>
            </w:r>
            <w:r>
              <w:rPr>
                <w:rFonts w:ascii="仿宋_GB2312" w:eastAsia="仿宋_GB2312" w:hAnsi="Times New Roman" w:cs="仿宋_GB2312"/>
                <w:color w:val="000000" w:themeColor="text1"/>
                <w:szCs w:val="21"/>
                <w:lang/>
              </w:rPr>
              <w:t>号</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lang/>
              </w:rPr>
              <w:t>GB/T 22388</w:t>
            </w:r>
          </w:p>
        </w:tc>
      </w:tr>
    </w:tbl>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lang/>
        </w:rPr>
        <w:t xml:space="preserve">4.5.2 </w:t>
      </w:r>
      <w:r>
        <w:rPr>
          <w:rFonts w:ascii="仿宋_GB2312" w:eastAsia="仿宋_GB2312" w:hAnsi="Times New Roman" w:cs="仿宋_GB2312"/>
          <w:b/>
          <w:color w:val="000000" w:themeColor="text1"/>
          <w:szCs w:val="21"/>
          <w:lang/>
        </w:rPr>
        <w:t>检验应注意的问题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lang/>
        </w:rPr>
        <w:t>餐饮环节从大包装中分装的样品不检测微生物。</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lang/>
        </w:rPr>
        <w:t xml:space="preserve">4.6 </w:t>
      </w:r>
      <w:r>
        <w:rPr>
          <w:rFonts w:ascii="黑体" w:eastAsia="黑体" w:hAnsi="宋体" w:cs="黑体" w:hint="eastAsia"/>
          <w:b/>
          <w:color w:val="000000" w:themeColor="text1"/>
          <w:szCs w:val="21"/>
          <w:lang/>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仿宋_GB2312" w:eastAsia="仿宋_GB2312" w:hAnsi="Times New Roman" w:cs="仿宋_GB2312"/>
          <w:color w:val="000000" w:themeColor="text1"/>
          <w:kern w:val="0"/>
          <w:szCs w:val="21"/>
          <w:lang/>
        </w:rPr>
        <w:t>出具抽检检验报告，检验报告中检验结论按如下方式作出判定：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lang/>
        </w:rPr>
        <w:t xml:space="preserve">4.6.1 </w:t>
      </w:r>
      <w:r>
        <w:rPr>
          <w:rFonts w:ascii="仿宋_GB2312" w:eastAsia="仿宋_GB2312" w:hAnsi="Times New Roman" w:cs="仿宋_GB2312"/>
          <w:color w:val="000000" w:themeColor="text1"/>
          <w:kern w:val="0"/>
          <w:szCs w:val="21"/>
          <w:lang/>
        </w:rPr>
        <w:t>检验项目全部符合相应依据的法律法规或标准要求的，检验结论为：</w:t>
      </w:r>
      <w:r>
        <w:rPr>
          <w:rFonts w:ascii="Times New Roman" w:eastAsia="仿宋_GB2312" w:hAnsi="Times New Roman"/>
          <w:color w:val="000000" w:themeColor="text1"/>
          <w:kern w:val="0"/>
          <w:szCs w:val="21"/>
          <w:lang/>
        </w:rPr>
        <w:t>“</w:t>
      </w:r>
      <w:r>
        <w:rPr>
          <w:rFonts w:ascii="仿宋_GB2312" w:eastAsia="仿宋_GB2312" w:hAnsi="Times New Roman" w:cs="仿宋_GB2312"/>
          <w:color w:val="000000" w:themeColor="text1"/>
          <w:kern w:val="0"/>
          <w:szCs w:val="21"/>
          <w:lang/>
        </w:rPr>
        <w:t>经抽样检验，所检项目符合</w:t>
      </w:r>
      <w:r>
        <w:rPr>
          <w:rFonts w:ascii="Times New Roman" w:eastAsia="仿宋_GB2312" w:hAnsi="Times New Roman"/>
          <w:color w:val="000000" w:themeColor="text1"/>
          <w:kern w:val="0"/>
          <w:szCs w:val="21"/>
          <w:lang/>
        </w:rPr>
        <w:t>××××</w:t>
      </w:r>
      <w:r>
        <w:rPr>
          <w:rFonts w:ascii="仿宋_GB2312" w:eastAsia="仿宋_GB2312" w:hAnsi="Times New Roman" w:cs="仿宋_GB2312"/>
          <w:color w:val="000000" w:themeColor="text1"/>
          <w:kern w:val="0"/>
          <w:szCs w:val="21"/>
          <w:lang/>
        </w:rPr>
        <w:t>要求</w:t>
      </w:r>
      <w:r>
        <w:rPr>
          <w:rFonts w:ascii="Times New Roman" w:eastAsia="仿宋_GB2312" w:hAnsi="Times New Roman"/>
          <w:color w:val="000000" w:themeColor="text1"/>
          <w:kern w:val="0"/>
          <w:szCs w:val="21"/>
          <w:lang/>
        </w:rPr>
        <w:t>”</w:t>
      </w:r>
      <w:r>
        <w:rPr>
          <w:rFonts w:ascii="仿宋_GB2312" w:eastAsia="仿宋_GB2312" w:hAnsi="Times New Roman" w:cs="仿宋_GB2312"/>
          <w:color w:val="000000" w:themeColor="text1"/>
          <w:kern w:val="0"/>
          <w:szCs w:val="21"/>
          <w:lang/>
        </w:rPr>
        <w:t>。</w:t>
      </w:r>
    </w:p>
    <w:p w:rsidR="00DC21E8" w:rsidRDefault="00E111C2">
      <w:pPr>
        <w:overflowPunct w:val="0"/>
        <w:topLinePunct/>
        <w:spacing w:line="360" w:lineRule="exact"/>
        <w:ind w:firstLineChars="200" w:firstLine="420"/>
        <w:rPr>
          <w:color w:val="000000" w:themeColor="text1"/>
        </w:rPr>
      </w:pPr>
      <w:r>
        <w:rPr>
          <w:rFonts w:ascii="Times New Roman" w:eastAsia="仿宋_GB2312" w:hAnsi="Times New Roman"/>
          <w:color w:val="000000" w:themeColor="text1"/>
          <w:kern w:val="0"/>
          <w:szCs w:val="21"/>
          <w:lang/>
        </w:rPr>
        <w:t xml:space="preserve">4.6.2 </w:t>
      </w:r>
      <w:r>
        <w:rPr>
          <w:rFonts w:ascii="仿宋_GB2312" w:eastAsia="仿宋_GB2312" w:hAnsi="Times New Roman" w:cs="仿宋_GB2312"/>
          <w:color w:val="000000" w:themeColor="text1"/>
          <w:szCs w:val="21"/>
          <w:lang/>
        </w:rPr>
        <w:t>检验项目有不符合相应依据的法律法规或标准要求的，检验结论为：</w:t>
      </w:r>
      <w:r>
        <w:rPr>
          <w:rFonts w:ascii="Times New Roman" w:eastAsia="仿宋_GB2312" w:hAnsi="Times New Roman"/>
          <w:color w:val="000000" w:themeColor="text1"/>
          <w:szCs w:val="21"/>
          <w:lang/>
        </w:rPr>
        <w:t>“</w:t>
      </w:r>
      <w:r>
        <w:rPr>
          <w:rFonts w:ascii="仿宋_GB2312" w:eastAsia="仿宋_GB2312" w:hAnsi="Times New Roman" w:cs="仿宋_GB2312"/>
          <w:color w:val="000000" w:themeColor="text1"/>
          <w:szCs w:val="21"/>
          <w:lang/>
        </w:rPr>
        <w:t>经抽样检验，</w:t>
      </w:r>
      <w:r>
        <w:rPr>
          <w:rFonts w:ascii="Times New Roman" w:eastAsia="仿宋_GB2312" w:hAnsi="Times New Roman"/>
          <w:color w:val="000000" w:themeColor="text1"/>
          <w:szCs w:val="21"/>
          <w:lang/>
        </w:rPr>
        <w:t>××</w:t>
      </w:r>
      <w:r>
        <w:rPr>
          <w:rFonts w:ascii="仿宋_GB2312" w:eastAsia="仿宋_GB2312" w:hAnsi="Times New Roman" w:cs="仿宋_GB2312"/>
          <w:color w:val="000000" w:themeColor="text1"/>
          <w:szCs w:val="21"/>
          <w:lang/>
        </w:rPr>
        <w:t>项目不符合</w:t>
      </w:r>
      <w:r>
        <w:rPr>
          <w:rFonts w:ascii="Times New Roman" w:eastAsia="仿宋_GB2312" w:hAnsi="Times New Roman"/>
          <w:color w:val="000000" w:themeColor="text1"/>
          <w:szCs w:val="21"/>
          <w:lang/>
        </w:rPr>
        <w:t>××××</w:t>
      </w:r>
      <w:r>
        <w:rPr>
          <w:rFonts w:ascii="仿宋_GB2312" w:eastAsia="仿宋_GB2312" w:hAnsi="Times New Roman" w:cs="仿宋_GB2312"/>
          <w:color w:val="000000" w:themeColor="text1"/>
          <w:szCs w:val="21"/>
          <w:lang/>
        </w:rPr>
        <w:t>要求，检验结论为不合格</w:t>
      </w:r>
      <w:r>
        <w:rPr>
          <w:rFonts w:ascii="Times New Roman" w:eastAsia="仿宋_GB2312" w:hAnsi="Times New Roman"/>
          <w:color w:val="000000" w:themeColor="text1"/>
          <w:szCs w:val="21"/>
          <w:lang/>
        </w:rPr>
        <w:t>”</w:t>
      </w:r>
      <w:r>
        <w:rPr>
          <w:rFonts w:ascii="仿宋_GB2312" w:eastAsia="仿宋_GB2312" w:hAnsi="Times New Roman" w:cs="仿宋_GB2312"/>
          <w:color w:val="000000" w:themeColor="text1"/>
          <w:szCs w:val="21"/>
          <w:lang/>
        </w:rPr>
        <w:t>。</w:t>
      </w:r>
      <w:bookmarkStart w:id="150" w:name="_Toc470182881"/>
      <w:bookmarkStart w:id="151" w:name="_Toc11716"/>
      <w:bookmarkStart w:id="152" w:name="_Toc20696"/>
      <w:bookmarkStart w:id="153" w:name="_Toc14797"/>
      <w:bookmarkEnd w:id="127"/>
      <w:bookmarkEnd w:id="128"/>
      <w:bookmarkEnd w:id="150"/>
      <w:bookmarkEnd w:id="151"/>
      <w:bookmarkEnd w:id="152"/>
      <w:r>
        <w:rPr>
          <w:rFonts w:hint="eastAsia"/>
          <w:color w:val="000000" w:themeColor="text1"/>
        </w:rPr>
        <w:br w:type="page"/>
      </w:r>
    </w:p>
    <w:p w:rsidR="00DC21E8" w:rsidRDefault="00E111C2">
      <w:pPr>
        <w:pStyle w:val="1"/>
        <w:rPr>
          <w:rFonts w:ascii="Times New Roman" w:hAnsi="Times New Roman"/>
          <w:color w:val="000000" w:themeColor="text1"/>
        </w:rPr>
      </w:pPr>
      <w:bookmarkStart w:id="154" w:name="_Toc1382"/>
      <w:r>
        <w:rPr>
          <w:rFonts w:ascii="Times New Roman" w:hAnsi="Times New Roman"/>
          <w:color w:val="000000" w:themeColor="text1"/>
        </w:rPr>
        <w:lastRenderedPageBreak/>
        <w:t>六、饮料</w:t>
      </w:r>
      <w:bookmarkEnd w:id="153"/>
      <w:bookmarkEnd w:id="154"/>
    </w:p>
    <w:p w:rsidR="00DC21E8" w:rsidRDefault="00E111C2">
      <w:pPr>
        <w:pStyle w:val="2"/>
        <w:rPr>
          <w:color w:val="000000" w:themeColor="text1"/>
        </w:rPr>
      </w:pPr>
      <w:bookmarkStart w:id="155" w:name="_Toc13427"/>
      <w:bookmarkStart w:id="156" w:name="_Toc3437"/>
      <w:bookmarkStart w:id="157" w:name="_Toc20775"/>
      <w:bookmarkStart w:id="158" w:name="_Toc30224"/>
      <w:bookmarkStart w:id="159" w:name="_Toc12393"/>
      <w:bookmarkStart w:id="160" w:name="_Toc470182887"/>
      <w:bookmarkStart w:id="161" w:name="_Toc11315"/>
      <w:r>
        <w:rPr>
          <w:color w:val="000000" w:themeColor="text1"/>
        </w:rPr>
        <w:t xml:space="preserve">1 </w:t>
      </w:r>
      <w:r>
        <w:rPr>
          <w:color w:val="000000" w:themeColor="text1"/>
        </w:rPr>
        <w:t>瓶（桶）装饮用水</w:t>
      </w:r>
      <w:bookmarkEnd w:id="155"/>
      <w:bookmarkEnd w:id="156"/>
      <w:bookmarkEnd w:id="157"/>
      <w:bookmarkEnd w:id="158"/>
      <w:bookmarkEnd w:id="159"/>
      <w:bookmarkEnd w:id="160"/>
      <w:bookmarkEnd w:id="161"/>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1.1 </w:t>
      </w:r>
      <w:r>
        <w:rPr>
          <w:rFonts w:ascii="Times New Roman" w:eastAsia="黑体" w:hAnsi="Times New Roman"/>
          <w:b/>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本细则</w:t>
      </w:r>
      <w:r>
        <w:rPr>
          <w:rFonts w:ascii="Times New Roman" w:eastAsia="仿宋_GB2312" w:hAnsi="Times New Roman"/>
          <w:color w:val="000000" w:themeColor="text1"/>
          <w:kern w:val="0"/>
        </w:rPr>
        <w:t>适用于瓶（桶）装饮用水食品安全监督抽检。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1.2 </w:t>
      </w:r>
      <w:r>
        <w:rPr>
          <w:rFonts w:ascii="Times New Roman" w:eastAsia="黑体" w:hAnsi="Times New Roman"/>
          <w:b/>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瓶（桶）装饮用水分为饮用天然矿泉水、饮用纯净水、其他饮用水。</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1.3 </w:t>
      </w:r>
      <w:r>
        <w:rPr>
          <w:rFonts w:ascii="Times New Roman" w:eastAsia="黑体" w:hAnsi="Times New Roman"/>
          <w:b/>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4789.3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5009.11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中总砷及无机砷的测定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5009.15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中镉的测定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5009.17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中总汞及有机汞的测定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5750 </w:t>
      </w:r>
      <w:r>
        <w:rPr>
          <w:rFonts w:ascii="Times New Roman" w:eastAsia="仿宋_GB2312" w:hAnsi="Times New Roman"/>
          <w:color w:val="000000" w:themeColor="text1"/>
          <w:kern w:val="0"/>
        </w:rPr>
        <w:t>生活饮用水标准检验方法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8537 </w:t>
      </w:r>
      <w:r>
        <w:rPr>
          <w:rFonts w:ascii="Times New Roman" w:eastAsia="仿宋_GB2312" w:hAnsi="Times New Roman"/>
          <w:color w:val="000000" w:themeColor="text1"/>
          <w:kern w:val="0"/>
        </w:rPr>
        <w:t>饮用天然矿泉水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8538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饮用天然矿泉水检验方法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19298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包装饮用水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1.4 </w:t>
      </w:r>
      <w:r>
        <w:rPr>
          <w:rFonts w:ascii="Times New Roman" w:eastAsia="黑体" w:hAnsi="Times New Roman"/>
          <w:b/>
          <w:color w:val="000000" w:themeColor="text1"/>
        </w:rPr>
        <w:t>抽样</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1.4.1 </w:t>
      </w:r>
      <w:r>
        <w:rPr>
          <w:rFonts w:ascii="Times New Roman" w:eastAsia="仿宋_GB2312" w:hAnsi="Times New Roman"/>
          <w:b/>
          <w:color w:val="000000" w:themeColor="text1"/>
          <w:kern w:val="0"/>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1.4.2 </w:t>
      </w:r>
      <w:r>
        <w:rPr>
          <w:rFonts w:ascii="Times New Roman" w:eastAsia="仿宋_GB2312" w:hAnsi="Times New Roman"/>
          <w:b/>
          <w:color w:val="000000" w:themeColor="text1"/>
          <w:kern w:val="0"/>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生产环节抽样时，在企业的成品库房，从同一批次样品堆的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个不同部位抽取相应数量的样品。当所抽样品规格（净含量）</w:t>
      </w:r>
      <w:r>
        <w:rPr>
          <w:rFonts w:ascii="Times New Roman" w:eastAsia="仿宋_GB2312" w:hAnsi="Times New Roman"/>
          <w:color w:val="000000" w:themeColor="text1"/>
          <w:kern w:val="0"/>
        </w:rPr>
        <w:t>≥1.5L</w:t>
      </w:r>
      <w:r>
        <w:rPr>
          <w:rFonts w:ascii="Times New Roman" w:eastAsia="仿宋_GB2312" w:hAnsi="Times New Roman"/>
          <w:color w:val="000000" w:themeColor="text1"/>
          <w:kern w:val="0"/>
        </w:rPr>
        <w:t>时，饮用纯净水、其他饮用水抽取</w:t>
      </w:r>
      <w:r>
        <w:rPr>
          <w:rFonts w:ascii="Times New Roman" w:eastAsia="仿宋_GB2312" w:hAnsi="Times New Roman"/>
          <w:color w:val="000000" w:themeColor="text1"/>
          <w:kern w:val="0"/>
        </w:rPr>
        <w:t>7</w:t>
      </w:r>
      <w:r>
        <w:rPr>
          <w:rFonts w:ascii="Times New Roman" w:eastAsia="仿宋_GB2312" w:hAnsi="Times New Roman"/>
          <w:color w:val="000000" w:themeColor="text1"/>
          <w:kern w:val="0"/>
        </w:rPr>
        <w:t>个独立包装；饮用天然矿泉水抽取</w:t>
      </w:r>
      <w:r>
        <w:rPr>
          <w:rFonts w:ascii="Times New Roman" w:eastAsia="仿宋_GB2312" w:hAnsi="Times New Roman"/>
          <w:color w:val="000000" w:themeColor="text1"/>
          <w:kern w:val="0"/>
        </w:rPr>
        <w:t>6</w:t>
      </w:r>
      <w:r>
        <w:rPr>
          <w:rFonts w:ascii="Times New Roman" w:eastAsia="仿宋_GB2312" w:hAnsi="Times New Roman"/>
          <w:color w:val="000000" w:themeColor="text1"/>
          <w:kern w:val="0"/>
        </w:rPr>
        <w:t>个独立包装。当所抽样品规格（净含量）＜</w:t>
      </w:r>
      <w:r>
        <w:rPr>
          <w:rFonts w:ascii="Times New Roman" w:eastAsia="仿宋_GB2312" w:hAnsi="Times New Roman"/>
          <w:color w:val="000000" w:themeColor="text1"/>
          <w:kern w:val="0"/>
        </w:rPr>
        <w:t>1.5L</w:t>
      </w:r>
      <w:r>
        <w:rPr>
          <w:rFonts w:ascii="Times New Roman" w:eastAsia="仿宋_GB2312" w:hAnsi="Times New Roman"/>
          <w:color w:val="000000" w:themeColor="text1"/>
          <w:kern w:val="0"/>
        </w:rPr>
        <w:t>时，抽取样品量至少为</w:t>
      </w:r>
      <w:r>
        <w:rPr>
          <w:rFonts w:ascii="Times New Roman" w:eastAsia="仿宋_GB2312" w:hAnsi="Times New Roman"/>
          <w:color w:val="000000" w:themeColor="text1"/>
          <w:kern w:val="0"/>
        </w:rPr>
        <w:t>10</w:t>
      </w:r>
      <w:r>
        <w:rPr>
          <w:rFonts w:ascii="Times New Roman" w:eastAsia="仿宋_GB2312" w:hAnsi="Times New Roman"/>
          <w:color w:val="000000" w:themeColor="text1"/>
          <w:kern w:val="0"/>
        </w:rPr>
        <w:t>瓶（总量不少于</w:t>
      </w:r>
      <w:r>
        <w:rPr>
          <w:rFonts w:ascii="Times New Roman" w:eastAsia="仿宋_GB2312" w:hAnsi="Times New Roman"/>
          <w:color w:val="000000" w:themeColor="text1"/>
          <w:kern w:val="0"/>
        </w:rPr>
        <w:t>4L</w:t>
      </w:r>
      <w:r>
        <w:rPr>
          <w:rFonts w:ascii="Times New Roman" w:eastAsia="仿宋_GB2312"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流通</w:t>
      </w:r>
      <w:r>
        <w:rPr>
          <w:rFonts w:ascii="Times New Roman" w:eastAsia="仿宋_GB2312" w:hAnsi="Times New Roman"/>
          <w:color w:val="000000" w:themeColor="text1"/>
          <w:kern w:val="0"/>
        </w:rPr>
        <w:t>环节抽样时，在货架、柜台、库房或网络食品经营平台抽取同一批次待销产品，</w:t>
      </w:r>
      <w:r>
        <w:rPr>
          <w:rFonts w:ascii="Times New Roman" w:eastAsia="仿宋_GB2312" w:hAnsi="Times New Roman"/>
          <w:color w:val="000000" w:themeColor="text1"/>
        </w:rPr>
        <w:t>抽取样品量原则上同生产环节</w:t>
      </w:r>
      <w:r>
        <w:rPr>
          <w:rFonts w:ascii="Times New Roman" w:eastAsia="仿宋_GB2312"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仿宋_GB2312" w:eastAsia="仿宋_GB2312" w:hAnsi="Times New Roman" w:hint="eastAsia"/>
          <w:color w:val="000000" w:themeColor="text1"/>
          <w:kern w:val="0"/>
        </w:rPr>
        <w:t>餐饮环节抽样时，抽取同一批次待销的产品，应抽取完整包装产品，抽取样品量原则上同生</w:t>
      </w:r>
      <w:r>
        <w:rPr>
          <w:rFonts w:ascii="仿宋_GB2312" w:eastAsia="仿宋_GB2312" w:hAnsi="Times New Roman" w:hint="eastAsia"/>
          <w:color w:val="000000" w:themeColor="text1"/>
          <w:kern w:val="0"/>
        </w:rPr>
        <w:lastRenderedPageBreak/>
        <w:t>产环节。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color w:val="000000" w:themeColor="text1"/>
          <w:kern w:val="0"/>
        </w:rPr>
        <w:t>4/5</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1/5</w:t>
      </w:r>
      <w:r>
        <w:rPr>
          <w:rFonts w:ascii="Times New Roman" w:eastAsia="仿宋_GB2312" w:hAnsi="Times New Roman"/>
          <w:color w:val="000000" w:themeColor="text1"/>
          <w:kern w:val="0"/>
        </w:rPr>
        <w:t>为复检备份样品；当样品规格（净含量）</w:t>
      </w:r>
      <w:r>
        <w:rPr>
          <w:rFonts w:ascii="Times New Roman" w:eastAsia="仿宋_GB2312" w:hAnsi="Times New Roman"/>
          <w:color w:val="000000" w:themeColor="text1"/>
          <w:kern w:val="0"/>
        </w:rPr>
        <w:t>≥3L</w:t>
      </w:r>
      <w:r>
        <w:rPr>
          <w:rFonts w:ascii="Times New Roman" w:eastAsia="仿宋_GB2312" w:hAnsi="Times New Roman"/>
          <w:color w:val="000000" w:themeColor="text1"/>
          <w:kern w:val="0"/>
        </w:rPr>
        <w:t>时，</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个包装为复检备份样品（备份样品封存在承检机构）。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注：在本细则的规定中，检验机构在检验过程中自行对检验结果进行复验时所采用的样品，应为抽取的检验样品，不得采用复检备份样品。</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1.4.3 </w:t>
      </w:r>
      <w:r>
        <w:rPr>
          <w:rFonts w:ascii="Times New Roman" w:eastAsia="仿宋_GB2312" w:hAnsi="Times New Roman"/>
          <w:b/>
          <w:color w:val="000000" w:themeColor="text1"/>
          <w:kern w:val="0"/>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应按有关规定填写抽样单，并记录所抽产品及生产经营企业相关信息。</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1.4.4 </w:t>
      </w:r>
      <w:r>
        <w:rPr>
          <w:rFonts w:ascii="Times New Roman" w:eastAsia="仿宋_GB2312" w:hAnsi="Times New Roman"/>
          <w:b/>
          <w:color w:val="000000" w:themeColor="text1"/>
          <w:kern w:val="0"/>
        </w:rPr>
        <w:t>封样和样品运输、贮存</w:t>
      </w:r>
    </w:p>
    <w:p w:rsidR="00DC21E8" w:rsidRDefault="00E111C2" w:rsidP="00C867C2">
      <w:pPr>
        <w:overflowPunct w:val="0"/>
        <w:topLinePunct/>
        <w:snapToGrid w:val="0"/>
        <w:spacing w:beforeLines="50" w:afterLines="50"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C867C2">
      <w:pPr>
        <w:overflowPunct w:val="0"/>
        <w:topLinePunct/>
        <w:snapToGrid w:val="0"/>
        <w:spacing w:beforeLines="50" w:afterLines="50"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1.5 </w:t>
      </w:r>
      <w:r>
        <w:rPr>
          <w:rFonts w:ascii="Times New Roman" w:eastAsia="黑体" w:hAnsi="Times New Roman"/>
          <w:b/>
          <w:color w:val="000000" w:themeColor="text1"/>
        </w:rPr>
        <w:t>检验要求</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1.5.1 </w:t>
      </w:r>
      <w:r>
        <w:rPr>
          <w:rFonts w:ascii="Times New Roman" w:eastAsia="仿宋_GB2312" w:hAnsi="Times New Roman"/>
          <w:b/>
          <w:color w:val="000000" w:themeColor="text1"/>
          <w:kern w:val="0"/>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1.5.1.1 </w:t>
      </w:r>
      <w:r>
        <w:rPr>
          <w:rFonts w:ascii="Times New Roman" w:eastAsia="仿宋_GB2312" w:hAnsi="Times New Roman"/>
          <w:color w:val="000000" w:themeColor="text1"/>
          <w:kern w:val="0"/>
        </w:rPr>
        <w:t>饮用天然矿泉水检验项目见表</w:t>
      </w:r>
      <w:r>
        <w:rPr>
          <w:rFonts w:ascii="Times New Roman" w:eastAsia="仿宋_GB2312" w:hAnsi="Times New Roman"/>
          <w:color w:val="000000" w:themeColor="text1"/>
          <w:kern w:val="0"/>
        </w:rPr>
        <w:t>6-1</w:t>
      </w:r>
      <w:r>
        <w:rPr>
          <w:rFonts w:ascii="Times New Roman" w:eastAsia="仿宋_GB2312" w:hAnsi="Times New Roman"/>
          <w:color w:val="000000" w:themeColor="text1"/>
          <w:kern w:val="0"/>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6-1 </w:t>
      </w:r>
      <w:r>
        <w:rPr>
          <w:rFonts w:ascii="Times New Roman" w:eastAsia="黑体" w:hAnsi="Times New Roman"/>
          <w:color w:val="000000" w:themeColor="text1"/>
        </w:rPr>
        <w:t>饮用天然矿泉水检验项目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界限指标</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8537</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耗氧量（以</w:t>
            </w:r>
            <w:r>
              <w:rPr>
                <w:rFonts w:ascii="Times New Roman" w:eastAsia="仿宋_GB2312" w:hAnsi="Times New Roman"/>
                <w:color w:val="000000" w:themeColor="text1"/>
              </w:rPr>
              <w:t>O</w:t>
            </w:r>
            <w:r>
              <w:rPr>
                <w:rFonts w:ascii="Times New Roman" w:eastAsia="仿宋_GB2312" w:hAnsi="Times New Roman"/>
                <w:color w:val="000000" w:themeColor="text1"/>
                <w:vertAlign w:val="subscript"/>
              </w:rPr>
              <w:t>2</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8537</w:t>
            </w:r>
          </w:p>
        </w:tc>
        <w:tc>
          <w:tcPr>
            <w:tcW w:w="1711" w:type="dxa"/>
            <w:tcBorders>
              <w:top w:val="single" w:sz="4" w:space="0" w:color="auto"/>
              <w:left w:val="single" w:sz="4" w:space="0" w:color="auto"/>
              <w:bottom w:val="single" w:sz="4" w:space="0" w:color="auto"/>
              <w:right w:val="single" w:sz="4" w:space="0" w:color="auto"/>
            </w:tcBorders>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GB 8538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4</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5</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6</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7</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铬</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8537</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8</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镍</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8537</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9</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锑</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8537</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10</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硒</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8537</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11</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氟化物（以</w:t>
            </w:r>
            <w:r>
              <w:rPr>
                <w:rFonts w:ascii="Times New Roman" w:eastAsia="仿宋_GB2312" w:hAnsi="Times New Roman"/>
                <w:color w:val="000000" w:themeColor="text1"/>
              </w:rPr>
              <w:t>F</w:t>
            </w:r>
            <w:r>
              <w:rPr>
                <w:rFonts w:ascii="Times New Roman" w:eastAsia="仿宋_GB2312" w:hAnsi="Times New Roman"/>
                <w:color w:val="000000" w:themeColor="text1"/>
                <w:vertAlign w:val="superscript"/>
              </w:rPr>
              <w:t>-</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8537</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12</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氰化物（以</w:t>
            </w:r>
            <w:r>
              <w:rPr>
                <w:rFonts w:ascii="Times New Roman" w:eastAsia="仿宋_GB2312" w:hAnsi="Times New Roman"/>
                <w:color w:val="000000" w:themeColor="text1"/>
              </w:rPr>
              <w:t>CN</w:t>
            </w:r>
            <w:r>
              <w:rPr>
                <w:rFonts w:ascii="Times New Roman" w:eastAsia="仿宋_GB2312" w:hAnsi="Times New Roman"/>
                <w:color w:val="000000" w:themeColor="text1"/>
                <w:vertAlign w:val="superscript"/>
              </w:rPr>
              <w:t>-</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8537</w:t>
            </w:r>
          </w:p>
        </w:tc>
        <w:tc>
          <w:tcPr>
            <w:tcW w:w="1711" w:type="dxa"/>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GB 8538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13</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溴酸盐</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8537</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lastRenderedPageBreak/>
              <w:t>14</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硝酸盐（以</w:t>
            </w:r>
            <w:r>
              <w:rPr>
                <w:rFonts w:ascii="Times New Roman" w:eastAsia="仿宋_GB2312" w:hAnsi="Times New Roman"/>
                <w:color w:val="000000" w:themeColor="text1"/>
              </w:rPr>
              <w:t>NO</w:t>
            </w:r>
            <w:r>
              <w:rPr>
                <w:rFonts w:ascii="Times New Roman" w:eastAsia="仿宋_GB2312" w:hAnsi="Times New Roman"/>
                <w:color w:val="000000" w:themeColor="text1"/>
                <w:vertAlign w:val="subscript"/>
              </w:rPr>
              <w:t>3</w:t>
            </w:r>
            <w:r>
              <w:rPr>
                <w:rFonts w:ascii="Times New Roman" w:eastAsia="仿宋_GB2312" w:hAnsi="Times New Roman"/>
                <w:color w:val="000000" w:themeColor="text1"/>
                <w:vertAlign w:val="superscript"/>
              </w:rPr>
              <w:t>-</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15</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亚硝酸盐（以</w:t>
            </w:r>
            <w:r>
              <w:rPr>
                <w:rFonts w:ascii="Times New Roman" w:eastAsia="仿宋_GB2312" w:hAnsi="Times New Roman"/>
                <w:color w:val="000000" w:themeColor="text1"/>
              </w:rPr>
              <w:t>NO</w:t>
            </w:r>
            <w:r>
              <w:rPr>
                <w:rFonts w:ascii="Times New Roman" w:eastAsia="仿宋_GB2312" w:hAnsi="Times New Roman"/>
                <w:color w:val="000000" w:themeColor="text1"/>
                <w:vertAlign w:val="subscript"/>
              </w:rPr>
              <w:t>2</w:t>
            </w:r>
            <w:r>
              <w:rPr>
                <w:rFonts w:ascii="Times New Roman" w:eastAsia="仿宋_GB2312" w:hAnsi="Times New Roman"/>
                <w:color w:val="000000" w:themeColor="text1"/>
                <w:vertAlign w:val="superscript"/>
              </w:rPr>
              <w:t>-</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GB 8538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16</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8537</w:t>
            </w:r>
          </w:p>
        </w:tc>
        <w:tc>
          <w:tcPr>
            <w:tcW w:w="1711" w:type="dxa"/>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GB 8538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17</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粪链球菌</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8537</w:t>
            </w:r>
          </w:p>
        </w:tc>
        <w:tc>
          <w:tcPr>
            <w:tcW w:w="1711" w:type="dxa"/>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GB 8538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18</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产气荚膜梭菌</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8537</w:t>
            </w:r>
          </w:p>
        </w:tc>
        <w:tc>
          <w:tcPr>
            <w:tcW w:w="1711" w:type="dxa"/>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8538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19</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铜绿假单胞菌</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8537</w:t>
            </w:r>
          </w:p>
        </w:tc>
        <w:tc>
          <w:tcPr>
            <w:tcW w:w="1711" w:type="dxa"/>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GB 8538</w:t>
            </w:r>
          </w:p>
        </w:tc>
      </w:tr>
      <w:tr w:rsidR="00DC21E8">
        <w:trPr>
          <w:cantSplit/>
          <w:trHeight w:val="403"/>
          <w:jc w:val="center"/>
        </w:trPr>
        <w:tc>
          <w:tcPr>
            <w:tcW w:w="8307" w:type="dxa"/>
            <w:gridSpan w:val="4"/>
            <w:vAlign w:val="center"/>
          </w:tcPr>
          <w:p w:rsidR="00DC21E8" w:rsidRDefault="00E111C2">
            <w:pPr>
              <w:overflowPunct w:val="0"/>
              <w:topLinePunct/>
              <w:snapToGrid w:val="0"/>
              <w:spacing w:line="280" w:lineRule="exact"/>
              <w:jc w:val="left"/>
              <w:rPr>
                <w:rFonts w:ascii="Times New Roman" w:hAnsi="Times New Roman"/>
                <w:color w:val="000000" w:themeColor="text1"/>
              </w:rPr>
            </w:pPr>
            <w:r>
              <w:rPr>
                <w:rFonts w:ascii="Times New Roman" w:eastAsia="仿宋_GB2312" w:hAnsi="Times New Roman"/>
                <w:color w:val="000000" w:themeColor="text1"/>
                <w:kern w:val="0"/>
              </w:rPr>
              <w:t>注：</w:t>
            </w:r>
            <w:r>
              <w:rPr>
                <w:rFonts w:ascii="Times New Roman" w:eastAsia="仿宋_GB2312" w:hAnsi="Times New Roman"/>
                <w:color w:val="000000" w:themeColor="text1"/>
                <w:kern w:val="0"/>
              </w:rPr>
              <w:t xml:space="preserve">a. </w:t>
            </w:r>
            <w:r>
              <w:rPr>
                <w:rFonts w:ascii="Times New Roman" w:eastAsia="仿宋_GB2312" w:hAnsi="Times New Roman"/>
                <w:color w:val="000000" w:themeColor="text1"/>
                <w:kern w:val="0"/>
              </w:rPr>
              <w:t>界限指标为锂、锶、锌、碘化物、偏硅酸、硒、游离二氧化碳、溶解性总固体，具体检测项目为标签明示的、且在标准要求范围内的界限指标。</w:t>
            </w:r>
          </w:p>
        </w:tc>
      </w:tr>
    </w:tbl>
    <w:p w:rsidR="00DC21E8" w:rsidRDefault="00DC21E8">
      <w:pPr>
        <w:overflowPunct w:val="0"/>
        <w:topLinePunct/>
        <w:snapToGrid w:val="0"/>
        <w:spacing w:line="360" w:lineRule="exact"/>
        <w:rPr>
          <w:rFonts w:ascii="Times New Roman" w:eastAsia="仿宋_GB2312" w:hAnsi="Times New Roman"/>
          <w:color w:val="000000" w:themeColor="text1"/>
          <w:kern w:val="0"/>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1.5.1.2 </w:t>
      </w:r>
      <w:r>
        <w:rPr>
          <w:rFonts w:ascii="Times New Roman" w:eastAsia="仿宋_GB2312" w:hAnsi="Times New Roman"/>
          <w:color w:val="000000" w:themeColor="text1"/>
          <w:kern w:val="0"/>
        </w:rPr>
        <w:t>饮用纯净水检验项目见表</w:t>
      </w:r>
      <w:r>
        <w:rPr>
          <w:rFonts w:ascii="Times New Roman" w:eastAsia="仿宋_GB2312" w:hAnsi="Times New Roman"/>
          <w:color w:val="000000" w:themeColor="text1"/>
          <w:kern w:val="0"/>
        </w:rPr>
        <w:t>6-2</w:t>
      </w:r>
      <w:r>
        <w:rPr>
          <w:rFonts w:ascii="Times New Roman" w:eastAsia="仿宋_GB2312" w:hAnsi="Times New Roman"/>
          <w:color w:val="000000" w:themeColor="text1"/>
          <w:kern w:val="0"/>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6-2 </w:t>
      </w:r>
      <w:r>
        <w:rPr>
          <w:rFonts w:ascii="Times New Roman" w:eastAsia="黑体" w:hAnsi="Times New Roman"/>
          <w:color w:val="000000" w:themeColor="text1"/>
        </w:rPr>
        <w:t>饮用纯净水检验项目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浑浊度</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19298</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5750</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耗氧量（以</w:t>
            </w:r>
            <w:r>
              <w:rPr>
                <w:rFonts w:ascii="Times New Roman" w:eastAsia="仿宋_GB2312" w:hAnsi="Times New Roman"/>
                <w:color w:val="000000" w:themeColor="text1"/>
              </w:rPr>
              <w:t>O</w:t>
            </w:r>
            <w:r>
              <w:rPr>
                <w:rFonts w:ascii="Times New Roman" w:eastAsia="仿宋_GB2312" w:hAnsi="Times New Roman"/>
                <w:color w:val="000000" w:themeColor="text1"/>
                <w:vertAlign w:val="subscript"/>
              </w:rPr>
              <w:t>2</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19298</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5750</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4</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5</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6</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亚硝酸盐（以</w:t>
            </w:r>
            <w:r>
              <w:rPr>
                <w:rFonts w:ascii="Times New Roman" w:eastAsia="仿宋_GB2312" w:hAnsi="Times New Roman"/>
                <w:color w:val="000000" w:themeColor="text1"/>
              </w:rPr>
              <w:t>NO</w:t>
            </w:r>
            <w:r>
              <w:rPr>
                <w:rFonts w:ascii="Times New Roman" w:eastAsia="仿宋_GB2312" w:hAnsi="Times New Roman"/>
                <w:color w:val="000000" w:themeColor="text1"/>
                <w:vertAlign w:val="subscript"/>
              </w:rPr>
              <w:t>2</w:t>
            </w:r>
            <w:r>
              <w:rPr>
                <w:rFonts w:ascii="Times New Roman" w:eastAsia="仿宋_GB2312" w:hAnsi="Times New Roman"/>
                <w:color w:val="000000" w:themeColor="text1"/>
                <w:vertAlign w:val="superscript"/>
              </w:rPr>
              <w:t>-</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7</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余氯（游离氯）</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19298</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5750</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8</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三氯甲烷</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19298</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5750</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9</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四氯化碳</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19298</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5750</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10</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溴酸盐</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19298</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5750</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11</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19298</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平板计数法</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12</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铜绿假单胞菌</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19298</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8538</w:t>
            </w:r>
          </w:p>
        </w:tc>
      </w:tr>
    </w:tbl>
    <w:p w:rsidR="00DC21E8" w:rsidRDefault="00DC21E8">
      <w:pPr>
        <w:overflowPunct w:val="0"/>
        <w:topLinePunct/>
        <w:snapToGrid w:val="0"/>
        <w:spacing w:line="360" w:lineRule="exact"/>
        <w:ind w:firstLineChars="200" w:firstLine="420"/>
        <w:rPr>
          <w:rFonts w:ascii="Times New Roman" w:eastAsia="仿宋_GB2312" w:hAnsi="Times New Roman"/>
          <w:color w:val="000000" w:themeColor="text1"/>
          <w:kern w:val="0"/>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1.5.1.3 </w:t>
      </w:r>
      <w:r>
        <w:rPr>
          <w:rFonts w:ascii="Times New Roman" w:eastAsia="仿宋_GB2312" w:hAnsi="Times New Roman"/>
          <w:color w:val="000000" w:themeColor="text1"/>
          <w:kern w:val="0"/>
        </w:rPr>
        <w:t>其他饮用水检验项目见表</w:t>
      </w:r>
      <w:r>
        <w:rPr>
          <w:rFonts w:ascii="Times New Roman" w:eastAsia="仿宋_GB2312" w:hAnsi="Times New Roman"/>
          <w:color w:val="000000" w:themeColor="text1"/>
          <w:kern w:val="0"/>
        </w:rPr>
        <w:t>6-3</w:t>
      </w:r>
      <w:r>
        <w:rPr>
          <w:rFonts w:ascii="Times New Roman" w:eastAsia="仿宋_GB2312" w:hAnsi="Times New Roman"/>
          <w:color w:val="000000" w:themeColor="text1"/>
          <w:kern w:val="0"/>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6-3 </w:t>
      </w:r>
      <w:r>
        <w:rPr>
          <w:rFonts w:ascii="Times New Roman" w:eastAsia="黑体" w:hAnsi="Times New Roman"/>
          <w:color w:val="000000" w:themeColor="text1"/>
        </w:rPr>
        <w:t>其他饮用水检验项目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浑浊度</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19298</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5750</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耗氧量（以</w:t>
            </w:r>
            <w:r>
              <w:rPr>
                <w:rFonts w:ascii="Times New Roman" w:eastAsia="仿宋_GB2312" w:hAnsi="Times New Roman"/>
                <w:color w:val="000000" w:themeColor="text1"/>
              </w:rPr>
              <w:t>O</w:t>
            </w:r>
            <w:r>
              <w:rPr>
                <w:rFonts w:ascii="Times New Roman" w:eastAsia="仿宋_GB2312" w:hAnsi="Times New Roman"/>
                <w:color w:val="000000" w:themeColor="text1"/>
                <w:vertAlign w:val="subscript"/>
              </w:rPr>
              <w:t>2</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19298</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5750</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亚硝酸盐（以</w:t>
            </w:r>
            <w:r>
              <w:rPr>
                <w:rFonts w:ascii="Times New Roman" w:eastAsia="仿宋_GB2312" w:hAnsi="Times New Roman"/>
                <w:color w:val="000000" w:themeColor="text1"/>
              </w:rPr>
              <w:t>NO</w:t>
            </w:r>
            <w:r>
              <w:rPr>
                <w:rFonts w:ascii="Times New Roman" w:eastAsia="仿宋_GB2312" w:hAnsi="Times New Roman"/>
                <w:color w:val="000000" w:themeColor="text1"/>
                <w:vertAlign w:val="subscript"/>
              </w:rPr>
              <w:t>2</w:t>
            </w:r>
            <w:r>
              <w:rPr>
                <w:rFonts w:ascii="Times New Roman" w:eastAsia="仿宋_GB2312" w:hAnsi="Times New Roman"/>
                <w:color w:val="000000" w:themeColor="text1"/>
                <w:vertAlign w:val="superscript"/>
              </w:rPr>
              <w:t>-</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8538</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余氯（游离氯）</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19298</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5750</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三氯甲烷</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19298</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5750</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四氯化碳</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19298</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5750</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溴酸盐</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19298</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5750</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挥发性酚（以苯酚计）</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19298</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5750</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12</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19298</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平板计数法</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13</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铜绿假单胞菌</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19298</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8538</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1.6 </w:t>
      </w:r>
      <w:r>
        <w:rPr>
          <w:rFonts w:ascii="Times New Roman" w:eastAsia="黑体" w:hAnsi="Times New Roman"/>
          <w:b/>
          <w:color w:val="000000" w:themeColor="text1"/>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1.6.1 </w:t>
      </w:r>
      <w:r>
        <w:rPr>
          <w:rFonts w:ascii="Times New Roman" w:eastAsia="仿宋_GB2312" w:hAnsi="Times New Roman"/>
          <w:color w:val="000000" w:themeColor="text1"/>
          <w:kern w:val="0"/>
        </w:rPr>
        <w:t>检验项目全部符合相应依据的法律法规或标准要求的，检验结论为：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经抽样检验，所检项目符合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1.6.2 </w:t>
      </w:r>
      <w:r>
        <w:rPr>
          <w:rFonts w:ascii="Times New Roman" w:eastAsia="仿宋_GB2312" w:hAnsi="Times New Roman"/>
          <w:color w:val="000000" w:themeColor="text1"/>
          <w:kern w:val="0"/>
        </w:rPr>
        <w:t>检验项目有不符合相应依据的法律法规或标准要求的，检验结论为：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项目不符合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要求，检验结论为不合格</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pStyle w:val="2"/>
        <w:rPr>
          <w:color w:val="000000" w:themeColor="text1"/>
        </w:rPr>
      </w:pPr>
      <w:bookmarkStart w:id="162" w:name="_Toc8555"/>
      <w:bookmarkStart w:id="163" w:name="_Toc31655"/>
      <w:bookmarkStart w:id="164" w:name="_Toc470182888"/>
      <w:bookmarkStart w:id="165" w:name="_Toc20265"/>
      <w:bookmarkStart w:id="166" w:name="_Toc26019"/>
      <w:bookmarkStart w:id="167" w:name="_Toc20251"/>
      <w:bookmarkStart w:id="168" w:name="_Toc16686"/>
      <w:r>
        <w:rPr>
          <w:color w:val="000000" w:themeColor="text1"/>
        </w:rPr>
        <w:t xml:space="preserve">2 </w:t>
      </w:r>
      <w:r>
        <w:rPr>
          <w:color w:val="000000" w:themeColor="text1"/>
        </w:rPr>
        <w:t>果、蔬汁饮料</w:t>
      </w:r>
      <w:bookmarkEnd w:id="162"/>
      <w:bookmarkEnd w:id="163"/>
      <w:bookmarkEnd w:id="164"/>
      <w:bookmarkEnd w:id="165"/>
      <w:bookmarkEnd w:id="166"/>
      <w:bookmarkEnd w:id="167"/>
      <w:bookmarkEnd w:id="168"/>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2.1 </w:t>
      </w:r>
      <w:r>
        <w:rPr>
          <w:rFonts w:ascii="Times New Roman" w:eastAsia="黑体" w:hAnsi="Times New Roman"/>
          <w:b/>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本细则</w:t>
      </w:r>
      <w:r>
        <w:rPr>
          <w:rFonts w:ascii="Times New Roman" w:eastAsia="仿宋_GB2312" w:hAnsi="Times New Roman"/>
          <w:color w:val="000000" w:themeColor="text1"/>
          <w:kern w:val="0"/>
        </w:rPr>
        <w:t>适用于果、蔬汁饮料食品安全监督抽检。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2.2 </w:t>
      </w:r>
      <w:r>
        <w:rPr>
          <w:rFonts w:ascii="Times New Roman" w:eastAsia="黑体" w:hAnsi="Times New Roman"/>
          <w:b/>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果蔬汁饮料包括果蔬汁（浆）、浓缩果蔬汁（浆）和果蔬汁（浆）类饮料。</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2.3 </w:t>
      </w:r>
      <w:r>
        <w:rPr>
          <w:rFonts w:ascii="Times New Roman" w:eastAsia="黑体" w:hAnsi="Times New Roman"/>
          <w:b/>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2760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2761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中真菌毒素限量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lastRenderedPageBreak/>
        <w:t>GB 4789.2</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菌落总数测定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4789.3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4789.4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沙门氏菌检验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4789.10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金黄色葡萄球菌检验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4789.15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霉菌和酵母计数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4789.26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商业无菌检验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中苯甲酸、山梨酸和糖精钠的测定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5009.35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中合成着色剂的测定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5009.97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中环己基氨基磺酸钠的测定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5009.121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中脱氢乙酸的测定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5009.140 </w:t>
      </w:r>
      <w:r>
        <w:rPr>
          <w:rFonts w:ascii="Times New Roman" w:eastAsia="仿宋_GB2312" w:hAnsi="Times New Roman"/>
          <w:color w:val="000000" w:themeColor="text1"/>
          <w:kern w:val="0"/>
        </w:rPr>
        <w:t>饮料中乙酰磺胺酸钾的测定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GB 5009.185</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中展青霉素的测定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7101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饮料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21915 </w:t>
      </w:r>
      <w:r>
        <w:rPr>
          <w:rFonts w:ascii="Times New Roman" w:eastAsia="仿宋_GB2312" w:hAnsi="Times New Roman"/>
          <w:color w:val="000000" w:themeColor="text1"/>
          <w:kern w:val="0"/>
        </w:rPr>
        <w:t>食品中纳他霉素的测定</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液相色谱法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29921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中致病菌限量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SN/T 1743 </w:t>
      </w:r>
      <w:r>
        <w:rPr>
          <w:rFonts w:ascii="Times New Roman" w:eastAsia="仿宋_GB2312" w:hAnsi="Times New Roman"/>
          <w:color w:val="000000" w:themeColor="text1"/>
          <w:kern w:val="0"/>
        </w:rPr>
        <w:t>食品中的诱惑红、酸性红、亮蓝、日落黄的含量检测</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高效液相色谱法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2.4 </w:t>
      </w:r>
      <w:r>
        <w:rPr>
          <w:rFonts w:ascii="Times New Roman" w:eastAsia="黑体" w:hAnsi="Times New Roman"/>
          <w:b/>
          <w:color w:val="000000" w:themeColor="text1"/>
        </w:rPr>
        <w:t>抽样</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2.4.1 </w:t>
      </w:r>
      <w:r>
        <w:rPr>
          <w:rFonts w:ascii="Times New Roman" w:eastAsia="仿宋_GB2312" w:hAnsi="Times New Roman"/>
          <w:b/>
          <w:color w:val="000000" w:themeColor="text1"/>
          <w:kern w:val="0"/>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2.4.2 </w:t>
      </w:r>
      <w:r>
        <w:rPr>
          <w:rFonts w:ascii="Times New Roman" w:eastAsia="仿宋_GB2312" w:hAnsi="Times New Roman"/>
          <w:b/>
          <w:color w:val="000000" w:themeColor="text1"/>
          <w:kern w:val="0"/>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生产环节抽样时，在企业的成品库房，从同一批次样品堆的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个不同部位抽取相应数量的样品。抽取样品量不少于</w:t>
      </w:r>
      <w:r>
        <w:rPr>
          <w:rFonts w:ascii="Times New Roman" w:eastAsia="仿宋_GB2312" w:hAnsi="Times New Roman"/>
          <w:color w:val="000000" w:themeColor="text1"/>
          <w:kern w:val="0"/>
        </w:rPr>
        <w:t>2L</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10</w:t>
      </w:r>
      <w:r>
        <w:rPr>
          <w:rFonts w:ascii="Times New Roman" w:eastAsia="仿宋_GB2312" w:hAnsi="Times New Roman"/>
          <w:color w:val="000000" w:themeColor="text1"/>
          <w:kern w:val="0"/>
        </w:rPr>
        <w:t>个独立包装。</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流通环节抽样时，在货架、柜台、库房或网络食品经营平台抽取同一批次待销产品，抽取样品量原则上同生产环节。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餐饮环节抽样时，抽取同一批次待销的产品，应抽取完整包装产品，抽取样品量原则上同生产环节。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color w:val="000000" w:themeColor="text1"/>
          <w:kern w:val="0"/>
        </w:rPr>
        <w:t>4/5</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1/5</w:t>
      </w:r>
      <w:r>
        <w:rPr>
          <w:rFonts w:ascii="Times New Roman" w:eastAsia="仿宋_GB2312" w:hAnsi="Times New Roman"/>
          <w:color w:val="000000" w:themeColor="text1"/>
          <w:kern w:val="0"/>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注：在本细则的规定中，检验机构在检验过程中自行对检验结果进行复验时所采用的样品，应为抽取的检验样品，不得采用复检备份样品。</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2.4.3 </w:t>
      </w:r>
      <w:r>
        <w:rPr>
          <w:rFonts w:ascii="Times New Roman" w:eastAsia="仿宋_GB2312" w:hAnsi="Times New Roman"/>
          <w:b/>
          <w:color w:val="000000" w:themeColor="text1"/>
          <w:kern w:val="0"/>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应按有关规定填写抽样单，并记录所抽产品及生产经营企业相关信息。</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lastRenderedPageBreak/>
        <w:t xml:space="preserve">2.4.4 </w:t>
      </w:r>
      <w:r>
        <w:rPr>
          <w:rFonts w:ascii="Times New Roman" w:eastAsia="仿宋_GB2312" w:hAnsi="Times New Roman"/>
          <w:b/>
          <w:color w:val="000000" w:themeColor="text1"/>
          <w:kern w:val="0"/>
        </w:rPr>
        <w:t>封样和样品运输、贮存</w:t>
      </w:r>
    </w:p>
    <w:p w:rsidR="00DC21E8" w:rsidRDefault="00E111C2" w:rsidP="00C867C2">
      <w:pPr>
        <w:overflowPunct w:val="0"/>
        <w:topLinePunct/>
        <w:snapToGrid w:val="0"/>
        <w:spacing w:beforeLines="50" w:afterLines="50"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C867C2">
      <w:pPr>
        <w:overflowPunct w:val="0"/>
        <w:topLinePunct/>
        <w:snapToGrid w:val="0"/>
        <w:spacing w:beforeLines="50" w:afterLines="50"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2.5 </w:t>
      </w:r>
      <w:r>
        <w:rPr>
          <w:rFonts w:ascii="Times New Roman" w:eastAsia="黑体" w:hAnsi="Times New Roman"/>
          <w:b/>
          <w:color w:val="000000" w:themeColor="text1"/>
        </w:rPr>
        <w:t>检验要求</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2.5.1 </w:t>
      </w:r>
      <w:r>
        <w:rPr>
          <w:rFonts w:ascii="Times New Roman" w:eastAsia="仿宋_GB2312" w:hAnsi="Times New Roman"/>
          <w:b/>
          <w:color w:val="000000" w:themeColor="text1"/>
          <w:kern w:val="0"/>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果、蔬汁饮料检验项目见表</w:t>
      </w:r>
      <w:r>
        <w:rPr>
          <w:rFonts w:ascii="Times New Roman" w:eastAsia="仿宋_GB2312" w:hAnsi="Times New Roman"/>
          <w:color w:val="000000" w:themeColor="text1"/>
          <w:kern w:val="0"/>
        </w:rPr>
        <w:t>6-4</w:t>
      </w:r>
      <w:r>
        <w:rPr>
          <w:rFonts w:ascii="Times New Roman" w:eastAsia="仿宋_GB2312" w:hAnsi="Times New Roman"/>
          <w:color w:val="000000" w:themeColor="text1"/>
          <w:kern w:val="0"/>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6-4 </w:t>
      </w:r>
      <w:r>
        <w:rPr>
          <w:rFonts w:ascii="Times New Roman" w:eastAsia="黑体" w:hAnsi="Times New Roman"/>
          <w:color w:val="000000" w:themeColor="text1"/>
        </w:rPr>
        <w:t>果、蔬汁饮料检验项目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展青霉素</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5009.185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5</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脱氢乙酸及其钠盐（以脱氢乙酸计）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6</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纳他霉素</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21915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7</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防腐剂混合使用时各自用量占其最大使用量的比例之和</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8</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9</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安赛蜜</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5009.140</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10</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甜蜜素（以环己基氨基磺酸计）</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5009.97</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11</w:t>
            </w:r>
          </w:p>
        </w:tc>
        <w:tc>
          <w:tcPr>
            <w:tcW w:w="3126" w:type="dxa"/>
            <w:vAlign w:val="center"/>
          </w:tcPr>
          <w:p w:rsidR="00DC21E8" w:rsidRDefault="00E111C2">
            <w:pPr>
              <w:rPr>
                <w:rFonts w:ascii="Times New Roman" w:eastAsia="仿宋_GB2312" w:hAnsi="Times New Roman"/>
                <w:color w:val="000000" w:themeColor="text1"/>
              </w:rPr>
            </w:pPr>
            <w:r>
              <w:rPr>
                <w:rFonts w:ascii="Times New Roman" w:eastAsia="仿宋_GB2312" w:hAnsi="Times New Roman"/>
                <w:color w:val="000000" w:themeColor="text1"/>
              </w:rPr>
              <w:t>合成着色剂（</w:t>
            </w:r>
            <w:r>
              <w:rPr>
                <w:rFonts w:ascii="Times New Roman" w:eastAsia="仿宋_GB2312" w:hAnsi="Times New Roman" w:hint="eastAsia"/>
                <w:color w:val="000000" w:themeColor="text1"/>
              </w:rPr>
              <w:t>赤藓红、酸性红、苋菜红、诱惑红、新红、胭脂红、柠檬黄、日落黄、亮蓝</w:t>
            </w:r>
            <w:r>
              <w:rPr>
                <w:rFonts w:ascii="Times New Roman" w:eastAsia="仿宋_GB2312" w:hAnsi="Times New Roman"/>
                <w:color w:val="000000" w:themeColor="text1"/>
              </w:rPr>
              <w:t>）</w:t>
            </w:r>
            <w:r>
              <w:rPr>
                <w:rFonts w:ascii="Times New Roman" w:eastAsia="仿宋_GB2312" w:hAnsi="Times New Roman"/>
                <w:color w:val="000000" w:themeColor="text1"/>
                <w:vertAlign w:val="superscript"/>
              </w:rPr>
              <w:t>b</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5009.35</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1743</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12</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13</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平板计数法</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14</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霉菌</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15</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酵母</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16</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lang w:val="de-DE"/>
              </w:rPr>
              <w:t>GB 4789.10</w:t>
            </w:r>
            <w:r>
              <w:rPr>
                <w:rFonts w:ascii="Times New Roman" w:eastAsia="仿宋_GB2312" w:hAnsi="Times New Roman"/>
                <w:color w:val="000000" w:themeColor="text1"/>
              </w:rPr>
              <w:t>第二法</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17</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GB 4789.4</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lastRenderedPageBreak/>
              <w:t>18</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商业无菌</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4789.26</w:t>
            </w:r>
          </w:p>
        </w:tc>
      </w:tr>
      <w:tr w:rsidR="00DC21E8">
        <w:trPr>
          <w:cantSplit/>
          <w:trHeight w:val="403"/>
          <w:jc w:val="center"/>
        </w:trPr>
        <w:tc>
          <w:tcPr>
            <w:tcW w:w="8307" w:type="dxa"/>
            <w:gridSpan w:val="4"/>
            <w:vAlign w:val="center"/>
          </w:tcPr>
          <w:p w:rsidR="00DC21E8" w:rsidRDefault="00E111C2">
            <w:pPr>
              <w:overflowPunct w:val="0"/>
              <w:topLinePunct/>
              <w:snapToGrid w:val="0"/>
              <w:spacing w:line="30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仅以苹果、山楂为原料</w:t>
            </w:r>
            <w:r>
              <w:rPr>
                <w:rFonts w:ascii="Times New Roman" w:eastAsia="仿宋_GB2312" w:hAnsi="Times New Roman" w:hint="eastAsia"/>
                <w:color w:val="000000" w:themeColor="text1"/>
              </w:rPr>
              <w:t>生产</w:t>
            </w:r>
            <w:r>
              <w:rPr>
                <w:rFonts w:ascii="Times New Roman" w:eastAsia="仿宋_GB2312" w:hAnsi="Times New Roman"/>
                <w:color w:val="000000" w:themeColor="text1"/>
              </w:rPr>
              <w:t>的产品</w:t>
            </w:r>
            <w:r>
              <w:rPr>
                <w:rFonts w:ascii="Times New Roman" w:eastAsia="仿宋_GB2312" w:hAnsi="Times New Roman" w:hint="eastAsia"/>
                <w:color w:val="000000" w:themeColor="text1"/>
              </w:rPr>
              <w:t>检测</w:t>
            </w:r>
            <w:r>
              <w:rPr>
                <w:rFonts w:ascii="Times New Roman" w:eastAsia="仿宋_GB2312" w:hAnsi="Times New Roman"/>
                <w:color w:val="000000" w:themeColor="text1"/>
              </w:rPr>
              <w:t>。</w:t>
            </w:r>
          </w:p>
          <w:p w:rsidR="00DC21E8" w:rsidRDefault="00E111C2">
            <w:pPr>
              <w:overflowPunct w:val="0"/>
              <w:topLinePunct/>
              <w:snapToGrid w:val="0"/>
              <w:spacing w:line="30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视产品具体色泽而定。</w:t>
            </w:r>
          </w:p>
          <w:p w:rsidR="00DC21E8" w:rsidRDefault="00E111C2">
            <w:pPr>
              <w:overflowPunct w:val="0"/>
              <w:topLinePunct/>
              <w:snapToGrid w:val="0"/>
              <w:spacing w:line="30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适用于经商业无菌生产的产品。</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pacing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2.5.2 </w:t>
      </w:r>
      <w:r>
        <w:rPr>
          <w:rFonts w:ascii="Times New Roman" w:eastAsia="仿宋_GB2312" w:hAnsi="Times New Roman"/>
          <w:b/>
          <w:color w:val="000000" w:themeColor="text1"/>
        </w:rPr>
        <w:t>检验应注意的问题</w:t>
      </w:r>
    </w:p>
    <w:p w:rsidR="00DC21E8" w:rsidRDefault="00E111C2">
      <w:pPr>
        <w:overflowPunct w:val="0"/>
        <w:topLinePunct/>
        <w:spacing w:line="380" w:lineRule="exact"/>
        <w:ind w:firstLineChars="200" w:firstLine="420"/>
        <w:rPr>
          <w:rFonts w:ascii="Times New Roman" w:eastAsia="仿宋" w:hAnsi="Times New Roman"/>
          <w:color w:val="000000" w:themeColor="text1"/>
          <w:kern w:val="0"/>
        </w:rPr>
      </w:pPr>
      <w:r>
        <w:rPr>
          <w:rFonts w:ascii="Times New Roman" w:eastAsia="仿宋_GB2312" w:hAnsi="Times New Roman"/>
          <w:color w:val="000000" w:themeColor="text1"/>
          <w:kern w:val="0"/>
        </w:rPr>
        <w:t>检验项目</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防腐剂混合使用时各自用量占其最大使用量的比例之和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结果超过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的，在检验报告中出具该项目并判定，结果未超过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的，不在检验报告中出具该项目。</w:t>
      </w:r>
    </w:p>
    <w:p w:rsidR="00DC21E8" w:rsidRDefault="00E111C2" w:rsidP="00C867C2">
      <w:pPr>
        <w:overflowPunct w:val="0"/>
        <w:topLinePunct/>
        <w:snapToGrid w:val="0"/>
        <w:spacing w:beforeLines="50" w:afterLines="50" w:line="30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2.6 </w:t>
      </w:r>
      <w:r>
        <w:rPr>
          <w:rFonts w:ascii="Times New Roman" w:eastAsia="黑体" w:hAnsi="Times New Roman"/>
          <w:b/>
          <w:color w:val="000000" w:themeColor="text1"/>
        </w:rPr>
        <w:t>判定原则与结论</w:t>
      </w:r>
    </w:p>
    <w:p w:rsidR="00DC21E8" w:rsidRDefault="00E111C2" w:rsidP="005138C5">
      <w:pPr>
        <w:overflowPunct w:val="0"/>
        <w:topLinePunct/>
        <w:snapToGrid w:val="0"/>
        <w:spacing w:line="30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rsidP="005138C5">
      <w:pPr>
        <w:overflowPunct w:val="0"/>
        <w:topLinePunct/>
        <w:snapToGrid w:val="0"/>
        <w:spacing w:line="30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出具抽检检验报告，检验报告中检验结论按如下方式作出判定：</w:t>
      </w:r>
    </w:p>
    <w:p w:rsidR="00DC21E8" w:rsidRDefault="00E111C2" w:rsidP="005138C5">
      <w:pPr>
        <w:overflowPunct w:val="0"/>
        <w:topLinePunct/>
        <w:snapToGrid w:val="0"/>
        <w:spacing w:line="30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2.6.1 </w:t>
      </w:r>
      <w:r>
        <w:rPr>
          <w:rFonts w:ascii="Times New Roman" w:eastAsia="仿宋_GB2312" w:hAnsi="Times New Roman"/>
          <w:color w:val="000000" w:themeColor="text1"/>
          <w:kern w:val="0"/>
        </w:rPr>
        <w:t>检验项目全部符合相应依据的法律法规或标准要求的，检验结论为：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经抽样检验，所检项目符合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rsidP="005138C5">
      <w:pPr>
        <w:overflowPunct w:val="0"/>
        <w:topLinePunct/>
        <w:snapToGrid w:val="0"/>
        <w:spacing w:line="30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2.6.2 </w:t>
      </w:r>
      <w:r>
        <w:rPr>
          <w:rFonts w:ascii="Times New Roman" w:eastAsia="仿宋_GB2312" w:hAnsi="Times New Roman"/>
          <w:color w:val="000000" w:themeColor="text1"/>
          <w:kern w:val="0"/>
        </w:rPr>
        <w:t>检验项目有不符合相应依据的法律法规或标准要求的，检验结论为：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项目不符合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要求，检验结论为不合格</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rsidP="005138C5">
      <w:pPr>
        <w:pStyle w:val="2"/>
        <w:spacing w:line="300" w:lineRule="exact"/>
        <w:rPr>
          <w:color w:val="000000" w:themeColor="text1"/>
        </w:rPr>
      </w:pPr>
      <w:bookmarkStart w:id="169" w:name="_Toc10387"/>
      <w:bookmarkStart w:id="170" w:name="_Toc13017"/>
      <w:bookmarkStart w:id="171" w:name="_Toc470182889"/>
      <w:bookmarkStart w:id="172" w:name="_Toc19966"/>
      <w:bookmarkStart w:id="173" w:name="_Toc15151"/>
      <w:bookmarkStart w:id="174" w:name="_Toc4164"/>
      <w:bookmarkStart w:id="175" w:name="_Toc15957"/>
      <w:r>
        <w:rPr>
          <w:color w:val="000000" w:themeColor="text1"/>
        </w:rPr>
        <w:t xml:space="preserve">3 </w:t>
      </w:r>
      <w:r>
        <w:rPr>
          <w:color w:val="000000" w:themeColor="text1"/>
        </w:rPr>
        <w:t>蛋白饮料</w:t>
      </w:r>
      <w:bookmarkEnd w:id="169"/>
      <w:bookmarkEnd w:id="170"/>
      <w:bookmarkEnd w:id="171"/>
      <w:bookmarkEnd w:id="172"/>
      <w:bookmarkEnd w:id="173"/>
      <w:bookmarkEnd w:id="174"/>
      <w:bookmarkEnd w:id="175"/>
    </w:p>
    <w:p w:rsidR="00DC21E8" w:rsidRDefault="00E111C2" w:rsidP="00C867C2">
      <w:pPr>
        <w:overflowPunct w:val="0"/>
        <w:topLinePunct/>
        <w:snapToGrid w:val="0"/>
        <w:spacing w:beforeLines="50" w:afterLines="50" w:line="30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3.1 </w:t>
      </w:r>
      <w:r>
        <w:rPr>
          <w:rFonts w:ascii="Times New Roman" w:eastAsia="黑体" w:hAnsi="Times New Roman"/>
          <w:b/>
          <w:color w:val="000000" w:themeColor="text1"/>
        </w:rPr>
        <w:t>适用范围</w:t>
      </w:r>
    </w:p>
    <w:p w:rsidR="00DC21E8" w:rsidRDefault="00E111C2" w:rsidP="005138C5">
      <w:pPr>
        <w:overflowPunct w:val="0"/>
        <w:topLinePunct/>
        <w:snapToGrid w:val="0"/>
        <w:spacing w:line="30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本细则</w:t>
      </w:r>
      <w:r>
        <w:rPr>
          <w:rFonts w:ascii="Times New Roman" w:eastAsia="仿宋_GB2312" w:hAnsi="Times New Roman"/>
          <w:color w:val="000000" w:themeColor="text1"/>
          <w:kern w:val="0"/>
        </w:rPr>
        <w:t>适用于蛋白饮料食品安全监督抽检。</w:t>
      </w:r>
    </w:p>
    <w:p w:rsidR="00DC21E8" w:rsidRDefault="00E111C2" w:rsidP="00C867C2">
      <w:pPr>
        <w:overflowPunct w:val="0"/>
        <w:topLinePunct/>
        <w:snapToGrid w:val="0"/>
        <w:spacing w:beforeLines="50" w:afterLines="50" w:line="30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3.2 </w:t>
      </w:r>
      <w:r>
        <w:rPr>
          <w:rFonts w:ascii="Times New Roman" w:eastAsia="黑体" w:hAnsi="Times New Roman"/>
          <w:b/>
          <w:color w:val="000000" w:themeColor="text1"/>
        </w:rPr>
        <w:t>产品种类</w:t>
      </w:r>
    </w:p>
    <w:p w:rsidR="00DC21E8" w:rsidRDefault="00E111C2" w:rsidP="005138C5">
      <w:pPr>
        <w:overflowPunct w:val="0"/>
        <w:topLinePunct/>
        <w:snapToGrid w:val="0"/>
        <w:spacing w:line="30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蛋白饮料分为含乳饮料、植物蛋白饮料、复合蛋白饮料和其他蛋白饮料。其中含乳饮料包括配制型含乳饮料、发酵型含乳饮料和乳酸菌饮料等。</w:t>
      </w:r>
    </w:p>
    <w:p w:rsidR="00DC21E8" w:rsidRDefault="00E111C2" w:rsidP="00C867C2">
      <w:pPr>
        <w:overflowPunct w:val="0"/>
        <w:topLinePunct/>
        <w:snapToGrid w:val="0"/>
        <w:spacing w:beforeLines="50" w:afterLines="50" w:line="30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3.3 </w:t>
      </w:r>
      <w:r>
        <w:rPr>
          <w:rFonts w:ascii="Times New Roman" w:eastAsia="黑体" w:hAnsi="Times New Roman"/>
          <w:b/>
          <w:color w:val="000000" w:themeColor="text1"/>
        </w:rPr>
        <w:t>检验依据</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下</w:t>
      </w:r>
      <w:r>
        <w:rPr>
          <w:rFonts w:ascii="Times New Roman" w:eastAsia="仿宋_GB2312" w:hAnsi="Times New Roman"/>
          <w:color w:val="000000" w:themeColor="text1"/>
          <w:kern w:val="0"/>
        </w:rPr>
        <w:t>列文件凡是注明日期的，其随后所有的修改单或修订版均不适用于本细则。凡是不注明日期的，其最新版本适用于本细则。</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2760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添加剂使用标准</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中污染物限量</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菌落总数测定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4789.3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大肠菌群计数</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4789.4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沙门氏菌检验</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4789.10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金黄色葡萄球菌检验</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4789.15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霉菌和酵母计数</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4789.26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商业无菌检验</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lastRenderedPageBreak/>
        <w:t xml:space="preserve">GB 5009.5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中蛋白质的测定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中铅的测定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中苯甲酸、山梨酸和糖精钠的测定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5009.36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中氰化物的测定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5009.97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中环己基氨基磺酸钠的测定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5009.121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中脱氢乙酸的测定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5009.140 </w:t>
      </w:r>
      <w:r>
        <w:rPr>
          <w:rFonts w:ascii="Times New Roman" w:eastAsia="仿宋_GB2312" w:hAnsi="Times New Roman"/>
          <w:color w:val="000000" w:themeColor="text1"/>
          <w:kern w:val="0"/>
        </w:rPr>
        <w:t>饮料中乙酰磺胺酸钾的测定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GB 7101</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饮料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22388 </w:t>
      </w:r>
      <w:r>
        <w:rPr>
          <w:rFonts w:ascii="Times New Roman" w:eastAsia="仿宋_GB2312" w:hAnsi="Times New Roman"/>
          <w:color w:val="000000" w:themeColor="text1"/>
          <w:kern w:val="0"/>
        </w:rPr>
        <w:t>原料乳与乳制品中三聚氰胺检测方法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29921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中致病菌限量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卫生部、工业和信息化部、农业部、工商总局、质检总局公告</w:t>
      </w:r>
      <w:r>
        <w:rPr>
          <w:rFonts w:ascii="Times New Roman" w:eastAsia="仿宋_GB2312" w:hAnsi="Times New Roman" w:hint="eastAsia"/>
          <w:color w:val="000000" w:themeColor="text1"/>
          <w:kern w:val="0"/>
        </w:rPr>
        <w:t>2011</w:t>
      </w:r>
      <w:r>
        <w:rPr>
          <w:rFonts w:ascii="Times New Roman" w:eastAsia="仿宋_GB2312" w:hAnsi="Times New Roman" w:hint="eastAsia"/>
          <w:color w:val="000000" w:themeColor="text1"/>
          <w:kern w:val="0"/>
        </w:rPr>
        <w:t>年第</w:t>
      </w:r>
      <w:r>
        <w:rPr>
          <w:rFonts w:ascii="Times New Roman" w:eastAsia="仿宋_GB2312" w:hAnsi="Times New Roman" w:hint="eastAsia"/>
          <w:color w:val="000000" w:themeColor="text1"/>
          <w:kern w:val="0"/>
        </w:rPr>
        <w:t>10</w:t>
      </w:r>
      <w:r>
        <w:rPr>
          <w:rFonts w:ascii="Times New Roman" w:eastAsia="仿宋_GB2312" w:hAnsi="Times New Roman" w:hint="eastAsia"/>
          <w:color w:val="000000" w:themeColor="text1"/>
          <w:kern w:val="0"/>
        </w:rPr>
        <w:t>号</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关于</w:t>
      </w:r>
      <w:r>
        <w:rPr>
          <w:rFonts w:ascii="Times New Roman" w:eastAsia="仿宋_GB2312" w:hAnsi="Times New Roman"/>
          <w:color w:val="000000" w:themeColor="text1"/>
          <w:kern w:val="0"/>
        </w:rPr>
        <w:t>三聚氰胺在食品中的限量值的公告</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3.4 </w:t>
      </w:r>
      <w:r>
        <w:rPr>
          <w:rFonts w:ascii="Times New Roman" w:eastAsia="黑体" w:hAnsi="Times New Roman"/>
          <w:b/>
          <w:color w:val="000000" w:themeColor="text1"/>
        </w:rPr>
        <w:t>抽样</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3.4.1 </w:t>
      </w:r>
      <w:r>
        <w:rPr>
          <w:rFonts w:ascii="Times New Roman" w:eastAsia="仿宋_GB2312" w:hAnsi="Times New Roman"/>
          <w:b/>
          <w:color w:val="000000" w:themeColor="text1"/>
          <w:kern w:val="0"/>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3.4.2 </w:t>
      </w:r>
      <w:r>
        <w:rPr>
          <w:rFonts w:ascii="Times New Roman" w:eastAsia="仿宋_GB2312" w:hAnsi="Times New Roman"/>
          <w:b/>
          <w:color w:val="000000" w:themeColor="text1"/>
          <w:kern w:val="0"/>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生产环节抽样时，在企业的成品库房，从同一批次样品堆的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w:t>
      </w:r>
      <w:r>
        <w:rPr>
          <w:rFonts w:ascii="Times New Roman" w:eastAsia="仿宋_GB2312" w:hAnsi="Times New Roman" w:hint="eastAsia"/>
          <w:color w:val="000000" w:themeColor="text1"/>
          <w:kern w:val="0"/>
        </w:rPr>
        <w:t>位</w:t>
      </w:r>
      <w:r>
        <w:rPr>
          <w:rFonts w:ascii="Times New Roman" w:eastAsia="仿宋_GB2312" w:hAnsi="Times New Roman"/>
          <w:color w:val="000000" w:themeColor="text1"/>
          <w:kern w:val="0"/>
        </w:rPr>
        <w:t>抽取相应数量的样品。抽取样品量不少于</w:t>
      </w:r>
      <w:r>
        <w:rPr>
          <w:rFonts w:ascii="Times New Roman" w:eastAsia="仿宋_GB2312" w:hAnsi="Times New Roman"/>
          <w:color w:val="000000" w:themeColor="text1"/>
          <w:kern w:val="0"/>
        </w:rPr>
        <w:t>2L</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10</w:t>
      </w:r>
      <w:r>
        <w:rPr>
          <w:rFonts w:ascii="Times New Roman" w:eastAsia="仿宋_GB2312" w:hAnsi="Times New Roman"/>
          <w:color w:val="000000" w:themeColor="text1"/>
          <w:kern w:val="0"/>
        </w:rPr>
        <w:t>个独立包装。</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流通</w:t>
      </w:r>
      <w:r>
        <w:rPr>
          <w:rFonts w:ascii="Times New Roman" w:eastAsia="仿宋_GB2312" w:hAnsi="Times New Roman"/>
          <w:color w:val="000000" w:themeColor="text1"/>
          <w:kern w:val="0"/>
        </w:rPr>
        <w:t>环节抽样时，在货架、柜台、库房或网络食品经营平台抽取同一批次待销产品，</w:t>
      </w:r>
      <w:r>
        <w:rPr>
          <w:rFonts w:ascii="Times New Roman" w:eastAsia="仿宋_GB2312" w:hAnsi="Times New Roman"/>
          <w:color w:val="000000" w:themeColor="text1"/>
        </w:rPr>
        <w:t>抽取样品量原则上同生产环节</w:t>
      </w:r>
      <w:r>
        <w:rPr>
          <w:rFonts w:ascii="Times New Roman" w:eastAsia="仿宋_GB2312"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仿宋_GB2312" w:eastAsia="仿宋_GB2312" w:hAnsi="Times New Roman" w:hint="eastAsia"/>
          <w:color w:val="000000" w:themeColor="text1"/>
          <w:kern w:val="0"/>
        </w:rPr>
        <w:t>餐饮环节抽样时，抽取同一批次待销的产品，应抽取完整包装产品，抽取样品量原则上同生产环节。</w:t>
      </w:r>
    </w:p>
    <w:p w:rsidR="00DC21E8" w:rsidRPr="005138C5" w:rsidRDefault="00E111C2">
      <w:pPr>
        <w:overflowPunct w:val="0"/>
        <w:topLinePunct/>
        <w:snapToGrid w:val="0"/>
        <w:spacing w:line="360" w:lineRule="exact"/>
        <w:ind w:firstLineChars="200" w:firstLine="420"/>
        <w:rPr>
          <w:rFonts w:ascii="Times New Roman" w:eastAsia="仿宋_GB2312" w:hAnsi="Times New Roman"/>
          <w:color w:val="000000" w:themeColor="text1"/>
          <w:spacing w:val="-6"/>
          <w:kern w:val="0"/>
        </w:rPr>
      </w:pPr>
      <w:r>
        <w:rPr>
          <w:rFonts w:ascii="Times New Roman" w:eastAsia="仿宋_GB2312" w:hAnsi="Times New Roman"/>
          <w:color w:val="000000" w:themeColor="text1"/>
          <w:kern w:val="0"/>
        </w:rPr>
        <w:t>所</w:t>
      </w:r>
      <w:r w:rsidRPr="005138C5">
        <w:rPr>
          <w:rFonts w:ascii="Times New Roman" w:eastAsia="仿宋_GB2312" w:hAnsi="Times New Roman"/>
          <w:color w:val="000000" w:themeColor="text1"/>
          <w:spacing w:val="-6"/>
          <w:kern w:val="0"/>
        </w:rPr>
        <w:t>抽取样品分为</w:t>
      </w:r>
      <w:r w:rsidRPr="005138C5">
        <w:rPr>
          <w:rFonts w:ascii="Times New Roman" w:eastAsia="仿宋_GB2312" w:hAnsi="Times New Roman"/>
          <w:color w:val="000000" w:themeColor="text1"/>
          <w:spacing w:val="-6"/>
          <w:kern w:val="0"/>
        </w:rPr>
        <w:t>2</w:t>
      </w:r>
      <w:r w:rsidRPr="005138C5">
        <w:rPr>
          <w:rFonts w:ascii="Times New Roman" w:eastAsia="仿宋_GB2312" w:hAnsi="Times New Roman"/>
          <w:color w:val="000000" w:themeColor="text1"/>
          <w:spacing w:val="-6"/>
          <w:kern w:val="0"/>
        </w:rPr>
        <w:t>份，约</w:t>
      </w:r>
      <w:r w:rsidRPr="005138C5">
        <w:rPr>
          <w:rFonts w:ascii="Times New Roman" w:eastAsia="仿宋_GB2312" w:hAnsi="Times New Roman"/>
          <w:color w:val="000000" w:themeColor="text1"/>
          <w:spacing w:val="-6"/>
          <w:kern w:val="0"/>
        </w:rPr>
        <w:t>4/5</w:t>
      </w:r>
      <w:r w:rsidRPr="005138C5">
        <w:rPr>
          <w:rFonts w:ascii="Times New Roman" w:eastAsia="仿宋_GB2312" w:hAnsi="Times New Roman"/>
          <w:color w:val="000000" w:themeColor="text1"/>
          <w:spacing w:val="-6"/>
          <w:kern w:val="0"/>
        </w:rPr>
        <w:t>为检验样品，约</w:t>
      </w:r>
      <w:r w:rsidRPr="005138C5">
        <w:rPr>
          <w:rFonts w:ascii="Times New Roman" w:eastAsia="仿宋_GB2312" w:hAnsi="Times New Roman"/>
          <w:color w:val="000000" w:themeColor="text1"/>
          <w:spacing w:val="-6"/>
          <w:kern w:val="0"/>
        </w:rPr>
        <w:t>1/5</w:t>
      </w:r>
      <w:r w:rsidRPr="005138C5">
        <w:rPr>
          <w:rFonts w:ascii="Times New Roman" w:eastAsia="仿宋_GB2312" w:hAnsi="Times New Roman"/>
          <w:color w:val="000000" w:themeColor="text1"/>
          <w:spacing w:val="-6"/>
          <w:kern w:val="0"/>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注：在本细则的规定中，检验机构在检验过程中自行对检验结果进行复验时所采用的样品，应为抽取的检验样品，不得采用复检备份样品。</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3.4.3 </w:t>
      </w:r>
      <w:r>
        <w:rPr>
          <w:rFonts w:ascii="Times New Roman" w:eastAsia="仿宋_GB2312" w:hAnsi="Times New Roman"/>
          <w:b/>
          <w:color w:val="000000" w:themeColor="text1"/>
          <w:kern w:val="0"/>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应按有关规定填写抽样单，并记录所抽产品及生产经营企业相关信息。</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3.4.4 </w:t>
      </w:r>
      <w:r>
        <w:rPr>
          <w:rFonts w:ascii="Times New Roman" w:eastAsia="仿宋_GB2312" w:hAnsi="Times New Roman"/>
          <w:b/>
          <w:color w:val="000000" w:themeColor="text1"/>
          <w:kern w:val="0"/>
        </w:rPr>
        <w:t>封样和样品运输、贮存</w:t>
      </w:r>
    </w:p>
    <w:p w:rsidR="00DC21E8" w:rsidRDefault="00E111C2" w:rsidP="00C867C2">
      <w:pPr>
        <w:overflowPunct w:val="0"/>
        <w:topLinePunct/>
        <w:snapToGrid w:val="0"/>
        <w:spacing w:beforeLines="50" w:afterLines="50"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黑体" w:hAnsi="Times New Roman"/>
          <w:b/>
          <w:color w:val="000000" w:themeColor="text1"/>
        </w:rPr>
      </w:pPr>
      <w:r>
        <w:rPr>
          <w:rFonts w:ascii="Times New Roman" w:eastAsia="仿宋_GB2312" w:hAnsi="Times New Roman"/>
          <w:color w:val="000000" w:themeColor="text1"/>
          <w:kern w:val="0"/>
        </w:rPr>
        <w:lastRenderedPageBreak/>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3.5 </w:t>
      </w:r>
      <w:r>
        <w:rPr>
          <w:rFonts w:ascii="Times New Roman" w:eastAsia="黑体" w:hAnsi="Times New Roman"/>
          <w:b/>
          <w:color w:val="000000" w:themeColor="text1"/>
        </w:rPr>
        <w:t>检验要求</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3.5.1 </w:t>
      </w:r>
      <w:r>
        <w:rPr>
          <w:rFonts w:ascii="Times New Roman" w:eastAsia="仿宋_GB2312" w:hAnsi="Times New Roman"/>
          <w:b/>
          <w:color w:val="000000" w:themeColor="text1"/>
          <w:kern w:val="0"/>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蛋白饮料类产品检验项目见表</w:t>
      </w:r>
      <w:r>
        <w:rPr>
          <w:rFonts w:ascii="Times New Roman" w:eastAsia="仿宋_GB2312" w:hAnsi="Times New Roman"/>
          <w:color w:val="000000" w:themeColor="text1"/>
          <w:kern w:val="0"/>
        </w:rPr>
        <w:t>6-5</w:t>
      </w:r>
      <w:r>
        <w:rPr>
          <w:rFonts w:ascii="Times New Roman" w:eastAsia="仿宋_GB2312" w:hAnsi="Times New Roman"/>
          <w:color w:val="000000" w:themeColor="text1"/>
          <w:kern w:val="0"/>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6-5 </w:t>
      </w:r>
      <w:r>
        <w:rPr>
          <w:rFonts w:ascii="Times New Roman" w:eastAsia="黑体" w:hAnsi="Times New Roman"/>
          <w:color w:val="000000" w:themeColor="text1"/>
        </w:rPr>
        <w:t>蛋白饮料检验项目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蛋白质</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氰化物（以</w:t>
            </w:r>
            <w:r>
              <w:rPr>
                <w:rFonts w:ascii="Times New Roman" w:eastAsia="仿宋_GB2312" w:hAnsi="Times New Roman"/>
                <w:color w:val="000000" w:themeColor="text1"/>
              </w:rPr>
              <w:t>HCN</w:t>
            </w:r>
            <w:r>
              <w:rPr>
                <w:rFonts w:ascii="Times New Roman" w:eastAsia="仿宋_GB2312" w:hAnsi="Times New Roman"/>
                <w:color w:val="000000" w:themeColor="text1"/>
              </w:rPr>
              <w:t>计）</w:t>
            </w:r>
            <w:r>
              <w:rPr>
                <w:rFonts w:ascii="Times New Roman" w:eastAsia="仿宋_GB2312" w:hAnsi="Times New Roman" w:hint="eastAsia"/>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5009.36</w:t>
            </w:r>
          </w:p>
        </w:tc>
      </w:tr>
      <w:tr w:rsidR="00DC21E8">
        <w:trPr>
          <w:cantSplit/>
          <w:trHeight w:val="403"/>
          <w:jc w:val="center"/>
        </w:trPr>
        <w:tc>
          <w:tcPr>
            <w:tcW w:w="816" w:type="dxa"/>
            <w:vAlign w:val="center"/>
          </w:tcPr>
          <w:p w:rsidR="00DC21E8" w:rsidRDefault="00E111C2">
            <w:pPr>
              <w:overflowPunct w:val="0"/>
              <w:topLinePunct/>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4</w:t>
            </w:r>
          </w:p>
        </w:tc>
        <w:tc>
          <w:tcPr>
            <w:tcW w:w="3126"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三聚氰胺</w:t>
            </w:r>
            <w:r>
              <w:rPr>
                <w:rFonts w:ascii="Times New Roman" w:eastAsia="仿宋_GB2312" w:hAnsi="Times New Roman" w:hint="eastAsia"/>
                <w:color w:val="000000" w:themeColor="text1"/>
                <w:vertAlign w:val="superscript"/>
              </w:rPr>
              <w:t>b</w:t>
            </w:r>
          </w:p>
        </w:tc>
        <w:tc>
          <w:tcPr>
            <w:tcW w:w="2654" w:type="dxa"/>
            <w:vAlign w:val="center"/>
          </w:tcPr>
          <w:p w:rsidR="00DC21E8" w:rsidRDefault="00E111C2">
            <w:pPr>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卫生部、工业和信息化部、农业部、工商总局、质检总局公告</w:t>
            </w:r>
            <w:r>
              <w:rPr>
                <w:rFonts w:ascii="Times New Roman" w:eastAsia="仿宋_GB2312" w:hAnsi="Times New Roman"/>
                <w:color w:val="000000" w:themeColor="text1"/>
              </w:rPr>
              <w:t>2011</w:t>
            </w:r>
            <w:r>
              <w:rPr>
                <w:rFonts w:ascii="Times New Roman" w:eastAsia="仿宋_GB2312" w:hAnsi="Times New Roman"/>
                <w:color w:val="000000" w:themeColor="text1"/>
              </w:rPr>
              <w:t>年第</w:t>
            </w:r>
            <w:r>
              <w:rPr>
                <w:rFonts w:ascii="Times New Roman" w:eastAsia="仿宋_GB2312" w:hAnsi="Times New Roman"/>
                <w:color w:val="000000" w:themeColor="text1"/>
              </w:rPr>
              <w:t>10</w:t>
            </w:r>
            <w:r>
              <w:rPr>
                <w:rFonts w:ascii="Times New Roman" w:eastAsia="仿宋_GB2312" w:hAnsi="Times New Roman"/>
                <w:color w:val="000000" w:themeColor="text1"/>
              </w:rPr>
              <w:t>号</w:t>
            </w:r>
          </w:p>
        </w:tc>
        <w:tc>
          <w:tcPr>
            <w:tcW w:w="1711" w:type="dxa"/>
            <w:vAlign w:val="center"/>
          </w:tcPr>
          <w:p w:rsidR="00DC21E8" w:rsidRDefault="00E111C2">
            <w:pPr>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22388</w:t>
            </w:r>
          </w:p>
        </w:tc>
      </w:tr>
      <w:tr w:rsidR="00DC21E8">
        <w:trPr>
          <w:cantSplit/>
          <w:trHeight w:val="403"/>
          <w:jc w:val="center"/>
        </w:trPr>
        <w:tc>
          <w:tcPr>
            <w:tcW w:w="816" w:type="dxa"/>
            <w:vAlign w:val="center"/>
          </w:tcPr>
          <w:p w:rsidR="00DC21E8" w:rsidRDefault="00E111C2">
            <w:pPr>
              <w:overflowPunct w:val="0"/>
              <w:topLinePunct/>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5</w:t>
            </w:r>
          </w:p>
        </w:tc>
        <w:tc>
          <w:tcPr>
            <w:tcW w:w="3126"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GB 5009.28</w:t>
            </w:r>
          </w:p>
        </w:tc>
      </w:tr>
      <w:tr w:rsidR="00DC21E8">
        <w:trPr>
          <w:cantSplit/>
          <w:trHeight w:val="403"/>
          <w:jc w:val="center"/>
        </w:trPr>
        <w:tc>
          <w:tcPr>
            <w:tcW w:w="816" w:type="dxa"/>
            <w:vAlign w:val="center"/>
          </w:tcPr>
          <w:p w:rsidR="00DC21E8" w:rsidRDefault="00E111C2">
            <w:pPr>
              <w:overflowPunct w:val="0"/>
              <w:topLinePunct/>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6</w:t>
            </w:r>
          </w:p>
        </w:tc>
        <w:tc>
          <w:tcPr>
            <w:tcW w:w="3126"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GB 5009.28</w:t>
            </w:r>
          </w:p>
        </w:tc>
      </w:tr>
      <w:tr w:rsidR="00DC21E8">
        <w:trPr>
          <w:cantSplit/>
          <w:trHeight w:val="403"/>
          <w:jc w:val="center"/>
        </w:trPr>
        <w:tc>
          <w:tcPr>
            <w:tcW w:w="816" w:type="dxa"/>
            <w:vAlign w:val="center"/>
          </w:tcPr>
          <w:p w:rsidR="00DC21E8" w:rsidRDefault="00E111C2">
            <w:pPr>
              <w:overflowPunct w:val="0"/>
              <w:topLinePunct/>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7</w:t>
            </w:r>
          </w:p>
        </w:tc>
        <w:tc>
          <w:tcPr>
            <w:tcW w:w="3126"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脱氢乙酸及其钠盐（以脱氢乙酸计）</w:t>
            </w:r>
          </w:p>
        </w:tc>
        <w:tc>
          <w:tcPr>
            <w:tcW w:w="2654"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5009.121</w:t>
            </w:r>
          </w:p>
        </w:tc>
      </w:tr>
      <w:tr w:rsidR="00DC21E8">
        <w:trPr>
          <w:cantSplit/>
          <w:trHeight w:val="403"/>
          <w:jc w:val="center"/>
        </w:trPr>
        <w:tc>
          <w:tcPr>
            <w:tcW w:w="816" w:type="dxa"/>
            <w:vAlign w:val="center"/>
          </w:tcPr>
          <w:p w:rsidR="00DC21E8" w:rsidRDefault="00E111C2">
            <w:pPr>
              <w:overflowPunct w:val="0"/>
              <w:topLinePunct/>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8</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防腐剂混合使用时各自用量占其最大使用量的比例之和</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w:t>
            </w:r>
          </w:p>
        </w:tc>
      </w:tr>
      <w:tr w:rsidR="00DC21E8">
        <w:trPr>
          <w:cantSplit/>
          <w:trHeight w:val="403"/>
          <w:jc w:val="center"/>
        </w:trPr>
        <w:tc>
          <w:tcPr>
            <w:tcW w:w="816" w:type="dxa"/>
            <w:vAlign w:val="center"/>
          </w:tcPr>
          <w:p w:rsidR="00DC21E8" w:rsidRDefault="00E111C2">
            <w:pPr>
              <w:overflowPunct w:val="0"/>
              <w:topLinePunct/>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9</w:t>
            </w:r>
          </w:p>
        </w:tc>
        <w:tc>
          <w:tcPr>
            <w:tcW w:w="3126"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GB 5009.28</w:t>
            </w:r>
          </w:p>
        </w:tc>
      </w:tr>
      <w:tr w:rsidR="00DC21E8">
        <w:trPr>
          <w:cantSplit/>
          <w:trHeight w:val="403"/>
          <w:jc w:val="center"/>
        </w:trPr>
        <w:tc>
          <w:tcPr>
            <w:tcW w:w="816" w:type="dxa"/>
            <w:vAlign w:val="center"/>
          </w:tcPr>
          <w:p w:rsidR="00DC21E8" w:rsidRDefault="00E111C2">
            <w:pPr>
              <w:overflowPunct w:val="0"/>
              <w:topLinePunct/>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10</w:t>
            </w:r>
          </w:p>
        </w:tc>
        <w:tc>
          <w:tcPr>
            <w:tcW w:w="3126"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安赛蜜</w:t>
            </w:r>
          </w:p>
        </w:tc>
        <w:tc>
          <w:tcPr>
            <w:tcW w:w="2654"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5009.140</w:t>
            </w:r>
          </w:p>
        </w:tc>
      </w:tr>
      <w:tr w:rsidR="00DC21E8">
        <w:trPr>
          <w:cantSplit/>
          <w:trHeight w:val="403"/>
          <w:jc w:val="center"/>
        </w:trPr>
        <w:tc>
          <w:tcPr>
            <w:tcW w:w="816" w:type="dxa"/>
            <w:vAlign w:val="center"/>
          </w:tcPr>
          <w:p w:rsidR="00DC21E8" w:rsidRDefault="00E111C2">
            <w:pPr>
              <w:overflowPunct w:val="0"/>
              <w:topLinePunct/>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11</w:t>
            </w:r>
          </w:p>
        </w:tc>
        <w:tc>
          <w:tcPr>
            <w:tcW w:w="3126"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甜蜜素（以环己基氨基磺酸计）</w:t>
            </w:r>
          </w:p>
        </w:tc>
        <w:tc>
          <w:tcPr>
            <w:tcW w:w="2654"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5009.97</w:t>
            </w:r>
          </w:p>
        </w:tc>
      </w:tr>
      <w:tr w:rsidR="00DC21E8">
        <w:trPr>
          <w:cantSplit/>
          <w:trHeight w:val="403"/>
          <w:jc w:val="center"/>
        </w:trPr>
        <w:tc>
          <w:tcPr>
            <w:tcW w:w="816" w:type="dxa"/>
            <w:vAlign w:val="center"/>
          </w:tcPr>
          <w:p w:rsidR="00DC21E8" w:rsidRDefault="00E111C2">
            <w:pPr>
              <w:overflowPunct w:val="0"/>
              <w:topLinePunct/>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12</w:t>
            </w:r>
          </w:p>
        </w:tc>
        <w:tc>
          <w:tcPr>
            <w:tcW w:w="3126"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r>
              <w:rPr>
                <w:rFonts w:ascii="Times New Roman" w:eastAsia="仿宋_GB2312" w:hAnsi="Times New Roman" w:hint="eastAsia"/>
                <w:color w:val="000000" w:themeColor="text1"/>
                <w:vertAlign w:val="superscript"/>
              </w:rPr>
              <w:t>c</w:t>
            </w:r>
          </w:p>
        </w:tc>
        <w:tc>
          <w:tcPr>
            <w:tcW w:w="2654"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1711"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13</w:t>
            </w:r>
          </w:p>
        </w:tc>
        <w:tc>
          <w:tcPr>
            <w:tcW w:w="3126"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654"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1711"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color w:val="000000" w:themeColor="text1"/>
              </w:rPr>
              <w:t>平板计数法</w:t>
            </w:r>
          </w:p>
        </w:tc>
      </w:tr>
      <w:tr w:rsidR="00DC21E8">
        <w:trPr>
          <w:cantSplit/>
          <w:trHeight w:val="403"/>
          <w:jc w:val="center"/>
        </w:trPr>
        <w:tc>
          <w:tcPr>
            <w:tcW w:w="816" w:type="dxa"/>
            <w:vAlign w:val="center"/>
          </w:tcPr>
          <w:p w:rsidR="00DC21E8" w:rsidRDefault="00E111C2">
            <w:pPr>
              <w:overflowPunct w:val="0"/>
              <w:topLinePunct/>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14</w:t>
            </w:r>
          </w:p>
        </w:tc>
        <w:tc>
          <w:tcPr>
            <w:tcW w:w="3126"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霉菌</w:t>
            </w:r>
          </w:p>
        </w:tc>
        <w:tc>
          <w:tcPr>
            <w:tcW w:w="2654"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1711"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trPr>
          <w:cantSplit/>
          <w:trHeight w:val="403"/>
          <w:jc w:val="center"/>
        </w:trPr>
        <w:tc>
          <w:tcPr>
            <w:tcW w:w="816" w:type="dxa"/>
            <w:vAlign w:val="center"/>
          </w:tcPr>
          <w:p w:rsidR="00DC21E8" w:rsidRDefault="00E111C2">
            <w:pPr>
              <w:overflowPunct w:val="0"/>
              <w:topLinePunct/>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15</w:t>
            </w:r>
          </w:p>
        </w:tc>
        <w:tc>
          <w:tcPr>
            <w:tcW w:w="3126"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酵母</w:t>
            </w:r>
          </w:p>
        </w:tc>
        <w:tc>
          <w:tcPr>
            <w:tcW w:w="2654"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1711"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16</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lang w:val="zh-CN"/>
              </w:rPr>
            </w:pPr>
            <w:r>
              <w:rPr>
                <w:rFonts w:ascii="Times New Roman" w:eastAsia="仿宋_GB2312" w:hAnsi="Times New Roman"/>
                <w:color w:val="000000" w:themeColor="text1"/>
                <w:lang w:val="de-DE"/>
              </w:rPr>
              <w:t>GB 4789.10</w:t>
            </w:r>
            <w:r>
              <w:rPr>
                <w:rFonts w:ascii="Times New Roman" w:eastAsia="仿宋_GB2312" w:hAnsi="Times New Roman"/>
                <w:color w:val="000000" w:themeColor="text1"/>
              </w:rPr>
              <w:t>第二法</w:t>
            </w:r>
          </w:p>
        </w:tc>
      </w:tr>
      <w:tr w:rsidR="00DC21E8">
        <w:trPr>
          <w:cantSplit/>
          <w:trHeight w:val="403"/>
          <w:jc w:val="center"/>
        </w:trPr>
        <w:tc>
          <w:tcPr>
            <w:tcW w:w="816" w:type="dxa"/>
            <w:vAlign w:val="center"/>
          </w:tcPr>
          <w:p w:rsidR="00DC21E8" w:rsidRDefault="00E111C2">
            <w:pPr>
              <w:overflowPunct w:val="0"/>
              <w:topLinePunct/>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17</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lang w:val="zh-CN"/>
              </w:rPr>
            </w:pPr>
            <w:r>
              <w:rPr>
                <w:rFonts w:ascii="Times New Roman" w:eastAsia="仿宋_GB2312" w:hAnsi="Times New Roman"/>
                <w:color w:val="000000" w:themeColor="text1"/>
                <w:lang w:val="de-DE"/>
              </w:rPr>
              <w:t>GB 4789.4</w:t>
            </w:r>
          </w:p>
        </w:tc>
      </w:tr>
      <w:tr w:rsidR="00DC21E8">
        <w:trPr>
          <w:cantSplit/>
          <w:trHeight w:val="403"/>
          <w:jc w:val="center"/>
        </w:trPr>
        <w:tc>
          <w:tcPr>
            <w:tcW w:w="816" w:type="dxa"/>
            <w:vAlign w:val="center"/>
          </w:tcPr>
          <w:p w:rsidR="00DC21E8" w:rsidRDefault="00E111C2">
            <w:pPr>
              <w:overflowPunct w:val="0"/>
              <w:topLinePunct/>
              <w:spacing w:line="30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18</w:t>
            </w:r>
          </w:p>
        </w:tc>
        <w:tc>
          <w:tcPr>
            <w:tcW w:w="3126"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商业无菌</w:t>
            </w:r>
            <w:r>
              <w:rPr>
                <w:rFonts w:ascii="Times New Roman" w:eastAsia="仿宋_GB2312" w:hAnsi="Times New Roman" w:hint="eastAsia"/>
                <w:color w:val="000000" w:themeColor="text1"/>
                <w:vertAlign w:val="superscript"/>
              </w:rPr>
              <w:t>d</w:t>
            </w:r>
          </w:p>
        </w:tc>
        <w:tc>
          <w:tcPr>
            <w:tcW w:w="2654"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1711" w:type="dxa"/>
            <w:vAlign w:val="center"/>
          </w:tcPr>
          <w:p w:rsidR="00DC21E8" w:rsidRDefault="00E111C2">
            <w:pPr>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4789.26</w:t>
            </w:r>
          </w:p>
        </w:tc>
      </w:tr>
      <w:tr w:rsidR="00DC21E8">
        <w:trPr>
          <w:cantSplit/>
          <w:trHeight w:val="403"/>
          <w:jc w:val="center"/>
        </w:trPr>
        <w:tc>
          <w:tcPr>
            <w:tcW w:w="8307" w:type="dxa"/>
            <w:gridSpan w:val="4"/>
            <w:vAlign w:val="center"/>
          </w:tcPr>
          <w:p w:rsidR="00DC21E8" w:rsidRDefault="00E111C2">
            <w:pPr>
              <w:snapToGrid w:val="0"/>
              <w:spacing w:line="30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hint="eastAsia"/>
                <w:color w:val="000000" w:themeColor="text1"/>
              </w:rPr>
              <w:t>a</w:t>
            </w:r>
            <w:r>
              <w:rPr>
                <w:rFonts w:ascii="Times New Roman" w:eastAsia="仿宋_GB2312" w:hAnsi="Times New Roman"/>
                <w:color w:val="000000" w:themeColor="text1"/>
              </w:rPr>
              <w:t>.</w:t>
            </w:r>
            <w:r>
              <w:rPr>
                <w:rFonts w:ascii="Times New Roman" w:eastAsia="仿宋_GB2312" w:hAnsi="Times New Roman"/>
                <w:color w:val="000000" w:themeColor="text1"/>
              </w:rPr>
              <w:t>仅以杏仁等为原料的饮料</w:t>
            </w:r>
            <w:r>
              <w:rPr>
                <w:rFonts w:ascii="Times New Roman" w:eastAsia="仿宋_GB2312" w:hAnsi="Times New Roman" w:hint="eastAsia"/>
                <w:color w:val="000000" w:themeColor="text1"/>
              </w:rPr>
              <w:t>检测</w:t>
            </w:r>
            <w:r>
              <w:rPr>
                <w:rFonts w:ascii="Times New Roman" w:eastAsia="仿宋_GB2312" w:hAnsi="Times New Roman"/>
                <w:color w:val="000000" w:themeColor="text1"/>
              </w:rPr>
              <w:t>。</w:t>
            </w:r>
          </w:p>
          <w:p w:rsidR="00DC21E8" w:rsidRDefault="00E111C2">
            <w:pPr>
              <w:overflowPunct w:val="0"/>
              <w:topLinePunct/>
              <w:spacing w:line="30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b</w:t>
            </w:r>
            <w:r>
              <w:rPr>
                <w:rFonts w:ascii="Times New Roman" w:eastAsia="仿宋_GB2312" w:hAnsi="Times New Roman"/>
                <w:color w:val="000000" w:themeColor="text1"/>
              </w:rPr>
              <w:t>．仅含乳饮料</w:t>
            </w:r>
            <w:r>
              <w:rPr>
                <w:rFonts w:ascii="Times New Roman" w:eastAsia="仿宋_GB2312" w:hAnsi="Times New Roman" w:hint="eastAsia"/>
                <w:color w:val="000000" w:themeColor="text1"/>
              </w:rPr>
              <w:t>检测</w:t>
            </w:r>
            <w:r>
              <w:rPr>
                <w:rFonts w:ascii="Times New Roman" w:eastAsia="仿宋_GB2312" w:hAnsi="Times New Roman"/>
                <w:color w:val="000000" w:themeColor="text1"/>
              </w:rPr>
              <w:t>。</w:t>
            </w:r>
          </w:p>
          <w:p w:rsidR="00DC21E8" w:rsidRDefault="00E111C2">
            <w:pPr>
              <w:overflowPunct w:val="0"/>
              <w:topLinePunct/>
              <w:spacing w:line="30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c</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活菌（未杀菌）型含乳饮料不检。</w:t>
            </w:r>
          </w:p>
          <w:p w:rsidR="00DC21E8" w:rsidRDefault="00E111C2">
            <w:pPr>
              <w:overflowPunct w:val="0"/>
              <w:topLinePunct/>
              <w:spacing w:line="300" w:lineRule="exact"/>
              <w:ind w:firstLineChars="200" w:firstLine="420"/>
              <w:rPr>
                <w:rFonts w:ascii="Times New Roman" w:hAnsi="Times New Roman"/>
                <w:color w:val="000000" w:themeColor="text1"/>
              </w:rPr>
            </w:pPr>
            <w:r>
              <w:rPr>
                <w:rFonts w:ascii="Times New Roman" w:eastAsia="仿宋_GB2312" w:hAnsi="Times New Roman" w:hint="eastAsia"/>
                <w:color w:val="000000" w:themeColor="text1"/>
              </w:rPr>
              <w:t>d</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适用于经商业无菌生产的产品。</w:t>
            </w:r>
          </w:p>
        </w:tc>
      </w:tr>
    </w:tbl>
    <w:p w:rsidR="00DC21E8" w:rsidRDefault="00DC21E8">
      <w:pPr>
        <w:overflowPunct w:val="0"/>
        <w:topLinePunct/>
        <w:spacing w:line="360" w:lineRule="exact"/>
        <w:ind w:firstLineChars="200" w:firstLine="422"/>
        <w:rPr>
          <w:rFonts w:ascii="Times New Roman" w:eastAsia="仿宋_GB2312" w:hAnsi="Times New Roman"/>
          <w:b/>
          <w:color w:val="000000" w:themeColor="text1"/>
        </w:rPr>
      </w:pPr>
    </w:p>
    <w:p w:rsidR="00DC21E8" w:rsidRDefault="00E111C2">
      <w:pPr>
        <w:overflowPunct w:val="0"/>
        <w:topLinePunct/>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lastRenderedPageBreak/>
        <w:t xml:space="preserve">3.5.2 </w:t>
      </w:r>
      <w:r>
        <w:rPr>
          <w:rFonts w:ascii="Times New Roman" w:eastAsia="仿宋_GB2312" w:hAnsi="Times New Roman"/>
          <w:b/>
          <w:color w:val="000000" w:themeColor="text1"/>
        </w:rPr>
        <w:t>检验应注意的问题</w:t>
      </w:r>
    </w:p>
    <w:p w:rsidR="00DC21E8" w:rsidRDefault="00E111C2">
      <w:pPr>
        <w:overflowPunct w:val="0"/>
        <w:topLinePunct/>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检验项目</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防腐剂混合使用时各自用量占其最大使用量的比例之和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结果超过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的，在检验报告中出具该项目并判定，结果未超过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的，不在检验报告中出具该项目。</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3.6 </w:t>
      </w:r>
      <w:r>
        <w:rPr>
          <w:rFonts w:ascii="Times New Roman" w:eastAsia="黑体" w:hAnsi="Times New Roman"/>
          <w:b/>
          <w:color w:val="000000" w:themeColor="text1"/>
        </w:rPr>
        <w:t>判定原则与结论</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出具抽检检验报告，检验报告中检验结论按如下方式作出判定：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3.6.1 </w:t>
      </w:r>
      <w:r>
        <w:rPr>
          <w:rFonts w:ascii="Times New Roman" w:eastAsia="仿宋_GB2312" w:hAnsi="Times New Roman"/>
          <w:color w:val="000000" w:themeColor="text1"/>
          <w:kern w:val="0"/>
        </w:rPr>
        <w:t>检验项目全部符合相应依据的法律法规或标准要求的，检验结论为：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经抽样检验，所检项目符合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overflowPunct w:val="0"/>
        <w:topLinePunct/>
        <w:snapToGrid w:val="0"/>
        <w:spacing w:line="380" w:lineRule="exact"/>
        <w:ind w:firstLineChars="200" w:firstLine="420"/>
        <w:rPr>
          <w:rFonts w:ascii="Times New Roman" w:hAnsi="Times New Roman"/>
          <w:color w:val="000000" w:themeColor="text1"/>
        </w:rPr>
      </w:pPr>
      <w:r>
        <w:rPr>
          <w:rFonts w:ascii="Times New Roman" w:eastAsia="仿宋_GB2312" w:hAnsi="Times New Roman"/>
          <w:color w:val="000000" w:themeColor="text1"/>
          <w:kern w:val="0"/>
        </w:rPr>
        <w:t xml:space="preserve">3.6.2 </w:t>
      </w:r>
      <w:r>
        <w:rPr>
          <w:rFonts w:ascii="Times New Roman" w:eastAsia="仿宋_GB2312" w:hAnsi="Times New Roman"/>
          <w:color w:val="000000" w:themeColor="text1"/>
          <w:kern w:val="0"/>
        </w:rPr>
        <w:t>检验项目有不符合相应依据的法律法规或标准要求的，检验结论为：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项目不符合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要求，检验结论为不合格</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pStyle w:val="2"/>
        <w:rPr>
          <w:color w:val="000000" w:themeColor="text1"/>
        </w:rPr>
      </w:pPr>
      <w:bookmarkStart w:id="176" w:name="_Toc21341"/>
      <w:bookmarkStart w:id="177" w:name="_Toc2600"/>
      <w:bookmarkStart w:id="178" w:name="_Toc24465"/>
      <w:bookmarkStart w:id="179" w:name="_Toc1428"/>
      <w:bookmarkStart w:id="180" w:name="_Toc7252"/>
      <w:bookmarkStart w:id="181" w:name="_Toc9724"/>
      <w:bookmarkStart w:id="182" w:name="_Toc470182890"/>
      <w:r>
        <w:rPr>
          <w:color w:val="000000" w:themeColor="text1"/>
        </w:rPr>
        <w:t xml:space="preserve">4 </w:t>
      </w:r>
      <w:r>
        <w:rPr>
          <w:color w:val="000000" w:themeColor="text1"/>
        </w:rPr>
        <w:t>碳酸饮料（汽水）</w:t>
      </w:r>
      <w:bookmarkEnd w:id="176"/>
      <w:bookmarkEnd w:id="177"/>
      <w:bookmarkEnd w:id="178"/>
      <w:bookmarkEnd w:id="179"/>
      <w:bookmarkEnd w:id="180"/>
      <w:bookmarkEnd w:id="181"/>
      <w:bookmarkEnd w:id="182"/>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4.1 </w:t>
      </w:r>
      <w:r>
        <w:rPr>
          <w:rFonts w:ascii="Times New Roman" w:eastAsia="黑体" w:hAnsi="Times New Roman"/>
          <w:b/>
          <w:color w:val="000000" w:themeColor="text1"/>
        </w:rPr>
        <w:t>适用范围</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本细则</w:t>
      </w:r>
      <w:r>
        <w:rPr>
          <w:rFonts w:ascii="Times New Roman" w:eastAsia="仿宋_GB2312" w:hAnsi="Times New Roman"/>
          <w:color w:val="000000" w:themeColor="text1"/>
          <w:kern w:val="0"/>
        </w:rPr>
        <w:t>适用于碳酸饮料（汽水）食品安全监督抽检。</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4.2 </w:t>
      </w:r>
      <w:r>
        <w:rPr>
          <w:rFonts w:ascii="Times New Roman" w:eastAsia="黑体" w:hAnsi="Times New Roman"/>
          <w:b/>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碳酸饮料（汽水）可分为果汁型碳酸饮料、果味型碳酸饮料、可乐型碳酸饮料、其他型碳酸饮料等。</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4.3 </w:t>
      </w:r>
      <w:r>
        <w:rPr>
          <w:rFonts w:ascii="Times New Roman" w:eastAsia="黑体" w:hAnsi="Times New Roman"/>
          <w:b/>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下</w:t>
      </w:r>
      <w:r>
        <w:rPr>
          <w:rFonts w:ascii="Times New Roman" w:eastAsia="仿宋_GB2312" w:hAnsi="Times New Roman"/>
          <w:color w:val="000000" w:themeColor="text1"/>
          <w:kern w:val="0"/>
        </w:rPr>
        <w:t>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2760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菌落总数测定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4789.3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4789.15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霉菌和酵母计数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中苯甲酸、山梨酸和糖精钠的测定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5009.97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中环己基氨基磺酸钠的测定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5009.139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饮料</w:t>
      </w:r>
      <w:r>
        <w:rPr>
          <w:rFonts w:ascii="Times New Roman" w:eastAsia="仿宋_GB2312" w:hAnsi="Times New Roman"/>
          <w:color w:val="000000" w:themeColor="text1"/>
          <w:kern w:val="0"/>
        </w:rPr>
        <w:t>中咖啡因的测定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5009.140 </w:t>
      </w:r>
      <w:r>
        <w:rPr>
          <w:rFonts w:ascii="Times New Roman" w:eastAsia="仿宋_GB2312" w:hAnsi="Times New Roman"/>
          <w:color w:val="000000" w:themeColor="text1"/>
          <w:kern w:val="0"/>
        </w:rPr>
        <w:t>饮料中乙酰磺胺酸钾的测定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7101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饮料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10792 </w:t>
      </w:r>
      <w:r>
        <w:rPr>
          <w:rFonts w:ascii="Times New Roman" w:eastAsia="仿宋_GB2312" w:hAnsi="Times New Roman"/>
          <w:color w:val="000000" w:themeColor="text1"/>
          <w:kern w:val="0"/>
        </w:rPr>
        <w:t>碳酸饮料（汽水）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lastRenderedPageBreak/>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4.4 </w:t>
      </w:r>
      <w:r>
        <w:rPr>
          <w:rFonts w:ascii="Times New Roman" w:eastAsia="黑体" w:hAnsi="Times New Roman"/>
          <w:b/>
          <w:color w:val="000000" w:themeColor="text1"/>
        </w:rPr>
        <w:t>抽样</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4.4.1 </w:t>
      </w:r>
      <w:r>
        <w:rPr>
          <w:rFonts w:ascii="Times New Roman" w:eastAsia="仿宋_GB2312" w:hAnsi="Times New Roman"/>
          <w:b/>
          <w:color w:val="000000" w:themeColor="text1"/>
          <w:kern w:val="0"/>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4.4.2 </w:t>
      </w:r>
      <w:r>
        <w:rPr>
          <w:rFonts w:ascii="Times New Roman" w:eastAsia="仿宋_GB2312" w:hAnsi="Times New Roman"/>
          <w:b/>
          <w:color w:val="000000" w:themeColor="text1"/>
          <w:kern w:val="0"/>
        </w:rPr>
        <w:t>抽样方法及数量</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生产环节抽样时，在企业的成品库房，从同一批次样品堆的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w:t>
      </w:r>
      <w:r>
        <w:rPr>
          <w:rFonts w:ascii="Times New Roman" w:eastAsia="仿宋_GB2312" w:hAnsi="Times New Roman" w:hint="eastAsia"/>
          <w:color w:val="000000" w:themeColor="text1"/>
          <w:kern w:val="0"/>
        </w:rPr>
        <w:t>位</w:t>
      </w:r>
      <w:r>
        <w:rPr>
          <w:rFonts w:ascii="Times New Roman" w:eastAsia="仿宋_GB2312" w:hAnsi="Times New Roman"/>
          <w:color w:val="000000" w:themeColor="text1"/>
          <w:kern w:val="0"/>
        </w:rPr>
        <w:t>抽取相应数量的样品。抽取样品量不少于</w:t>
      </w:r>
      <w:r>
        <w:rPr>
          <w:rFonts w:ascii="Times New Roman" w:eastAsia="仿宋_GB2312" w:hAnsi="Times New Roman"/>
          <w:color w:val="000000" w:themeColor="text1"/>
          <w:kern w:val="0"/>
        </w:rPr>
        <w:t>2L</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10</w:t>
      </w:r>
      <w:r>
        <w:rPr>
          <w:rFonts w:ascii="Times New Roman" w:eastAsia="仿宋_GB2312" w:hAnsi="Times New Roman"/>
          <w:color w:val="000000" w:themeColor="text1"/>
          <w:kern w:val="0"/>
        </w:rPr>
        <w:t>个独立包装。</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流通</w:t>
      </w:r>
      <w:r>
        <w:rPr>
          <w:rFonts w:ascii="Times New Roman" w:eastAsia="仿宋_GB2312" w:hAnsi="Times New Roman"/>
          <w:color w:val="000000" w:themeColor="text1"/>
          <w:kern w:val="0"/>
        </w:rPr>
        <w:t>环节抽样时，在货架、柜台、库房或网络食品经营平台抽取同一批次待销产品，</w:t>
      </w:r>
      <w:r>
        <w:rPr>
          <w:rFonts w:ascii="Times New Roman" w:eastAsia="仿宋_GB2312" w:hAnsi="Times New Roman"/>
          <w:color w:val="000000" w:themeColor="text1"/>
        </w:rPr>
        <w:t>抽取样品量原则上同生产环节</w:t>
      </w:r>
      <w:r>
        <w:rPr>
          <w:rFonts w:ascii="Times New Roman" w:eastAsia="仿宋_GB2312"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仿宋_GB2312" w:eastAsia="仿宋_GB2312" w:hAnsi="Times New Roman" w:hint="eastAsia"/>
          <w:color w:val="000000" w:themeColor="text1"/>
          <w:kern w:val="0"/>
        </w:rPr>
        <w:t>餐饮环节抽样时，抽取同一批次待销的产品，应抽取完整包装产品，抽取样品量原则上同生产环节。</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color w:val="000000" w:themeColor="text1"/>
          <w:kern w:val="0"/>
        </w:rPr>
        <w:t>4/5</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1/5</w:t>
      </w:r>
      <w:r>
        <w:rPr>
          <w:rFonts w:ascii="Times New Roman" w:eastAsia="仿宋_GB2312" w:hAnsi="Times New Roman"/>
          <w:color w:val="000000" w:themeColor="text1"/>
          <w:kern w:val="0"/>
        </w:rPr>
        <w:t>为复检备份样品（备份样品封存在承检机构）。</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注：在本细则的规定中，检验机构在检验过程中自行对检验结果进行复验时所采用的样品，应为抽取的检验样品，不得采用复检备份样品。</w:t>
      </w:r>
    </w:p>
    <w:p w:rsidR="00DC21E8" w:rsidRDefault="00E111C2">
      <w:pPr>
        <w:overflowPunct w:val="0"/>
        <w:topLinePunct/>
        <w:spacing w:line="38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4.4.3 </w:t>
      </w:r>
      <w:r>
        <w:rPr>
          <w:rFonts w:ascii="Times New Roman" w:eastAsia="仿宋_GB2312" w:hAnsi="Times New Roman"/>
          <w:b/>
          <w:color w:val="000000" w:themeColor="text1"/>
          <w:kern w:val="0"/>
        </w:rPr>
        <w:t>抽样单</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应按有关规定填写抽样单，并记录被抽检产品及生产经营企业相关信息。</w:t>
      </w:r>
    </w:p>
    <w:p w:rsidR="00DC21E8" w:rsidRDefault="00E111C2">
      <w:pPr>
        <w:overflowPunct w:val="0"/>
        <w:topLinePunct/>
        <w:spacing w:line="38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4.4.4</w:t>
      </w:r>
      <w:r>
        <w:rPr>
          <w:rFonts w:ascii="Times New Roman" w:eastAsia="仿宋_GB2312" w:hAnsi="Times New Roman"/>
          <w:b/>
          <w:color w:val="000000" w:themeColor="text1"/>
          <w:kern w:val="0"/>
        </w:rPr>
        <w:t>封样和样品运输、贮存</w:t>
      </w:r>
    </w:p>
    <w:p w:rsidR="00DC21E8" w:rsidRDefault="00E111C2" w:rsidP="00C867C2">
      <w:pPr>
        <w:overflowPunct w:val="0"/>
        <w:topLinePunct/>
        <w:snapToGrid w:val="0"/>
        <w:spacing w:beforeLines="50" w:afterLines="50"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4.5 </w:t>
      </w:r>
      <w:r>
        <w:rPr>
          <w:rFonts w:ascii="Times New Roman" w:eastAsia="黑体" w:hAnsi="Times New Roman"/>
          <w:b/>
          <w:color w:val="000000" w:themeColor="text1"/>
        </w:rPr>
        <w:t>检验要求</w:t>
      </w:r>
    </w:p>
    <w:p w:rsidR="00DC21E8" w:rsidRDefault="00E111C2">
      <w:pPr>
        <w:overflowPunct w:val="0"/>
        <w:topLinePunct/>
        <w:spacing w:line="38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4.5.1 </w:t>
      </w:r>
      <w:r>
        <w:rPr>
          <w:rFonts w:ascii="Times New Roman" w:eastAsia="仿宋_GB2312" w:hAnsi="Times New Roman"/>
          <w:b/>
          <w:color w:val="000000" w:themeColor="text1"/>
          <w:kern w:val="0"/>
        </w:rPr>
        <w:t>检验项目</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碳酸饮料（汽水）检验项目见表</w:t>
      </w:r>
      <w:r>
        <w:rPr>
          <w:rFonts w:ascii="Times New Roman" w:eastAsia="仿宋_GB2312" w:hAnsi="Times New Roman"/>
          <w:color w:val="000000" w:themeColor="text1"/>
          <w:kern w:val="0"/>
        </w:rPr>
        <w:t>6-6</w:t>
      </w:r>
      <w:r>
        <w:rPr>
          <w:rFonts w:ascii="Times New Roman" w:eastAsia="仿宋_GB2312" w:hAnsi="Times New Roman"/>
          <w:color w:val="000000" w:themeColor="text1"/>
          <w:kern w:val="0"/>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6-6 </w:t>
      </w:r>
      <w:r>
        <w:rPr>
          <w:rFonts w:ascii="Times New Roman" w:eastAsia="黑体" w:hAnsi="Times New Roman"/>
          <w:color w:val="000000" w:themeColor="text1"/>
        </w:rPr>
        <w:t>碳酸饮料（汽水）检验项目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二氧化碳气容量</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10792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lastRenderedPageBreak/>
              <w:t>3</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4</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5</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防腐剂混合使用时各自用量占其最大使用量的比例之和</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6</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7</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安赛蜜</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5009.140</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8</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甜蜜素（以环己基氨基磺酸计）</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5009.97</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9</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咖啡因</w:t>
            </w:r>
            <w:r>
              <w:rPr>
                <w:rFonts w:ascii="Times New Roman" w:eastAsia="仿宋_GB2312" w:hAnsi="Times New Roman"/>
                <w:color w:val="000000" w:themeColor="text1"/>
                <w:vertAlign w:val="superscript"/>
              </w:rPr>
              <w:t>a</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5009.139</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10</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11</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1711"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平板计数法</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12</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霉菌</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13</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酵母</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trPr>
          <w:cantSplit/>
          <w:trHeight w:val="403"/>
          <w:jc w:val="center"/>
        </w:trPr>
        <w:tc>
          <w:tcPr>
            <w:tcW w:w="8307" w:type="dxa"/>
            <w:gridSpan w:val="4"/>
            <w:vAlign w:val="center"/>
          </w:tcPr>
          <w:p w:rsidR="00DC21E8" w:rsidRDefault="00E111C2">
            <w:pPr>
              <w:overflowPunct w:val="0"/>
              <w:topLinePunct/>
              <w:adjustRightInd w:val="0"/>
              <w:spacing w:line="280" w:lineRule="exact"/>
              <w:rPr>
                <w:rFonts w:ascii="Times New Roman" w:eastAsia="仿宋_GB2312" w:hAnsi="Times New Roman"/>
                <w:color w:val="000000" w:themeColor="text1"/>
                <w:kern w:val="0"/>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hint="eastAsia"/>
                <w:color w:val="000000" w:themeColor="text1"/>
              </w:rPr>
              <w:t>仅</w:t>
            </w:r>
            <w:r>
              <w:rPr>
                <w:rFonts w:ascii="Times New Roman" w:eastAsia="仿宋_GB2312" w:hAnsi="Times New Roman"/>
                <w:color w:val="000000" w:themeColor="text1"/>
                <w:kern w:val="0"/>
              </w:rPr>
              <w:t>可乐型碳酸饮料</w:t>
            </w:r>
            <w:r>
              <w:rPr>
                <w:rFonts w:ascii="Times New Roman" w:eastAsia="仿宋_GB2312" w:hAnsi="Times New Roman" w:hint="eastAsia"/>
                <w:color w:val="000000" w:themeColor="text1"/>
                <w:kern w:val="0"/>
              </w:rPr>
              <w:t>检测</w:t>
            </w:r>
            <w:r>
              <w:rPr>
                <w:rFonts w:ascii="Times New Roman" w:eastAsia="仿宋_GB2312" w:hAnsi="Times New Roman"/>
                <w:color w:val="000000" w:themeColor="text1"/>
                <w:kern w:val="0"/>
              </w:rPr>
              <w:t>。</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4.5.2 </w:t>
      </w:r>
      <w:r>
        <w:rPr>
          <w:rFonts w:ascii="Times New Roman" w:eastAsia="仿宋_GB2312" w:hAnsi="Times New Roman"/>
          <w:b/>
          <w:color w:val="000000" w:themeColor="text1"/>
        </w:rPr>
        <w:t>检验应注意的问题</w:t>
      </w:r>
    </w:p>
    <w:p w:rsidR="00DC21E8" w:rsidRDefault="00E111C2">
      <w:pPr>
        <w:overflowPunct w:val="0"/>
        <w:topLinePunct/>
        <w:spacing w:line="360" w:lineRule="exact"/>
        <w:ind w:firstLineChars="200" w:firstLine="420"/>
        <w:rPr>
          <w:rFonts w:ascii="Times New Roman" w:eastAsia="黑体" w:hAnsi="Times New Roman"/>
          <w:b/>
          <w:color w:val="000000" w:themeColor="text1"/>
        </w:rPr>
      </w:pPr>
      <w:r>
        <w:rPr>
          <w:rFonts w:ascii="Times New Roman" w:eastAsia="仿宋_GB2312" w:hAnsi="Times New Roman"/>
          <w:color w:val="000000" w:themeColor="text1"/>
          <w:kern w:val="0"/>
        </w:rPr>
        <w:t>检验项目</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防腐剂混合使用时各自用量占其最大使用量的比例之和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结果超过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的，在检验报告中出具该项目并判定，结果未超过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的，不在检验报告中出具该项目。</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4.6 </w:t>
      </w:r>
      <w:r>
        <w:rPr>
          <w:rFonts w:ascii="Times New Roman" w:eastAsia="黑体" w:hAnsi="Times New Roman"/>
          <w:b/>
          <w:color w:val="000000" w:themeColor="text1"/>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4.6.1 </w:t>
      </w:r>
      <w:r>
        <w:rPr>
          <w:rFonts w:ascii="Times New Roman" w:eastAsia="仿宋_GB2312" w:hAnsi="Times New Roman"/>
          <w:color w:val="000000" w:themeColor="text1"/>
          <w:kern w:val="0"/>
        </w:rPr>
        <w:t>检验项目全部符合相应依据的法律法规或标准要求的，检验结论为：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经抽样检验，所检项目符合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4.6.2 </w:t>
      </w:r>
      <w:r>
        <w:rPr>
          <w:rFonts w:ascii="Times New Roman" w:eastAsia="仿宋_GB2312" w:hAnsi="Times New Roman"/>
          <w:color w:val="000000" w:themeColor="text1"/>
          <w:kern w:val="0"/>
        </w:rPr>
        <w:t>检验项目有不符合相应依据的法律法规或标准要求的，检验结论为：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项目不符合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要求，检验结论为不合格</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pStyle w:val="2"/>
        <w:rPr>
          <w:color w:val="000000" w:themeColor="text1"/>
        </w:rPr>
      </w:pPr>
      <w:bookmarkStart w:id="183" w:name="_Toc28529"/>
      <w:bookmarkStart w:id="184" w:name="_Toc470182891"/>
      <w:bookmarkStart w:id="185" w:name="_Toc9104"/>
      <w:bookmarkStart w:id="186" w:name="_Toc23251"/>
      <w:bookmarkStart w:id="187" w:name="_Toc21052"/>
      <w:bookmarkStart w:id="188" w:name="_Toc14779"/>
      <w:bookmarkStart w:id="189" w:name="_Toc32443"/>
      <w:r>
        <w:rPr>
          <w:color w:val="000000" w:themeColor="text1"/>
        </w:rPr>
        <w:t xml:space="preserve">5 </w:t>
      </w:r>
      <w:r>
        <w:rPr>
          <w:color w:val="000000" w:themeColor="text1"/>
        </w:rPr>
        <w:t>茶饮料</w:t>
      </w:r>
      <w:bookmarkEnd w:id="183"/>
      <w:bookmarkEnd w:id="184"/>
      <w:bookmarkEnd w:id="185"/>
      <w:bookmarkEnd w:id="186"/>
      <w:bookmarkEnd w:id="187"/>
      <w:bookmarkEnd w:id="188"/>
      <w:bookmarkEnd w:id="189"/>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5.1 </w:t>
      </w:r>
      <w:r>
        <w:rPr>
          <w:rFonts w:ascii="Times New Roman" w:eastAsia="黑体" w:hAnsi="Times New Roman"/>
          <w:b/>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本细则</w:t>
      </w:r>
      <w:r>
        <w:rPr>
          <w:rFonts w:ascii="Times New Roman" w:eastAsia="仿宋_GB2312" w:hAnsi="Times New Roman"/>
          <w:color w:val="000000" w:themeColor="text1"/>
          <w:kern w:val="0"/>
        </w:rPr>
        <w:t>适用于茶饮料食品安全监督抽检。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5.2 </w:t>
      </w:r>
      <w:r>
        <w:rPr>
          <w:rFonts w:ascii="Times New Roman" w:eastAsia="黑体" w:hAnsi="Times New Roman"/>
          <w:b/>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茶饮料包括原茶汁（茶汤</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纯茶饮料）、茶浓缩液、果汁茶饮料、奶茶饮料、复（混）合茶饮料、其他茶饮料等。</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lastRenderedPageBreak/>
        <w:t xml:space="preserve">5.3 </w:t>
      </w:r>
      <w:r>
        <w:rPr>
          <w:rFonts w:ascii="Times New Roman" w:eastAsia="黑体" w:hAnsi="Times New Roman"/>
          <w:b/>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下</w:t>
      </w:r>
      <w:r>
        <w:rPr>
          <w:rFonts w:ascii="Times New Roman" w:eastAsia="仿宋_GB2312" w:hAnsi="Times New Roman"/>
          <w:color w:val="000000" w:themeColor="text1"/>
          <w:kern w:val="0"/>
        </w:rPr>
        <w:t>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2760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菌落总数测定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4789.3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4789.4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沙门氏菌检验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4789.10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金黄色葡萄球菌检验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4789.15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霉菌和酵母计数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4789.26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商业无菌检验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中苯甲酸、山梨酸和糖精钠的测定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5009.97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中环己基氨基磺酸钠的测定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5009.139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饮料</w:t>
      </w:r>
      <w:r>
        <w:rPr>
          <w:rFonts w:ascii="Times New Roman" w:eastAsia="仿宋_GB2312" w:hAnsi="Times New Roman"/>
          <w:color w:val="000000" w:themeColor="text1"/>
          <w:kern w:val="0"/>
        </w:rPr>
        <w:t>中咖啡因的测定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5009.140 </w:t>
      </w:r>
      <w:r>
        <w:rPr>
          <w:rFonts w:ascii="Times New Roman" w:eastAsia="仿宋_GB2312" w:hAnsi="Times New Roman"/>
          <w:color w:val="000000" w:themeColor="text1"/>
          <w:kern w:val="0"/>
        </w:rPr>
        <w:t>饮料中乙酰磺胺酸钾的测定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7101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饮料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21733 </w:t>
      </w:r>
      <w:r>
        <w:rPr>
          <w:rFonts w:ascii="Times New Roman" w:eastAsia="仿宋_GB2312" w:hAnsi="Times New Roman"/>
          <w:color w:val="000000" w:themeColor="text1"/>
          <w:kern w:val="0"/>
        </w:rPr>
        <w:t>茶饮料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29921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中致病菌限量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5.4 </w:t>
      </w:r>
      <w:r>
        <w:rPr>
          <w:rFonts w:ascii="Times New Roman" w:eastAsia="黑体" w:hAnsi="Times New Roman"/>
          <w:b/>
          <w:color w:val="000000" w:themeColor="text1"/>
        </w:rPr>
        <w:t>抽样</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5.4.1 </w:t>
      </w:r>
      <w:r>
        <w:rPr>
          <w:rFonts w:ascii="Times New Roman" w:eastAsia="仿宋_GB2312" w:hAnsi="Times New Roman"/>
          <w:b/>
          <w:color w:val="000000" w:themeColor="text1"/>
          <w:kern w:val="0"/>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5.4.2 </w:t>
      </w:r>
      <w:r>
        <w:rPr>
          <w:rFonts w:ascii="Times New Roman" w:eastAsia="仿宋_GB2312" w:hAnsi="Times New Roman"/>
          <w:b/>
          <w:color w:val="000000" w:themeColor="text1"/>
          <w:kern w:val="0"/>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生产环节抽样时，在企业的成品库房，从同一批次样品堆的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w:t>
      </w:r>
      <w:r>
        <w:rPr>
          <w:rFonts w:ascii="Times New Roman" w:eastAsia="仿宋_GB2312" w:hAnsi="Times New Roman" w:hint="eastAsia"/>
          <w:color w:val="000000" w:themeColor="text1"/>
          <w:kern w:val="0"/>
        </w:rPr>
        <w:t>位</w:t>
      </w:r>
      <w:r>
        <w:rPr>
          <w:rFonts w:ascii="Times New Roman" w:eastAsia="仿宋_GB2312" w:hAnsi="Times New Roman"/>
          <w:color w:val="000000" w:themeColor="text1"/>
          <w:kern w:val="0"/>
        </w:rPr>
        <w:t>抽取相应数量的样品。抽取样品量不少于</w:t>
      </w:r>
      <w:r>
        <w:rPr>
          <w:rFonts w:ascii="Times New Roman" w:eastAsia="仿宋_GB2312" w:hAnsi="Times New Roman"/>
          <w:color w:val="000000" w:themeColor="text1"/>
          <w:kern w:val="0"/>
        </w:rPr>
        <w:t>2L</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10</w:t>
      </w:r>
      <w:r>
        <w:rPr>
          <w:rFonts w:ascii="Times New Roman" w:eastAsia="仿宋_GB2312" w:hAnsi="Times New Roman"/>
          <w:color w:val="000000" w:themeColor="text1"/>
          <w:kern w:val="0"/>
        </w:rPr>
        <w:t>个独立包装。</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流通</w:t>
      </w:r>
      <w:r>
        <w:rPr>
          <w:rFonts w:ascii="Times New Roman" w:eastAsia="仿宋_GB2312" w:hAnsi="Times New Roman"/>
          <w:color w:val="000000" w:themeColor="text1"/>
          <w:kern w:val="0"/>
        </w:rPr>
        <w:t>环节抽样时，在货架、柜台、库房或网络食品经营平台抽取同一批次待销产品，</w:t>
      </w:r>
      <w:r>
        <w:rPr>
          <w:rFonts w:ascii="Times New Roman" w:eastAsia="仿宋_GB2312" w:hAnsi="Times New Roman"/>
          <w:color w:val="000000" w:themeColor="text1"/>
        </w:rPr>
        <w:t>抽取样品量原则上同生产环节</w:t>
      </w:r>
      <w:r>
        <w:rPr>
          <w:rFonts w:ascii="Times New Roman" w:eastAsia="仿宋_GB2312"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仿宋_GB2312" w:eastAsia="仿宋_GB2312" w:hAnsi="Times New Roman" w:hint="eastAsia"/>
          <w:color w:val="000000" w:themeColor="text1"/>
          <w:kern w:val="0"/>
        </w:rPr>
        <w:t>餐饮环节抽样时，抽取同一批次待销的产品，应抽取完整包装产品，抽取样品量原则上同生产环节。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color w:val="000000" w:themeColor="text1"/>
          <w:kern w:val="0"/>
        </w:rPr>
        <w:t>4/5</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1/5</w:t>
      </w:r>
      <w:r>
        <w:rPr>
          <w:rFonts w:ascii="Times New Roman" w:eastAsia="仿宋_GB2312" w:hAnsi="Times New Roman"/>
          <w:color w:val="000000" w:themeColor="text1"/>
          <w:kern w:val="0"/>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注：在本细则的规定中，检验机构在检验过程中自行对检验结果进行复验时所采用的样品，应为抽取的检验样品，不得采用复检备份样品。</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lastRenderedPageBreak/>
        <w:t xml:space="preserve">5.4.3 </w:t>
      </w:r>
      <w:r>
        <w:rPr>
          <w:rFonts w:ascii="Times New Roman" w:eastAsia="仿宋_GB2312" w:hAnsi="Times New Roman"/>
          <w:b/>
          <w:color w:val="000000" w:themeColor="text1"/>
          <w:kern w:val="0"/>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应按有关规定填写抽样单，并记录被抽检产品及生产经营企业相关信息。</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5.4.4 </w:t>
      </w:r>
      <w:r>
        <w:rPr>
          <w:rFonts w:ascii="Times New Roman" w:eastAsia="仿宋_GB2312" w:hAnsi="Times New Roman"/>
          <w:b/>
          <w:color w:val="000000" w:themeColor="text1"/>
          <w:kern w:val="0"/>
        </w:rPr>
        <w:t>封样和样品运输、贮存</w:t>
      </w:r>
    </w:p>
    <w:p w:rsidR="00DC21E8" w:rsidRDefault="00E111C2" w:rsidP="00C867C2">
      <w:pPr>
        <w:overflowPunct w:val="0"/>
        <w:topLinePunct/>
        <w:snapToGrid w:val="0"/>
        <w:spacing w:beforeLines="50" w:afterLines="50" w:line="32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5.5 </w:t>
      </w:r>
      <w:r>
        <w:rPr>
          <w:rFonts w:ascii="Times New Roman" w:eastAsia="黑体" w:hAnsi="Times New Roman"/>
          <w:b/>
          <w:color w:val="000000" w:themeColor="text1"/>
        </w:rPr>
        <w:t>检验要求</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5.5.1 </w:t>
      </w:r>
      <w:r>
        <w:rPr>
          <w:rFonts w:ascii="Times New Roman" w:eastAsia="仿宋_GB2312" w:hAnsi="Times New Roman"/>
          <w:b/>
          <w:color w:val="000000" w:themeColor="text1"/>
          <w:kern w:val="0"/>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茶饮料检验项目见表</w:t>
      </w:r>
      <w:r>
        <w:rPr>
          <w:rFonts w:ascii="Times New Roman" w:eastAsia="仿宋_GB2312" w:hAnsi="Times New Roman"/>
          <w:color w:val="000000" w:themeColor="text1"/>
          <w:kern w:val="0"/>
        </w:rPr>
        <w:t>6-7</w:t>
      </w:r>
      <w:r>
        <w:rPr>
          <w:rFonts w:ascii="Times New Roman" w:eastAsia="仿宋_GB2312" w:hAnsi="Times New Roman"/>
          <w:color w:val="000000" w:themeColor="text1"/>
          <w:kern w:val="0"/>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6-7 </w:t>
      </w:r>
      <w:r>
        <w:rPr>
          <w:rFonts w:ascii="Times New Roman" w:eastAsia="黑体" w:hAnsi="Times New Roman"/>
          <w:color w:val="000000" w:themeColor="text1"/>
        </w:rPr>
        <w:t>茶饮料检验项目</w:t>
      </w: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293"/>
        <w:gridCol w:w="2487"/>
        <w:gridCol w:w="2067"/>
      </w:tblGrid>
      <w:tr w:rsidR="00DC21E8" w:rsidTr="005138C5">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29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48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06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rsidTr="005138C5">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1</w:t>
            </w:r>
          </w:p>
        </w:tc>
        <w:tc>
          <w:tcPr>
            <w:tcW w:w="329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茶多酚</w:t>
            </w:r>
          </w:p>
        </w:tc>
        <w:tc>
          <w:tcPr>
            <w:tcW w:w="248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206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21733</w:t>
            </w:r>
            <w:r>
              <w:rPr>
                <w:rFonts w:ascii="Times New Roman" w:eastAsia="仿宋_GB2312" w:hAnsi="Times New Roman"/>
                <w:color w:val="000000" w:themeColor="text1"/>
              </w:rPr>
              <w:t>附录</w:t>
            </w:r>
            <w:r>
              <w:rPr>
                <w:rFonts w:ascii="Times New Roman" w:eastAsia="仿宋_GB2312" w:hAnsi="Times New Roman"/>
                <w:color w:val="000000" w:themeColor="text1"/>
              </w:rPr>
              <w:t>A</w:t>
            </w:r>
          </w:p>
        </w:tc>
      </w:tr>
      <w:tr w:rsidR="00DC21E8" w:rsidTr="005138C5">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2</w:t>
            </w:r>
          </w:p>
        </w:tc>
        <w:tc>
          <w:tcPr>
            <w:tcW w:w="329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咖啡因</w:t>
            </w:r>
          </w:p>
        </w:tc>
        <w:tc>
          <w:tcPr>
            <w:tcW w:w="248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206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5009.139</w:t>
            </w:r>
          </w:p>
        </w:tc>
      </w:tr>
      <w:tr w:rsidR="00DC21E8" w:rsidTr="005138C5">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3</w:t>
            </w:r>
          </w:p>
        </w:tc>
        <w:tc>
          <w:tcPr>
            <w:tcW w:w="329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48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206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rsidTr="005138C5">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4</w:t>
            </w:r>
          </w:p>
        </w:tc>
        <w:tc>
          <w:tcPr>
            <w:tcW w:w="329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48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206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rsidTr="005138C5">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5</w:t>
            </w:r>
          </w:p>
        </w:tc>
        <w:tc>
          <w:tcPr>
            <w:tcW w:w="329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48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206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rsidTr="005138C5">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6</w:t>
            </w:r>
          </w:p>
        </w:tc>
        <w:tc>
          <w:tcPr>
            <w:tcW w:w="329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防腐剂混合使用时各自用量占其最大使用量的比例之和</w:t>
            </w:r>
          </w:p>
        </w:tc>
        <w:tc>
          <w:tcPr>
            <w:tcW w:w="248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206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w:t>
            </w:r>
          </w:p>
        </w:tc>
      </w:tr>
      <w:tr w:rsidR="00DC21E8" w:rsidTr="005138C5">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7</w:t>
            </w:r>
          </w:p>
        </w:tc>
        <w:tc>
          <w:tcPr>
            <w:tcW w:w="329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48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206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rsidTr="005138C5">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8</w:t>
            </w:r>
          </w:p>
        </w:tc>
        <w:tc>
          <w:tcPr>
            <w:tcW w:w="329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安赛蜜</w:t>
            </w:r>
          </w:p>
        </w:tc>
        <w:tc>
          <w:tcPr>
            <w:tcW w:w="248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206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5009.140</w:t>
            </w:r>
          </w:p>
        </w:tc>
      </w:tr>
      <w:tr w:rsidR="00DC21E8" w:rsidTr="005138C5">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9</w:t>
            </w:r>
          </w:p>
        </w:tc>
        <w:tc>
          <w:tcPr>
            <w:tcW w:w="329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甜蜜素（以环己基氨基磺酸计）</w:t>
            </w:r>
          </w:p>
        </w:tc>
        <w:tc>
          <w:tcPr>
            <w:tcW w:w="248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206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5009.97</w:t>
            </w:r>
          </w:p>
        </w:tc>
      </w:tr>
      <w:tr w:rsidR="00DC21E8" w:rsidTr="005138C5">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10</w:t>
            </w:r>
          </w:p>
        </w:tc>
        <w:tc>
          <w:tcPr>
            <w:tcW w:w="329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p>
        </w:tc>
        <w:tc>
          <w:tcPr>
            <w:tcW w:w="248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206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rsidTr="005138C5">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11</w:t>
            </w:r>
          </w:p>
        </w:tc>
        <w:tc>
          <w:tcPr>
            <w:tcW w:w="329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48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2067"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平板计数法</w:t>
            </w:r>
          </w:p>
        </w:tc>
      </w:tr>
      <w:tr w:rsidR="00DC21E8" w:rsidTr="005138C5">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12</w:t>
            </w:r>
          </w:p>
        </w:tc>
        <w:tc>
          <w:tcPr>
            <w:tcW w:w="329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霉菌</w:t>
            </w:r>
          </w:p>
        </w:tc>
        <w:tc>
          <w:tcPr>
            <w:tcW w:w="248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206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rsidTr="005138C5">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13</w:t>
            </w:r>
          </w:p>
        </w:tc>
        <w:tc>
          <w:tcPr>
            <w:tcW w:w="329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酵母</w:t>
            </w:r>
          </w:p>
        </w:tc>
        <w:tc>
          <w:tcPr>
            <w:tcW w:w="248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206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rsidTr="005138C5">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14</w:t>
            </w:r>
          </w:p>
        </w:tc>
        <w:tc>
          <w:tcPr>
            <w:tcW w:w="329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p>
        </w:tc>
        <w:tc>
          <w:tcPr>
            <w:tcW w:w="248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206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lang w:val="de-DE"/>
              </w:rPr>
              <w:t>GB 4789.10</w:t>
            </w:r>
            <w:r>
              <w:rPr>
                <w:rFonts w:ascii="Times New Roman" w:eastAsia="仿宋_GB2312" w:hAnsi="Times New Roman"/>
                <w:color w:val="000000" w:themeColor="text1"/>
              </w:rPr>
              <w:t>第二法</w:t>
            </w:r>
          </w:p>
        </w:tc>
      </w:tr>
      <w:tr w:rsidR="00DC21E8" w:rsidTr="005138C5">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15</w:t>
            </w:r>
          </w:p>
        </w:tc>
        <w:tc>
          <w:tcPr>
            <w:tcW w:w="329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p>
        </w:tc>
        <w:tc>
          <w:tcPr>
            <w:tcW w:w="248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206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GB 4789.4</w:t>
            </w:r>
          </w:p>
        </w:tc>
      </w:tr>
      <w:tr w:rsidR="00DC21E8" w:rsidTr="005138C5">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16</w:t>
            </w:r>
          </w:p>
        </w:tc>
        <w:tc>
          <w:tcPr>
            <w:tcW w:w="32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商业无菌</w:t>
            </w:r>
            <w:r>
              <w:rPr>
                <w:rFonts w:ascii="Times New Roman" w:eastAsia="仿宋_GB2312" w:hAnsi="Times New Roman"/>
                <w:color w:val="000000" w:themeColor="text1"/>
                <w:vertAlign w:val="superscript"/>
              </w:rPr>
              <w:t>a</w:t>
            </w:r>
          </w:p>
        </w:tc>
        <w:tc>
          <w:tcPr>
            <w:tcW w:w="248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206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4789.26</w:t>
            </w:r>
          </w:p>
        </w:tc>
      </w:tr>
      <w:tr w:rsidR="00DC21E8" w:rsidTr="005138C5">
        <w:trPr>
          <w:cantSplit/>
          <w:trHeight w:val="403"/>
          <w:jc w:val="center"/>
        </w:trPr>
        <w:tc>
          <w:tcPr>
            <w:tcW w:w="8663" w:type="dxa"/>
            <w:gridSpan w:val="4"/>
            <w:vAlign w:val="center"/>
          </w:tcPr>
          <w:p w:rsidR="00DC21E8" w:rsidRDefault="00E111C2">
            <w:pPr>
              <w:overflowPunct w:val="0"/>
              <w:topLinePunct/>
              <w:adjustRightInd w:val="0"/>
              <w:spacing w:line="360" w:lineRule="exact"/>
              <w:rPr>
                <w:rFonts w:ascii="Times New Roman" w:eastAsia="仿宋_GB2312" w:hAnsi="Times New Roman"/>
                <w:color w:val="000000" w:themeColor="text1"/>
                <w:kern w:val="0"/>
              </w:rPr>
            </w:pPr>
            <w:r>
              <w:rPr>
                <w:rFonts w:ascii="Times New Roman" w:eastAsia="仿宋_GB2312" w:hAnsi="Times New Roman"/>
                <w:color w:val="000000" w:themeColor="text1"/>
              </w:rPr>
              <w:lastRenderedPageBreak/>
              <w:t>注：</w:t>
            </w:r>
            <w:r>
              <w:rPr>
                <w:rFonts w:ascii="Times New Roman" w:eastAsia="仿宋_GB2312" w:hAnsi="Times New Roman"/>
                <w:color w:val="000000" w:themeColor="text1"/>
                <w:kern w:val="0"/>
              </w:rPr>
              <w:t xml:space="preserve">a. </w:t>
            </w:r>
            <w:r>
              <w:rPr>
                <w:rFonts w:ascii="Times New Roman" w:eastAsia="仿宋_GB2312" w:hAnsi="Times New Roman"/>
                <w:color w:val="000000" w:themeColor="text1"/>
              </w:rPr>
              <w:t>适用于经商业无菌生产的产品</w:t>
            </w:r>
            <w:r>
              <w:rPr>
                <w:rFonts w:ascii="Times New Roman" w:eastAsia="仿宋_GB2312" w:hAnsi="Times New Roman"/>
                <w:color w:val="000000" w:themeColor="text1"/>
                <w:kern w:val="0"/>
              </w:rPr>
              <w:t>。</w:t>
            </w:r>
          </w:p>
        </w:tc>
      </w:tr>
    </w:tbl>
    <w:p w:rsidR="00DC21E8" w:rsidRDefault="00DC21E8">
      <w:pPr>
        <w:overflowPunct w:val="0"/>
        <w:topLinePunct/>
        <w:spacing w:line="320" w:lineRule="exact"/>
        <w:ind w:firstLineChars="200" w:firstLine="422"/>
        <w:rPr>
          <w:rFonts w:ascii="Times New Roman" w:eastAsia="仿宋_GB2312" w:hAnsi="Times New Roman"/>
          <w:b/>
          <w:color w:val="000000" w:themeColor="text1"/>
        </w:rPr>
      </w:pPr>
    </w:p>
    <w:p w:rsidR="00DC21E8" w:rsidRDefault="00E111C2">
      <w:pPr>
        <w:overflowPunct w:val="0"/>
        <w:topLinePunct/>
        <w:spacing w:line="32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5.5.2 </w:t>
      </w:r>
      <w:r>
        <w:rPr>
          <w:rFonts w:ascii="Times New Roman" w:eastAsia="仿宋_GB2312" w:hAnsi="Times New Roman"/>
          <w:b/>
          <w:color w:val="000000" w:themeColor="text1"/>
        </w:rPr>
        <w:t>检验应注意的问题</w:t>
      </w:r>
    </w:p>
    <w:p w:rsidR="00DC21E8" w:rsidRDefault="00E111C2">
      <w:pPr>
        <w:overflowPunct w:val="0"/>
        <w:topLinePunct/>
        <w:spacing w:line="320" w:lineRule="exact"/>
        <w:ind w:firstLineChars="200" w:firstLine="420"/>
        <w:rPr>
          <w:rFonts w:ascii="Times New Roman" w:eastAsia="仿宋" w:hAnsi="Times New Roman"/>
          <w:color w:val="000000" w:themeColor="text1"/>
          <w:kern w:val="0"/>
        </w:rPr>
      </w:pPr>
      <w:r>
        <w:rPr>
          <w:rFonts w:ascii="Times New Roman" w:eastAsia="仿宋_GB2312" w:hAnsi="Times New Roman"/>
          <w:color w:val="000000" w:themeColor="text1"/>
          <w:kern w:val="0"/>
        </w:rPr>
        <w:t>检验项目</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防腐剂混合使用时各自用量占其最大使用量的比例之和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结果超过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的，在检验报告中出具该项目并判定，结果未超过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的，不在检验报告中出具该项目。</w:t>
      </w:r>
    </w:p>
    <w:p w:rsidR="00DC21E8" w:rsidRDefault="00E111C2" w:rsidP="00C867C2">
      <w:pPr>
        <w:overflowPunct w:val="0"/>
        <w:topLinePunct/>
        <w:snapToGrid w:val="0"/>
        <w:spacing w:beforeLines="50" w:afterLines="50" w:line="32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5.6 </w:t>
      </w:r>
      <w:r>
        <w:rPr>
          <w:rFonts w:ascii="Times New Roman" w:eastAsia="黑体" w:hAnsi="Times New Roman"/>
          <w:b/>
          <w:color w:val="000000" w:themeColor="text1"/>
        </w:rPr>
        <w:t>判定原则与结论</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出具抽检检验报告，检验报告中检验结论按如下方式作出判定：</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5.6.1 </w:t>
      </w:r>
      <w:r>
        <w:rPr>
          <w:rFonts w:ascii="Times New Roman" w:eastAsia="仿宋_GB2312" w:hAnsi="Times New Roman"/>
          <w:color w:val="000000" w:themeColor="text1"/>
          <w:kern w:val="0"/>
        </w:rPr>
        <w:t>检验项目全部符合相应依据的法律法规或标准要求的，检验结论为：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经抽样检验，所检项目符合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5.6.2 </w:t>
      </w:r>
      <w:r>
        <w:rPr>
          <w:rFonts w:ascii="Times New Roman" w:eastAsia="仿宋_GB2312" w:hAnsi="Times New Roman"/>
          <w:color w:val="000000" w:themeColor="text1"/>
          <w:kern w:val="0"/>
        </w:rPr>
        <w:t>检验项目有不符合相应依据的法律法规或标准要求的，检验结论为：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项目不符合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要求，检验结论为不合格</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pStyle w:val="2"/>
        <w:rPr>
          <w:color w:val="000000" w:themeColor="text1"/>
        </w:rPr>
      </w:pPr>
      <w:bookmarkStart w:id="190" w:name="_Toc19598"/>
      <w:bookmarkStart w:id="191" w:name="_Toc26735"/>
      <w:bookmarkStart w:id="192" w:name="_Toc29320"/>
      <w:bookmarkStart w:id="193" w:name="_Toc2902"/>
      <w:bookmarkStart w:id="194" w:name="_Toc30279"/>
      <w:bookmarkStart w:id="195" w:name="_Toc470182892"/>
      <w:bookmarkStart w:id="196" w:name="_Toc4918"/>
      <w:r>
        <w:rPr>
          <w:color w:val="000000" w:themeColor="text1"/>
        </w:rPr>
        <w:t xml:space="preserve">6 </w:t>
      </w:r>
      <w:r>
        <w:rPr>
          <w:color w:val="000000" w:themeColor="text1"/>
        </w:rPr>
        <w:t>固体饮料</w:t>
      </w:r>
      <w:bookmarkEnd w:id="190"/>
      <w:bookmarkEnd w:id="191"/>
      <w:bookmarkEnd w:id="192"/>
      <w:bookmarkEnd w:id="193"/>
      <w:bookmarkEnd w:id="194"/>
      <w:bookmarkEnd w:id="195"/>
      <w:bookmarkEnd w:id="196"/>
    </w:p>
    <w:p w:rsidR="00DC21E8" w:rsidRDefault="00E111C2" w:rsidP="00C867C2">
      <w:pPr>
        <w:overflowPunct w:val="0"/>
        <w:topLinePunct/>
        <w:snapToGrid w:val="0"/>
        <w:spacing w:beforeLines="50" w:afterLines="50" w:line="37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6.1 </w:t>
      </w:r>
      <w:r>
        <w:rPr>
          <w:rFonts w:ascii="Times New Roman" w:eastAsia="黑体" w:hAnsi="Times New Roman"/>
          <w:b/>
          <w:color w:val="000000" w:themeColor="text1"/>
        </w:rPr>
        <w:t>适用范围</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本细则</w:t>
      </w:r>
      <w:r>
        <w:rPr>
          <w:rFonts w:ascii="Times New Roman" w:eastAsia="仿宋_GB2312" w:hAnsi="Times New Roman"/>
          <w:color w:val="000000" w:themeColor="text1"/>
          <w:kern w:val="0"/>
        </w:rPr>
        <w:t>适用于固体饮料食品安全监督抽检。</w:t>
      </w:r>
    </w:p>
    <w:p w:rsidR="00DC21E8" w:rsidRDefault="00E111C2" w:rsidP="00C867C2">
      <w:pPr>
        <w:overflowPunct w:val="0"/>
        <w:topLinePunct/>
        <w:snapToGrid w:val="0"/>
        <w:spacing w:beforeLines="50" w:afterLines="50" w:line="37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6.2 </w:t>
      </w:r>
      <w:r>
        <w:rPr>
          <w:rFonts w:ascii="Times New Roman" w:eastAsia="黑体" w:hAnsi="Times New Roman"/>
          <w:b/>
          <w:color w:val="000000" w:themeColor="text1"/>
        </w:rPr>
        <w:t>产品种类</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固体饮料包括风味固体饮料、果蔬固体饮料、蛋白固体饮料、茶固体饮料、咖啡固体饮料、植物固体饮料、特殊用途固体饮料和其他固体饮料等。</w:t>
      </w:r>
    </w:p>
    <w:p w:rsidR="00DC21E8" w:rsidRDefault="00E111C2" w:rsidP="00C867C2">
      <w:pPr>
        <w:overflowPunct w:val="0"/>
        <w:topLinePunct/>
        <w:snapToGrid w:val="0"/>
        <w:spacing w:beforeLines="50" w:afterLines="50" w:line="37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6.3 </w:t>
      </w:r>
      <w:r>
        <w:rPr>
          <w:rFonts w:ascii="Times New Roman" w:eastAsia="黑体" w:hAnsi="Times New Roman"/>
          <w:b/>
          <w:color w:val="000000" w:themeColor="text1"/>
        </w:rPr>
        <w:t>检验依据</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添加剂使用标准</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中真菌毒素限量</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中污染物限量</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GB 4789.2</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菌落总数测定</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4789.3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大肠菌群计数</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4789.4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沙门氏菌检验</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金黄色葡萄球菌检验</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4789.15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霉菌和酵母计数</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5009.5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中蛋白质的测定</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lastRenderedPageBreak/>
        <w:t xml:space="preserve">GB 5009.28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中苯甲酸、山梨酸和糖精钠的测定</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5009.35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中合成着色剂的测定</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5009.96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中赭曲霉毒素</w:t>
      </w:r>
      <w:r>
        <w:rPr>
          <w:rFonts w:ascii="Times New Roman" w:eastAsia="仿宋_GB2312" w:hAnsi="Times New Roman"/>
          <w:color w:val="000000" w:themeColor="text1"/>
          <w:kern w:val="0"/>
        </w:rPr>
        <w:t>A</w:t>
      </w:r>
      <w:r>
        <w:rPr>
          <w:rFonts w:ascii="Times New Roman" w:eastAsia="仿宋_GB2312" w:hAnsi="Times New Roman"/>
          <w:color w:val="000000" w:themeColor="text1"/>
          <w:kern w:val="0"/>
        </w:rPr>
        <w:t>的测定</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5009.97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中环己基氨基磺酸钠的测定</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5009.140 </w:t>
      </w:r>
      <w:r>
        <w:rPr>
          <w:rFonts w:ascii="Times New Roman" w:eastAsia="仿宋_GB2312" w:hAnsi="Times New Roman"/>
          <w:color w:val="000000" w:themeColor="text1"/>
        </w:rPr>
        <w:t>饮料中乙酰磺胺酸钾的测定</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 xml:space="preserve">GB 7101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饮料</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29921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中致病菌限量</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SN/T 1743 </w:t>
      </w:r>
      <w:r>
        <w:rPr>
          <w:rFonts w:ascii="Times New Roman" w:eastAsia="仿宋_GB2312" w:hAnsi="Times New Roman" w:hint="eastAsia"/>
          <w:color w:val="000000" w:themeColor="text1"/>
        </w:rPr>
        <w:t>食品中诱惑红、酸性红、亮蓝、日落黄的含量检测</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高效液相色谱法</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7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6.4 </w:t>
      </w:r>
      <w:r>
        <w:rPr>
          <w:rFonts w:ascii="Times New Roman" w:eastAsia="黑体" w:hAnsi="Times New Roman"/>
          <w:b/>
          <w:color w:val="000000" w:themeColor="text1"/>
        </w:rPr>
        <w:t>抽样</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6.4.1 </w:t>
      </w:r>
      <w:r>
        <w:rPr>
          <w:rFonts w:ascii="Times New Roman" w:eastAsia="仿宋_GB2312" w:hAnsi="Times New Roman"/>
          <w:b/>
          <w:color w:val="000000" w:themeColor="text1"/>
          <w:kern w:val="0"/>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6.4.2 </w:t>
      </w:r>
      <w:r>
        <w:rPr>
          <w:rFonts w:ascii="Times New Roman" w:eastAsia="仿宋_GB2312" w:hAnsi="Times New Roman"/>
          <w:b/>
          <w:color w:val="000000" w:themeColor="text1"/>
          <w:kern w:val="0"/>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生产环节抽样时，在企业的成品库房，从同一批次样品堆的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个不同部位抽取相应数量的样品。抽取样品量不少于</w:t>
      </w:r>
      <w:r>
        <w:rPr>
          <w:rFonts w:ascii="Times New Roman" w:eastAsia="仿宋_GB2312" w:hAnsi="Times New Roman"/>
          <w:color w:val="000000" w:themeColor="text1"/>
          <w:kern w:val="0"/>
        </w:rPr>
        <w:t>2kg</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8</w:t>
      </w:r>
      <w:r>
        <w:rPr>
          <w:rFonts w:ascii="Times New Roman" w:eastAsia="仿宋_GB2312" w:hAnsi="Times New Roman"/>
          <w:color w:val="000000" w:themeColor="text1"/>
          <w:kern w:val="0"/>
        </w:rPr>
        <w:t>个独立包装。</w:t>
      </w:r>
      <w:r>
        <w:rPr>
          <w:rFonts w:ascii="Times New Roman" w:eastAsia="仿宋_GB2312" w:hAnsi="Times New Roman"/>
          <w:color w:val="000000" w:themeColor="text1"/>
        </w:rPr>
        <w:t>大包装食品（</w:t>
      </w:r>
      <w:r>
        <w:rPr>
          <w:rFonts w:ascii="Times New Roman" w:eastAsia="仿宋_GB2312" w:hAnsi="Times New Roman"/>
          <w:color w:val="000000" w:themeColor="text1"/>
        </w:rPr>
        <w:t>≥5kg</w:t>
      </w:r>
      <w:r>
        <w:rPr>
          <w:rFonts w:ascii="Times New Roman" w:eastAsia="仿宋_GB2312" w:hAnsi="Times New Roman"/>
          <w:color w:val="000000" w:themeColor="text1"/>
        </w:rPr>
        <w:t>）可进行分装取样，分装时应采取措施防止微生物污染，分装的样品盛装于被抽样单位用于销售的包装或清洁卫生的容器中，样品数量不少于</w:t>
      </w:r>
      <w:r>
        <w:rPr>
          <w:rFonts w:ascii="Times New Roman" w:eastAsia="仿宋_GB2312" w:hAnsi="Times New Roman"/>
          <w:color w:val="000000" w:themeColor="text1"/>
        </w:rPr>
        <w:t>8</w:t>
      </w:r>
      <w:r>
        <w:rPr>
          <w:rFonts w:ascii="Times New Roman" w:eastAsia="仿宋_GB2312" w:hAnsi="Times New Roman"/>
          <w:color w:val="000000" w:themeColor="text1"/>
        </w:rPr>
        <w:t>个包装，且每个包装不少于</w:t>
      </w:r>
      <w:r>
        <w:rPr>
          <w:rFonts w:ascii="Times New Roman" w:eastAsia="仿宋_GB2312" w:hAnsi="Times New Roman"/>
          <w:color w:val="000000" w:themeColor="text1"/>
        </w:rPr>
        <w:t>250g</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流通</w:t>
      </w:r>
      <w:r>
        <w:rPr>
          <w:rFonts w:ascii="Times New Roman" w:eastAsia="仿宋_GB2312" w:hAnsi="Times New Roman"/>
          <w:color w:val="000000" w:themeColor="text1"/>
          <w:kern w:val="0"/>
        </w:rPr>
        <w:t>环节抽样时，在货架、柜台、库房或网络食品经营平台抽取同一批次待销产品，</w:t>
      </w:r>
      <w:r>
        <w:rPr>
          <w:rFonts w:ascii="Times New Roman" w:eastAsia="仿宋_GB2312" w:hAnsi="Times New Roman"/>
          <w:color w:val="000000" w:themeColor="text1"/>
        </w:rPr>
        <w:t>抽取样品量原则上同生产环节</w:t>
      </w:r>
      <w:r>
        <w:rPr>
          <w:rFonts w:ascii="Times New Roman" w:eastAsia="仿宋_GB2312"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仿宋_GB2312" w:eastAsia="仿宋_GB2312" w:hAnsi="Times New Roman" w:hint="eastAsia"/>
          <w:color w:val="000000" w:themeColor="text1"/>
          <w:kern w:val="0"/>
        </w:rPr>
        <w:t>餐饮环节抽样时，抽取同一批次</w:t>
      </w:r>
      <w:r>
        <w:rPr>
          <w:rFonts w:ascii="Times New Roman" w:eastAsia="仿宋_GB2312" w:hAnsi="Times New Roman" w:hint="eastAsia"/>
          <w:color w:val="000000" w:themeColor="text1"/>
        </w:rPr>
        <w:t>待销或使用</w:t>
      </w:r>
      <w:r>
        <w:rPr>
          <w:rFonts w:ascii="仿宋_GB2312" w:eastAsia="仿宋_GB2312" w:hAnsi="Times New Roman" w:hint="eastAsia"/>
          <w:color w:val="000000" w:themeColor="text1"/>
          <w:kern w:val="0"/>
        </w:rPr>
        <w:t>的产品，应抽取完整包装产品，抽取样品量原则上同生产环节。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color w:val="000000" w:themeColor="text1"/>
          <w:kern w:val="0"/>
        </w:rPr>
        <w:t>3/4</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1/4</w:t>
      </w:r>
      <w:r>
        <w:rPr>
          <w:rFonts w:ascii="Times New Roman" w:eastAsia="仿宋_GB2312" w:hAnsi="Times New Roman"/>
          <w:color w:val="000000" w:themeColor="text1"/>
          <w:kern w:val="0"/>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注：在本细则的规定中，检验机构在检验过程中自行对检验结果进行复验时所采用的样品，应为抽取的检验样品，不得采用复检备份样品。</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6.4.3 </w:t>
      </w:r>
      <w:r>
        <w:rPr>
          <w:rFonts w:ascii="Times New Roman" w:eastAsia="仿宋_GB2312" w:hAnsi="Times New Roman"/>
          <w:b/>
          <w:color w:val="000000" w:themeColor="text1"/>
          <w:kern w:val="0"/>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应按有关规定填写抽样单，并记录被抽检产品及生产经营企业相关信息。</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6.4.4 </w:t>
      </w:r>
      <w:r>
        <w:rPr>
          <w:rFonts w:ascii="Times New Roman" w:eastAsia="仿宋_GB2312" w:hAnsi="Times New Roman"/>
          <w:b/>
          <w:color w:val="000000" w:themeColor="text1"/>
          <w:kern w:val="0"/>
        </w:rPr>
        <w:t>封样和样品运输、贮存</w:t>
      </w:r>
    </w:p>
    <w:p w:rsidR="00DC21E8" w:rsidRDefault="00E111C2" w:rsidP="00C867C2">
      <w:pPr>
        <w:overflowPunct w:val="0"/>
        <w:topLinePunct/>
        <w:snapToGrid w:val="0"/>
        <w:spacing w:beforeLines="50" w:afterLines="50"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lastRenderedPageBreak/>
        <w:t xml:space="preserve">6.5 </w:t>
      </w:r>
      <w:r>
        <w:rPr>
          <w:rFonts w:ascii="Times New Roman" w:eastAsia="黑体" w:hAnsi="Times New Roman"/>
          <w:b/>
          <w:color w:val="000000" w:themeColor="text1"/>
        </w:rPr>
        <w:t>检验要求</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6.5.1 </w:t>
      </w:r>
      <w:r>
        <w:rPr>
          <w:rFonts w:ascii="Times New Roman" w:eastAsia="仿宋_GB2312" w:hAnsi="Times New Roman"/>
          <w:b/>
          <w:color w:val="000000" w:themeColor="text1"/>
          <w:kern w:val="0"/>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固体饮料检验项目见表</w:t>
      </w:r>
      <w:r>
        <w:rPr>
          <w:rFonts w:ascii="Times New Roman" w:eastAsia="仿宋_GB2312" w:hAnsi="Times New Roman"/>
          <w:color w:val="000000" w:themeColor="text1"/>
        </w:rPr>
        <w:t>6-8</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6-8 </w:t>
      </w:r>
      <w:r>
        <w:rPr>
          <w:rFonts w:ascii="Times New Roman" w:eastAsia="黑体" w:hAnsi="Times New Roman"/>
          <w:color w:val="000000" w:themeColor="text1"/>
        </w:rPr>
        <w:t>固体饮料检验项目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54"/>
        <w:gridCol w:w="2626"/>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1</w:t>
            </w:r>
          </w:p>
        </w:tc>
        <w:tc>
          <w:tcPr>
            <w:tcW w:w="31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蛋白质</w:t>
            </w:r>
            <w:r>
              <w:rPr>
                <w:rFonts w:ascii="Times New Roman" w:eastAsia="仿宋_GB2312" w:hAnsi="Times New Roman"/>
                <w:color w:val="000000" w:themeColor="text1"/>
                <w:vertAlign w:val="superscript"/>
              </w:rPr>
              <w:t>a</w:t>
            </w:r>
          </w:p>
        </w:tc>
        <w:tc>
          <w:tcPr>
            <w:tcW w:w="26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2</w:t>
            </w:r>
          </w:p>
        </w:tc>
        <w:tc>
          <w:tcPr>
            <w:tcW w:w="31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3</w:t>
            </w:r>
          </w:p>
        </w:tc>
        <w:tc>
          <w:tcPr>
            <w:tcW w:w="31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赭曲霉毒素</w:t>
            </w:r>
            <w:r>
              <w:rPr>
                <w:rFonts w:ascii="Times New Roman" w:eastAsia="仿宋_GB2312" w:hAnsi="Times New Roman"/>
                <w:color w:val="000000" w:themeColor="text1"/>
              </w:rPr>
              <w:t>A</w:t>
            </w:r>
            <w:r>
              <w:rPr>
                <w:rFonts w:ascii="Times New Roman" w:eastAsia="仿宋_GB2312" w:hAnsi="Times New Roman"/>
                <w:color w:val="000000" w:themeColor="text1"/>
                <w:vertAlign w:val="superscript"/>
              </w:rPr>
              <w:t>b</w:t>
            </w:r>
          </w:p>
        </w:tc>
        <w:tc>
          <w:tcPr>
            <w:tcW w:w="26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GB 5009.96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4</w:t>
            </w:r>
          </w:p>
        </w:tc>
        <w:tc>
          <w:tcPr>
            <w:tcW w:w="31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5</w:t>
            </w:r>
          </w:p>
        </w:tc>
        <w:tc>
          <w:tcPr>
            <w:tcW w:w="31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6</w:t>
            </w:r>
          </w:p>
        </w:tc>
        <w:tc>
          <w:tcPr>
            <w:tcW w:w="31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防腐剂混合使用时各自用量占其最大使用量的比例之和</w:t>
            </w:r>
          </w:p>
        </w:tc>
        <w:tc>
          <w:tcPr>
            <w:tcW w:w="26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7</w:t>
            </w:r>
          </w:p>
        </w:tc>
        <w:tc>
          <w:tcPr>
            <w:tcW w:w="31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8</w:t>
            </w:r>
          </w:p>
        </w:tc>
        <w:tc>
          <w:tcPr>
            <w:tcW w:w="31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安赛蜜</w:t>
            </w:r>
          </w:p>
        </w:tc>
        <w:tc>
          <w:tcPr>
            <w:tcW w:w="26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5009.140</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9</w:t>
            </w:r>
          </w:p>
        </w:tc>
        <w:tc>
          <w:tcPr>
            <w:tcW w:w="31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甜蜜素（以环己基氨基磺酸计）</w:t>
            </w:r>
          </w:p>
        </w:tc>
        <w:tc>
          <w:tcPr>
            <w:tcW w:w="26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5009.97</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10</w:t>
            </w:r>
          </w:p>
        </w:tc>
        <w:tc>
          <w:tcPr>
            <w:tcW w:w="3154" w:type="dxa"/>
            <w:vAlign w:val="center"/>
          </w:tcPr>
          <w:p w:rsidR="00DC21E8" w:rsidRDefault="00E111C2">
            <w:pPr>
              <w:rPr>
                <w:rFonts w:ascii="Times New Roman" w:eastAsia="仿宋_GB2312" w:hAnsi="Times New Roman"/>
                <w:color w:val="000000" w:themeColor="text1"/>
                <w:spacing w:val="-10"/>
              </w:rPr>
            </w:pPr>
            <w:r>
              <w:rPr>
                <w:rFonts w:ascii="Times New Roman" w:eastAsia="仿宋_GB2312" w:hAnsi="Times New Roman"/>
                <w:color w:val="000000" w:themeColor="text1"/>
                <w:spacing w:val="-10"/>
              </w:rPr>
              <w:t>合成着色剂（柠檬黄、日落黄、苋菜红、胭脂红、诱惑红、亮蓝）</w:t>
            </w:r>
            <w:r>
              <w:rPr>
                <w:rFonts w:ascii="Times New Roman" w:eastAsia="仿宋_GB2312" w:hAnsi="Times New Roman"/>
                <w:color w:val="000000" w:themeColor="text1"/>
                <w:spacing w:val="-10"/>
                <w:vertAlign w:val="superscript"/>
              </w:rPr>
              <w:t>c</w:t>
            </w:r>
          </w:p>
        </w:tc>
        <w:tc>
          <w:tcPr>
            <w:tcW w:w="26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1743</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11</w:t>
            </w:r>
          </w:p>
        </w:tc>
        <w:tc>
          <w:tcPr>
            <w:tcW w:w="31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r>
              <w:rPr>
                <w:rFonts w:ascii="Times New Roman" w:eastAsia="仿宋_GB2312" w:hAnsi="Times New Roman"/>
                <w:color w:val="000000" w:themeColor="text1"/>
                <w:vertAlign w:val="superscript"/>
              </w:rPr>
              <w:t>d</w:t>
            </w:r>
          </w:p>
        </w:tc>
        <w:tc>
          <w:tcPr>
            <w:tcW w:w="26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GB 7101</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12</w:t>
            </w:r>
          </w:p>
        </w:tc>
        <w:tc>
          <w:tcPr>
            <w:tcW w:w="31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6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GB 7101</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平板计数法</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13</w:t>
            </w:r>
          </w:p>
        </w:tc>
        <w:tc>
          <w:tcPr>
            <w:tcW w:w="31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霉菌</w:t>
            </w:r>
          </w:p>
        </w:tc>
        <w:tc>
          <w:tcPr>
            <w:tcW w:w="26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GB 7101</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14</w:t>
            </w:r>
          </w:p>
        </w:tc>
        <w:tc>
          <w:tcPr>
            <w:tcW w:w="31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p>
        </w:tc>
        <w:tc>
          <w:tcPr>
            <w:tcW w:w="26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GB 4789.10</w:t>
            </w:r>
            <w:r>
              <w:rPr>
                <w:rFonts w:ascii="Times New Roman" w:eastAsia="仿宋_GB2312" w:hAnsi="Times New Roman"/>
                <w:color w:val="000000" w:themeColor="text1"/>
              </w:rPr>
              <w:t>第二法</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15</w:t>
            </w:r>
          </w:p>
        </w:tc>
        <w:tc>
          <w:tcPr>
            <w:tcW w:w="31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p>
        </w:tc>
        <w:tc>
          <w:tcPr>
            <w:tcW w:w="26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GB 4789.4</w:t>
            </w:r>
          </w:p>
        </w:tc>
      </w:tr>
      <w:tr w:rsidR="00DC21E8">
        <w:trPr>
          <w:cantSplit/>
          <w:trHeight w:val="403"/>
          <w:jc w:val="center"/>
        </w:trPr>
        <w:tc>
          <w:tcPr>
            <w:tcW w:w="8307" w:type="dxa"/>
            <w:gridSpan w:val="4"/>
            <w:vAlign w:val="center"/>
          </w:tcPr>
          <w:p w:rsidR="00DC21E8" w:rsidRDefault="00E111C2">
            <w:pPr>
              <w:overflowPunct w:val="0"/>
              <w:topLinePunct/>
              <w:adjustRightInd w:val="0"/>
              <w:spacing w:line="36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仅蛋白固体饮料检测。</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b. </w:t>
            </w:r>
            <w:r>
              <w:rPr>
                <w:rFonts w:ascii="Times New Roman" w:eastAsia="仿宋_GB2312" w:hAnsi="Times New Roman"/>
                <w:color w:val="000000" w:themeColor="text1"/>
                <w:kern w:val="0"/>
              </w:rPr>
              <w:t>仅速溶咖啡检测。</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视产品具体色泽而定。</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kern w:val="0"/>
              </w:rPr>
              <w:t>含益生菌固体饮料不检。</w:t>
            </w:r>
          </w:p>
        </w:tc>
      </w:tr>
    </w:tbl>
    <w:p w:rsidR="00DC21E8" w:rsidRDefault="00DC21E8">
      <w:pPr>
        <w:overflowPunct w:val="0"/>
        <w:topLinePunct/>
        <w:spacing w:line="360" w:lineRule="exact"/>
        <w:ind w:firstLineChars="200" w:firstLine="422"/>
        <w:rPr>
          <w:rFonts w:ascii="Times New Roman" w:eastAsia="仿宋_GB2312" w:hAnsi="Times New Roman"/>
          <w:b/>
          <w:color w:val="000000" w:themeColor="text1"/>
        </w:rPr>
      </w:pPr>
    </w:p>
    <w:p w:rsidR="00DC21E8" w:rsidRDefault="00E111C2">
      <w:pPr>
        <w:overflowPunct w:val="0"/>
        <w:topLinePunct/>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6.5.2 </w:t>
      </w:r>
      <w:r>
        <w:rPr>
          <w:rFonts w:ascii="Times New Roman" w:eastAsia="仿宋_GB2312" w:hAnsi="Times New Roman"/>
          <w:b/>
          <w:color w:val="000000" w:themeColor="text1"/>
        </w:rPr>
        <w:t>检验应注意的问题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6.5.2.1 </w:t>
      </w:r>
      <w:r>
        <w:rPr>
          <w:rFonts w:ascii="Times New Roman" w:eastAsia="仿宋_GB2312" w:hAnsi="Times New Roman"/>
          <w:color w:val="000000" w:themeColor="text1"/>
          <w:kern w:val="0"/>
        </w:rPr>
        <w:t>检验项目</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防腐剂混合使用时各自用量占其最大使用量的比例之和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结果超过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的，在检验报告中出具该项目并判定，结果未超过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的，不在检验报告中出具该项目。</w:t>
      </w:r>
    </w:p>
    <w:p w:rsidR="00DC21E8" w:rsidRDefault="00E111C2">
      <w:pPr>
        <w:overflowPunct w:val="0"/>
        <w:topLinePunct/>
        <w:snapToGrid w:val="0"/>
        <w:spacing w:line="360" w:lineRule="exact"/>
        <w:ind w:firstLineChars="200" w:firstLine="420"/>
        <w:rPr>
          <w:rFonts w:ascii="Times New Roman" w:eastAsia="仿宋" w:hAnsi="Times New Roman"/>
          <w:color w:val="000000" w:themeColor="text1"/>
          <w:kern w:val="0"/>
        </w:rPr>
      </w:pPr>
      <w:r>
        <w:rPr>
          <w:rFonts w:ascii="Times New Roman" w:eastAsia="仿宋_GB2312" w:hAnsi="Times New Roman"/>
          <w:color w:val="000000" w:themeColor="text1"/>
        </w:rPr>
        <w:t xml:space="preserve">6.5.2.2 </w:t>
      </w:r>
      <w:r>
        <w:rPr>
          <w:rFonts w:ascii="Times New Roman" w:eastAsia="仿宋_GB2312" w:hAnsi="Times New Roman" w:hint="eastAsia"/>
          <w:color w:val="000000" w:themeColor="text1"/>
        </w:rPr>
        <w:t>流通环节和餐饮环节</w:t>
      </w:r>
      <w:r>
        <w:rPr>
          <w:rFonts w:ascii="Times New Roman" w:eastAsia="仿宋_GB2312" w:hAnsi="Times New Roman"/>
          <w:color w:val="000000" w:themeColor="text1"/>
        </w:rPr>
        <w:t>从大包装中分装的样品不检测微生物。</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lastRenderedPageBreak/>
        <w:t xml:space="preserve">6.6 </w:t>
      </w:r>
      <w:r>
        <w:rPr>
          <w:rFonts w:ascii="Times New Roman" w:eastAsia="黑体" w:hAnsi="Times New Roman"/>
          <w:b/>
          <w:color w:val="000000" w:themeColor="text1"/>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6.6.1 </w:t>
      </w:r>
      <w:r>
        <w:rPr>
          <w:rFonts w:ascii="Times New Roman" w:eastAsia="仿宋_GB2312" w:hAnsi="Times New Roman"/>
          <w:color w:val="000000" w:themeColor="text1"/>
          <w:kern w:val="0"/>
        </w:rPr>
        <w:t>检验项目全部符合相应依据的法律法规或标准要求的，检验结论为：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经抽样检验，所检项目符合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黑体" w:hAnsi="Times New Roman"/>
          <w:b/>
          <w:color w:val="000000" w:themeColor="text1"/>
        </w:rPr>
      </w:pPr>
      <w:r>
        <w:rPr>
          <w:rFonts w:ascii="Times New Roman" w:eastAsia="仿宋_GB2312" w:hAnsi="Times New Roman"/>
          <w:color w:val="000000" w:themeColor="text1"/>
          <w:kern w:val="0"/>
        </w:rPr>
        <w:t xml:space="preserve">6.6.2 </w:t>
      </w:r>
      <w:r>
        <w:rPr>
          <w:rFonts w:ascii="Times New Roman" w:eastAsia="仿宋_GB2312" w:hAnsi="Times New Roman"/>
          <w:color w:val="000000" w:themeColor="text1"/>
          <w:kern w:val="0"/>
        </w:rPr>
        <w:t>检验项目有不符合相应依据的法律法规或标准要求的，检验结论为：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项目不符合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要求，检验结论为不合格</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pStyle w:val="2"/>
        <w:rPr>
          <w:color w:val="000000" w:themeColor="text1"/>
        </w:rPr>
      </w:pPr>
      <w:bookmarkStart w:id="197" w:name="_Toc20042"/>
      <w:bookmarkStart w:id="198" w:name="_Toc5499"/>
      <w:bookmarkStart w:id="199" w:name="_Toc470182893"/>
      <w:bookmarkStart w:id="200" w:name="_Toc5056"/>
      <w:bookmarkStart w:id="201" w:name="_Toc4421"/>
      <w:bookmarkStart w:id="202" w:name="_Toc24188"/>
      <w:bookmarkStart w:id="203" w:name="_Toc8926"/>
      <w:r>
        <w:rPr>
          <w:color w:val="000000" w:themeColor="text1"/>
        </w:rPr>
        <w:t xml:space="preserve">7 </w:t>
      </w:r>
      <w:r>
        <w:rPr>
          <w:color w:val="000000" w:themeColor="text1"/>
        </w:rPr>
        <w:t>其他饮料</w:t>
      </w:r>
      <w:bookmarkEnd w:id="197"/>
      <w:bookmarkEnd w:id="198"/>
      <w:bookmarkEnd w:id="199"/>
      <w:bookmarkEnd w:id="200"/>
      <w:bookmarkEnd w:id="201"/>
      <w:bookmarkEnd w:id="202"/>
      <w:bookmarkEnd w:id="203"/>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7.1 </w:t>
      </w:r>
      <w:r>
        <w:rPr>
          <w:rFonts w:ascii="Times New Roman" w:eastAsia="黑体" w:hAnsi="Times New Roman"/>
          <w:b/>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本细则适用于其他饮料食品安全监督抽检。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7.2 </w:t>
      </w:r>
      <w:r>
        <w:rPr>
          <w:rFonts w:ascii="Times New Roman" w:eastAsia="黑体" w:hAnsi="Times New Roman"/>
          <w:b/>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其他饮料包括特殊用途饮料类、咖啡饮料类、植物饮料类、风味饮料类等产品。</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7.3 </w:t>
      </w:r>
      <w:r>
        <w:rPr>
          <w:rFonts w:ascii="Times New Roman" w:eastAsia="黑体" w:hAnsi="Times New Roman"/>
          <w:b/>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GB 4789.2</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菌落总数测定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4789.3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4789.4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沙门氏菌检验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金黄色葡萄球菌检验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4789.15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霉菌和酵母计数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4789.26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商业无菌检验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中苯甲酸、山梨酸和糖精钠的测定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5009.35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中合成着色剂的测定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5009.97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中环己基氨基磺酸钠的测定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中脱氢乙酸的测定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5009.140 </w:t>
      </w:r>
      <w:r>
        <w:rPr>
          <w:rFonts w:ascii="Times New Roman" w:eastAsia="仿宋_GB2312" w:hAnsi="Times New Roman"/>
          <w:color w:val="000000" w:themeColor="text1"/>
        </w:rPr>
        <w:t>饮料中乙酰磺胺酸钾的测定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GB 7101</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饮料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29921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中致病菌限量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SN/T 1743 </w:t>
      </w:r>
      <w:r>
        <w:rPr>
          <w:rFonts w:ascii="Times New Roman" w:eastAsia="仿宋_GB2312" w:hAnsi="Times New Roman" w:hint="eastAsia"/>
          <w:color w:val="000000" w:themeColor="text1"/>
        </w:rPr>
        <w:t>食品中诱惑红、酸性红、亮蓝、日落黄的含量检测</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高效液相色谱法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7.4 </w:t>
      </w:r>
      <w:r>
        <w:rPr>
          <w:rFonts w:ascii="Times New Roman" w:eastAsia="黑体" w:hAnsi="Times New Roman"/>
          <w:b/>
          <w:color w:val="000000" w:themeColor="text1"/>
        </w:rPr>
        <w:t>抽样</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7.4.1 </w:t>
      </w:r>
      <w:r>
        <w:rPr>
          <w:rFonts w:ascii="Times New Roman" w:eastAsia="仿宋_GB2312" w:hAnsi="Times New Roman"/>
          <w:b/>
          <w:color w:val="000000" w:themeColor="text1"/>
          <w:kern w:val="0"/>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7.4.2 </w:t>
      </w:r>
      <w:r>
        <w:rPr>
          <w:rFonts w:ascii="Times New Roman" w:eastAsia="仿宋_GB2312" w:hAnsi="Times New Roman"/>
          <w:b/>
          <w:color w:val="000000" w:themeColor="text1"/>
          <w:kern w:val="0"/>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生产环节抽样时，在企业的成品库房，从同一批次样品堆的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w:t>
      </w:r>
      <w:r>
        <w:rPr>
          <w:rFonts w:ascii="Times New Roman" w:eastAsia="仿宋_GB2312" w:hAnsi="Times New Roman" w:hint="eastAsia"/>
          <w:color w:val="000000" w:themeColor="text1"/>
          <w:kern w:val="0"/>
        </w:rPr>
        <w:t>位</w:t>
      </w:r>
      <w:r>
        <w:rPr>
          <w:rFonts w:ascii="Times New Roman" w:eastAsia="仿宋_GB2312" w:hAnsi="Times New Roman"/>
          <w:color w:val="000000" w:themeColor="text1"/>
          <w:kern w:val="0"/>
        </w:rPr>
        <w:t>抽取相应数量的样品。抽取样品量不少于</w:t>
      </w:r>
      <w:r>
        <w:rPr>
          <w:rFonts w:ascii="Times New Roman" w:eastAsia="仿宋_GB2312" w:hAnsi="Times New Roman"/>
          <w:color w:val="000000" w:themeColor="text1"/>
          <w:kern w:val="0"/>
        </w:rPr>
        <w:t>2L</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10</w:t>
      </w:r>
      <w:r>
        <w:rPr>
          <w:rFonts w:ascii="Times New Roman" w:eastAsia="仿宋_GB2312" w:hAnsi="Times New Roman"/>
          <w:color w:val="000000" w:themeColor="text1"/>
          <w:kern w:val="0"/>
        </w:rPr>
        <w:t>个独立包装。</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流通</w:t>
      </w:r>
      <w:r>
        <w:rPr>
          <w:rFonts w:ascii="Times New Roman" w:eastAsia="仿宋_GB2312" w:hAnsi="Times New Roman"/>
          <w:color w:val="000000" w:themeColor="text1"/>
          <w:kern w:val="0"/>
        </w:rPr>
        <w:t>环节抽样时，在货架、柜台、库房或网络食品经营平台抽取同一批次待销产品，</w:t>
      </w:r>
      <w:r>
        <w:rPr>
          <w:rFonts w:ascii="Times New Roman" w:eastAsia="仿宋_GB2312" w:hAnsi="Times New Roman"/>
          <w:color w:val="000000" w:themeColor="text1"/>
        </w:rPr>
        <w:t>抽取样品量原则上同生产环节</w:t>
      </w:r>
      <w:r>
        <w:rPr>
          <w:rFonts w:ascii="Times New Roman" w:eastAsia="仿宋_GB2312"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仿宋_GB2312" w:eastAsia="仿宋_GB2312" w:hAnsi="Times New Roman" w:hint="eastAsia"/>
          <w:color w:val="000000" w:themeColor="text1"/>
          <w:kern w:val="0"/>
        </w:rPr>
        <w:t>餐饮环节抽样时，抽取同一批次待销的产品，应抽取完整包装产品，抽取样品量原则上同生产环节。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color w:val="000000" w:themeColor="text1"/>
          <w:kern w:val="0"/>
        </w:rPr>
        <w:t>4/5</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1/5</w:t>
      </w:r>
      <w:r>
        <w:rPr>
          <w:rFonts w:ascii="Times New Roman" w:eastAsia="仿宋_GB2312" w:hAnsi="Times New Roman"/>
          <w:color w:val="000000" w:themeColor="text1"/>
          <w:kern w:val="0"/>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注：在本细则的规定中，检验机构在检验过程中自行对检验结果进行复验时所采用的样品，应为抽取的检验样品，不得采用复检备份样品。</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7.4.3 </w:t>
      </w:r>
      <w:r>
        <w:rPr>
          <w:rFonts w:ascii="Times New Roman" w:eastAsia="仿宋_GB2312" w:hAnsi="Times New Roman"/>
          <w:b/>
          <w:color w:val="000000" w:themeColor="text1"/>
          <w:kern w:val="0"/>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应按有关规定填写抽样单，并记录被抽检产品及生产经营企业相关信息。</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7.4.4 </w:t>
      </w:r>
      <w:r>
        <w:rPr>
          <w:rFonts w:ascii="Times New Roman" w:eastAsia="仿宋_GB2312" w:hAnsi="Times New Roman"/>
          <w:b/>
          <w:color w:val="000000" w:themeColor="text1"/>
          <w:kern w:val="0"/>
        </w:rPr>
        <w:t>封样和样品运输、贮存</w:t>
      </w:r>
    </w:p>
    <w:p w:rsidR="00DC21E8" w:rsidRDefault="00E111C2" w:rsidP="00C867C2">
      <w:pPr>
        <w:overflowPunct w:val="0"/>
        <w:topLinePunct/>
        <w:snapToGrid w:val="0"/>
        <w:spacing w:beforeLines="50" w:afterLines="50"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7.5 </w:t>
      </w:r>
      <w:r>
        <w:rPr>
          <w:rFonts w:ascii="Times New Roman" w:eastAsia="黑体" w:hAnsi="Times New Roman"/>
          <w:b/>
          <w:color w:val="000000" w:themeColor="text1"/>
        </w:rPr>
        <w:t>检验要求</w:t>
      </w:r>
    </w:p>
    <w:p w:rsidR="00DC21E8" w:rsidRDefault="00E111C2">
      <w:pPr>
        <w:overflowPunct w:val="0"/>
        <w:topLinePunct/>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7.5.1 </w:t>
      </w:r>
      <w:r>
        <w:rPr>
          <w:rFonts w:ascii="Times New Roman" w:eastAsia="仿宋_GB2312" w:hAnsi="Times New Roman"/>
          <w:b/>
          <w:color w:val="000000" w:themeColor="text1"/>
          <w:kern w:val="0"/>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其他饮料检验项目见表</w:t>
      </w:r>
      <w:r>
        <w:rPr>
          <w:rFonts w:ascii="Times New Roman" w:eastAsia="仿宋_GB2312" w:hAnsi="Times New Roman"/>
          <w:color w:val="000000" w:themeColor="text1"/>
        </w:rPr>
        <w:t>6-9</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6-9 </w:t>
      </w:r>
      <w:r>
        <w:rPr>
          <w:rFonts w:ascii="Times New Roman" w:eastAsia="黑体" w:hAnsi="Times New Roman"/>
          <w:color w:val="000000" w:themeColor="text1"/>
        </w:rPr>
        <w:t>其他饮料检验项目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苯甲酸及其钠盐（以苯甲酸计）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lastRenderedPageBreak/>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脱氢乙酸及其钠盐（以脱氢乙酸计）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5009.121</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防腐剂混合使用时各自用量占其最大使用量的比例之和</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6</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7</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安赛蜜</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5009.140</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8</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甜蜜素（以环己基氨基磺酸计）</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5009.97</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9</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合成着色剂（</w:t>
            </w:r>
            <w:r>
              <w:rPr>
                <w:rFonts w:ascii="Times New Roman" w:eastAsia="仿宋_GB2312" w:hAnsi="Times New Roman" w:hint="eastAsia"/>
                <w:color w:val="000000" w:themeColor="text1"/>
              </w:rPr>
              <w:t>赤藓红、苋菜红、新红、胭脂红、诱惑红、柠檬黄、日落黄、亮蓝</w:t>
            </w:r>
            <w:r>
              <w:rPr>
                <w:rFonts w:ascii="Times New Roman" w:eastAsia="仿宋_GB2312" w:hAnsi="Times New Roman"/>
                <w:color w:val="000000" w:themeColor="text1"/>
              </w:rPr>
              <w:t>）</w:t>
            </w:r>
            <w:r>
              <w:rPr>
                <w:rFonts w:ascii="Times New Roman" w:eastAsia="仿宋_GB2312" w:hAnsi="Times New Roman"/>
                <w:color w:val="000000" w:themeColor="text1"/>
                <w:vertAlign w:val="superscript"/>
              </w:rPr>
              <w:t>a</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1743</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10</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11</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平板计数法</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12</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霉菌</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13</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酵母</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14</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GB 4789.10</w:t>
            </w:r>
            <w:r>
              <w:rPr>
                <w:rFonts w:ascii="Times New Roman" w:eastAsia="仿宋_GB2312" w:hAnsi="Times New Roman"/>
                <w:color w:val="000000" w:themeColor="text1"/>
              </w:rPr>
              <w:t>第二法</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15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GB 4789.4</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16</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商业无菌</w:t>
            </w:r>
            <w:r>
              <w:rPr>
                <w:rFonts w:ascii="Times New Roman" w:eastAsia="仿宋_GB2312" w:hAnsi="Times New Roman"/>
                <w:color w:val="000000" w:themeColor="text1"/>
                <w:vertAlign w:val="superscript"/>
              </w:rPr>
              <w:t>b</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7101</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4789.26</w:t>
            </w:r>
          </w:p>
        </w:tc>
      </w:tr>
      <w:tr w:rsidR="00DC21E8">
        <w:trPr>
          <w:cantSplit/>
          <w:trHeight w:val="403"/>
          <w:jc w:val="center"/>
        </w:trPr>
        <w:tc>
          <w:tcPr>
            <w:tcW w:w="8307" w:type="dxa"/>
            <w:gridSpan w:val="4"/>
            <w:vAlign w:val="center"/>
          </w:tcPr>
          <w:p w:rsidR="00DC21E8" w:rsidRDefault="00E111C2">
            <w:pPr>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视产品具体色泽而定。</w:t>
            </w:r>
          </w:p>
          <w:p w:rsidR="00DC21E8" w:rsidRDefault="00E111C2">
            <w:pPr>
              <w:overflowPunct w:val="0"/>
              <w:topLinePunct/>
              <w:adjustRightInd w:val="0"/>
              <w:spacing w:line="36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适用于经商业无菌生产的产品。</w:t>
            </w:r>
          </w:p>
        </w:tc>
      </w:tr>
    </w:tbl>
    <w:p w:rsidR="00DC21E8" w:rsidRDefault="00DC21E8">
      <w:pPr>
        <w:overflowPunct w:val="0"/>
        <w:topLinePunct/>
        <w:spacing w:line="360" w:lineRule="exact"/>
        <w:ind w:firstLineChars="200" w:firstLine="422"/>
        <w:rPr>
          <w:rFonts w:ascii="Times New Roman" w:eastAsia="仿宋_GB2312" w:hAnsi="Times New Roman"/>
          <w:b/>
          <w:bCs/>
          <w:color w:val="000000" w:themeColor="text1"/>
          <w:kern w:val="0"/>
        </w:rPr>
      </w:pPr>
    </w:p>
    <w:p w:rsidR="00DC21E8" w:rsidRDefault="00E111C2">
      <w:pPr>
        <w:overflowPunct w:val="0"/>
        <w:topLinePunct/>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7.5.2 </w:t>
      </w:r>
      <w:r>
        <w:rPr>
          <w:rFonts w:ascii="Times New Roman" w:eastAsia="仿宋_GB2312" w:hAnsi="Times New Roman"/>
          <w:b/>
          <w:bCs/>
          <w:color w:val="000000" w:themeColor="text1"/>
          <w:kern w:val="0"/>
        </w:rPr>
        <w:t>检验应注意的问题</w:t>
      </w:r>
    </w:p>
    <w:p w:rsidR="00DC21E8" w:rsidRDefault="00E111C2">
      <w:pPr>
        <w:overflowPunct w:val="0"/>
        <w:topLinePunct/>
        <w:spacing w:line="32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检验项目</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防腐剂混合使用时各自用量占其最大使用量的比例之和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结果超过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的，在检验报告中出具该项目并判定，结果未超过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的，不在检验报告中出具该项目。</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7.6 </w:t>
      </w:r>
      <w:r>
        <w:rPr>
          <w:rFonts w:ascii="Times New Roman" w:eastAsia="黑体" w:hAnsi="Times New Roman"/>
          <w:b/>
          <w:color w:val="000000" w:themeColor="text1"/>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7.6.1 </w:t>
      </w:r>
      <w:r>
        <w:rPr>
          <w:rFonts w:ascii="Times New Roman" w:eastAsia="仿宋_GB2312" w:hAnsi="Times New Roman"/>
          <w:color w:val="000000" w:themeColor="text1"/>
          <w:kern w:val="0"/>
        </w:rPr>
        <w:t>检验项目全部符合相应依据的法律法规或标准要求的，检验结论为：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经抽样检验，所检项目符合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7.6.2 </w:t>
      </w:r>
      <w:r>
        <w:rPr>
          <w:rFonts w:ascii="Times New Roman" w:eastAsia="仿宋_GB2312" w:hAnsi="Times New Roman"/>
          <w:color w:val="000000" w:themeColor="text1"/>
          <w:kern w:val="0"/>
        </w:rPr>
        <w:t>检验项目有不符合相应依据的法律法规或标准要求的，检验结论为：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项目不符合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要求，检验结论为不合格</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rPr>
          <w:rFonts w:ascii="Times New Roman" w:eastAsia="仿宋_GB2312" w:hAnsi="Times New Roman"/>
          <w:color w:val="000000" w:themeColor="text1"/>
          <w:kern w:val="0"/>
        </w:rPr>
      </w:pPr>
      <w:r>
        <w:rPr>
          <w:rFonts w:ascii="Times New Roman" w:eastAsia="仿宋_GB2312" w:hAnsi="Times New Roman"/>
          <w:color w:val="000000" w:themeColor="text1"/>
          <w:kern w:val="0"/>
        </w:rPr>
        <w:br w:type="page"/>
      </w:r>
    </w:p>
    <w:p w:rsidR="00DC21E8" w:rsidRDefault="00E111C2">
      <w:pPr>
        <w:pStyle w:val="1"/>
        <w:rPr>
          <w:rFonts w:ascii="Times New Roman" w:hAnsi="Times New Roman"/>
          <w:color w:val="000000" w:themeColor="text1"/>
        </w:rPr>
      </w:pPr>
      <w:bookmarkStart w:id="204" w:name="_Toc24240"/>
      <w:bookmarkStart w:id="205" w:name="_Toc23270"/>
      <w:r>
        <w:rPr>
          <w:rFonts w:ascii="Times New Roman" w:hAnsi="Times New Roman"/>
          <w:color w:val="000000" w:themeColor="text1"/>
        </w:rPr>
        <w:lastRenderedPageBreak/>
        <w:t>七、方便食品</w:t>
      </w:r>
      <w:bookmarkEnd w:id="204"/>
      <w:bookmarkEnd w:id="205"/>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 </w:t>
      </w:r>
      <w:r>
        <w:rPr>
          <w:rFonts w:ascii="Times New Roman" w:eastAsia="黑体" w:hAnsi="Times New Roman"/>
          <w:b/>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本细则适用于方便食品食品安全监督抽检。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 </w:t>
      </w:r>
      <w:r>
        <w:rPr>
          <w:rFonts w:ascii="Times New Roman" w:eastAsia="黑体" w:hAnsi="Times New Roman"/>
          <w:b/>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方便食品包括方便面、调味面制品和其他方便食品。其中方便面（</w:t>
      </w:r>
      <w:r>
        <w:rPr>
          <w:rFonts w:ascii="Times New Roman" w:eastAsia="仿宋_GB2312" w:hAnsi="Times New Roman"/>
          <w:color w:val="000000" w:themeColor="text1"/>
        </w:rPr>
        <w:t>GB 17400-2015</w:t>
      </w:r>
      <w:r>
        <w:rPr>
          <w:rFonts w:ascii="Times New Roman" w:eastAsia="仿宋_GB2312" w:hAnsi="Times New Roman"/>
          <w:color w:val="000000" w:themeColor="text1"/>
        </w:rPr>
        <w:t>）包括油炸面、非油炸面、方便米粉（米线）和方便粉丝。</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方便面：以小麦粉和</w:t>
      </w:r>
      <w:r>
        <w:rPr>
          <w:rFonts w:ascii="Times New Roman" w:eastAsia="仿宋_GB2312" w:hAnsi="Times New Roman"/>
          <w:color w:val="000000" w:themeColor="text1"/>
        </w:rPr>
        <w:t>/</w:t>
      </w:r>
      <w:r>
        <w:rPr>
          <w:rFonts w:ascii="Times New Roman" w:eastAsia="仿宋_GB2312" w:hAnsi="Times New Roman"/>
          <w:color w:val="000000" w:themeColor="text1"/>
        </w:rPr>
        <w:t>或其他谷物粉、淀粉等为主要原料，添加或不添加辅料，经加工制成的面饼，添加或不添加方便调料的面条类预包装方便食品，包括油炸方便面和非油炸方便面。</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油炸方便面：采用油炸工艺干燥的方便面，包括泡面、干吃面和煮面。</w:t>
      </w:r>
      <w:r>
        <w:rPr>
          <w:rFonts w:ascii="Times New Roman" w:eastAsia="仿宋_GB2312" w:hAnsi="Times New Roman"/>
          <w:color w:val="000000" w:themeColor="text1"/>
        </w:rPr>
        <w:t xml:space="preserve"> </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非油炸方便面：采用除油炸以外的其他工艺（如微波、真空和热风等）干燥的方便面，包括泡面、干吃面和煮面。</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方便米粉（米线）：以大米为主要原料，添加或不添加辅料，经加工制成的多种形式的米粉（米线）制品，添加或不添加方便调料的预包装方便食品。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方便粉丝：以薯类、豆类、谷类淀粉为主要原料，添加或不添加辅料，经加工制成的粉丝饼，添加或不添加方便调料的预包装方便食品。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调味面制品：以小麦粉和</w:t>
      </w:r>
      <w:r>
        <w:rPr>
          <w:rFonts w:ascii="Times New Roman" w:eastAsia="仿宋_GB2312" w:hAnsi="Times New Roman"/>
          <w:color w:val="000000" w:themeColor="text1"/>
        </w:rPr>
        <w:t>/</w:t>
      </w:r>
      <w:r>
        <w:rPr>
          <w:rFonts w:ascii="Times New Roman" w:eastAsia="仿宋_GB2312" w:hAnsi="Times New Roman"/>
          <w:color w:val="000000" w:themeColor="text1"/>
        </w:rPr>
        <w:t>或其他谷物粉等为主要原料，添加或不添加辅料，经配料、挤压熟制、成型、调味、包装等工艺加工而成的食品。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其他方便食品如方便米饭、方便粥、方便豆花、方便湿面、麦片、芝麻糊、红枣羹、油茶、即食谷物粉</w:t>
      </w:r>
      <w:r>
        <w:rPr>
          <w:rFonts w:ascii="Times New Roman" w:eastAsia="仿宋_GB2312" w:hAnsi="Times New Roman" w:hint="eastAsia"/>
          <w:color w:val="000000" w:themeColor="text1"/>
        </w:rPr>
        <w:t>、莲子羹、藕粉、杂豆糊</w:t>
      </w:r>
      <w:r>
        <w:rPr>
          <w:rFonts w:ascii="Times New Roman" w:eastAsia="仿宋_GB2312" w:hAnsi="Times New Roman"/>
          <w:color w:val="000000" w:themeColor="text1"/>
        </w:rPr>
        <w:t>等。</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 </w:t>
      </w:r>
      <w:r>
        <w:rPr>
          <w:rFonts w:ascii="Times New Roman" w:eastAsia="黑体" w:hAnsi="Times New Roman"/>
          <w:b/>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食品中真菌毒素限量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菌落总数测定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GB/T 4789.3-2003 </w:t>
      </w:r>
      <w:r>
        <w:rPr>
          <w:rFonts w:ascii="Times New Roman" w:eastAsia="仿宋_GB2312" w:hAnsi="Times New Roman" w:hint="eastAsia"/>
          <w:color w:val="000000" w:themeColor="text1"/>
        </w:rPr>
        <w:t>食品卫生微生物学检验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大肠菌群测定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沙门氏菌检验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金黄色葡萄球菌检验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霉菌和酵母计数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商业无菌检验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食品中黄曲霉毒素</w:t>
      </w:r>
      <w:r>
        <w:rPr>
          <w:rFonts w:ascii="Times New Roman" w:eastAsia="仿宋_GB2312" w:hAnsi="Times New Roman"/>
          <w:color w:val="000000" w:themeColor="text1"/>
        </w:rPr>
        <w:t>B</w:t>
      </w:r>
      <w:r>
        <w:rPr>
          <w:rFonts w:ascii="Times New Roman" w:eastAsia="仿宋_GB2312" w:hAnsi="Times New Roman"/>
          <w:color w:val="000000" w:themeColor="text1"/>
        </w:rPr>
        <w:t>族和</w:t>
      </w:r>
      <w:r>
        <w:rPr>
          <w:rFonts w:ascii="Times New Roman" w:eastAsia="仿宋_GB2312" w:hAnsi="Times New Roman"/>
          <w:color w:val="000000" w:themeColor="text1"/>
        </w:rPr>
        <w:t>G</w:t>
      </w:r>
      <w:r>
        <w:rPr>
          <w:rFonts w:ascii="Times New Roman" w:eastAsia="仿宋_GB2312" w:hAnsi="Times New Roman"/>
          <w:color w:val="000000" w:themeColor="text1"/>
        </w:rPr>
        <w:t>族的测定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GB 5009.28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食品中苯甲酸、山梨酸和糖精钠的测定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食品中脱氢乙酸的测定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5009.227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食品中过氧化值的测定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5009.229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食品中酸价的测定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GB 7098</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罐头食品</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17400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方便面</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19640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冲调谷物制品</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 xml:space="preserve">GB/T 19681 </w:t>
      </w:r>
      <w:r>
        <w:rPr>
          <w:rFonts w:ascii="Times New Roman" w:eastAsia="仿宋_GB2312" w:hAnsi="Times New Roman"/>
          <w:color w:val="000000" w:themeColor="text1"/>
          <w:kern w:val="0"/>
        </w:rPr>
        <w:t>食品中苏丹红染料的检测方法</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高效液相色谱法</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29921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食品中致病菌限量</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NY/T 1723 </w:t>
      </w:r>
      <w:r>
        <w:rPr>
          <w:rFonts w:ascii="Times New Roman" w:eastAsia="仿宋_GB2312" w:hAnsi="Times New Roman"/>
          <w:color w:val="000000" w:themeColor="text1"/>
          <w:kern w:val="0"/>
        </w:rPr>
        <w:t>食品中富马酸二甲酯的测定</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高效液相色谱法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食品整治办〔</w:t>
      </w:r>
      <w:r>
        <w:rPr>
          <w:rFonts w:ascii="Times New Roman" w:eastAsia="仿宋_GB2312" w:hAnsi="Times New Roman"/>
          <w:color w:val="000000" w:themeColor="text1"/>
        </w:rPr>
        <w:t>2009</w:t>
      </w:r>
      <w:r>
        <w:rPr>
          <w:rFonts w:ascii="Times New Roman" w:eastAsia="仿宋_GB2312" w:hAnsi="Times New Roman"/>
          <w:color w:val="000000" w:themeColor="text1"/>
        </w:rPr>
        <w:t>〕</w:t>
      </w:r>
      <w:r>
        <w:rPr>
          <w:rFonts w:ascii="Times New Roman" w:eastAsia="仿宋_GB2312" w:hAnsi="Times New Roman"/>
          <w:color w:val="000000" w:themeColor="text1"/>
        </w:rPr>
        <w:t>5</w:t>
      </w:r>
      <w:r>
        <w:rPr>
          <w:rFonts w:ascii="Times New Roman" w:eastAsia="仿宋_GB2312" w:hAnsi="Times New Roman"/>
          <w:color w:val="000000" w:themeColor="text1"/>
        </w:rPr>
        <w:t>号</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全国打击违法添加非食用物质和滥用食品添加剂专项整治领导小组关于印发《食品中可能违法添加的非食用物质名单（第二批）》的通知</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bCs/>
          <w:color w:val="000000" w:themeColor="text1"/>
        </w:rPr>
        <w:t>整顿办函〔</w:t>
      </w:r>
      <w:r>
        <w:rPr>
          <w:rFonts w:ascii="Times New Roman" w:eastAsia="仿宋_GB2312" w:hAnsi="Times New Roman" w:hint="eastAsia"/>
          <w:bCs/>
          <w:color w:val="000000" w:themeColor="text1"/>
        </w:rPr>
        <w:t>2011</w:t>
      </w:r>
      <w:r>
        <w:rPr>
          <w:rFonts w:ascii="Times New Roman" w:eastAsia="仿宋_GB2312" w:hAnsi="Times New Roman" w:hint="eastAsia"/>
          <w:bCs/>
          <w:color w:val="000000" w:themeColor="text1"/>
        </w:rPr>
        <w:t>〕</w:t>
      </w:r>
      <w:r>
        <w:rPr>
          <w:rFonts w:ascii="Times New Roman" w:eastAsia="仿宋_GB2312" w:hAnsi="Times New Roman" w:hint="eastAsia"/>
          <w:bCs/>
          <w:color w:val="000000" w:themeColor="text1"/>
        </w:rPr>
        <w:t>1</w:t>
      </w:r>
      <w:r>
        <w:rPr>
          <w:rFonts w:ascii="Times New Roman" w:eastAsia="仿宋_GB2312" w:hAnsi="Times New Roman" w:hint="eastAsia"/>
          <w:bCs/>
          <w:color w:val="000000" w:themeColor="text1"/>
        </w:rPr>
        <w:t>号</w:t>
      </w:r>
      <w:r>
        <w:rPr>
          <w:rFonts w:ascii="Times New Roman" w:eastAsia="仿宋_GB2312" w:hAnsi="Times New Roman" w:hint="eastAsia"/>
          <w:bCs/>
          <w:color w:val="000000" w:themeColor="text1"/>
        </w:rPr>
        <w:t xml:space="preserve"> </w:t>
      </w:r>
      <w:r>
        <w:rPr>
          <w:rFonts w:ascii="Times New Roman" w:eastAsia="仿宋_GB2312" w:hAnsi="Times New Roman" w:hint="eastAsia"/>
          <w:bCs/>
          <w:color w:val="000000" w:themeColor="text1"/>
        </w:rPr>
        <w:t>全国食品安全整顿工作办公室关于印发《食品中可能违法添加的非食用物质和易滥用的食品添加剂品种名单（第五批）》的通知</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4 </w:t>
      </w:r>
      <w:r>
        <w:rPr>
          <w:rFonts w:ascii="Times New Roman" w:eastAsia="黑体" w:hAnsi="Times New Roman"/>
          <w:b/>
          <w:color w:val="000000" w:themeColor="text1"/>
        </w:rPr>
        <w:t>抽样</w:t>
      </w:r>
    </w:p>
    <w:p w:rsidR="00DC21E8" w:rsidRDefault="00E111C2">
      <w:pPr>
        <w:overflowPunct w:val="0"/>
        <w:topLinePunct/>
        <w:snapToGrid w:val="0"/>
        <w:spacing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4.1 </w:t>
      </w:r>
      <w:r>
        <w:rPr>
          <w:rFonts w:ascii="Times New Roman" w:eastAsia="仿宋_GB2312" w:hAnsi="Times New Roman"/>
          <w:b/>
          <w:color w:val="000000" w:themeColor="text1"/>
        </w:rPr>
        <w:t>抽样型号或规格</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w:t>
      </w:r>
    </w:p>
    <w:p w:rsidR="00DC21E8" w:rsidRDefault="00E111C2">
      <w:pPr>
        <w:overflowPunct w:val="0"/>
        <w:topLinePunct/>
        <w:snapToGrid w:val="0"/>
        <w:spacing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4.2 </w:t>
      </w:r>
      <w:r>
        <w:rPr>
          <w:rFonts w:ascii="Times New Roman" w:eastAsia="仿宋_GB2312" w:hAnsi="Times New Roman"/>
          <w:b/>
          <w:color w:val="000000" w:themeColor="text1"/>
        </w:rPr>
        <w:t>抽样方法及数量</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生产环节抽样时，在企业的成品库房，应从同一批次样品堆的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w:t>
      </w:r>
      <w:r>
        <w:rPr>
          <w:rFonts w:ascii="Times New Roman" w:eastAsia="仿宋_GB2312" w:hAnsi="Times New Roman"/>
          <w:color w:val="000000" w:themeColor="text1"/>
        </w:rPr>
        <w:t>；</w:t>
      </w:r>
      <w:r>
        <w:rPr>
          <w:rFonts w:ascii="Times New Roman" w:eastAsia="仿宋_GB2312" w:hAnsi="Times New Roman" w:hint="eastAsia"/>
          <w:color w:val="000000" w:themeColor="text1"/>
        </w:rPr>
        <w:t>方便面、调味面制品、其他方便食品（玉米制品、花生制品、以谷物为主的冲调谷物制品除外）</w:t>
      </w:r>
      <w:r>
        <w:rPr>
          <w:rFonts w:ascii="Times New Roman" w:eastAsia="仿宋_GB2312" w:hAnsi="Times New Roman"/>
          <w:color w:val="000000" w:themeColor="text1"/>
        </w:rPr>
        <w:t>抽样数量不少于</w:t>
      </w:r>
      <w:r>
        <w:rPr>
          <w:rFonts w:ascii="Times New Roman" w:eastAsia="仿宋_GB2312" w:hAnsi="Times New Roman" w:hint="eastAsia"/>
          <w:color w:val="000000" w:themeColor="text1"/>
        </w:rPr>
        <w:t>10</w:t>
      </w:r>
      <w:r>
        <w:rPr>
          <w:rFonts w:ascii="Times New Roman" w:eastAsia="仿宋_GB2312" w:hAnsi="Times New Roman"/>
          <w:color w:val="000000" w:themeColor="text1"/>
        </w:rPr>
        <w:t>个独立包装，不少于</w:t>
      </w:r>
      <w:r>
        <w:rPr>
          <w:rFonts w:ascii="Times New Roman" w:eastAsia="仿宋_GB2312" w:hAnsi="Times New Roman" w:hint="eastAsia"/>
          <w:color w:val="000000" w:themeColor="text1"/>
        </w:rPr>
        <w:t>1.5</w:t>
      </w:r>
      <w:r>
        <w:rPr>
          <w:rFonts w:ascii="Times New Roman" w:eastAsia="仿宋_GB2312" w:hAnsi="Times New Roman"/>
          <w:color w:val="000000" w:themeColor="text1"/>
        </w:rPr>
        <w:t>kg</w:t>
      </w:r>
      <w:r>
        <w:rPr>
          <w:rFonts w:ascii="Times New Roman" w:eastAsia="仿宋_GB2312" w:hAnsi="Times New Roman"/>
          <w:color w:val="000000" w:themeColor="text1"/>
        </w:rPr>
        <w:t>。玉米制品、花生制品</w:t>
      </w:r>
      <w:r>
        <w:rPr>
          <w:rFonts w:ascii="Times New Roman" w:eastAsia="仿宋_GB2312" w:hAnsi="Times New Roman" w:hint="eastAsia"/>
          <w:color w:val="000000" w:themeColor="text1"/>
        </w:rPr>
        <w:t>、以谷物为主的冲调谷物制品</w:t>
      </w:r>
      <w:r>
        <w:rPr>
          <w:rFonts w:ascii="Times New Roman" w:eastAsia="仿宋_GB2312" w:hAnsi="Times New Roman"/>
          <w:color w:val="000000" w:themeColor="text1"/>
        </w:rPr>
        <w:t>抽样数量不少于</w:t>
      </w:r>
      <w:r>
        <w:rPr>
          <w:rFonts w:ascii="Times New Roman" w:eastAsia="仿宋_GB2312" w:hAnsi="Times New Roman" w:hint="eastAsia"/>
          <w:color w:val="000000" w:themeColor="text1"/>
        </w:rPr>
        <w:t>10</w:t>
      </w:r>
      <w:r>
        <w:rPr>
          <w:rFonts w:ascii="Times New Roman" w:eastAsia="仿宋_GB2312" w:hAnsi="Times New Roman"/>
          <w:color w:val="000000" w:themeColor="text1"/>
        </w:rPr>
        <w:t>个独立包装，不少于</w:t>
      </w:r>
      <w:r>
        <w:rPr>
          <w:rFonts w:ascii="Times New Roman" w:eastAsia="仿宋_GB2312" w:hAnsi="Times New Roman" w:hint="eastAsia"/>
          <w:color w:val="000000" w:themeColor="text1"/>
        </w:rPr>
        <w:t>2.5</w:t>
      </w:r>
      <w:r>
        <w:rPr>
          <w:rFonts w:ascii="Times New Roman" w:eastAsia="仿宋_GB2312" w:hAnsi="Times New Roman"/>
          <w:color w:val="000000" w:themeColor="text1"/>
        </w:rPr>
        <w:t>kg</w:t>
      </w:r>
      <w:r>
        <w:rPr>
          <w:rFonts w:ascii="Times New Roman" w:eastAsia="仿宋_GB2312" w:hAnsi="Times New Roman"/>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方便面、调味面制品、其他方便食品（玉米制品、花生制品、以谷物为主的冲调谷物制品除外）</w:t>
      </w:r>
      <w:r>
        <w:rPr>
          <w:rFonts w:ascii="Times New Roman" w:eastAsia="仿宋_GB2312" w:hAnsi="Times New Roman"/>
          <w:color w:val="000000" w:themeColor="text1"/>
        </w:rPr>
        <w:t>所抽取样品分成</w:t>
      </w:r>
      <w:r>
        <w:rPr>
          <w:rFonts w:ascii="Times New Roman" w:eastAsia="仿宋_GB2312" w:hAnsi="Times New Roman"/>
          <w:color w:val="000000" w:themeColor="text1"/>
        </w:rPr>
        <w:t>2</w:t>
      </w:r>
      <w:r>
        <w:rPr>
          <w:rFonts w:ascii="Times New Roman" w:eastAsia="仿宋_GB2312" w:hAnsi="Times New Roman"/>
          <w:color w:val="000000" w:themeColor="text1"/>
        </w:rPr>
        <w:t>份，约</w:t>
      </w:r>
      <w:r>
        <w:rPr>
          <w:rFonts w:ascii="Times New Roman" w:eastAsia="仿宋_GB2312" w:hAnsi="Times New Roman" w:hint="eastAsia"/>
          <w:color w:val="000000" w:themeColor="text1"/>
        </w:rPr>
        <w:t>4</w:t>
      </w:r>
      <w:r>
        <w:rPr>
          <w:rFonts w:ascii="Times New Roman" w:eastAsia="仿宋_GB2312" w:hAnsi="Times New Roman"/>
          <w:color w:val="000000" w:themeColor="text1"/>
        </w:rPr>
        <w:t>/</w:t>
      </w:r>
      <w:r>
        <w:rPr>
          <w:rFonts w:ascii="Times New Roman" w:eastAsia="仿宋_GB2312" w:hAnsi="Times New Roman" w:hint="eastAsia"/>
          <w:color w:val="000000" w:themeColor="text1"/>
        </w:rPr>
        <w:t>5</w:t>
      </w:r>
      <w:r>
        <w:rPr>
          <w:rFonts w:ascii="Times New Roman" w:eastAsia="仿宋_GB2312" w:hAnsi="Times New Roman"/>
          <w:color w:val="000000" w:themeColor="text1"/>
        </w:rPr>
        <w:t>为检验样品，约</w:t>
      </w:r>
      <w:r>
        <w:rPr>
          <w:rFonts w:ascii="Times New Roman" w:eastAsia="仿宋_GB2312" w:hAnsi="Times New Roman"/>
          <w:color w:val="000000" w:themeColor="text1"/>
        </w:rPr>
        <w:t>1/</w:t>
      </w:r>
      <w:r>
        <w:rPr>
          <w:rFonts w:ascii="Times New Roman" w:eastAsia="仿宋_GB2312" w:hAnsi="Times New Roman" w:hint="eastAsia"/>
          <w:color w:val="000000" w:themeColor="text1"/>
        </w:rPr>
        <w:t>5</w:t>
      </w:r>
      <w:r>
        <w:rPr>
          <w:rFonts w:ascii="Times New Roman" w:eastAsia="仿宋_GB2312" w:hAnsi="Times New Roman"/>
          <w:color w:val="000000" w:themeColor="text1"/>
        </w:rPr>
        <w:t>为复检备份样品（备份样品封存在承检机构）。</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玉米制品、花生制品</w:t>
      </w:r>
      <w:r>
        <w:rPr>
          <w:rFonts w:ascii="Times New Roman" w:eastAsia="仿宋_GB2312" w:hAnsi="Times New Roman" w:hint="eastAsia"/>
          <w:color w:val="000000" w:themeColor="text1"/>
        </w:rPr>
        <w:t>、以谷物为主的冲调谷物制品</w:t>
      </w:r>
      <w:r>
        <w:rPr>
          <w:rFonts w:ascii="Times New Roman" w:eastAsia="仿宋_GB2312" w:hAnsi="Times New Roman"/>
          <w:color w:val="000000" w:themeColor="text1"/>
        </w:rPr>
        <w:t>所抽取样品分成</w:t>
      </w:r>
      <w:r>
        <w:rPr>
          <w:rFonts w:ascii="Times New Roman" w:eastAsia="仿宋_GB2312" w:hAnsi="Times New Roman"/>
          <w:color w:val="000000" w:themeColor="text1"/>
        </w:rPr>
        <w:t>2</w:t>
      </w:r>
      <w:r>
        <w:rPr>
          <w:rFonts w:ascii="Times New Roman" w:eastAsia="仿宋_GB2312" w:hAnsi="Times New Roman"/>
          <w:color w:val="000000" w:themeColor="text1"/>
        </w:rPr>
        <w:t>份，约</w:t>
      </w:r>
      <w:r>
        <w:rPr>
          <w:rFonts w:ascii="Times New Roman" w:eastAsia="仿宋_GB2312" w:hAnsi="Times New Roman" w:hint="eastAsia"/>
          <w:color w:val="000000" w:themeColor="text1"/>
        </w:rPr>
        <w:t>3</w:t>
      </w:r>
      <w:r>
        <w:rPr>
          <w:rFonts w:ascii="Times New Roman" w:eastAsia="仿宋_GB2312" w:hAnsi="Times New Roman"/>
          <w:color w:val="000000" w:themeColor="text1"/>
        </w:rPr>
        <w:t>/</w:t>
      </w:r>
      <w:r>
        <w:rPr>
          <w:rFonts w:ascii="Times New Roman" w:eastAsia="仿宋_GB2312" w:hAnsi="Times New Roman" w:hint="eastAsia"/>
          <w:color w:val="000000" w:themeColor="text1"/>
        </w:rPr>
        <w:t>5</w:t>
      </w:r>
      <w:r>
        <w:rPr>
          <w:rFonts w:ascii="Times New Roman" w:eastAsia="仿宋_GB2312" w:hAnsi="Times New Roman"/>
          <w:color w:val="000000" w:themeColor="text1"/>
        </w:rPr>
        <w:t>为检验样品，约</w:t>
      </w:r>
      <w:r>
        <w:rPr>
          <w:rFonts w:ascii="Times New Roman" w:eastAsia="仿宋_GB2312" w:hAnsi="Times New Roman" w:hint="eastAsia"/>
          <w:color w:val="000000" w:themeColor="text1"/>
        </w:rPr>
        <w:t>2</w:t>
      </w:r>
      <w:r>
        <w:rPr>
          <w:rFonts w:ascii="Times New Roman" w:eastAsia="仿宋_GB2312" w:hAnsi="Times New Roman"/>
          <w:color w:val="000000" w:themeColor="text1"/>
        </w:rPr>
        <w:t>/</w:t>
      </w:r>
      <w:r>
        <w:rPr>
          <w:rFonts w:ascii="Times New Roman" w:eastAsia="仿宋_GB2312" w:hAnsi="Times New Roman" w:hint="eastAsia"/>
          <w:color w:val="000000" w:themeColor="text1"/>
        </w:rPr>
        <w:t>5</w:t>
      </w:r>
      <w:r>
        <w:rPr>
          <w:rFonts w:ascii="Times New Roman" w:eastAsia="仿宋_GB2312" w:hAnsi="Times New Roman"/>
          <w:color w:val="000000" w:themeColor="text1"/>
        </w:rPr>
        <w:t>为复检备份样品（备份样品</w:t>
      </w:r>
      <w:r>
        <w:rPr>
          <w:rFonts w:ascii="Times New Roman" w:eastAsia="仿宋_GB2312" w:hAnsi="Times New Roman" w:hint="eastAsia"/>
          <w:color w:val="000000" w:themeColor="text1"/>
        </w:rPr>
        <w:t>不少于</w:t>
      </w:r>
      <w:r>
        <w:rPr>
          <w:rFonts w:ascii="Times New Roman" w:eastAsia="仿宋_GB2312" w:hAnsi="Times New Roman" w:hint="eastAsia"/>
          <w:color w:val="000000" w:themeColor="text1"/>
        </w:rPr>
        <w:t>1kg</w:t>
      </w:r>
      <w:r>
        <w:rPr>
          <w:rFonts w:ascii="Times New Roman" w:eastAsia="仿宋_GB2312" w:hAnsi="Times New Roman" w:hint="eastAsia"/>
          <w:color w:val="000000" w:themeColor="text1"/>
        </w:rPr>
        <w:t>，</w:t>
      </w:r>
      <w:r>
        <w:rPr>
          <w:rFonts w:ascii="Times New Roman" w:eastAsia="仿宋_GB2312" w:hAnsi="Times New Roman"/>
          <w:color w:val="000000" w:themeColor="text1"/>
        </w:rPr>
        <w:t>封存在承检机构）。</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w:t>
      </w:r>
      <w:r>
        <w:rPr>
          <w:rFonts w:ascii="Times New Roman" w:eastAsia="仿宋_GB2312" w:hAnsi="Times New Roman"/>
          <w:color w:val="000000" w:themeColor="text1"/>
        </w:rPr>
        <w:lastRenderedPageBreak/>
        <w:t>应为抽取的检验样品，不得采用复检备份样品。</w:t>
      </w:r>
    </w:p>
    <w:p w:rsidR="00DC21E8" w:rsidRDefault="00E111C2">
      <w:pPr>
        <w:overflowPunct w:val="0"/>
        <w:topLinePunct/>
        <w:snapToGrid w:val="0"/>
        <w:spacing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4.3 </w:t>
      </w:r>
      <w:r>
        <w:rPr>
          <w:rFonts w:ascii="Times New Roman" w:eastAsia="仿宋_GB2312" w:hAnsi="Times New Roman"/>
          <w:b/>
          <w:color w:val="000000" w:themeColor="text1"/>
        </w:rPr>
        <w:t>抽样单</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应按有关规定填写抽样单，并记录所抽产品及</w:t>
      </w:r>
      <w:r>
        <w:rPr>
          <w:rFonts w:ascii="Times New Roman" w:eastAsia="仿宋_GB2312" w:hAnsi="Times New Roman"/>
          <w:color w:val="000000" w:themeColor="text1"/>
          <w:kern w:val="0"/>
        </w:rPr>
        <w:t>生产经营</w:t>
      </w:r>
      <w:r>
        <w:rPr>
          <w:rFonts w:ascii="Times New Roman" w:eastAsia="仿宋_GB2312" w:hAnsi="Times New Roman"/>
          <w:color w:val="000000" w:themeColor="text1"/>
        </w:rPr>
        <w:t>企业相关信息。</w:t>
      </w:r>
    </w:p>
    <w:p w:rsidR="00DC21E8" w:rsidRDefault="00E111C2" w:rsidP="00C867C2">
      <w:pPr>
        <w:overflowPunct w:val="0"/>
        <w:topLinePunct/>
        <w:snapToGrid w:val="0"/>
        <w:spacing w:beforeLines="50" w:afterLines="50"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抽样完成后由抽样人与被抽样单位在抽样单和封条上签字、盖章，当场封样，检验样品、备份样品分别封样</w:t>
      </w:r>
      <w:r>
        <w:rPr>
          <w:rFonts w:ascii="Times New Roman" w:hAnsi="Times New Roman"/>
          <w:color w:val="000000" w:themeColor="text1"/>
        </w:rPr>
        <w:t>。</w:t>
      </w:r>
      <w:r>
        <w:rPr>
          <w:rFonts w:ascii="Times New Roman" w:eastAsia="仿宋_GB2312" w:hAnsi="Times New Roman"/>
          <w:color w:val="000000" w:themeColor="text1"/>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5 </w:t>
      </w:r>
      <w:r>
        <w:rPr>
          <w:rFonts w:ascii="Times New Roman" w:eastAsia="黑体" w:hAnsi="Times New Roman"/>
          <w:b/>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color w:val="000000" w:themeColor="text1"/>
        </w:rPr>
      </w:pPr>
      <w:r>
        <w:rPr>
          <w:rFonts w:ascii="Times New Roman" w:eastAsia="仿宋_GB2312" w:hAnsi="Times New Roman"/>
          <w:b/>
          <w:color w:val="000000" w:themeColor="text1"/>
        </w:rPr>
        <w:t xml:space="preserve">5.1 </w:t>
      </w:r>
      <w:r>
        <w:rPr>
          <w:rFonts w:ascii="Times New Roman" w:eastAsia="仿宋_GB2312" w:hAnsi="Times New Roman"/>
          <w:b/>
          <w:color w:val="000000" w:themeColor="text1"/>
        </w:rPr>
        <w:t>方便面检验项目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方便面</w:t>
      </w:r>
      <w:r>
        <w:rPr>
          <w:rFonts w:ascii="Times New Roman" w:eastAsia="仿宋_GB2312" w:hAnsi="Times New Roman" w:hint="eastAsia"/>
          <w:color w:val="000000" w:themeColor="text1"/>
        </w:rPr>
        <w:t>检验</w:t>
      </w:r>
      <w:r>
        <w:rPr>
          <w:rFonts w:ascii="Times New Roman" w:eastAsia="仿宋_GB2312" w:hAnsi="Times New Roman"/>
          <w:color w:val="000000" w:themeColor="text1"/>
        </w:rPr>
        <w:t>项目见表</w:t>
      </w:r>
      <w:r>
        <w:rPr>
          <w:rFonts w:ascii="Times New Roman" w:eastAsia="仿宋_GB2312" w:hAnsi="Times New Roman"/>
          <w:color w:val="000000" w:themeColor="text1"/>
        </w:rPr>
        <w:t>7-1</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7-1 </w:t>
      </w:r>
      <w:r>
        <w:rPr>
          <w:rFonts w:ascii="Times New Roman" w:eastAsia="黑体" w:hAnsi="Times New Roman"/>
          <w:color w:val="000000" w:themeColor="text1"/>
        </w:rPr>
        <w:t>方便面检验项目</w:t>
      </w:r>
      <w:r>
        <w:rPr>
          <w:rFonts w:ascii="Times New Roman" w:eastAsia="黑体" w:hAnsi="Times New Roman"/>
          <w:color w:val="000000" w:themeColor="text1"/>
          <w:vertAlign w:val="superscript"/>
        </w:rPr>
        <w:t>a</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hAnsi="Times New Roman"/>
                <w:color w:val="000000" w:themeColor="text1"/>
                <w:sz w:val="22"/>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酸价（以脂肪计）</w:t>
            </w:r>
            <w:r>
              <w:rPr>
                <w:rFonts w:ascii="Times New Roman" w:eastAsia="仿宋_GB2312" w:hAnsi="Times New Roman"/>
                <w:color w:val="000000" w:themeColor="text1"/>
                <w:vertAlign w:val="superscript"/>
              </w:rPr>
              <w:t>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17400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过氧化值（以脂肪计）</w:t>
            </w:r>
            <w:r>
              <w:rPr>
                <w:rFonts w:ascii="Times New Roman" w:eastAsia="仿宋_GB2312" w:hAnsi="Times New Roman"/>
                <w:color w:val="000000" w:themeColor="text1"/>
                <w:vertAlign w:val="superscript"/>
              </w:rPr>
              <w:t>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17400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hAnsi="Times New Roman"/>
                <w:color w:val="000000" w:themeColor="text1"/>
                <w:sz w:val="22"/>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w:t>
            </w:r>
            <w:r>
              <w:rPr>
                <w:rFonts w:ascii="Times New Roman" w:eastAsia="仿宋_GB2312" w:hAnsi="Times New Roman"/>
                <w:color w:val="000000" w:themeColor="text1"/>
              </w:rPr>
              <w:t>(</w:t>
            </w:r>
            <w:r>
              <w:rPr>
                <w:rFonts w:ascii="Times New Roman" w:eastAsia="仿宋_GB2312" w:hAnsi="Times New Roman"/>
                <w:color w:val="000000" w:themeColor="text1"/>
              </w:rPr>
              <w:t>以苯甲酸计</w:t>
            </w:r>
            <w:r>
              <w:rPr>
                <w:rFonts w:ascii="Times New Roman" w:eastAsia="仿宋_GB2312" w:hAnsi="Times New Roman"/>
                <w:color w:val="000000" w:themeColor="text1"/>
              </w:rPr>
              <w:t>)</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w:t>
            </w:r>
            <w:r>
              <w:rPr>
                <w:rFonts w:ascii="Times New Roman" w:eastAsia="仿宋_GB2312" w:hAnsi="Times New Roman"/>
                <w:color w:val="000000" w:themeColor="text1"/>
              </w:rPr>
              <w:t>(</w:t>
            </w:r>
            <w:r>
              <w:rPr>
                <w:rFonts w:ascii="Times New Roman" w:eastAsia="仿宋_GB2312" w:hAnsi="Times New Roman"/>
                <w:color w:val="000000" w:themeColor="text1"/>
              </w:rPr>
              <w:t>以山梨酸计</w:t>
            </w:r>
            <w:r>
              <w:rPr>
                <w:rFonts w:ascii="Times New Roman" w:eastAsia="仿宋_GB2312" w:hAnsi="Times New Roman"/>
                <w:color w:val="000000" w:themeColor="text1"/>
              </w:rPr>
              <w:t>)</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17400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17400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r>
              <w:rPr>
                <w:rFonts w:ascii="Times New Roman" w:eastAsia="仿宋_GB2312" w:hAnsi="Times New Roman"/>
                <w:color w:val="000000" w:themeColor="text1"/>
              </w:rPr>
              <w:t>平板计数法</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沙门氏菌</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金黄色葡萄球菌</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4789.10</w:t>
            </w:r>
            <w:r>
              <w:rPr>
                <w:rFonts w:ascii="Times New Roman" w:eastAsia="仿宋_GB2312" w:hAnsi="Times New Roman"/>
                <w:color w:val="000000" w:themeColor="text1"/>
              </w:rPr>
              <w:t>第二法</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对于含有调料包（含粉、酱、油、菜等调料包）的产品，铅（以</w:t>
            </w:r>
            <w:r>
              <w:rPr>
                <w:rFonts w:ascii="Times New Roman" w:eastAsia="仿宋_GB2312" w:hAnsi="Times New Roman"/>
                <w:color w:val="000000" w:themeColor="text1"/>
              </w:rPr>
              <w:t>Pb</w:t>
            </w:r>
            <w:r>
              <w:rPr>
                <w:rFonts w:ascii="Times New Roman" w:eastAsia="仿宋_GB2312" w:hAnsi="Times New Roman"/>
                <w:color w:val="000000" w:themeColor="text1"/>
              </w:rPr>
              <w:t>计）、菌落总数、大肠菌群、</w:t>
            </w:r>
            <w:r>
              <w:rPr>
                <w:rFonts w:ascii="Times New Roman" w:eastAsia="仿宋_GB2312" w:hAnsi="Times New Roman"/>
                <w:color w:val="000000" w:themeColor="text1"/>
                <w:kern w:val="0"/>
              </w:rPr>
              <w:t>沙门氏菌</w:t>
            </w:r>
            <w:r>
              <w:rPr>
                <w:rFonts w:ascii="Times New Roman" w:eastAsia="仿宋_GB2312" w:hAnsi="Times New Roman"/>
                <w:color w:val="000000" w:themeColor="text1"/>
              </w:rPr>
              <w:t>、</w:t>
            </w:r>
            <w:r>
              <w:rPr>
                <w:rFonts w:ascii="Times New Roman" w:eastAsia="仿宋_GB2312" w:hAnsi="Times New Roman"/>
                <w:color w:val="000000" w:themeColor="text1"/>
                <w:kern w:val="0"/>
              </w:rPr>
              <w:t>金黄色葡萄球菌</w:t>
            </w:r>
            <w:r>
              <w:rPr>
                <w:rFonts w:ascii="Times New Roman" w:eastAsia="仿宋_GB2312" w:hAnsi="Times New Roman"/>
                <w:color w:val="000000" w:themeColor="text1"/>
              </w:rPr>
              <w:t>项目检测时将面饼或米线、粉丝与调料包充分混合后进行检测。</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仅油炸面面饼检测。</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仅调味酱包检测。</w:t>
            </w:r>
          </w:p>
        </w:tc>
      </w:tr>
    </w:tbl>
    <w:p w:rsidR="00DC21E8" w:rsidRDefault="00DC21E8">
      <w:pPr>
        <w:overflowPunct w:val="0"/>
        <w:topLinePunct/>
        <w:snapToGrid w:val="0"/>
        <w:spacing w:line="360" w:lineRule="exact"/>
        <w:ind w:firstLineChars="200" w:firstLine="422"/>
        <w:rPr>
          <w:rFonts w:ascii="Times New Roman" w:eastAsia="仿宋_GB2312" w:hAnsi="Times New Roman"/>
          <w:b/>
          <w:color w:val="000000" w:themeColor="text1"/>
        </w:rPr>
      </w:pP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5.2 </w:t>
      </w:r>
      <w:r>
        <w:rPr>
          <w:rFonts w:ascii="Times New Roman" w:eastAsia="仿宋_GB2312" w:hAnsi="Times New Roman"/>
          <w:b/>
          <w:color w:val="000000" w:themeColor="text1"/>
        </w:rPr>
        <w:t>调味面制品检验项目</w:t>
      </w:r>
    </w:p>
    <w:p w:rsidR="00DC21E8" w:rsidRDefault="00E111C2">
      <w:pPr>
        <w:overflowPunct w:val="0"/>
        <w:topLinePunct/>
        <w:snapToGrid w:val="0"/>
        <w:spacing w:line="360" w:lineRule="exact"/>
        <w:ind w:firstLineChars="200" w:firstLine="420"/>
        <w:rPr>
          <w:rFonts w:ascii="Times New Roman" w:eastAsia="仿宋_GB2312" w:hAnsi="Times New Roman"/>
          <w:b/>
          <w:color w:val="000000" w:themeColor="text1"/>
        </w:rPr>
      </w:pPr>
      <w:r>
        <w:rPr>
          <w:rFonts w:ascii="Times New Roman" w:eastAsia="仿宋_GB2312" w:hAnsi="Times New Roman"/>
          <w:color w:val="000000" w:themeColor="text1"/>
        </w:rPr>
        <w:t>调味面制品检验项目见表</w:t>
      </w:r>
      <w:r>
        <w:rPr>
          <w:rFonts w:ascii="Times New Roman" w:eastAsia="仿宋_GB2312" w:hAnsi="Times New Roman"/>
          <w:color w:val="000000" w:themeColor="text1"/>
        </w:rPr>
        <w:t>7-2</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lastRenderedPageBreak/>
        <w:t>表</w:t>
      </w:r>
      <w:r>
        <w:rPr>
          <w:rFonts w:ascii="Times New Roman" w:eastAsia="黑体" w:hAnsi="Times New Roman"/>
          <w:color w:val="000000" w:themeColor="text1"/>
        </w:rPr>
        <w:t xml:space="preserve">7-2 </w:t>
      </w:r>
      <w:r>
        <w:rPr>
          <w:rFonts w:ascii="Times New Roman" w:eastAsia="黑体" w:hAnsi="Times New Roman"/>
          <w:color w:val="000000" w:themeColor="text1"/>
        </w:rPr>
        <w:t>调味面制品检验项目</w:t>
      </w:r>
      <w:r>
        <w:rPr>
          <w:rFonts w:ascii="Times New Roman" w:eastAsia="黑体" w:hAnsi="Times New Roman"/>
          <w:color w:val="000000" w:themeColor="text1"/>
          <w:vertAlign w:val="superscript"/>
        </w:rPr>
        <w:t>a</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酸价（以脂肪计）</w:t>
            </w:r>
            <w:r>
              <w:rPr>
                <w:rFonts w:ascii="Times New Roman" w:eastAsia="仿宋_GB2312" w:hAnsi="Times New Roman"/>
                <w:color w:val="000000" w:themeColor="text1"/>
                <w:vertAlign w:val="superscript"/>
              </w:rPr>
              <w:t>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过氧化值（以脂肪计）</w:t>
            </w:r>
            <w:r>
              <w:rPr>
                <w:rFonts w:ascii="Times New Roman" w:eastAsia="仿宋_GB2312" w:hAnsi="Times New Roman"/>
                <w:color w:val="000000" w:themeColor="text1"/>
                <w:vertAlign w:val="superscript"/>
              </w:rPr>
              <w:t>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w:t>
            </w:r>
            <w:r>
              <w:rPr>
                <w:rFonts w:ascii="Times New Roman" w:eastAsia="仿宋_GB2312" w:hAnsi="Times New Roman"/>
                <w:color w:val="000000" w:themeColor="text1"/>
              </w:rPr>
              <w:t>(</w:t>
            </w:r>
            <w:r>
              <w:rPr>
                <w:rFonts w:ascii="Times New Roman" w:eastAsia="仿宋_GB2312" w:hAnsi="Times New Roman"/>
                <w:color w:val="000000" w:themeColor="text1"/>
              </w:rPr>
              <w:t>以苯甲酸计</w:t>
            </w:r>
            <w:r>
              <w:rPr>
                <w:rFonts w:ascii="Times New Roman" w:eastAsia="仿宋_GB2312" w:hAnsi="Times New Roman"/>
                <w:color w:val="000000" w:themeColor="text1"/>
              </w:rPr>
              <w:t>)</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w:t>
            </w:r>
            <w:r>
              <w:rPr>
                <w:rFonts w:ascii="Times New Roman" w:eastAsia="仿宋_GB2312" w:hAnsi="Times New Roman"/>
                <w:color w:val="000000" w:themeColor="text1"/>
              </w:rPr>
              <w:t>(</w:t>
            </w:r>
            <w:r>
              <w:rPr>
                <w:rFonts w:ascii="Times New Roman" w:eastAsia="仿宋_GB2312" w:hAnsi="Times New Roman"/>
                <w:color w:val="000000" w:themeColor="text1"/>
              </w:rPr>
              <w:t>以山梨酸计</w:t>
            </w:r>
            <w:r>
              <w:rPr>
                <w:rFonts w:ascii="Times New Roman" w:eastAsia="仿宋_GB2312" w:hAnsi="Times New Roman"/>
                <w:color w:val="000000" w:themeColor="text1"/>
              </w:rPr>
              <w:t>)</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脱氢乙酸及其钠盐（以脱氢乙酸计）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5009.121</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富马酸二甲酯</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食品整治办〔</w:t>
            </w:r>
            <w:r>
              <w:rPr>
                <w:rFonts w:ascii="Times New Roman" w:eastAsia="仿宋_GB2312" w:hAnsi="Times New Roman"/>
                <w:color w:val="000000" w:themeColor="text1"/>
              </w:rPr>
              <w:t>2009</w:t>
            </w:r>
            <w:r>
              <w:rPr>
                <w:rFonts w:ascii="Times New Roman" w:eastAsia="仿宋_GB2312" w:hAnsi="Times New Roman"/>
                <w:color w:val="000000" w:themeColor="text1"/>
              </w:rPr>
              <w:t>〕</w:t>
            </w:r>
            <w:r>
              <w:rPr>
                <w:rFonts w:ascii="Times New Roman" w:eastAsia="仿宋_GB2312" w:hAnsi="Times New Roman"/>
                <w:color w:val="000000" w:themeColor="text1"/>
              </w:rPr>
              <w:t>5</w:t>
            </w:r>
            <w:r>
              <w:rPr>
                <w:rFonts w:ascii="Times New Roman" w:eastAsia="仿宋_GB2312" w:hAnsi="Times New Roman"/>
                <w:color w:val="000000" w:themeColor="text1"/>
              </w:rPr>
              <w:t>号</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1723</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苏丹红</w:t>
            </w:r>
            <w:r>
              <w:rPr>
                <w:rFonts w:ascii="宋体" w:hAnsi="宋体" w:cs="宋体" w:hint="eastAsia"/>
                <w:color w:val="000000" w:themeColor="text1"/>
              </w:rPr>
              <w:t>Ⅰ</w:t>
            </w:r>
            <w:r>
              <w:rPr>
                <w:rFonts w:ascii="Times New Roman" w:eastAsia="仿宋_GB2312" w:hAnsi="Times New Roman"/>
                <w:color w:val="000000" w:themeColor="text1"/>
              </w:rPr>
              <w:t>、苏丹红</w:t>
            </w:r>
            <w:r>
              <w:rPr>
                <w:rFonts w:ascii="宋体" w:hAnsi="宋体" w:cs="宋体" w:hint="eastAsia"/>
                <w:color w:val="000000" w:themeColor="text1"/>
              </w:rPr>
              <w:t>Ⅱ</w:t>
            </w:r>
            <w:r>
              <w:rPr>
                <w:rFonts w:ascii="Times New Roman" w:eastAsia="仿宋_GB2312" w:hAnsi="Times New Roman"/>
                <w:color w:val="000000" w:themeColor="text1"/>
              </w:rPr>
              <w:t>、苏丹红</w:t>
            </w:r>
            <w:r>
              <w:rPr>
                <w:rFonts w:ascii="宋体" w:hAnsi="宋体" w:cs="宋体" w:hint="eastAsia"/>
                <w:color w:val="000000" w:themeColor="text1"/>
              </w:rPr>
              <w:t>Ⅲ</w:t>
            </w:r>
            <w:r>
              <w:rPr>
                <w:rFonts w:ascii="Times New Roman" w:eastAsia="仿宋_GB2312" w:hAnsi="Times New Roman"/>
                <w:color w:val="000000" w:themeColor="text1"/>
              </w:rPr>
              <w:t>、苏丹红</w:t>
            </w:r>
            <w:r>
              <w:rPr>
                <w:rFonts w:ascii="宋体" w:hAnsi="宋体" w:cs="宋体" w:hint="eastAsia"/>
                <w:color w:val="000000" w:themeColor="text1"/>
              </w:rPr>
              <w:t>Ⅳ</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19681</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4789.3-2003</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霉菌</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沙门氏菌</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 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金黄色葡萄球菌</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4789.10</w:t>
            </w:r>
            <w:r>
              <w:rPr>
                <w:rFonts w:ascii="Times New Roman" w:eastAsia="仿宋_GB2312" w:hAnsi="Times New Roman"/>
                <w:color w:val="000000" w:themeColor="text1"/>
              </w:rPr>
              <w:t>第二法</w:t>
            </w:r>
          </w:p>
        </w:tc>
      </w:tr>
      <w:tr w:rsidR="00DC21E8">
        <w:trPr>
          <w:cantSplit/>
          <w:trHeight w:val="403"/>
          <w:jc w:val="center"/>
        </w:trPr>
        <w:tc>
          <w:tcPr>
            <w:tcW w:w="8307" w:type="dxa"/>
            <w:gridSpan w:val="4"/>
            <w:vAlign w:val="center"/>
          </w:tcPr>
          <w:p w:rsidR="00DC21E8" w:rsidRDefault="00E111C2">
            <w:pPr>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对于含有调料包（含粉、酱、油等调料包）的产品，</w:t>
            </w:r>
            <w:r>
              <w:rPr>
                <w:rFonts w:ascii="Times New Roman" w:eastAsia="仿宋_GB2312" w:hAnsi="Times New Roman" w:hint="eastAsia"/>
                <w:color w:val="000000" w:themeColor="text1"/>
              </w:rPr>
              <w:t>依据产品明示标准规定检测</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适用于配料中添加油脂的产品</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jc w:val="left"/>
              <w:rPr>
                <w:rFonts w:ascii="Times New Roman"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配料中含甜味剂或食糖等，或者呈甜味的食品检测。</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5.3 </w:t>
      </w:r>
      <w:r>
        <w:rPr>
          <w:rFonts w:ascii="Times New Roman" w:eastAsia="仿宋_GB2312" w:hAnsi="Times New Roman"/>
          <w:b/>
          <w:color w:val="000000" w:themeColor="text1"/>
        </w:rPr>
        <w:t>其他方便食品检验项目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其他方便食品检验项目见表</w:t>
      </w:r>
      <w:r>
        <w:rPr>
          <w:rFonts w:ascii="Times New Roman" w:eastAsia="仿宋_GB2312" w:hAnsi="Times New Roman"/>
          <w:color w:val="000000" w:themeColor="text1"/>
        </w:rPr>
        <w:t>7-3</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7-3 </w:t>
      </w:r>
      <w:r>
        <w:rPr>
          <w:rFonts w:ascii="Times New Roman" w:eastAsia="黑体" w:hAnsi="Times New Roman"/>
          <w:color w:val="000000" w:themeColor="text1"/>
        </w:rPr>
        <w:t>其他方便食品检验项目</w:t>
      </w:r>
      <w:r>
        <w:rPr>
          <w:rFonts w:ascii="Times New Roman" w:eastAsia="黑体" w:hAnsi="Times New Roman"/>
          <w:color w:val="000000" w:themeColor="text1"/>
          <w:vertAlign w:val="superscript"/>
        </w:rPr>
        <w:t>a</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酸价（以脂肪计）</w:t>
            </w:r>
            <w:r>
              <w:rPr>
                <w:rFonts w:ascii="Times New Roman" w:eastAsia="仿宋_GB2312" w:hAnsi="Times New Roman"/>
                <w:color w:val="000000" w:themeColor="text1"/>
                <w:vertAlign w:val="superscript"/>
              </w:rPr>
              <w:t>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过氧化值（以脂肪计）</w:t>
            </w:r>
            <w:r>
              <w:rPr>
                <w:rFonts w:ascii="Times New Roman" w:eastAsia="仿宋_GB2312" w:hAnsi="Times New Roman"/>
                <w:color w:val="000000" w:themeColor="text1"/>
                <w:vertAlign w:val="superscript"/>
              </w:rPr>
              <w:t>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vertAlign w:val="superscript"/>
              </w:rPr>
              <w:t>c</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5</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w:t>
            </w:r>
            <w:r>
              <w:rPr>
                <w:rFonts w:ascii="Times New Roman" w:eastAsia="仿宋_GB2312" w:hAnsi="Times New Roman"/>
                <w:color w:val="000000" w:themeColor="text1"/>
              </w:rPr>
              <w:t>(</w:t>
            </w:r>
            <w:r>
              <w:rPr>
                <w:rFonts w:ascii="Times New Roman" w:eastAsia="仿宋_GB2312" w:hAnsi="Times New Roman"/>
                <w:color w:val="000000" w:themeColor="text1"/>
              </w:rPr>
              <w:t>以苯甲酸计</w:t>
            </w:r>
            <w:r>
              <w:rPr>
                <w:rFonts w:ascii="Times New Roman" w:eastAsia="仿宋_GB2312" w:hAnsi="Times New Roman"/>
                <w:color w:val="000000" w:themeColor="text1"/>
              </w:rPr>
              <w:t>)</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w:t>
            </w:r>
            <w:r>
              <w:rPr>
                <w:rFonts w:ascii="Times New Roman" w:eastAsia="仿宋_GB2312" w:hAnsi="Times New Roman"/>
                <w:color w:val="000000" w:themeColor="text1"/>
              </w:rPr>
              <w:t>(</w:t>
            </w:r>
            <w:r>
              <w:rPr>
                <w:rFonts w:ascii="Times New Roman" w:eastAsia="仿宋_GB2312" w:hAnsi="Times New Roman"/>
                <w:color w:val="000000" w:themeColor="text1"/>
              </w:rPr>
              <w:t>以山梨酸计</w:t>
            </w:r>
            <w:r>
              <w:rPr>
                <w:rFonts w:ascii="Times New Roman" w:eastAsia="仿宋_GB2312" w:hAnsi="Times New Roman"/>
                <w:color w:val="000000" w:themeColor="text1"/>
              </w:rPr>
              <w:t>)</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r>
              <w:rPr>
                <w:rFonts w:ascii="Times New Roman" w:eastAsia="仿宋_GB2312" w:hAnsi="Times New Roman"/>
                <w:color w:val="000000" w:themeColor="text1"/>
                <w:vertAlign w:val="superscript"/>
              </w:rPr>
              <w:t>d</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19640</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19640</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4789.3-2003</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霉菌</w:t>
            </w:r>
            <w:r>
              <w:rPr>
                <w:rFonts w:ascii="Times New Roman" w:eastAsia="仿宋_GB2312" w:hAnsi="Times New Roman"/>
                <w:color w:val="000000" w:themeColor="text1"/>
                <w:vertAlign w:val="superscript"/>
              </w:rPr>
              <w:t>e</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19640 </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商业无菌</w:t>
            </w:r>
            <w:r>
              <w:rPr>
                <w:rFonts w:ascii="Times New Roman" w:eastAsia="仿宋_GB2312" w:hAnsi="Times New Roman"/>
                <w:color w:val="000000" w:themeColor="text1"/>
                <w:vertAlign w:val="superscript"/>
              </w:rPr>
              <w:t>f</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7098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4789.26</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沙门氏菌</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 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金黄色葡萄球菌</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4789.10</w:t>
            </w:r>
            <w:r>
              <w:rPr>
                <w:rFonts w:ascii="Times New Roman" w:eastAsia="仿宋_GB2312" w:hAnsi="Times New Roman"/>
                <w:color w:val="000000" w:themeColor="text1"/>
              </w:rPr>
              <w:t>第二法</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对于含有调料包（含粉、酱、油、菜等调料包）的产品，</w:t>
            </w:r>
            <w:r>
              <w:rPr>
                <w:rFonts w:ascii="Times New Roman" w:eastAsia="仿宋_GB2312" w:hAnsi="Times New Roman" w:hint="eastAsia"/>
                <w:color w:val="000000" w:themeColor="text1"/>
              </w:rPr>
              <w:t>依据产品明示标准规定检测。</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适用于含油脂、坚果仁类、肉类产品检测。</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仅玉米制品、花生制品</w:t>
            </w:r>
            <w:r>
              <w:rPr>
                <w:rFonts w:ascii="Times New Roman" w:eastAsia="仿宋_GB2312" w:hAnsi="Times New Roman" w:hint="eastAsia"/>
                <w:color w:val="000000" w:themeColor="text1"/>
              </w:rPr>
              <w:t>、以谷物为主的冲调谷物制品</w:t>
            </w:r>
            <w:r>
              <w:rPr>
                <w:rFonts w:ascii="Times New Roman" w:eastAsia="仿宋_GB2312" w:hAnsi="Times New Roman"/>
                <w:color w:val="000000" w:themeColor="text1"/>
              </w:rPr>
              <w:t>检测。</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配料中含甜味剂或食糖等，或者呈甜味的食品检测。</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e. </w:t>
            </w:r>
            <w:r>
              <w:rPr>
                <w:rFonts w:ascii="Times New Roman" w:eastAsia="仿宋_GB2312" w:hAnsi="Times New Roman"/>
                <w:color w:val="000000" w:themeColor="text1"/>
              </w:rPr>
              <w:t>适用于麦片类及其他冲调类产品。</w:t>
            </w:r>
          </w:p>
          <w:p w:rsidR="00DC21E8" w:rsidRDefault="00E111C2">
            <w:pPr>
              <w:overflowPunct w:val="0"/>
              <w:topLinePunct/>
              <w:snapToGrid w:val="0"/>
              <w:spacing w:line="360" w:lineRule="exact"/>
              <w:ind w:firstLineChars="200" w:firstLine="420"/>
              <w:jc w:val="left"/>
              <w:rPr>
                <w:rFonts w:ascii="Times New Roman" w:hAnsi="Times New Roman"/>
                <w:color w:val="000000" w:themeColor="text1"/>
              </w:rPr>
            </w:pPr>
            <w:r>
              <w:rPr>
                <w:rFonts w:ascii="Times New Roman" w:eastAsia="仿宋_GB2312" w:hAnsi="Times New Roman"/>
                <w:color w:val="000000" w:themeColor="text1"/>
              </w:rPr>
              <w:t xml:space="preserve">f. </w:t>
            </w:r>
            <w:r>
              <w:rPr>
                <w:rFonts w:ascii="Times New Roman" w:eastAsia="仿宋_GB2312" w:hAnsi="Times New Roman"/>
                <w:color w:val="000000" w:themeColor="text1"/>
              </w:rPr>
              <w:t>限采用罐头工艺生产的方便食品。</w:t>
            </w:r>
          </w:p>
        </w:tc>
      </w:tr>
    </w:tbl>
    <w:p w:rsidR="00DC21E8" w:rsidRDefault="00DC21E8">
      <w:pPr>
        <w:pStyle w:val="a8"/>
        <w:rPr>
          <w:rFonts w:ascii="Times New Roman" w:hAnsi="Times New Roman" w:cs="Times New Roman"/>
          <w:color w:val="000000" w:themeColor="text1"/>
        </w:rPr>
      </w:pP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6 </w:t>
      </w:r>
      <w:r>
        <w:rPr>
          <w:rFonts w:ascii="Times New Roman" w:eastAsia="黑体" w:hAnsi="Times New Roman"/>
          <w:b/>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bookmarkStart w:id="206" w:name="_Toc470182895"/>
      <w:bookmarkStart w:id="207" w:name="_Toc24135"/>
      <w:bookmarkStart w:id="208" w:name="_Toc4866"/>
      <w:bookmarkStart w:id="209" w:name="_Toc5129"/>
      <w:r>
        <w:rPr>
          <w:rFonts w:ascii="Times New Roman" w:eastAsia="仿宋_GB2312" w:hAnsi="Times New Roman"/>
          <w:color w:val="000000" w:themeColor="text1"/>
        </w:rPr>
        <w:br w:type="page"/>
      </w:r>
    </w:p>
    <w:p w:rsidR="00DC21E8" w:rsidRDefault="00E111C2">
      <w:pPr>
        <w:pStyle w:val="1"/>
        <w:rPr>
          <w:rFonts w:ascii="Times New Roman" w:hAnsi="Times New Roman"/>
          <w:color w:val="000000" w:themeColor="text1"/>
        </w:rPr>
      </w:pPr>
      <w:bookmarkStart w:id="210" w:name="_Toc23575"/>
      <w:r>
        <w:rPr>
          <w:rFonts w:ascii="Times New Roman" w:hAnsi="Times New Roman"/>
          <w:color w:val="000000" w:themeColor="text1"/>
        </w:rPr>
        <w:lastRenderedPageBreak/>
        <w:t>八、饼干</w:t>
      </w:r>
      <w:bookmarkEnd w:id="206"/>
      <w:bookmarkEnd w:id="207"/>
      <w:bookmarkEnd w:id="208"/>
      <w:bookmarkEnd w:id="209"/>
      <w:bookmarkEnd w:id="210"/>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 </w:t>
      </w:r>
      <w:r>
        <w:rPr>
          <w:rFonts w:ascii="Times New Roman" w:eastAsia="黑体" w:hAnsi="Times New Roman"/>
          <w:b/>
          <w:bCs/>
          <w:color w:val="000000" w:themeColor="text1"/>
        </w:rPr>
        <w:t>适用范围</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本细则适用于饼干食品安全监督抽检。</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 </w:t>
      </w:r>
      <w:r>
        <w:rPr>
          <w:rFonts w:ascii="Times New Roman" w:eastAsia="黑体" w:hAnsi="Times New Roman"/>
          <w:b/>
          <w:bCs/>
          <w:color w:val="000000" w:themeColor="text1"/>
        </w:rPr>
        <w:t>产品种类</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饼干按其加工工艺的不同，可分为：酥性饼干、韧性饼干、发酵饼干、压缩饼干、曲奇饼干、夹心（或注心）饼干、威化饼干、蛋圆饼干、蛋卷、煎饼、装饰饼干、水泡饼干及其他饼干。</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 </w:t>
      </w:r>
      <w:r>
        <w:rPr>
          <w:rFonts w:ascii="Times New Roman" w:eastAsia="黑体" w:hAnsi="Times New Roman"/>
          <w:b/>
          <w:bCs/>
          <w:color w:val="000000" w:themeColor="text1"/>
        </w:rPr>
        <w:t>检验依据</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2760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添加剂使用标准</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中污染物限量</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菌落总数测定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4789.3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大肠菌群计数</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4789.4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沙门氏菌检验</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4789.10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金黄色葡萄球菌检验</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4789.15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霉菌和酵母计数</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中铅的测定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w:t>
      </w:r>
      <w:r>
        <w:rPr>
          <w:rFonts w:ascii="Times New Roman" w:eastAsia="仿宋_GB2312" w:hAnsi="Times New Roman"/>
          <w:color w:val="000000" w:themeColor="text1"/>
          <w:kern w:val="0"/>
        </w:rPr>
        <w:t>食品中苯甲酸、山梨酸和糖精钠的测定</w:t>
      </w:r>
    </w:p>
    <w:p w:rsidR="00DC21E8" w:rsidRDefault="00E111C2">
      <w:pPr>
        <w:overflowPunct w:val="0"/>
        <w:topLinePunct/>
        <w:snapToGrid w:val="0"/>
        <w:spacing w:line="340" w:lineRule="exact"/>
        <w:ind w:leftChars="200" w:left="3885" w:hangingChars="1650" w:hanging="3465"/>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5009.34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中二氧化硫的测定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5009.97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中环己基氨基磺酸钠的测定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5009.182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中铝的测定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5009.227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中过氧化值的测定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5009.229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中酸价的测定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7100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饼干</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22255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中三氯蔗糖（蔗糖素）的测定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29921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中致病菌限量</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4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rPr>
        <w:t>相关的法律法规、部门规章和规定</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4 </w:t>
      </w:r>
      <w:r>
        <w:rPr>
          <w:rFonts w:ascii="Times New Roman" w:eastAsia="黑体" w:hAnsi="Times New Roman"/>
          <w:b/>
          <w:bCs/>
          <w:color w:val="000000" w:themeColor="text1"/>
        </w:rPr>
        <w:t>抽样</w:t>
      </w:r>
    </w:p>
    <w:p w:rsidR="00DC21E8" w:rsidRDefault="00E111C2">
      <w:pPr>
        <w:overflowPunct w:val="0"/>
        <w:topLinePunct/>
        <w:snapToGrid w:val="0"/>
        <w:spacing w:line="34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4.1 </w:t>
      </w:r>
      <w:r>
        <w:rPr>
          <w:rFonts w:ascii="Times New Roman" w:eastAsia="仿宋_GB2312" w:hAnsi="Times New Roman"/>
          <w:b/>
          <w:bCs/>
          <w:color w:val="000000" w:themeColor="text1"/>
          <w:kern w:val="0"/>
        </w:rPr>
        <w:t>抽样型号或规格</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预包装食品或非定量包装的食品。</w:t>
      </w:r>
    </w:p>
    <w:p w:rsidR="00DC21E8" w:rsidRDefault="00E111C2">
      <w:pPr>
        <w:overflowPunct w:val="0"/>
        <w:topLinePunct/>
        <w:snapToGrid w:val="0"/>
        <w:spacing w:line="34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4.2 </w:t>
      </w:r>
      <w:r>
        <w:rPr>
          <w:rFonts w:ascii="Times New Roman" w:eastAsia="仿宋_GB2312" w:hAnsi="Times New Roman"/>
          <w:b/>
          <w:bCs/>
          <w:color w:val="000000" w:themeColor="text1"/>
          <w:kern w:val="0"/>
        </w:rPr>
        <w:t>抽样方法及数量</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个不同部位抽取相应数量的样品。添加油脂的产品抽取样品量不少于</w:t>
      </w:r>
      <w:r>
        <w:rPr>
          <w:rFonts w:ascii="Times New Roman" w:eastAsia="仿宋_GB2312" w:hAnsi="Times New Roman"/>
          <w:color w:val="000000" w:themeColor="text1"/>
          <w:kern w:val="0"/>
        </w:rPr>
        <w:t>3kg</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9</w:t>
      </w:r>
      <w:r>
        <w:rPr>
          <w:rFonts w:ascii="Times New Roman" w:eastAsia="仿宋_GB2312" w:hAnsi="Times New Roman"/>
          <w:color w:val="000000" w:themeColor="text1"/>
          <w:kern w:val="0"/>
        </w:rPr>
        <w:t>个独立包装；不添加油脂的产品抽取样品量不少于</w:t>
      </w:r>
      <w:r>
        <w:rPr>
          <w:rFonts w:ascii="Times New Roman" w:eastAsia="仿宋_GB2312" w:hAnsi="Times New Roman"/>
          <w:color w:val="000000" w:themeColor="text1"/>
          <w:kern w:val="0"/>
        </w:rPr>
        <w:t>2kg</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8</w:t>
      </w:r>
      <w:r>
        <w:rPr>
          <w:rFonts w:ascii="Times New Roman" w:eastAsia="仿宋_GB2312" w:hAnsi="Times New Roman"/>
          <w:color w:val="000000" w:themeColor="text1"/>
          <w:kern w:val="0"/>
        </w:rPr>
        <w:t>个独立包装。</w:t>
      </w:r>
      <w:r>
        <w:rPr>
          <w:rFonts w:ascii="Times New Roman" w:eastAsia="仿宋_GB2312" w:hAnsi="Times New Roman"/>
          <w:color w:val="000000" w:themeColor="text1"/>
        </w:rPr>
        <w:t>大包装食品（</w:t>
      </w:r>
      <w:r>
        <w:rPr>
          <w:rFonts w:ascii="Times New Roman" w:eastAsia="仿宋_GB2312" w:hAnsi="Times New Roman"/>
          <w:color w:val="000000" w:themeColor="text1"/>
        </w:rPr>
        <w:t>≥5kg</w:t>
      </w:r>
      <w:r>
        <w:rPr>
          <w:rFonts w:ascii="Times New Roman" w:eastAsia="仿宋_GB2312" w:hAnsi="Times New Roman"/>
          <w:color w:val="000000" w:themeColor="text1"/>
        </w:rPr>
        <w:t>）可进行分装取样，分装时应采取措施</w:t>
      </w:r>
      <w:r>
        <w:rPr>
          <w:rFonts w:ascii="Times New Roman" w:eastAsia="仿宋_GB2312" w:hAnsi="Times New Roman"/>
          <w:color w:val="000000" w:themeColor="text1"/>
        </w:rPr>
        <w:lastRenderedPageBreak/>
        <w:t>防止微生物污染，分装的样品盛装于被抽样单位用于销售的包装或清洁卫生的容器中，</w:t>
      </w:r>
      <w:r>
        <w:rPr>
          <w:rFonts w:ascii="Times New Roman" w:eastAsia="仿宋_GB2312" w:hAnsi="Times New Roman"/>
          <w:color w:val="000000" w:themeColor="text1"/>
          <w:kern w:val="0"/>
        </w:rPr>
        <w:t>添加油脂的产品</w:t>
      </w:r>
      <w:r>
        <w:rPr>
          <w:rFonts w:ascii="Times New Roman" w:eastAsia="仿宋_GB2312" w:hAnsi="Times New Roman"/>
          <w:color w:val="000000" w:themeColor="text1"/>
        </w:rPr>
        <w:t>样品数量不少于</w:t>
      </w:r>
      <w:r>
        <w:rPr>
          <w:rFonts w:ascii="Times New Roman" w:eastAsia="仿宋_GB2312" w:hAnsi="Times New Roman"/>
          <w:color w:val="000000" w:themeColor="text1"/>
        </w:rPr>
        <w:t>9</w:t>
      </w:r>
      <w:r>
        <w:rPr>
          <w:rFonts w:ascii="Times New Roman" w:eastAsia="仿宋_GB2312" w:hAnsi="Times New Roman"/>
          <w:color w:val="000000" w:themeColor="text1"/>
        </w:rPr>
        <w:t>个包装，且每个包装不少于</w:t>
      </w:r>
      <w:r>
        <w:rPr>
          <w:rFonts w:ascii="Times New Roman" w:eastAsia="仿宋_GB2312" w:hAnsi="Times New Roman"/>
          <w:color w:val="000000" w:themeColor="text1"/>
        </w:rPr>
        <w:t>300g</w:t>
      </w:r>
      <w:r>
        <w:rPr>
          <w:rFonts w:ascii="Times New Roman" w:eastAsia="仿宋_GB2312" w:hAnsi="Times New Roman"/>
          <w:color w:val="000000" w:themeColor="text1"/>
        </w:rPr>
        <w:t>，不</w:t>
      </w:r>
      <w:r>
        <w:rPr>
          <w:rFonts w:ascii="Times New Roman" w:eastAsia="仿宋_GB2312" w:hAnsi="Times New Roman"/>
          <w:color w:val="000000" w:themeColor="text1"/>
          <w:kern w:val="0"/>
        </w:rPr>
        <w:t>添加油脂的产品</w:t>
      </w:r>
      <w:r>
        <w:rPr>
          <w:rFonts w:ascii="Times New Roman" w:eastAsia="仿宋_GB2312" w:hAnsi="Times New Roman"/>
          <w:color w:val="000000" w:themeColor="text1"/>
        </w:rPr>
        <w:t>样品数量不少于</w:t>
      </w:r>
      <w:r>
        <w:rPr>
          <w:rFonts w:ascii="Times New Roman" w:eastAsia="仿宋_GB2312" w:hAnsi="Times New Roman"/>
          <w:color w:val="000000" w:themeColor="text1"/>
        </w:rPr>
        <w:t>8</w:t>
      </w:r>
      <w:r>
        <w:rPr>
          <w:rFonts w:ascii="Times New Roman" w:eastAsia="仿宋_GB2312" w:hAnsi="Times New Roman"/>
          <w:color w:val="000000" w:themeColor="text1"/>
        </w:rPr>
        <w:t>个包装，且每个包装不少于</w:t>
      </w:r>
      <w:r>
        <w:rPr>
          <w:rFonts w:ascii="Times New Roman" w:eastAsia="仿宋_GB2312" w:hAnsi="Times New Roman"/>
          <w:color w:val="000000" w:themeColor="text1"/>
        </w:rPr>
        <w:t>250g</w:t>
      </w:r>
      <w:r>
        <w:rPr>
          <w:rFonts w:ascii="Times New Roman" w:eastAsia="仿宋_GB2312" w:hAnsi="Times New Roman"/>
          <w:color w:val="000000" w:themeColor="text1"/>
        </w:rPr>
        <w:t>。</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color w:val="000000" w:themeColor="text1"/>
          <w:kern w:val="0"/>
        </w:rPr>
        <w:t>。</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餐饮环节抽样时，抽取同一批次待销或使用的产品，应抽取完整包装产品，如需从大包装中抽取样品，应从完整大包装中抽取样品，抽取样品量原则上同生产环节。</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份，添加油脂的产品约</w:t>
      </w:r>
      <w:r>
        <w:rPr>
          <w:rFonts w:ascii="Times New Roman" w:eastAsia="仿宋_GB2312" w:hAnsi="Times New Roman"/>
          <w:color w:val="000000" w:themeColor="text1"/>
          <w:kern w:val="0"/>
        </w:rPr>
        <w:t>2/3</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1/3</w:t>
      </w:r>
      <w:r>
        <w:rPr>
          <w:rFonts w:ascii="Times New Roman" w:eastAsia="仿宋_GB2312" w:hAnsi="Times New Roman"/>
          <w:color w:val="000000" w:themeColor="text1"/>
          <w:kern w:val="0"/>
        </w:rPr>
        <w:t>为复检备份样品；不添加油脂的产品约</w:t>
      </w:r>
      <w:r>
        <w:rPr>
          <w:rFonts w:ascii="Times New Roman" w:eastAsia="仿宋_GB2312" w:hAnsi="Times New Roman"/>
          <w:color w:val="000000" w:themeColor="text1"/>
          <w:kern w:val="0"/>
        </w:rPr>
        <w:t>3/4</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1/4</w:t>
      </w:r>
      <w:r>
        <w:rPr>
          <w:rFonts w:ascii="Times New Roman" w:eastAsia="仿宋_GB2312" w:hAnsi="Times New Roman"/>
          <w:color w:val="000000" w:themeColor="text1"/>
          <w:kern w:val="0"/>
        </w:rPr>
        <w:t>为复检备份样品（备份样品封存在承检机构）。</w:t>
      </w:r>
    </w:p>
    <w:p w:rsidR="00DC21E8" w:rsidRDefault="00E111C2">
      <w:pPr>
        <w:overflowPunct w:val="0"/>
        <w:topLinePunct/>
        <w:snapToGrid w:val="0"/>
        <w:spacing w:line="340" w:lineRule="exact"/>
        <w:ind w:firstLineChars="200" w:firstLine="420"/>
        <w:rPr>
          <w:rFonts w:ascii="Times New Roman" w:eastAsia="仿宋_GB2312" w:hAnsi="Times New Roman"/>
          <w:strike/>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w:t>
      </w:r>
      <w:r>
        <w:rPr>
          <w:rFonts w:ascii="Times New Roman" w:eastAsia="仿宋_GB2312" w:hAnsi="Times New Roman"/>
          <w:color w:val="000000" w:themeColor="text1"/>
        </w:rPr>
        <w:t>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4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4.3 </w:t>
      </w:r>
      <w:r>
        <w:rPr>
          <w:rFonts w:ascii="Times New Roman" w:eastAsia="仿宋_GB2312" w:hAnsi="Times New Roman"/>
          <w:b/>
          <w:bCs/>
          <w:color w:val="000000" w:themeColor="text1"/>
          <w:kern w:val="0"/>
        </w:rPr>
        <w:t>抽样单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应按有关规定填写抽样单，并记录所抽产品及生产经营企业相关信息。</w:t>
      </w:r>
    </w:p>
    <w:p w:rsidR="00DC21E8" w:rsidRDefault="00E111C2">
      <w:pPr>
        <w:overflowPunct w:val="0"/>
        <w:topLinePunct/>
        <w:snapToGrid w:val="0"/>
        <w:spacing w:line="34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4.4 </w:t>
      </w:r>
      <w:r>
        <w:rPr>
          <w:rFonts w:ascii="Times New Roman" w:eastAsia="仿宋_GB2312" w:hAnsi="Times New Roman"/>
          <w:b/>
          <w:bCs/>
          <w:color w:val="000000" w:themeColor="text1"/>
          <w:kern w:val="0"/>
        </w:rPr>
        <w:t>封样和样品运输、贮存</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5.1 </w:t>
      </w:r>
      <w:r>
        <w:rPr>
          <w:rFonts w:ascii="Times New Roman" w:eastAsia="仿宋_GB2312" w:hAnsi="Times New Roman"/>
          <w:b/>
          <w:bCs/>
          <w:color w:val="000000" w:themeColor="text1"/>
          <w:kern w:val="0"/>
        </w:rPr>
        <w:t>检验项目</w:t>
      </w:r>
    </w:p>
    <w:p w:rsidR="00DC21E8" w:rsidRDefault="00E111C2">
      <w:pPr>
        <w:overflowPunct w:val="0"/>
        <w:topLinePunct/>
        <w:snapToGrid w:val="0"/>
        <w:spacing w:line="36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rPr>
        <w:t>检验项目见表</w:t>
      </w:r>
      <w:r>
        <w:rPr>
          <w:rFonts w:ascii="Times New Roman" w:eastAsia="仿宋_GB2312" w:hAnsi="Times New Roman"/>
          <w:color w:val="000000" w:themeColor="text1"/>
          <w:kern w:val="0"/>
        </w:rPr>
        <w:t>8-</w:t>
      </w:r>
      <w:r>
        <w:rPr>
          <w:rFonts w:ascii="Times New Roman" w:eastAsia="黑体" w:hAnsi="Times New Roman"/>
          <w:color w:val="000000" w:themeColor="text1"/>
        </w:rPr>
        <w:t>1</w:t>
      </w:r>
      <w:r>
        <w:rPr>
          <w:rFonts w:ascii="Times New Roman" w:eastAsia="仿宋_GB2312" w:hAnsi="Times New Roman"/>
          <w:color w:val="000000" w:themeColor="text1"/>
          <w:kern w:val="0"/>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8-1 </w:t>
      </w:r>
      <w:r>
        <w:rPr>
          <w:rFonts w:ascii="Times New Roman" w:eastAsia="黑体" w:hAnsi="Times New Roman"/>
          <w:color w:val="000000" w:themeColor="text1"/>
        </w:rPr>
        <w:t>饼干产品检验项目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vertAlign w:val="superscript"/>
              </w:rPr>
            </w:pPr>
            <w:r>
              <w:rPr>
                <w:rFonts w:ascii="Times New Roman" w:eastAsia="仿宋_GB2312" w:hAnsi="Times New Roman"/>
                <w:color w:val="000000" w:themeColor="text1"/>
              </w:rPr>
              <w:t>酸价（以脂肪计）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7100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5009.229 </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vertAlign w:val="superscript"/>
              </w:rPr>
            </w:pPr>
            <w:r>
              <w:rPr>
                <w:rFonts w:ascii="Times New Roman" w:eastAsia="仿宋_GB2312" w:hAnsi="Times New Roman"/>
                <w:color w:val="000000" w:themeColor="text1"/>
              </w:rPr>
              <w:t>过氧化值（以脂肪计）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7100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5009.227 </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4</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5</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6</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7</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甜蜜素（以环己基氨基磺酸计）</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5009.97 </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8</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铝的残留量（干样品，以</w:t>
            </w:r>
            <w:r>
              <w:rPr>
                <w:rFonts w:ascii="Times New Roman" w:eastAsia="仿宋_GB2312" w:hAnsi="Times New Roman"/>
                <w:color w:val="000000" w:themeColor="text1"/>
              </w:rPr>
              <w:t>Al</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5009.182 </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9</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10</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三氯蔗糖</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22255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lastRenderedPageBreak/>
              <w:t>11</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p>
        </w:tc>
        <w:tc>
          <w:tcPr>
            <w:tcW w:w="2654"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7100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12</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654"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7100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r>
              <w:rPr>
                <w:rFonts w:ascii="Times New Roman" w:eastAsia="仿宋_GB2312" w:hAnsi="Times New Roman" w:hint="eastAsia"/>
                <w:color w:val="000000" w:themeColor="text1"/>
              </w:rPr>
              <w:t>平板计数</w:t>
            </w:r>
            <w:r>
              <w:rPr>
                <w:rFonts w:ascii="Times New Roman" w:eastAsia="仿宋_GB2312" w:hAnsi="Times New Roman"/>
                <w:color w:val="000000" w:themeColor="text1"/>
              </w:rPr>
              <w:t>法</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13</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b</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lang w:val="de-DE"/>
              </w:rPr>
              <w:t>GB 4789.10</w:t>
            </w:r>
            <w:r>
              <w:rPr>
                <w:rFonts w:ascii="Times New Roman" w:eastAsia="仿宋_GB2312" w:hAnsi="Times New Roman"/>
                <w:color w:val="000000" w:themeColor="text1"/>
              </w:rPr>
              <w:t>第二法</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14</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b</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lang w:val="de-DE"/>
              </w:rPr>
              <w:t>GB 4789.4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15</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霉菌</w:t>
            </w:r>
          </w:p>
        </w:tc>
        <w:tc>
          <w:tcPr>
            <w:tcW w:w="2654"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7100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4789.15 </w:t>
            </w:r>
          </w:p>
        </w:tc>
      </w:tr>
      <w:tr w:rsidR="00DC21E8">
        <w:trPr>
          <w:cantSplit/>
          <w:trHeight w:val="403"/>
          <w:jc w:val="center"/>
        </w:trPr>
        <w:tc>
          <w:tcPr>
            <w:tcW w:w="8307" w:type="dxa"/>
            <w:gridSpan w:val="4"/>
            <w:vAlign w:val="center"/>
          </w:tcPr>
          <w:p w:rsidR="00DC21E8" w:rsidRDefault="00E111C2">
            <w:pPr>
              <w:overflowPunct w:val="0"/>
              <w:topLinePunct/>
              <w:spacing w:line="36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仅适用于配料中添加油脂的产品。</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仅适用于预包装食品。</w:t>
            </w:r>
          </w:p>
        </w:tc>
      </w:tr>
    </w:tbl>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5.2 </w:t>
      </w:r>
      <w:r>
        <w:rPr>
          <w:rFonts w:ascii="Times New Roman" w:eastAsia="仿宋_GB2312" w:hAnsi="Times New Roman"/>
          <w:b/>
          <w:bCs/>
          <w:color w:val="000000" w:themeColor="text1"/>
        </w:rPr>
        <w:t>检验应注意的问题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流通环节和餐饮环节</w:t>
      </w:r>
      <w:r>
        <w:rPr>
          <w:rFonts w:ascii="Times New Roman" w:eastAsia="仿宋_GB2312" w:hAnsi="Times New Roman"/>
          <w:color w:val="000000" w:themeColor="text1"/>
        </w:rPr>
        <w:t>从大包装中分装的样品不检测微生物。</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6 </w:t>
      </w:r>
      <w:r>
        <w:rPr>
          <w:rFonts w:ascii="Times New Roman" w:eastAsia="黑体" w:hAnsi="Times New Roman"/>
          <w:b/>
          <w:bCs/>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出具抽检检验报告，检验报告中检验结论按如下方式作出判定：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6.1 </w:t>
      </w:r>
      <w:r>
        <w:rPr>
          <w:rFonts w:ascii="Times New Roman" w:eastAsia="仿宋_GB2312" w:hAnsi="Times New Roman"/>
          <w:color w:val="000000" w:themeColor="text1"/>
          <w:kern w:val="0"/>
        </w:rPr>
        <w:t>检验项目全部符合相应依据的法律法规或标准要求的，检验结论为：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经抽样检验，所检项目符合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6.2 </w:t>
      </w:r>
      <w:r>
        <w:rPr>
          <w:rFonts w:ascii="Times New Roman" w:eastAsia="仿宋_GB2312" w:hAnsi="Times New Roman"/>
          <w:color w:val="000000" w:themeColor="text1"/>
          <w:kern w:val="0"/>
        </w:rPr>
        <w:t>检验项目有不符合相应依据的法律法规或标准要求的，检验结论为：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项目不符合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要求，检验结论为不合格</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bookmarkStart w:id="211" w:name="_Toc27971"/>
      <w:bookmarkStart w:id="212" w:name="_Toc23558"/>
      <w:bookmarkStart w:id="213" w:name="_Toc470182896"/>
      <w:bookmarkStart w:id="214" w:name="_Toc4881"/>
      <w:r>
        <w:rPr>
          <w:rFonts w:ascii="Times New Roman" w:eastAsia="仿宋_GB2312" w:hAnsi="Times New Roman"/>
          <w:color w:val="000000" w:themeColor="text1"/>
          <w:kern w:val="0"/>
        </w:rPr>
        <w:br w:type="page"/>
      </w:r>
    </w:p>
    <w:p w:rsidR="00DC21E8" w:rsidRDefault="00E111C2">
      <w:pPr>
        <w:pStyle w:val="1"/>
        <w:rPr>
          <w:rFonts w:ascii="Times New Roman" w:hAnsi="Times New Roman"/>
          <w:color w:val="000000" w:themeColor="text1"/>
        </w:rPr>
      </w:pPr>
      <w:bookmarkStart w:id="215" w:name="_Toc16992"/>
      <w:r>
        <w:rPr>
          <w:rFonts w:ascii="Times New Roman" w:hAnsi="Times New Roman"/>
          <w:color w:val="000000" w:themeColor="text1"/>
        </w:rPr>
        <w:lastRenderedPageBreak/>
        <w:t>九、罐头</w:t>
      </w:r>
      <w:bookmarkEnd w:id="211"/>
      <w:bookmarkEnd w:id="212"/>
      <w:bookmarkEnd w:id="213"/>
      <w:bookmarkEnd w:id="214"/>
      <w:bookmarkEnd w:id="215"/>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 </w:t>
      </w:r>
      <w:r>
        <w:rPr>
          <w:rFonts w:ascii="Times New Roman" w:eastAsia="黑体" w:hAnsi="Times New Roman"/>
          <w:b/>
          <w:bCs/>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本细则适用于罐头食品安全监督抽检。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 </w:t>
      </w:r>
      <w:r>
        <w:rPr>
          <w:rFonts w:ascii="Times New Roman" w:eastAsia="黑体" w:hAnsi="Times New Roman"/>
          <w:b/>
          <w:bCs/>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罐头产品包括畜禽肉类罐头、水产动物类罐头、水果类罐头、蔬菜类罐头、食用菌罐头以及其他罐头</w:t>
      </w:r>
      <w:r>
        <w:rPr>
          <w:rFonts w:ascii="Times New Roman" w:eastAsia="仿宋_GB2312" w:hAnsi="Times New Roman"/>
          <w:color w:val="000000" w:themeColor="text1"/>
        </w:rPr>
        <w:t>6</w:t>
      </w:r>
      <w:r>
        <w:rPr>
          <w:rFonts w:ascii="Times New Roman" w:eastAsia="仿宋_GB2312" w:hAnsi="Times New Roman"/>
          <w:color w:val="000000" w:themeColor="text1"/>
        </w:rPr>
        <w:t>个细类。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畜禽肉类罐头是指以畜、禽肉为主要原料，经处理、分选、修整、烹调（或不经烹调）、装罐（包括马口铁罐、玻璃罐、复合薄膜袋或其他包装材料容器）、密封、杀菌、冷却而制成的具有一定真空度的罐装食品。如红烧猪肉罐头、午餐肉罐头等。</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水产动物类罐头是指鲜（冻）鱼或其他动物性水产品经处理、分选、修整、加工、装罐（包括马口铁罐、玻璃罐、复合薄膜袋或其他包装材料容器）、密封、杀菌、冷却而制成的具有一定真空度的罐装食品。如豆豉鲮鱼罐头、凤尾鱼罐头、鲍鱼罐头、蚝罐头等。</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水果类罐头是指以水果为原料，经加工处理、排气、密封、加热杀菌、冷却等工序加工而成的罐装食品。如糖水桔子罐头、糖水黄桃罐头等。</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蔬菜类罐头是指以蔬菜为原料，经加工处理、排气、密封、加热杀菌、冷却等工序加工而成的罐装食品。如黄瓜罐头、清水笋罐头、番茄酱罐头等。</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食用菌罐头是指以食用菌为原料，经加工处理、排气、密封、加热杀菌、冷却等工序加工而成的罐装食品。如金针菇罐头、蘑菇罐头、糖水银耳罐头等。</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其他罐头包括坚果类罐头、谷类和豆类罐头、汤类罐头、混合类罐头、调味类罐头和其他类罐头。如八宝粥罐头、开心果罐头、红腰豆罐头、柱候酱罐头、全羊汤罐头等。</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 </w:t>
      </w:r>
      <w:r>
        <w:rPr>
          <w:rFonts w:ascii="Times New Roman" w:eastAsia="黑体" w:hAnsi="Times New Roman"/>
          <w:b/>
          <w:bCs/>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食品中真菌毒素限量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霉菌和酵母计数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商业无菌检验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食品中总砷及无机砷的测定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食品中镉的测定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食品中总汞及有机汞的测定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GB 5009.22</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食品中黄曲霉毒素</w:t>
      </w:r>
      <w:r>
        <w:rPr>
          <w:rFonts w:ascii="Times New Roman" w:eastAsia="仿宋_GB2312" w:hAnsi="Times New Roman"/>
          <w:color w:val="000000" w:themeColor="text1"/>
        </w:rPr>
        <w:t>B</w:t>
      </w:r>
      <w:r>
        <w:rPr>
          <w:rFonts w:ascii="Times New Roman" w:eastAsia="仿宋_GB2312" w:hAnsi="Times New Roman"/>
          <w:color w:val="000000" w:themeColor="text1"/>
        </w:rPr>
        <w:t>族和</w:t>
      </w:r>
      <w:r>
        <w:rPr>
          <w:rFonts w:ascii="Times New Roman" w:eastAsia="仿宋_GB2312" w:hAnsi="Times New Roman"/>
          <w:color w:val="000000" w:themeColor="text1"/>
        </w:rPr>
        <w:t>G</w:t>
      </w:r>
      <w:r>
        <w:rPr>
          <w:rFonts w:ascii="Times New Roman" w:eastAsia="仿宋_GB2312" w:hAnsi="Times New Roman"/>
          <w:color w:val="000000" w:themeColor="text1"/>
        </w:rPr>
        <w:t>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食品中苯甲酸、山梨酸和糖精钠的测定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GB 5009.33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食品中亚硝酸盐与硝酸盐的测定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 xml:space="preserve">GB 5009.34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食品中二氧化硫的测定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食品中环己基氨基磺酸钠的测定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食品中脱氢乙酸的测定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食品中铬的测定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5009.185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食品中展青霉素的测定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5009.208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食品中生物胺的测定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GB 5009.263</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食品中阿斯巴甜和阿力甜的测定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5009.278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食品中乙二胺四乙酸盐的测定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7098-2003 </w:t>
      </w:r>
      <w:r>
        <w:rPr>
          <w:rFonts w:ascii="Times New Roman" w:eastAsia="仿宋_GB2312" w:hAnsi="Times New Roman"/>
          <w:color w:val="000000" w:themeColor="text1"/>
        </w:rPr>
        <w:t>食用菌罐头卫生标准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7098-2015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罐头食品</w:t>
      </w:r>
    </w:p>
    <w:p w:rsidR="00DC21E8" w:rsidRDefault="00CC6AAA">
      <w:pPr>
        <w:overflowPunct w:val="0"/>
        <w:topLinePunct/>
        <w:snapToGrid w:val="0"/>
        <w:spacing w:line="360" w:lineRule="exact"/>
        <w:ind w:firstLineChars="200" w:firstLine="420"/>
        <w:rPr>
          <w:rFonts w:ascii="Times New Roman" w:eastAsia="仿宋_GB2312" w:hAnsi="Times New Roman"/>
          <w:color w:val="000000" w:themeColor="text1"/>
        </w:rPr>
      </w:pPr>
      <w:hyperlink r:id="rId10" w:tgtFrame="http://down.foodmate.net/standard/_blank" w:tooltip="GB 11671-2003 果、蔬罐头卫生标准（2016-11-13作废）" w:history="1">
        <w:r w:rsidR="00E111C2">
          <w:rPr>
            <w:rFonts w:ascii="Times New Roman" w:eastAsia="仿宋_GB2312" w:hAnsi="Times New Roman"/>
            <w:color w:val="000000" w:themeColor="text1"/>
          </w:rPr>
          <w:t xml:space="preserve">GB 11671 </w:t>
        </w:r>
        <w:r w:rsidR="00E111C2">
          <w:rPr>
            <w:rFonts w:ascii="Times New Roman" w:eastAsia="仿宋_GB2312" w:hAnsi="Times New Roman"/>
            <w:color w:val="000000" w:themeColor="text1"/>
          </w:rPr>
          <w:t>果、蔬罐头卫生标准</w:t>
        </w:r>
      </w:hyperlink>
    </w:p>
    <w:p w:rsidR="00DC21E8" w:rsidRDefault="00CC6AAA">
      <w:pPr>
        <w:overflowPunct w:val="0"/>
        <w:topLinePunct/>
        <w:snapToGrid w:val="0"/>
        <w:spacing w:line="360" w:lineRule="exact"/>
        <w:ind w:firstLineChars="200" w:firstLine="420"/>
        <w:rPr>
          <w:rFonts w:ascii="Times New Roman" w:eastAsia="仿宋_GB2312" w:hAnsi="Times New Roman"/>
          <w:color w:val="000000" w:themeColor="text1"/>
        </w:rPr>
      </w:pPr>
      <w:hyperlink r:id="rId11" w:tgtFrame="http://down.foodmate.net/standard/_blank" w:tooltip="GB 13100-2005 肉类罐头卫生标准（2016-11-13作废）" w:history="1">
        <w:r w:rsidR="00E111C2">
          <w:rPr>
            <w:rFonts w:ascii="Times New Roman" w:eastAsia="仿宋_GB2312" w:hAnsi="Times New Roman"/>
            <w:color w:val="000000" w:themeColor="text1"/>
          </w:rPr>
          <w:t xml:space="preserve">GB 13100 </w:t>
        </w:r>
        <w:r w:rsidR="00E111C2">
          <w:rPr>
            <w:rFonts w:ascii="Times New Roman" w:eastAsia="仿宋_GB2312" w:hAnsi="Times New Roman"/>
            <w:color w:val="000000" w:themeColor="text1"/>
          </w:rPr>
          <w:t>肉类罐头卫生标准</w:t>
        </w:r>
      </w:hyperlink>
    </w:p>
    <w:p w:rsidR="00DC21E8" w:rsidRDefault="00CC6AAA">
      <w:pPr>
        <w:overflowPunct w:val="0"/>
        <w:topLinePunct/>
        <w:snapToGrid w:val="0"/>
        <w:spacing w:line="360" w:lineRule="exact"/>
        <w:ind w:firstLineChars="200" w:firstLine="420"/>
        <w:rPr>
          <w:rFonts w:ascii="Times New Roman" w:eastAsia="仿宋_GB2312" w:hAnsi="Times New Roman"/>
          <w:color w:val="000000" w:themeColor="text1"/>
        </w:rPr>
      </w:pPr>
      <w:hyperlink r:id="rId12" w:tgtFrame="http://down.foodmate.net/standard/_blank" w:tooltip="GB 14939-2005 鱼类罐头卫生标准（2016-11-13作废）" w:history="1">
        <w:r w:rsidR="00E111C2">
          <w:rPr>
            <w:rFonts w:ascii="Times New Roman" w:eastAsia="仿宋_GB2312" w:hAnsi="Times New Roman"/>
            <w:color w:val="000000" w:themeColor="text1"/>
          </w:rPr>
          <w:t xml:space="preserve">GB 14939 </w:t>
        </w:r>
        <w:r w:rsidR="00E111C2">
          <w:rPr>
            <w:rFonts w:ascii="Times New Roman" w:eastAsia="仿宋_GB2312" w:hAnsi="Times New Roman"/>
            <w:color w:val="000000" w:themeColor="text1"/>
          </w:rPr>
          <w:t>鱼类罐头卫生标准</w:t>
        </w:r>
      </w:hyperlink>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21916 </w:t>
      </w:r>
      <w:r>
        <w:rPr>
          <w:rFonts w:ascii="Times New Roman" w:eastAsia="仿宋_GB2312" w:hAnsi="Times New Roman"/>
          <w:color w:val="000000" w:themeColor="text1"/>
        </w:rPr>
        <w:t>水果罐头中合成着色剂的测定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高效液相色谱法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22255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食品中三氯蔗糖（蔗糖素）的测定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SN/T 3855 </w:t>
      </w:r>
      <w:r>
        <w:rPr>
          <w:rFonts w:ascii="Times New Roman" w:eastAsia="仿宋_GB2312" w:hAnsi="Times New Roman"/>
          <w:color w:val="000000" w:themeColor="text1"/>
        </w:rPr>
        <w:t>出口食品中乙二胺四乙酸二钠的测定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4 </w:t>
      </w:r>
      <w:r>
        <w:rPr>
          <w:rFonts w:ascii="Times New Roman" w:eastAsia="黑体" w:hAnsi="Times New Roman"/>
          <w:b/>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szCs w:val="24"/>
        </w:rPr>
      </w:pPr>
      <w:r>
        <w:rPr>
          <w:rFonts w:ascii="Times New Roman" w:eastAsia="仿宋_GB2312" w:hAnsi="Times New Roman"/>
          <w:b/>
          <w:bCs/>
          <w:color w:val="000000" w:themeColor="text1"/>
          <w:kern w:val="0"/>
          <w:szCs w:val="24"/>
        </w:rPr>
        <w:t xml:space="preserve">4.1 </w:t>
      </w:r>
      <w:r>
        <w:rPr>
          <w:rFonts w:ascii="Times New Roman" w:eastAsia="仿宋_GB2312" w:hAnsi="Times New Roman"/>
          <w:b/>
          <w:bCs/>
          <w:color w:val="000000" w:themeColor="text1"/>
          <w:kern w:val="0"/>
          <w:szCs w:val="24"/>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预包装食品或</w:t>
      </w:r>
      <w:r>
        <w:rPr>
          <w:rFonts w:ascii="Times New Roman" w:eastAsia="仿宋_GB2312" w:hAnsi="Times New Roman"/>
          <w:color w:val="000000" w:themeColor="text1"/>
          <w:kern w:val="0"/>
        </w:rPr>
        <w:t>非定量包装的食品。</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szCs w:val="24"/>
        </w:rPr>
      </w:pPr>
      <w:r>
        <w:rPr>
          <w:rFonts w:ascii="Times New Roman" w:eastAsia="仿宋_GB2312" w:hAnsi="Times New Roman"/>
          <w:b/>
          <w:bCs/>
          <w:color w:val="000000" w:themeColor="text1"/>
          <w:kern w:val="0"/>
          <w:szCs w:val="24"/>
        </w:rPr>
        <w:t xml:space="preserve">4.2 </w:t>
      </w:r>
      <w:r>
        <w:rPr>
          <w:rFonts w:ascii="Times New Roman" w:eastAsia="仿宋_GB2312" w:hAnsi="Times New Roman"/>
          <w:b/>
          <w:bCs/>
          <w:color w:val="000000" w:themeColor="text1"/>
          <w:kern w:val="0"/>
          <w:szCs w:val="24"/>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w:t>
      </w:r>
      <w:r>
        <w:rPr>
          <w:rFonts w:ascii="Times New Roman" w:eastAsia="仿宋_GB2312" w:hAnsi="Times New Roman"/>
          <w:color w:val="000000" w:themeColor="text1"/>
        </w:rPr>
        <w:t>从同一批次样品堆的</w:t>
      </w:r>
      <w:r>
        <w:rPr>
          <w:rFonts w:ascii="Times New Roman" w:eastAsia="仿宋_GB2312" w:hAnsi="Times New Roman"/>
          <w:color w:val="000000" w:themeColor="text1"/>
        </w:rPr>
        <w:t>4</w:t>
      </w:r>
      <w:r>
        <w:rPr>
          <w:rFonts w:ascii="Times New Roman" w:eastAsia="仿宋_GB2312" w:hAnsi="Times New Roman"/>
          <w:color w:val="000000" w:themeColor="text1"/>
        </w:rPr>
        <w:t>个不同部位抽取相应数量的样品。玉米制品、花生制品</w:t>
      </w:r>
      <w:r>
        <w:rPr>
          <w:rFonts w:ascii="Times New Roman" w:eastAsia="仿宋_GB2312" w:hAnsi="Times New Roman"/>
          <w:color w:val="000000" w:themeColor="text1"/>
          <w:kern w:val="0"/>
        </w:rPr>
        <w:t>抽取样品量不少于</w:t>
      </w:r>
      <w:r>
        <w:rPr>
          <w:rFonts w:ascii="Times New Roman" w:eastAsia="仿宋_GB2312" w:hAnsi="Times New Roman"/>
          <w:color w:val="000000" w:themeColor="text1"/>
          <w:kern w:val="0"/>
        </w:rPr>
        <w:t>8</w:t>
      </w:r>
      <w:r>
        <w:rPr>
          <w:rFonts w:ascii="Times New Roman" w:eastAsia="仿宋_GB2312" w:hAnsi="Times New Roman"/>
          <w:color w:val="000000" w:themeColor="text1"/>
          <w:kern w:val="0"/>
        </w:rPr>
        <w:t>个独立包装</w:t>
      </w:r>
      <w:r>
        <w:rPr>
          <w:rFonts w:ascii="Times New Roman" w:eastAsia="仿宋_GB2312" w:hAnsi="Times New Roman" w:hint="eastAsia"/>
          <w:color w:val="000000" w:themeColor="text1"/>
          <w:kern w:val="0"/>
        </w:rPr>
        <w:t>，总量</w:t>
      </w:r>
      <w:r>
        <w:rPr>
          <w:rFonts w:ascii="Times New Roman" w:eastAsia="仿宋_GB2312" w:hAnsi="Times New Roman"/>
          <w:color w:val="000000" w:themeColor="text1"/>
          <w:kern w:val="0"/>
        </w:rPr>
        <w:t>不</w:t>
      </w:r>
      <w:r>
        <w:rPr>
          <w:rFonts w:ascii="Times New Roman" w:eastAsia="仿宋_GB2312" w:hAnsi="Times New Roman" w:hint="eastAsia"/>
          <w:color w:val="000000" w:themeColor="text1"/>
          <w:kern w:val="0"/>
        </w:rPr>
        <w:t>得</w:t>
      </w:r>
      <w:r>
        <w:rPr>
          <w:rFonts w:ascii="Times New Roman" w:eastAsia="仿宋_GB2312" w:hAnsi="Times New Roman"/>
          <w:color w:val="000000" w:themeColor="text1"/>
          <w:kern w:val="0"/>
        </w:rPr>
        <w:t>少于</w:t>
      </w:r>
      <w:r>
        <w:rPr>
          <w:rFonts w:ascii="Times New Roman" w:eastAsia="仿宋_GB2312" w:hAnsi="Times New Roman"/>
          <w:color w:val="000000" w:themeColor="text1"/>
          <w:kern w:val="0"/>
        </w:rPr>
        <w:t>3 kg</w:t>
      </w:r>
      <w:r>
        <w:rPr>
          <w:rFonts w:ascii="Times New Roman" w:eastAsia="仿宋_GB2312" w:hAnsi="Times New Roman"/>
          <w:color w:val="000000" w:themeColor="text1"/>
          <w:kern w:val="0"/>
        </w:rPr>
        <w:t>；</w:t>
      </w:r>
      <w:r>
        <w:rPr>
          <w:rFonts w:ascii="Times New Roman" w:eastAsia="仿宋_GB2312" w:hAnsi="Times New Roman"/>
          <w:color w:val="000000" w:themeColor="text1"/>
        </w:rPr>
        <w:t>其他样品</w:t>
      </w:r>
      <w:r>
        <w:rPr>
          <w:rFonts w:ascii="Times New Roman" w:eastAsia="仿宋_GB2312" w:hAnsi="Times New Roman"/>
          <w:color w:val="000000" w:themeColor="text1"/>
          <w:kern w:val="0"/>
        </w:rPr>
        <w:t>抽取样品量不少于</w:t>
      </w:r>
      <w:r>
        <w:rPr>
          <w:rFonts w:ascii="Times New Roman" w:eastAsia="仿宋_GB2312" w:hAnsi="Times New Roman" w:hint="eastAsia"/>
          <w:color w:val="000000" w:themeColor="text1"/>
          <w:kern w:val="0"/>
        </w:rPr>
        <w:t>8</w:t>
      </w:r>
      <w:r>
        <w:rPr>
          <w:rFonts w:ascii="Times New Roman" w:eastAsia="仿宋_GB2312" w:hAnsi="Times New Roman"/>
          <w:color w:val="000000" w:themeColor="text1"/>
          <w:kern w:val="0"/>
        </w:rPr>
        <w:t>个独立包装</w:t>
      </w:r>
      <w:r>
        <w:rPr>
          <w:rFonts w:ascii="Times New Roman" w:eastAsia="仿宋_GB2312" w:hAnsi="Times New Roman" w:hint="eastAsia"/>
          <w:color w:val="000000" w:themeColor="text1"/>
          <w:kern w:val="0"/>
        </w:rPr>
        <w:t>，总量</w:t>
      </w:r>
      <w:r>
        <w:rPr>
          <w:rFonts w:ascii="Times New Roman" w:eastAsia="仿宋_GB2312" w:hAnsi="Times New Roman"/>
          <w:color w:val="000000" w:themeColor="text1"/>
          <w:kern w:val="0"/>
        </w:rPr>
        <w:t>不</w:t>
      </w:r>
      <w:r>
        <w:rPr>
          <w:rFonts w:ascii="Times New Roman" w:eastAsia="仿宋_GB2312" w:hAnsi="Times New Roman" w:hint="eastAsia"/>
          <w:color w:val="000000" w:themeColor="text1"/>
          <w:kern w:val="0"/>
        </w:rPr>
        <w:t>得</w:t>
      </w:r>
      <w:r>
        <w:rPr>
          <w:rFonts w:ascii="Times New Roman" w:eastAsia="仿宋_GB2312" w:hAnsi="Times New Roman"/>
          <w:color w:val="000000" w:themeColor="text1"/>
          <w:kern w:val="0"/>
        </w:rPr>
        <w:t>少于</w:t>
      </w:r>
      <w:r>
        <w:rPr>
          <w:rFonts w:ascii="Times New Roman" w:eastAsia="仿宋_GB2312" w:hAnsi="Times New Roman" w:hint="eastAsia"/>
          <w:color w:val="000000" w:themeColor="text1"/>
          <w:kern w:val="0"/>
        </w:rPr>
        <w:t>2</w:t>
      </w:r>
      <w:r>
        <w:rPr>
          <w:rFonts w:ascii="Times New Roman" w:eastAsia="仿宋_GB2312" w:hAnsi="Times New Roman"/>
          <w:color w:val="000000" w:themeColor="text1"/>
          <w:kern w:val="0"/>
        </w:rPr>
        <w:t>kg</w:t>
      </w:r>
      <w:r>
        <w:rPr>
          <w:rFonts w:ascii="Times New Roman" w:eastAsia="仿宋_GB2312" w:hAnsi="Times New Roman" w:hint="eastAsia"/>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流通环节抽样时，在货架、柜台、库房或网络食品经营平台抽取同一批次待销产品，抽取样品量原则上同生产环节。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应抽取完整包装产品，抽取样品量原则上同生产环节</w:t>
      </w:r>
      <w:r>
        <w:rPr>
          <w:rFonts w:ascii="Times New Roman" w:eastAsia="仿宋_GB2312" w:hAnsi="Times New Roman" w:hint="eastAsia"/>
          <w:color w:val="000000" w:themeColor="text1"/>
        </w:rPr>
        <w:t>。</w:t>
      </w:r>
      <w:r>
        <w:rPr>
          <w:rFonts w:ascii="Times New Roman" w:eastAsia="仿宋_GB2312" w:hAnsi="Times New Roman"/>
          <w:color w:val="000000" w:themeColor="text1"/>
        </w:rPr>
        <w:t>如需从大包装中抽取样品，应从完整大包装中抽取样品</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玉米制品、花生制品</w:t>
      </w: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w:t>
      </w:r>
      <w:r>
        <w:rPr>
          <w:rFonts w:ascii="Times New Roman" w:eastAsia="仿宋_GB2312" w:hAnsi="Times New Roman" w:hint="eastAsia"/>
          <w:color w:val="000000" w:themeColor="text1"/>
          <w:kern w:val="0"/>
        </w:rPr>
        <w:t>，</w:t>
      </w:r>
      <w:r>
        <w:rPr>
          <w:rFonts w:ascii="Times New Roman" w:eastAsia="仿宋_GB2312" w:hAnsi="Times New Roman"/>
          <w:color w:val="000000" w:themeColor="text1"/>
          <w:kern w:val="0"/>
        </w:rPr>
        <w:t>约</w:t>
      </w:r>
      <w:r>
        <w:rPr>
          <w:rFonts w:ascii="Times New Roman" w:eastAsia="仿宋_GB2312" w:hAnsi="Times New Roman" w:hint="eastAsia"/>
          <w:color w:val="000000" w:themeColor="text1"/>
          <w:kern w:val="0"/>
        </w:rPr>
        <w:t>5</w:t>
      </w:r>
      <w:r>
        <w:rPr>
          <w:rFonts w:ascii="Times New Roman" w:eastAsia="仿宋_GB2312" w:hAnsi="Times New Roman" w:hint="eastAsia"/>
          <w:color w:val="000000" w:themeColor="text1"/>
          <w:kern w:val="0"/>
        </w:rPr>
        <w:t>个包装</w:t>
      </w:r>
      <w:r>
        <w:rPr>
          <w:rFonts w:ascii="Times New Roman" w:eastAsia="仿宋_GB2312" w:hAnsi="Times New Roman"/>
          <w:color w:val="000000" w:themeColor="text1"/>
          <w:kern w:val="0"/>
        </w:rPr>
        <w:t>为检验样品，约</w:t>
      </w:r>
      <w:r>
        <w:rPr>
          <w:rFonts w:ascii="Times New Roman" w:eastAsia="仿宋_GB2312" w:hAnsi="Times New Roman" w:hint="eastAsia"/>
          <w:color w:val="000000" w:themeColor="text1"/>
          <w:kern w:val="0"/>
        </w:rPr>
        <w:t>3</w:t>
      </w:r>
      <w:r>
        <w:rPr>
          <w:rFonts w:ascii="Times New Roman" w:eastAsia="仿宋_GB2312" w:hAnsi="Times New Roman" w:hint="eastAsia"/>
          <w:color w:val="000000" w:themeColor="text1"/>
          <w:kern w:val="0"/>
        </w:rPr>
        <w:t>个包装</w:t>
      </w:r>
      <w:r>
        <w:rPr>
          <w:rFonts w:ascii="Times New Roman" w:eastAsia="仿宋_GB2312" w:hAnsi="Times New Roman"/>
          <w:color w:val="000000" w:themeColor="text1"/>
          <w:kern w:val="0"/>
        </w:rPr>
        <w:t>为复检备份样品</w:t>
      </w:r>
      <w:r>
        <w:rPr>
          <w:rFonts w:ascii="Times New Roman" w:eastAsia="仿宋_GB2312" w:hAnsi="Times New Roman"/>
          <w:color w:val="000000" w:themeColor="text1"/>
          <w:szCs w:val="21"/>
        </w:rPr>
        <w:t>（</w:t>
      </w:r>
      <w:r>
        <w:rPr>
          <w:rFonts w:ascii="Times New Roman" w:eastAsia="仿宋_GB2312" w:hAnsi="Times New Roman"/>
          <w:color w:val="000000" w:themeColor="text1"/>
          <w:kern w:val="0"/>
        </w:rPr>
        <w:t>液体或半固体</w:t>
      </w:r>
      <w:r>
        <w:rPr>
          <w:rFonts w:ascii="Times New Roman" w:eastAsia="仿宋_GB2312" w:hAnsi="Times New Roman" w:hint="eastAsia"/>
          <w:color w:val="000000" w:themeColor="text1"/>
          <w:kern w:val="0"/>
        </w:rPr>
        <w:t>的</w:t>
      </w:r>
      <w:r>
        <w:rPr>
          <w:rFonts w:ascii="Times New Roman" w:eastAsia="仿宋_GB2312" w:hAnsi="Times New Roman"/>
          <w:color w:val="000000" w:themeColor="text1"/>
        </w:rPr>
        <w:t>玉米制品、花生制品</w:t>
      </w:r>
      <w:r>
        <w:rPr>
          <w:rFonts w:ascii="Times New Roman" w:eastAsia="仿宋_GB2312" w:hAnsi="Times New Roman" w:hint="eastAsia"/>
          <w:color w:val="000000" w:themeColor="text1"/>
        </w:rPr>
        <w:t>的</w:t>
      </w:r>
      <w:r>
        <w:rPr>
          <w:rFonts w:ascii="Times New Roman" w:eastAsia="仿宋_GB2312" w:hAnsi="Times New Roman"/>
          <w:color w:val="000000" w:themeColor="text1"/>
          <w:szCs w:val="21"/>
        </w:rPr>
        <w:t>备份样品</w:t>
      </w:r>
      <w:r>
        <w:rPr>
          <w:rFonts w:ascii="Times New Roman" w:eastAsia="仿宋_GB2312" w:hAnsi="Times New Roman" w:hint="eastAsia"/>
          <w:color w:val="000000" w:themeColor="text1"/>
          <w:szCs w:val="21"/>
        </w:rPr>
        <w:t>不少于</w:t>
      </w:r>
      <w:r>
        <w:rPr>
          <w:rFonts w:ascii="Times New Roman" w:eastAsia="仿宋_GB2312" w:hAnsi="Times New Roman" w:hint="eastAsia"/>
          <w:color w:val="000000" w:themeColor="text1"/>
          <w:szCs w:val="21"/>
        </w:rPr>
        <w:t>1kg</w:t>
      </w:r>
      <w:r>
        <w:rPr>
          <w:rFonts w:ascii="Times New Roman" w:eastAsia="仿宋_GB2312" w:hAnsi="Times New Roman" w:hint="eastAsia"/>
          <w:color w:val="000000" w:themeColor="text1"/>
          <w:szCs w:val="21"/>
        </w:rPr>
        <w:t>且不少于</w:t>
      </w:r>
      <w:r>
        <w:rPr>
          <w:rFonts w:ascii="Times New Roman" w:eastAsia="仿宋_GB2312" w:hAnsi="Times New Roman" w:hint="eastAsia"/>
          <w:color w:val="000000" w:themeColor="text1"/>
          <w:szCs w:val="21"/>
        </w:rPr>
        <w:t>3</w:t>
      </w:r>
      <w:r>
        <w:rPr>
          <w:rFonts w:ascii="Times New Roman" w:eastAsia="仿宋_GB2312" w:hAnsi="Times New Roman" w:hint="eastAsia"/>
          <w:color w:val="000000" w:themeColor="text1"/>
          <w:szCs w:val="21"/>
        </w:rPr>
        <w:t>个包装；</w:t>
      </w:r>
      <w:r>
        <w:rPr>
          <w:rFonts w:ascii="Times New Roman" w:eastAsia="仿宋_GB2312" w:hAnsi="Times New Roman" w:hint="eastAsia"/>
          <w:color w:val="000000" w:themeColor="text1"/>
        </w:rPr>
        <w:t>固体的</w:t>
      </w:r>
      <w:r>
        <w:rPr>
          <w:rFonts w:ascii="Times New Roman" w:eastAsia="仿宋_GB2312" w:hAnsi="Times New Roman"/>
          <w:color w:val="000000" w:themeColor="text1"/>
        </w:rPr>
        <w:t>玉米制品、花生制品</w:t>
      </w:r>
      <w:r>
        <w:rPr>
          <w:rFonts w:ascii="Times New Roman" w:eastAsia="仿宋_GB2312" w:hAnsi="Times New Roman" w:hint="eastAsia"/>
          <w:color w:val="000000" w:themeColor="text1"/>
        </w:rPr>
        <w:t>的</w:t>
      </w:r>
      <w:r>
        <w:rPr>
          <w:rFonts w:ascii="Times New Roman" w:eastAsia="仿宋_GB2312" w:hAnsi="Times New Roman"/>
          <w:color w:val="000000" w:themeColor="text1"/>
          <w:szCs w:val="21"/>
        </w:rPr>
        <w:t>备份样品</w:t>
      </w:r>
      <w:r>
        <w:rPr>
          <w:rFonts w:ascii="Times New Roman" w:eastAsia="仿宋_GB2312" w:hAnsi="Times New Roman" w:hint="eastAsia"/>
          <w:color w:val="000000" w:themeColor="text1"/>
          <w:szCs w:val="21"/>
        </w:rPr>
        <w:t>不少于</w:t>
      </w:r>
      <w:r>
        <w:rPr>
          <w:rFonts w:ascii="Times New Roman" w:eastAsia="仿宋_GB2312" w:hAnsi="Times New Roman" w:hint="eastAsia"/>
          <w:color w:val="000000" w:themeColor="text1"/>
          <w:szCs w:val="21"/>
        </w:rPr>
        <w:t>1kg</w:t>
      </w:r>
      <w:r>
        <w:rPr>
          <w:rFonts w:ascii="Times New Roman" w:eastAsia="仿宋_GB2312" w:hAnsi="Times New Roman"/>
          <w:color w:val="000000" w:themeColor="text1"/>
          <w:szCs w:val="21"/>
        </w:rPr>
        <w:t>）</w:t>
      </w:r>
      <w:r>
        <w:rPr>
          <w:rFonts w:ascii="Times New Roman" w:eastAsia="仿宋_GB2312" w:hAnsi="Times New Roman" w:hint="eastAsia"/>
          <w:color w:val="000000" w:themeColor="text1"/>
          <w:szCs w:val="21"/>
        </w:rPr>
        <w:t>；</w:t>
      </w:r>
      <w:r>
        <w:rPr>
          <w:rFonts w:ascii="Times New Roman" w:eastAsia="仿宋_GB2312" w:hAnsi="Times New Roman"/>
          <w:color w:val="000000" w:themeColor="text1"/>
        </w:rPr>
        <w:t>其他</w:t>
      </w:r>
      <w:r>
        <w:rPr>
          <w:rFonts w:ascii="Times New Roman" w:eastAsia="仿宋_GB2312" w:hAnsi="Times New Roman" w:hint="eastAsia"/>
          <w:color w:val="000000" w:themeColor="text1"/>
        </w:rPr>
        <w:t>产品</w:t>
      </w: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w:t>
      </w:r>
      <w:r>
        <w:rPr>
          <w:rFonts w:ascii="Times New Roman" w:eastAsia="仿宋_GB2312" w:hAnsi="Times New Roman" w:hint="eastAsia"/>
          <w:color w:val="000000" w:themeColor="text1"/>
          <w:kern w:val="0"/>
        </w:rPr>
        <w:t>，</w:t>
      </w:r>
      <w:r>
        <w:rPr>
          <w:rFonts w:ascii="Times New Roman" w:eastAsia="仿宋_GB2312" w:hAnsi="Times New Roman"/>
          <w:color w:val="000000" w:themeColor="text1"/>
          <w:kern w:val="0"/>
        </w:rPr>
        <w:t>约</w:t>
      </w:r>
      <w:r>
        <w:rPr>
          <w:rFonts w:ascii="Times New Roman" w:eastAsia="仿宋_GB2312" w:hAnsi="Times New Roman" w:hint="eastAsia"/>
          <w:color w:val="000000" w:themeColor="text1"/>
          <w:kern w:val="0"/>
        </w:rPr>
        <w:t>3</w:t>
      </w:r>
      <w:r>
        <w:rPr>
          <w:rFonts w:ascii="Times New Roman" w:eastAsia="仿宋_GB2312" w:hAnsi="Times New Roman"/>
          <w:color w:val="000000" w:themeColor="text1"/>
          <w:kern w:val="0"/>
        </w:rPr>
        <w:t>/</w:t>
      </w:r>
      <w:r>
        <w:rPr>
          <w:rFonts w:ascii="Times New Roman" w:eastAsia="仿宋_GB2312" w:hAnsi="Times New Roman" w:hint="eastAsia"/>
          <w:color w:val="000000" w:themeColor="text1"/>
          <w:kern w:val="0"/>
        </w:rPr>
        <w:t>4</w:t>
      </w:r>
      <w:r>
        <w:rPr>
          <w:rFonts w:ascii="Times New Roman" w:eastAsia="仿宋_GB2312" w:hAnsi="Times New Roman"/>
          <w:color w:val="000000" w:themeColor="text1"/>
          <w:kern w:val="0"/>
        </w:rPr>
        <w:t>为检验样品，约</w:t>
      </w:r>
      <w:r>
        <w:rPr>
          <w:rFonts w:ascii="Times New Roman" w:eastAsia="仿宋_GB2312" w:hAnsi="Times New Roman" w:hint="eastAsia"/>
          <w:color w:val="000000" w:themeColor="text1"/>
          <w:kern w:val="0"/>
        </w:rPr>
        <w:t>1</w:t>
      </w:r>
      <w:r>
        <w:rPr>
          <w:rFonts w:ascii="Times New Roman" w:eastAsia="仿宋_GB2312" w:hAnsi="Times New Roman"/>
          <w:color w:val="000000" w:themeColor="text1"/>
          <w:kern w:val="0"/>
        </w:rPr>
        <w:t>/</w:t>
      </w:r>
      <w:r>
        <w:rPr>
          <w:rFonts w:ascii="Times New Roman" w:eastAsia="仿宋_GB2312" w:hAnsi="Times New Roman" w:hint="eastAsia"/>
          <w:color w:val="000000" w:themeColor="text1"/>
          <w:kern w:val="0"/>
        </w:rPr>
        <w:t>4</w:t>
      </w:r>
      <w:r>
        <w:rPr>
          <w:rFonts w:ascii="Times New Roman" w:eastAsia="仿宋_GB2312" w:hAnsi="Times New Roman"/>
          <w:color w:val="000000" w:themeColor="text1"/>
          <w:kern w:val="0"/>
        </w:rPr>
        <w:t>为复检备份样品（备份样品封存在承检机构）</w:t>
      </w:r>
      <w:r>
        <w:rPr>
          <w:rFonts w:ascii="Times New Roman" w:eastAsia="仿宋_GB2312" w:hAnsi="Times New Roman" w:hint="eastAsia"/>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w:t>
      </w:r>
      <w:r>
        <w:rPr>
          <w:rFonts w:ascii="Times New Roman" w:eastAsia="仿宋_GB2312" w:hAnsi="Times New Roman"/>
          <w:color w:val="000000" w:themeColor="text1"/>
        </w:rPr>
        <w:lastRenderedPageBreak/>
        <w:t>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szCs w:val="24"/>
        </w:rPr>
      </w:pPr>
      <w:r>
        <w:rPr>
          <w:rFonts w:ascii="Times New Roman" w:eastAsia="仿宋_GB2312" w:hAnsi="Times New Roman"/>
          <w:b/>
          <w:bCs/>
          <w:color w:val="000000" w:themeColor="text1"/>
          <w:kern w:val="0"/>
          <w:szCs w:val="24"/>
        </w:rPr>
        <w:t xml:space="preserve">4.3 </w:t>
      </w:r>
      <w:r>
        <w:rPr>
          <w:rFonts w:ascii="Times New Roman" w:eastAsia="仿宋_GB2312" w:hAnsi="Times New Roman"/>
          <w:b/>
          <w:bCs/>
          <w:color w:val="000000" w:themeColor="text1"/>
          <w:kern w:val="0"/>
          <w:szCs w:val="24"/>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应按有关规定填写抽样单，并记录所抽产品及</w:t>
      </w:r>
      <w:r>
        <w:rPr>
          <w:rFonts w:ascii="Times New Roman" w:eastAsia="仿宋_GB2312" w:hAnsi="Times New Roman"/>
          <w:color w:val="000000" w:themeColor="text1"/>
          <w:kern w:val="0"/>
        </w:rPr>
        <w:t>生产经营企业</w:t>
      </w:r>
      <w:r>
        <w:rPr>
          <w:rFonts w:ascii="Times New Roman" w:eastAsia="仿宋_GB2312" w:hAnsi="Times New Roman"/>
          <w:color w:val="000000" w:themeColor="text1"/>
        </w:rPr>
        <w:t>相关信息。</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szCs w:val="24"/>
        </w:rPr>
      </w:pPr>
      <w:r>
        <w:rPr>
          <w:rFonts w:ascii="Times New Roman" w:eastAsia="仿宋_GB2312" w:hAnsi="Times New Roman"/>
          <w:b/>
          <w:bCs/>
          <w:color w:val="000000" w:themeColor="text1"/>
          <w:kern w:val="0"/>
          <w:szCs w:val="24"/>
        </w:rPr>
        <w:t xml:space="preserve">4.4 </w:t>
      </w:r>
      <w:r>
        <w:rPr>
          <w:rFonts w:ascii="Times New Roman" w:eastAsia="仿宋_GB2312" w:hAnsi="Times New Roman"/>
          <w:b/>
          <w:bCs/>
          <w:color w:val="000000" w:themeColor="text1"/>
          <w:kern w:val="0"/>
          <w:szCs w:val="24"/>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5 </w:t>
      </w:r>
      <w:r>
        <w:rPr>
          <w:rFonts w:ascii="Times New Roman" w:eastAsia="黑体" w:hAnsi="Times New Roman"/>
          <w:b/>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szCs w:val="24"/>
        </w:rPr>
      </w:pPr>
      <w:r>
        <w:rPr>
          <w:rFonts w:ascii="Times New Roman" w:eastAsia="仿宋_GB2312" w:hAnsi="Times New Roman"/>
          <w:b/>
          <w:bCs/>
          <w:color w:val="000000" w:themeColor="text1"/>
          <w:kern w:val="0"/>
          <w:szCs w:val="24"/>
        </w:rPr>
        <w:t xml:space="preserve">5.1 </w:t>
      </w:r>
      <w:r>
        <w:rPr>
          <w:rFonts w:ascii="Times New Roman" w:eastAsia="仿宋_GB2312" w:hAnsi="Times New Roman"/>
          <w:b/>
          <w:bCs/>
          <w:color w:val="000000" w:themeColor="text1"/>
          <w:kern w:val="0"/>
          <w:szCs w:val="24"/>
        </w:rPr>
        <w:t>检验项目</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szCs w:val="24"/>
        </w:rPr>
      </w:pPr>
      <w:r>
        <w:rPr>
          <w:rFonts w:ascii="Times New Roman" w:eastAsia="仿宋_GB2312" w:hAnsi="Times New Roman"/>
          <w:b/>
          <w:bCs/>
          <w:color w:val="000000" w:themeColor="text1"/>
          <w:kern w:val="0"/>
          <w:szCs w:val="24"/>
        </w:rPr>
        <w:t xml:space="preserve">5.1.1 </w:t>
      </w:r>
      <w:r>
        <w:rPr>
          <w:rFonts w:ascii="Times New Roman" w:eastAsia="仿宋_GB2312" w:hAnsi="Times New Roman"/>
          <w:b/>
          <w:bCs/>
          <w:color w:val="000000" w:themeColor="text1"/>
          <w:kern w:val="0"/>
          <w:szCs w:val="24"/>
        </w:rPr>
        <w:t>畜禽水产罐头检验项目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kern w:val="0"/>
          <w:szCs w:val="24"/>
        </w:rPr>
        <w:t xml:space="preserve">5.1.1.1 </w:t>
      </w:r>
      <w:r>
        <w:rPr>
          <w:rFonts w:ascii="Times New Roman" w:eastAsia="仿宋_GB2312" w:hAnsi="Times New Roman"/>
          <w:bCs/>
          <w:color w:val="000000" w:themeColor="text1"/>
          <w:kern w:val="0"/>
          <w:szCs w:val="24"/>
        </w:rPr>
        <w:t>畜禽肉类罐头检验项目</w:t>
      </w:r>
      <w:r>
        <w:rPr>
          <w:rFonts w:ascii="Times New Roman" w:eastAsia="仿宋_GB2312" w:hAnsi="Times New Roman"/>
          <w:color w:val="000000" w:themeColor="text1"/>
        </w:rPr>
        <w:t>见表</w:t>
      </w:r>
      <w:r>
        <w:rPr>
          <w:rFonts w:ascii="Times New Roman" w:eastAsia="仿宋_GB2312" w:hAnsi="Times New Roman"/>
          <w:color w:val="000000" w:themeColor="text1"/>
        </w:rPr>
        <w:t>9-1</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9-1 </w:t>
      </w:r>
      <w:r>
        <w:rPr>
          <w:rFonts w:ascii="Times New Roman" w:eastAsia="黑体" w:hAnsi="Times New Roman"/>
          <w:color w:val="000000" w:themeColor="text1"/>
        </w:rPr>
        <w:t>畜禽肉类罐头检验项目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vertAlign w:val="superscript"/>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铬（以</w:t>
            </w:r>
            <w:r>
              <w:rPr>
                <w:rFonts w:ascii="Times New Roman" w:eastAsia="仿宋_GB2312" w:hAnsi="Times New Roman"/>
                <w:color w:val="000000" w:themeColor="text1"/>
              </w:rPr>
              <w:t>Cr</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5009.123</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脱氢乙酸及其钠盐（以脱氢乙酸计）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5009.121</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亚硝酸盐（以亚硝酸钠计）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5009.33</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防腐剂混合使用时各自用量占其最大使用量的比例之和</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商业无菌</w:t>
            </w:r>
            <w:r>
              <w:rPr>
                <w:rFonts w:ascii="Times New Roman" w:eastAsia="仿宋_GB2312" w:hAnsi="Times New Roman"/>
                <w:color w:val="000000" w:themeColor="text1"/>
                <w:vertAlign w:val="superscript"/>
              </w:rPr>
              <w:t>a</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7098-2015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13100</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4789.26</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生产日期在</w:t>
            </w:r>
            <w:r>
              <w:rPr>
                <w:rFonts w:ascii="Times New Roman" w:eastAsia="仿宋_GB2312" w:hAnsi="Times New Roman"/>
                <w:color w:val="000000" w:themeColor="text1"/>
              </w:rPr>
              <w:t>2016</w:t>
            </w:r>
            <w:r>
              <w:rPr>
                <w:rFonts w:ascii="Times New Roman" w:eastAsia="仿宋_GB2312" w:hAnsi="Times New Roman"/>
                <w:color w:val="000000" w:themeColor="text1"/>
              </w:rPr>
              <w:t>年</w:t>
            </w:r>
            <w:r>
              <w:rPr>
                <w:rFonts w:ascii="Times New Roman" w:eastAsia="仿宋_GB2312" w:hAnsi="Times New Roman"/>
                <w:color w:val="000000" w:themeColor="text1"/>
              </w:rPr>
              <w:t>11</w:t>
            </w:r>
            <w:r>
              <w:rPr>
                <w:rFonts w:ascii="Times New Roman" w:eastAsia="仿宋_GB2312" w:hAnsi="Times New Roman"/>
                <w:color w:val="000000" w:themeColor="text1"/>
              </w:rPr>
              <w:t>月</w:t>
            </w:r>
            <w:r>
              <w:rPr>
                <w:rFonts w:ascii="Times New Roman" w:eastAsia="仿宋_GB2312" w:hAnsi="Times New Roman"/>
                <w:color w:val="000000" w:themeColor="text1"/>
              </w:rPr>
              <w:t>13</w:t>
            </w:r>
            <w:r>
              <w:rPr>
                <w:rFonts w:ascii="Times New Roman" w:eastAsia="仿宋_GB2312" w:hAnsi="Times New Roman"/>
                <w:color w:val="000000" w:themeColor="text1"/>
              </w:rPr>
              <w:t>日之前的产品按</w:t>
            </w:r>
            <w:r>
              <w:rPr>
                <w:rFonts w:ascii="Times New Roman" w:eastAsia="仿宋_GB2312" w:hAnsi="Times New Roman"/>
                <w:color w:val="000000" w:themeColor="text1"/>
              </w:rPr>
              <w:t>GB 13100</w:t>
            </w:r>
            <w:r>
              <w:rPr>
                <w:rFonts w:ascii="Times New Roman" w:eastAsia="仿宋_GB2312" w:hAnsi="Times New Roman"/>
                <w:color w:val="000000" w:themeColor="text1"/>
              </w:rPr>
              <w:t>判定；生产日期在</w:t>
            </w:r>
            <w:r>
              <w:rPr>
                <w:rFonts w:ascii="Times New Roman" w:eastAsia="仿宋_GB2312" w:hAnsi="Times New Roman"/>
                <w:color w:val="000000" w:themeColor="text1"/>
              </w:rPr>
              <w:t>2016</w:t>
            </w:r>
            <w:r>
              <w:rPr>
                <w:rFonts w:ascii="Times New Roman" w:eastAsia="仿宋_GB2312" w:hAnsi="Times New Roman"/>
                <w:color w:val="000000" w:themeColor="text1"/>
              </w:rPr>
              <w:t>年</w:t>
            </w:r>
            <w:r>
              <w:rPr>
                <w:rFonts w:ascii="Times New Roman" w:eastAsia="仿宋_GB2312" w:hAnsi="Times New Roman"/>
                <w:color w:val="000000" w:themeColor="text1"/>
              </w:rPr>
              <w:t>11</w:t>
            </w:r>
            <w:r>
              <w:rPr>
                <w:rFonts w:ascii="Times New Roman" w:eastAsia="仿宋_GB2312" w:hAnsi="Times New Roman"/>
                <w:color w:val="000000" w:themeColor="text1"/>
              </w:rPr>
              <w:t>月</w:t>
            </w:r>
            <w:r>
              <w:rPr>
                <w:rFonts w:ascii="Times New Roman" w:eastAsia="仿宋_GB2312" w:hAnsi="Times New Roman"/>
                <w:color w:val="000000" w:themeColor="text1"/>
              </w:rPr>
              <w:t>13</w:t>
            </w:r>
            <w:r>
              <w:rPr>
                <w:rFonts w:ascii="Times New Roman" w:eastAsia="仿宋_GB2312" w:hAnsi="Times New Roman"/>
                <w:color w:val="000000" w:themeColor="text1"/>
              </w:rPr>
              <w:t>日之前</w:t>
            </w:r>
            <w:r>
              <w:rPr>
                <w:rFonts w:ascii="Times New Roman" w:eastAsia="仿宋_GB2312" w:hAnsi="Times New Roman" w:hint="eastAsia"/>
                <w:color w:val="000000" w:themeColor="text1"/>
              </w:rPr>
              <w:t>但</w:t>
            </w:r>
            <w:r>
              <w:rPr>
                <w:rFonts w:ascii="Times New Roman" w:eastAsia="仿宋_GB2312" w:hAnsi="Times New Roman"/>
                <w:color w:val="000000" w:themeColor="text1"/>
              </w:rPr>
              <w:t>产品</w:t>
            </w:r>
            <w:r>
              <w:rPr>
                <w:rFonts w:ascii="Times New Roman" w:eastAsia="仿宋_GB2312" w:hAnsi="Times New Roman" w:hint="eastAsia"/>
                <w:color w:val="000000" w:themeColor="text1"/>
              </w:rPr>
              <w:t>明示执行标准</w:t>
            </w:r>
            <w:r>
              <w:rPr>
                <w:rFonts w:ascii="Times New Roman" w:eastAsia="仿宋_GB2312" w:hAnsi="Times New Roman"/>
                <w:color w:val="000000" w:themeColor="text1"/>
              </w:rPr>
              <w:t>为</w:t>
            </w:r>
            <w:r>
              <w:rPr>
                <w:rFonts w:ascii="Times New Roman" w:eastAsia="仿宋_GB2312" w:hAnsi="Times New Roman"/>
                <w:color w:val="000000" w:themeColor="text1"/>
              </w:rPr>
              <w:t>GB 7098</w:t>
            </w:r>
            <w:r>
              <w:rPr>
                <w:rFonts w:ascii="Times New Roman" w:eastAsia="仿宋_GB2312" w:hAnsi="Times New Roman" w:hint="eastAsia"/>
                <w:color w:val="000000" w:themeColor="text1"/>
              </w:rPr>
              <w:t>的产品和</w:t>
            </w:r>
            <w:r>
              <w:rPr>
                <w:rFonts w:ascii="Times New Roman" w:eastAsia="仿宋_GB2312" w:hAnsi="Times New Roman"/>
                <w:color w:val="000000" w:themeColor="text1"/>
              </w:rPr>
              <w:t>生产日期在</w:t>
            </w:r>
            <w:r>
              <w:rPr>
                <w:rFonts w:ascii="Times New Roman" w:eastAsia="仿宋_GB2312" w:hAnsi="Times New Roman"/>
                <w:color w:val="000000" w:themeColor="text1"/>
              </w:rPr>
              <w:t>2016</w:t>
            </w:r>
            <w:r>
              <w:rPr>
                <w:rFonts w:ascii="Times New Roman" w:eastAsia="仿宋_GB2312" w:hAnsi="Times New Roman"/>
                <w:color w:val="000000" w:themeColor="text1"/>
              </w:rPr>
              <w:t>年</w:t>
            </w:r>
            <w:r>
              <w:rPr>
                <w:rFonts w:ascii="Times New Roman" w:eastAsia="仿宋_GB2312" w:hAnsi="Times New Roman"/>
                <w:color w:val="000000" w:themeColor="text1"/>
              </w:rPr>
              <w:t>11</w:t>
            </w:r>
            <w:r>
              <w:rPr>
                <w:rFonts w:ascii="Times New Roman" w:eastAsia="仿宋_GB2312" w:hAnsi="Times New Roman"/>
                <w:color w:val="000000" w:themeColor="text1"/>
              </w:rPr>
              <w:t>月</w:t>
            </w:r>
            <w:r>
              <w:rPr>
                <w:rFonts w:ascii="Times New Roman" w:eastAsia="仿宋_GB2312" w:hAnsi="Times New Roman"/>
                <w:color w:val="000000" w:themeColor="text1"/>
              </w:rPr>
              <w:t>13</w:t>
            </w:r>
            <w:r>
              <w:rPr>
                <w:rFonts w:ascii="Times New Roman" w:eastAsia="仿宋_GB2312" w:hAnsi="Times New Roman"/>
                <w:color w:val="000000" w:themeColor="text1"/>
              </w:rPr>
              <w:t>日（含）之后的产品按</w:t>
            </w:r>
            <w:r>
              <w:rPr>
                <w:rFonts w:ascii="Times New Roman" w:eastAsia="仿宋_GB2312" w:hAnsi="Times New Roman"/>
                <w:color w:val="000000" w:themeColor="text1"/>
              </w:rPr>
              <w:t>GB 7098-2015</w:t>
            </w:r>
            <w:r>
              <w:rPr>
                <w:rFonts w:ascii="Times New Roman" w:eastAsia="仿宋_GB2312" w:hAnsi="Times New Roman"/>
                <w:color w:val="000000" w:themeColor="text1"/>
              </w:rPr>
              <w:t>判定。</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kern w:val="0"/>
          <w:szCs w:val="24"/>
        </w:rPr>
        <w:lastRenderedPageBreak/>
        <w:t xml:space="preserve">5.1.1.2 </w:t>
      </w:r>
      <w:r>
        <w:rPr>
          <w:rFonts w:ascii="Times New Roman" w:eastAsia="仿宋_GB2312" w:hAnsi="Times New Roman"/>
          <w:bCs/>
          <w:color w:val="000000" w:themeColor="text1"/>
          <w:kern w:val="0"/>
          <w:szCs w:val="24"/>
        </w:rPr>
        <w:t>水产动物类罐头检验项目</w:t>
      </w:r>
      <w:r>
        <w:rPr>
          <w:rFonts w:ascii="Times New Roman" w:eastAsia="仿宋_GB2312" w:hAnsi="Times New Roman"/>
          <w:color w:val="000000" w:themeColor="text1"/>
        </w:rPr>
        <w:t>见表</w:t>
      </w:r>
      <w:r>
        <w:rPr>
          <w:rFonts w:ascii="Times New Roman" w:eastAsia="仿宋_GB2312" w:hAnsi="Times New Roman"/>
          <w:color w:val="000000" w:themeColor="text1"/>
        </w:rPr>
        <w:t>9-2</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9-2 </w:t>
      </w:r>
      <w:r>
        <w:rPr>
          <w:rFonts w:ascii="Times New Roman" w:eastAsia="黑体" w:hAnsi="Times New Roman"/>
          <w:color w:val="000000" w:themeColor="text1"/>
        </w:rPr>
        <w:t>水产动物类罐头检验项目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组胺</w:t>
            </w:r>
            <w:r>
              <w:rPr>
                <w:rFonts w:ascii="Times New Roman" w:eastAsia="仿宋_GB2312" w:hAnsi="Times New Roman"/>
                <w:color w:val="000000" w:themeColor="text1"/>
                <w:vertAlign w:val="superscript"/>
              </w:rPr>
              <w:t>ac</w:t>
            </w:r>
          </w:p>
        </w:tc>
        <w:tc>
          <w:tcPr>
            <w:tcW w:w="2654" w:type="dxa"/>
            <w:tcBorders>
              <w:top w:val="single" w:sz="4" w:space="0" w:color="auto"/>
              <w:left w:val="single" w:sz="4" w:space="0" w:color="auto"/>
              <w:bottom w:val="single" w:sz="4" w:space="0" w:color="auto"/>
              <w:right w:val="single" w:sz="4" w:space="0" w:color="auto"/>
            </w:tcBorders>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14939</w:t>
            </w:r>
          </w:p>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7098-2015</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黑体" w:hAnsi="Times New Roman"/>
                <w:color w:val="000000" w:themeColor="text1"/>
              </w:rPr>
            </w:pPr>
            <w:r>
              <w:rPr>
                <w:rFonts w:ascii="Times New Roman" w:eastAsia="仿宋_GB2312" w:hAnsi="Times New Roman"/>
                <w:color w:val="000000" w:themeColor="text1"/>
              </w:rPr>
              <w:t>GB 5009.208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无机砷（以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384"/>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甲基汞（以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铬（以</w:t>
            </w:r>
            <w:r>
              <w:rPr>
                <w:rFonts w:ascii="Times New Roman" w:eastAsia="仿宋_GB2312" w:hAnsi="Times New Roman"/>
                <w:color w:val="000000" w:themeColor="text1"/>
              </w:rPr>
              <w:t>Cr</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5009.123</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5138C5"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（以脱氢乙酸计）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5009.121</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lang w:val="zh-CN"/>
              </w:rPr>
              <w:t>糖精钠（以糖精计）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乙二胺四乙酸二钠</w:t>
            </w:r>
            <w:r>
              <w:rPr>
                <w:rFonts w:ascii="Times New Roman" w:eastAsia="仿宋_GB2312" w:hAnsi="Times New Roman"/>
                <w:color w:val="000000" w:themeColor="text1"/>
                <w:vertAlign w:val="superscript"/>
              </w:rPr>
              <w:t>b</w:t>
            </w:r>
          </w:p>
        </w:tc>
        <w:tc>
          <w:tcPr>
            <w:tcW w:w="2654" w:type="dxa"/>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3855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商业无菌</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7098-2015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14939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4789.26</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鲐鱼罐头和生产日期在</w:t>
            </w:r>
            <w:r>
              <w:rPr>
                <w:rFonts w:ascii="Times New Roman" w:eastAsia="仿宋_GB2312" w:hAnsi="Times New Roman"/>
                <w:color w:val="000000" w:themeColor="text1"/>
              </w:rPr>
              <w:t>2016</w:t>
            </w:r>
            <w:r>
              <w:rPr>
                <w:rFonts w:ascii="Times New Roman" w:eastAsia="仿宋_GB2312" w:hAnsi="Times New Roman"/>
                <w:color w:val="000000" w:themeColor="text1"/>
              </w:rPr>
              <w:t>年</w:t>
            </w:r>
            <w:r>
              <w:rPr>
                <w:rFonts w:ascii="Times New Roman" w:eastAsia="仿宋_GB2312" w:hAnsi="Times New Roman"/>
                <w:color w:val="000000" w:themeColor="text1"/>
              </w:rPr>
              <w:t>11</w:t>
            </w:r>
            <w:r>
              <w:rPr>
                <w:rFonts w:ascii="Times New Roman" w:eastAsia="仿宋_GB2312" w:hAnsi="Times New Roman"/>
                <w:color w:val="000000" w:themeColor="text1"/>
              </w:rPr>
              <w:t>月</w:t>
            </w:r>
            <w:r>
              <w:rPr>
                <w:rFonts w:ascii="Times New Roman" w:eastAsia="仿宋_GB2312" w:hAnsi="Times New Roman"/>
                <w:color w:val="000000" w:themeColor="text1"/>
              </w:rPr>
              <w:t>13</w:t>
            </w:r>
            <w:r>
              <w:rPr>
                <w:rFonts w:ascii="Times New Roman" w:eastAsia="仿宋_GB2312" w:hAnsi="Times New Roman"/>
                <w:color w:val="000000" w:themeColor="text1"/>
              </w:rPr>
              <w:t>日（含）之后的</w:t>
            </w:r>
            <w:r>
              <w:rPr>
                <w:rFonts w:ascii="Times New Roman" w:hAnsi="Times New Roman"/>
                <w:color w:val="000000" w:themeColor="text1"/>
                <w:sz w:val="24"/>
                <w:szCs w:val="24"/>
              </w:rPr>
              <w:t>鲹</w:t>
            </w:r>
            <w:r>
              <w:rPr>
                <w:rFonts w:ascii="Times New Roman" w:eastAsia="仿宋_GB2312" w:hAnsi="Times New Roman"/>
                <w:color w:val="000000" w:themeColor="text1"/>
              </w:rPr>
              <w:t>鱼、沙丁鱼罐头检测组胺指标。</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限鱼类罐头检测。</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c. </w:t>
            </w:r>
            <w:r>
              <w:rPr>
                <w:rFonts w:ascii="Times New Roman" w:eastAsia="仿宋_GB2312" w:hAnsi="Times New Roman"/>
                <w:color w:val="000000" w:themeColor="text1"/>
              </w:rPr>
              <w:t>生产日期在</w:t>
            </w:r>
            <w:r>
              <w:rPr>
                <w:rFonts w:ascii="Times New Roman" w:eastAsia="仿宋_GB2312" w:hAnsi="Times New Roman"/>
                <w:color w:val="000000" w:themeColor="text1"/>
              </w:rPr>
              <w:t>2016</w:t>
            </w:r>
            <w:r>
              <w:rPr>
                <w:rFonts w:ascii="Times New Roman" w:eastAsia="仿宋_GB2312" w:hAnsi="Times New Roman"/>
                <w:color w:val="000000" w:themeColor="text1"/>
              </w:rPr>
              <w:t>年</w:t>
            </w:r>
            <w:r>
              <w:rPr>
                <w:rFonts w:ascii="Times New Roman" w:eastAsia="仿宋_GB2312" w:hAnsi="Times New Roman"/>
                <w:color w:val="000000" w:themeColor="text1"/>
              </w:rPr>
              <w:t>11</w:t>
            </w:r>
            <w:r>
              <w:rPr>
                <w:rFonts w:ascii="Times New Roman" w:eastAsia="仿宋_GB2312" w:hAnsi="Times New Roman"/>
                <w:color w:val="000000" w:themeColor="text1"/>
              </w:rPr>
              <w:t>月</w:t>
            </w:r>
            <w:r>
              <w:rPr>
                <w:rFonts w:ascii="Times New Roman" w:eastAsia="仿宋_GB2312" w:hAnsi="Times New Roman"/>
                <w:color w:val="000000" w:themeColor="text1"/>
              </w:rPr>
              <w:t>13</w:t>
            </w:r>
            <w:r>
              <w:rPr>
                <w:rFonts w:ascii="Times New Roman" w:eastAsia="仿宋_GB2312" w:hAnsi="Times New Roman"/>
                <w:color w:val="000000" w:themeColor="text1"/>
              </w:rPr>
              <w:t>日之前的鱼类罐头按</w:t>
            </w:r>
            <w:r>
              <w:rPr>
                <w:rFonts w:ascii="Times New Roman" w:eastAsia="仿宋_GB2312" w:hAnsi="Times New Roman"/>
                <w:color w:val="000000" w:themeColor="text1"/>
              </w:rPr>
              <w:t xml:space="preserve">GB </w:t>
            </w:r>
            <w:r>
              <w:rPr>
                <w:rFonts w:ascii="Times New Roman" w:eastAsia="仿宋_GB2312" w:hAnsi="Times New Roman" w:hint="eastAsia"/>
                <w:color w:val="000000" w:themeColor="text1"/>
              </w:rPr>
              <w:t>14939</w:t>
            </w:r>
            <w:r>
              <w:rPr>
                <w:rFonts w:ascii="Times New Roman" w:eastAsia="仿宋_GB2312" w:hAnsi="Times New Roman"/>
                <w:color w:val="000000" w:themeColor="text1"/>
              </w:rPr>
              <w:t>判定；生产日期在</w:t>
            </w:r>
            <w:r>
              <w:rPr>
                <w:rFonts w:ascii="Times New Roman" w:eastAsia="仿宋_GB2312" w:hAnsi="Times New Roman"/>
                <w:color w:val="000000" w:themeColor="text1"/>
              </w:rPr>
              <w:t>2016</w:t>
            </w:r>
            <w:r>
              <w:rPr>
                <w:rFonts w:ascii="Times New Roman" w:eastAsia="仿宋_GB2312" w:hAnsi="Times New Roman"/>
                <w:color w:val="000000" w:themeColor="text1"/>
              </w:rPr>
              <w:t>年</w:t>
            </w:r>
            <w:r>
              <w:rPr>
                <w:rFonts w:ascii="Times New Roman" w:eastAsia="仿宋_GB2312" w:hAnsi="Times New Roman"/>
                <w:color w:val="000000" w:themeColor="text1"/>
              </w:rPr>
              <w:t>11</w:t>
            </w:r>
            <w:r>
              <w:rPr>
                <w:rFonts w:ascii="Times New Roman" w:eastAsia="仿宋_GB2312" w:hAnsi="Times New Roman"/>
                <w:color w:val="000000" w:themeColor="text1"/>
              </w:rPr>
              <w:t>月</w:t>
            </w:r>
            <w:r>
              <w:rPr>
                <w:rFonts w:ascii="Times New Roman" w:eastAsia="仿宋_GB2312" w:hAnsi="Times New Roman"/>
                <w:color w:val="000000" w:themeColor="text1"/>
              </w:rPr>
              <w:t>13</w:t>
            </w:r>
            <w:r>
              <w:rPr>
                <w:rFonts w:ascii="Times New Roman" w:eastAsia="仿宋_GB2312" w:hAnsi="Times New Roman"/>
                <w:color w:val="000000" w:themeColor="text1"/>
              </w:rPr>
              <w:t>日之前</w:t>
            </w:r>
            <w:r>
              <w:rPr>
                <w:rFonts w:ascii="Times New Roman" w:eastAsia="仿宋_GB2312" w:hAnsi="Times New Roman" w:hint="eastAsia"/>
                <w:color w:val="000000" w:themeColor="text1"/>
              </w:rPr>
              <w:t>但</w:t>
            </w:r>
            <w:r>
              <w:rPr>
                <w:rFonts w:ascii="Times New Roman" w:eastAsia="仿宋_GB2312" w:hAnsi="Times New Roman"/>
                <w:color w:val="000000" w:themeColor="text1"/>
              </w:rPr>
              <w:t>产品</w:t>
            </w:r>
            <w:r>
              <w:rPr>
                <w:rFonts w:ascii="Times New Roman" w:eastAsia="仿宋_GB2312" w:hAnsi="Times New Roman" w:hint="eastAsia"/>
                <w:color w:val="000000" w:themeColor="text1"/>
              </w:rPr>
              <w:t>明示执行标准</w:t>
            </w:r>
            <w:r>
              <w:rPr>
                <w:rFonts w:ascii="Times New Roman" w:eastAsia="仿宋_GB2312" w:hAnsi="Times New Roman"/>
                <w:color w:val="000000" w:themeColor="text1"/>
              </w:rPr>
              <w:t>为</w:t>
            </w:r>
            <w:r>
              <w:rPr>
                <w:rFonts w:ascii="Times New Roman" w:eastAsia="仿宋_GB2312" w:hAnsi="Times New Roman"/>
                <w:color w:val="000000" w:themeColor="text1"/>
              </w:rPr>
              <w:t>GB 7098</w:t>
            </w:r>
            <w:r>
              <w:rPr>
                <w:rFonts w:ascii="Times New Roman" w:eastAsia="仿宋_GB2312" w:hAnsi="Times New Roman" w:hint="eastAsia"/>
                <w:color w:val="000000" w:themeColor="text1"/>
              </w:rPr>
              <w:t>的产品和</w:t>
            </w:r>
            <w:r>
              <w:rPr>
                <w:rFonts w:ascii="Times New Roman" w:eastAsia="仿宋_GB2312" w:hAnsi="Times New Roman"/>
                <w:color w:val="000000" w:themeColor="text1"/>
              </w:rPr>
              <w:t>生产日期在</w:t>
            </w:r>
            <w:r>
              <w:rPr>
                <w:rFonts w:ascii="Times New Roman" w:eastAsia="仿宋_GB2312" w:hAnsi="Times New Roman"/>
                <w:color w:val="000000" w:themeColor="text1"/>
              </w:rPr>
              <w:t>2016</w:t>
            </w:r>
            <w:r>
              <w:rPr>
                <w:rFonts w:ascii="Times New Roman" w:eastAsia="仿宋_GB2312" w:hAnsi="Times New Roman"/>
                <w:color w:val="000000" w:themeColor="text1"/>
              </w:rPr>
              <w:t>年</w:t>
            </w:r>
            <w:r>
              <w:rPr>
                <w:rFonts w:ascii="Times New Roman" w:eastAsia="仿宋_GB2312" w:hAnsi="Times New Roman"/>
                <w:color w:val="000000" w:themeColor="text1"/>
              </w:rPr>
              <w:t>11</w:t>
            </w:r>
            <w:r>
              <w:rPr>
                <w:rFonts w:ascii="Times New Roman" w:eastAsia="仿宋_GB2312" w:hAnsi="Times New Roman"/>
                <w:color w:val="000000" w:themeColor="text1"/>
              </w:rPr>
              <w:t>月</w:t>
            </w:r>
            <w:r>
              <w:rPr>
                <w:rFonts w:ascii="Times New Roman" w:eastAsia="仿宋_GB2312" w:hAnsi="Times New Roman"/>
                <w:color w:val="000000" w:themeColor="text1"/>
              </w:rPr>
              <w:t>13</w:t>
            </w:r>
            <w:r>
              <w:rPr>
                <w:rFonts w:ascii="Times New Roman" w:eastAsia="仿宋_GB2312" w:hAnsi="Times New Roman"/>
                <w:color w:val="000000" w:themeColor="text1"/>
              </w:rPr>
              <w:t>日（含）之后的产品按</w:t>
            </w:r>
            <w:r>
              <w:rPr>
                <w:rFonts w:ascii="Times New Roman" w:eastAsia="仿宋_GB2312" w:hAnsi="Times New Roman"/>
                <w:color w:val="000000" w:themeColor="text1"/>
              </w:rPr>
              <w:t>GB 7098-2015</w:t>
            </w:r>
            <w:r>
              <w:rPr>
                <w:rFonts w:ascii="Times New Roman" w:eastAsia="仿宋_GB2312" w:hAnsi="Times New Roman"/>
                <w:color w:val="000000" w:themeColor="text1"/>
              </w:rPr>
              <w:t>判定。</w:t>
            </w:r>
          </w:p>
        </w:tc>
      </w:tr>
    </w:tbl>
    <w:p w:rsidR="00DC21E8" w:rsidRDefault="00DC21E8">
      <w:pPr>
        <w:overflowPunct w:val="0"/>
        <w:topLinePunct/>
        <w:snapToGrid w:val="0"/>
        <w:spacing w:line="360" w:lineRule="exact"/>
        <w:ind w:firstLineChars="200" w:firstLine="422"/>
        <w:rPr>
          <w:rFonts w:ascii="Times New Roman" w:eastAsia="仿宋_GB2312" w:hAnsi="Times New Roman"/>
          <w:b/>
          <w:bCs/>
          <w:color w:val="000000" w:themeColor="text1"/>
          <w:kern w:val="0"/>
          <w:szCs w:val="24"/>
        </w:rPr>
      </w:pP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szCs w:val="24"/>
        </w:rPr>
      </w:pPr>
      <w:r>
        <w:rPr>
          <w:rFonts w:ascii="Times New Roman" w:eastAsia="仿宋_GB2312" w:hAnsi="Times New Roman"/>
          <w:b/>
          <w:bCs/>
          <w:color w:val="000000" w:themeColor="text1"/>
          <w:kern w:val="0"/>
          <w:szCs w:val="24"/>
        </w:rPr>
        <w:t xml:space="preserve">5.1.2 </w:t>
      </w:r>
      <w:r>
        <w:rPr>
          <w:rFonts w:ascii="Times New Roman" w:eastAsia="仿宋_GB2312" w:hAnsi="Times New Roman"/>
          <w:b/>
          <w:bCs/>
          <w:color w:val="000000" w:themeColor="text1"/>
          <w:kern w:val="0"/>
          <w:szCs w:val="24"/>
        </w:rPr>
        <w:t>果蔬罐头检验项目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kern w:val="0"/>
          <w:szCs w:val="24"/>
        </w:rPr>
        <w:t xml:space="preserve">5.1.2.1 </w:t>
      </w:r>
      <w:r>
        <w:rPr>
          <w:rFonts w:ascii="Times New Roman" w:eastAsia="仿宋_GB2312" w:hAnsi="Times New Roman"/>
          <w:bCs/>
          <w:color w:val="000000" w:themeColor="text1"/>
          <w:kern w:val="0"/>
          <w:szCs w:val="24"/>
        </w:rPr>
        <w:t>水果类罐头检验项目</w:t>
      </w:r>
      <w:r>
        <w:rPr>
          <w:rFonts w:ascii="Times New Roman" w:eastAsia="仿宋_GB2312" w:hAnsi="Times New Roman"/>
          <w:color w:val="000000" w:themeColor="text1"/>
        </w:rPr>
        <w:t>见表</w:t>
      </w:r>
      <w:r>
        <w:rPr>
          <w:rFonts w:ascii="Times New Roman" w:eastAsia="仿宋_GB2312" w:hAnsi="Times New Roman"/>
          <w:color w:val="000000" w:themeColor="text1"/>
        </w:rPr>
        <w:t>9-3</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9-3 </w:t>
      </w:r>
      <w:r>
        <w:rPr>
          <w:rFonts w:ascii="Times New Roman" w:eastAsia="黑体" w:hAnsi="Times New Roman"/>
          <w:color w:val="000000" w:themeColor="text1"/>
        </w:rPr>
        <w:t>水果类罐头检验项目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vertAlign w:val="superscript"/>
              </w:rPr>
            </w:pPr>
            <w:r>
              <w:rPr>
                <w:rFonts w:ascii="Times New Roman" w:eastAsia="仿宋_GB2312" w:hAnsi="Times New Roman"/>
                <w:color w:val="000000" w:themeColor="text1"/>
              </w:rPr>
              <w:t>展青霉素</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5009.185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vertAlign w:val="superscript"/>
              </w:rPr>
            </w:pPr>
            <w:r>
              <w:rPr>
                <w:rFonts w:ascii="Times New Roman" w:eastAsia="仿宋_GB2312" w:hAnsi="Times New Roman"/>
                <w:color w:val="000000" w:themeColor="text1"/>
              </w:rPr>
              <w:t>合成着色剂（</w:t>
            </w:r>
            <w:r>
              <w:rPr>
                <w:rFonts w:ascii="Times New Roman" w:eastAsia="仿宋_GB2312" w:hAnsi="Times New Roman"/>
                <w:color w:val="000000" w:themeColor="text1"/>
                <w:kern w:val="0"/>
              </w:rPr>
              <w:t>柠檬黄</w:t>
            </w:r>
            <w:r>
              <w:rPr>
                <w:rFonts w:ascii="Times New Roman" w:eastAsia="仿宋_GB2312" w:hAnsi="Times New Roman"/>
                <w:color w:val="000000" w:themeColor="text1"/>
              </w:rPr>
              <w:t>、</w:t>
            </w:r>
            <w:r>
              <w:rPr>
                <w:rFonts w:ascii="Times New Roman" w:eastAsia="仿宋_GB2312" w:hAnsi="Times New Roman"/>
                <w:color w:val="000000" w:themeColor="text1"/>
                <w:kern w:val="0"/>
              </w:rPr>
              <w:t>日落黄</w:t>
            </w:r>
            <w:r>
              <w:rPr>
                <w:rFonts w:ascii="Times New Roman" w:eastAsia="仿宋_GB2312" w:hAnsi="Times New Roman"/>
                <w:color w:val="000000" w:themeColor="text1"/>
              </w:rPr>
              <w:t>、</w:t>
            </w:r>
            <w:r>
              <w:rPr>
                <w:rFonts w:ascii="Times New Roman" w:eastAsia="仿宋_GB2312" w:hAnsi="Times New Roman"/>
                <w:color w:val="000000" w:themeColor="text1"/>
                <w:kern w:val="0"/>
              </w:rPr>
              <w:t>苋菜红</w:t>
            </w:r>
            <w:r>
              <w:rPr>
                <w:rFonts w:ascii="Times New Roman" w:eastAsia="仿宋_GB2312" w:hAnsi="Times New Roman"/>
                <w:color w:val="000000" w:themeColor="text1"/>
              </w:rPr>
              <w:t>、</w:t>
            </w:r>
            <w:r>
              <w:rPr>
                <w:rFonts w:ascii="Times New Roman" w:eastAsia="仿宋_GB2312" w:hAnsi="Times New Roman"/>
                <w:color w:val="000000" w:themeColor="text1"/>
                <w:kern w:val="0"/>
              </w:rPr>
              <w:t>胭脂红</w:t>
            </w:r>
            <w:r>
              <w:rPr>
                <w:rFonts w:ascii="Times New Roman" w:eastAsia="仿宋_GB2312" w:hAnsi="Times New Roman"/>
                <w:color w:val="000000" w:themeColor="text1"/>
              </w:rPr>
              <w:t>、</w:t>
            </w:r>
            <w:r>
              <w:rPr>
                <w:rFonts w:ascii="Times New Roman" w:eastAsia="仿宋_GB2312" w:hAnsi="Times New Roman"/>
                <w:color w:val="000000" w:themeColor="text1"/>
                <w:position w:val="-1"/>
              </w:rPr>
              <w:t>赤藓红</w:t>
            </w:r>
            <w:r>
              <w:rPr>
                <w:rFonts w:ascii="Times New Roman" w:eastAsia="仿宋_GB2312" w:hAnsi="Times New Roman"/>
                <w:color w:val="000000" w:themeColor="text1"/>
              </w:rPr>
              <w:t>、诱惑红、亮蓝、靛蓝）</w:t>
            </w:r>
            <w:r>
              <w:rPr>
                <w:rFonts w:ascii="Times New Roman" w:eastAsia="仿宋_GB2312" w:hAnsi="Times New Roman"/>
                <w:color w:val="000000" w:themeColor="text1"/>
                <w:vertAlign w:val="superscript"/>
              </w:rPr>
              <w:t>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21916</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5138C5"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（以脱氢乙酸计）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5009.121</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lang w:val="zh-CN"/>
              </w:rPr>
              <w:t>糖精钠（以糖精计）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lang w:val="zh-CN"/>
              </w:rPr>
              <w:t>甜蜜素（以环己基氨基磺酸计）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5009.97</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三氯蔗糖</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22255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阿斯巴甜</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5009.263</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商业无菌</w:t>
            </w:r>
            <w:r>
              <w:rPr>
                <w:rFonts w:ascii="Times New Roman" w:eastAsia="仿宋_GB2312" w:hAnsi="Times New Roman"/>
                <w:color w:val="000000" w:themeColor="text1"/>
                <w:vertAlign w:val="superscript"/>
              </w:rPr>
              <w:t>d</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7098-2015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11671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4789.26</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限以苹果、山楂为原料的罐头检测。</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视产品具体色泽而定。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限</w:t>
            </w:r>
            <w:r>
              <w:rPr>
                <w:rFonts w:ascii="Times New Roman" w:eastAsia="仿宋_GB2312" w:hAnsi="Times New Roman"/>
                <w:color w:val="000000" w:themeColor="text1"/>
              </w:rPr>
              <w:t>2015</w:t>
            </w:r>
            <w:r>
              <w:rPr>
                <w:rFonts w:ascii="Times New Roman" w:eastAsia="仿宋_GB2312" w:hAnsi="Times New Roman"/>
                <w:color w:val="000000" w:themeColor="text1"/>
              </w:rPr>
              <w:t>年</w:t>
            </w:r>
            <w:r>
              <w:rPr>
                <w:rFonts w:ascii="Times New Roman" w:eastAsia="仿宋_GB2312" w:hAnsi="Times New Roman"/>
                <w:color w:val="000000" w:themeColor="text1"/>
              </w:rPr>
              <w:t>5</w:t>
            </w:r>
            <w:r>
              <w:rPr>
                <w:rFonts w:ascii="Times New Roman" w:eastAsia="仿宋_GB2312" w:hAnsi="Times New Roman"/>
                <w:color w:val="000000" w:themeColor="text1"/>
              </w:rPr>
              <w:t>月</w:t>
            </w:r>
            <w:r>
              <w:rPr>
                <w:rFonts w:ascii="Times New Roman" w:eastAsia="仿宋_GB2312" w:hAnsi="Times New Roman"/>
                <w:color w:val="000000" w:themeColor="text1"/>
              </w:rPr>
              <w:t>24</w:t>
            </w:r>
            <w:r>
              <w:rPr>
                <w:rFonts w:ascii="Times New Roman" w:eastAsia="仿宋_GB2312" w:hAnsi="Times New Roman"/>
                <w:color w:val="000000" w:themeColor="text1"/>
              </w:rPr>
              <w:t>日后（含）生产的产品检测。</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d. </w:t>
            </w:r>
            <w:r>
              <w:rPr>
                <w:rFonts w:ascii="Times New Roman" w:eastAsia="仿宋_GB2312" w:hAnsi="Times New Roman"/>
                <w:color w:val="000000" w:themeColor="text1"/>
              </w:rPr>
              <w:t>生产日期在</w:t>
            </w:r>
            <w:r>
              <w:rPr>
                <w:rFonts w:ascii="Times New Roman" w:eastAsia="仿宋_GB2312" w:hAnsi="Times New Roman"/>
                <w:color w:val="000000" w:themeColor="text1"/>
              </w:rPr>
              <w:t>2016</w:t>
            </w:r>
            <w:r>
              <w:rPr>
                <w:rFonts w:ascii="Times New Roman" w:eastAsia="仿宋_GB2312" w:hAnsi="Times New Roman"/>
                <w:color w:val="000000" w:themeColor="text1"/>
              </w:rPr>
              <w:t>年</w:t>
            </w:r>
            <w:r>
              <w:rPr>
                <w:rFonts w:ascii="Times New Roman" w:eastAsia="仿宋_GB2312" w:hAnsi="Times New Roman"/>
                <w:color w:val="000000" w:themeColor="text1"/>
              </w:rPr>
              <w:t>11</w:t>
            </w:r>
            <w:r>
              <w:rPr>
                <w:rFonts w:ascii="Times New Roman" w:eastAsia="仿宋_GB2312" w:hAnsi="Times New Roman"/>
                <w:color w:val="000000" w:themeColor="text1"/>
              </w:rPr>
              <w:t>月</w:t>
            </w:r>
            <w:r>
              <w:rPr>
                <w:rFonts w:ascii="Times New Roman" w:eastAsia="仿宋_GB2312" w:hAnsi="Times New Roman"/>
                <w:color w:val="000000" w:themeColor="text1"/>
              </w:rPr>
              <w:t>13</w:t>
            </w:r>
            <w:r>
              <w:rPr>
                <w:rFonts w:ascii="Times New Roman" w:eastAsia="仿宋_GB2312" w:hAnsi="Times New Roman"/>
                <w:color w:val="000000" w:themeColor="text1"/>
              </w:rPr>
              <w:t>日之前的产品按</w:t>
            </w:r>
            <w:r>
              <w:rPr>
                <w:rFonts w:ascii="Times New Roman" w:eastAsia="仿宋_GB2312" w:hAnsi="Times New Roman"/>
                <w:color w:val="000000" w:themeColor="text1"/>
              </w:rPr>
              <w:t>GB 11671</w:t>
            </w:r>
            <w:r>
              <w:rPr>
                <w:rFonts w:ascii="Times New Roman" w:eastAsia="仿宋_GB2312" w:hAnsi="Times New Roman"/>
                <w:color w:val="000000" w:themeColor="text1"/>
              </w:rPr>
              <w:t>判定；生产日期在</w:t>
            </w:r>
            <w:r>
              <w:rPr>
                <w:rFonts w:ascii="Times New Roman" w:eastAsia="仿宋_GB2312" w:hAnsi="Times New Roman"/>
                <w:color w:val="000000" w:themeColor="text1"/>
              </w:rPr>
              <w:t>2016</w:t>
            </w:r>
            <w:r>
              <w:rPr>
                <w:rFonts w:ascii="Times New Roman" w:eastAsia="仿宋_GB2312" w:hAnsi="Times New Roman"/>
                <w:color w:val="000000" w:themeColor="text1"/>
              </w:rPr>
              <w:t>年</w:t>
            </w:r>
            <w:r>
              <w:rPr>
                <w:rFonts w:ascii="Times New Roman" w:eastAsia="仿宋_GB2312" w:hAnsi="Times New Roman"/>
                <w:color w:val="000000" w:themeColor="text1"/>
              </w:rPr>
              <w:t>11</w:t>
            </w:r>
            <w:r>
              <w:rPr>
                <w:rFonts w:ascii="Times New Roman" w:eastAsia="仿宋_GB2312" w:hAnsi="Times New Roman"/>
                <w:color w:val="000000" w:themeColor="text1"/>
              </w:rPr>
              <w:t>月</w:t>
            </w:r>
            <w:r>
              <w:rPr>
                <w:rFonts w:ascii="Times New Roman" w:eastAsia="仿宋_GB2312" w:hAnsi="Times New Roman"/>
                <w:color w:val="000000" w:themeColor="text1"/>
              </w:rPr>
              <w:t>13</w:t>
            </w:r>
            <w:r>
              <w:rPr>
                <w:rFonts w:ascii="Times New Roman" w:eastAsia="仿宋_GB2312" w:hAnsi="Times New Roman"/>
                <w:color w:val="000000" w:themeColor="text1"/>
              </w:rPr>
              <w:t>日之前</w:t>
            </w:r>
            <w:r>
              <w:rPr>
                <w:rFonts w:ascii="Times New Roman" w:eastAsia="仿宋_GB2312" w:hAnsi="Times New Roman" w:hint="eastAsia"/>
                <w:color w:val="000000" w:themeColor="text1"/>
              </w:rPr>
              <w:t>但</w:t>
            </w:r>
            <w:r>
              <w:rPr>
                <w:rFonts w:ascii="Times New Roman" w:eastAsia="仿宋_GB2312" w:hAnsi="Times New Roman"/>
                <w:color w:val="000000" w:themeColor="text1"/>
              </w:rPr>
              <w:t>产品</w:t>
            </w:r>
            <w:r>
              <w:rPr>
                <w:rFonts w:ascii="Times New Roman" w:eastAsia="仿宋_GB2312" w:hAnsi="Times New Roman" w:hint="eastAsia"/>
                <w:color w:val="000000" w:themeColor="text1"/>
              </w:rPr>
              <w:t>明示执行标准</w:t>
            </w:r>
            <w:r>
              <w:rPr>
                <w:rFonts w:ascii="Times New Roman" w:eastAsia="仿宋_GB2312" w:hAnsi="Times New Roman"/>
                <w:color w:val="000000" w:themeColor="text1"/>
              </w:rPr>
              <w:t>为</w:t>
            </w:r>
            <w:r>
              <w:rPr>
                <w:rFonts w:ascii="Times New Roman" w:eastAsia="仿宋_GB2312" w:hAnsi="Times New Roman"/>
                <w:color w:val="000000" w:themeColor="text1"/>
              </w:rPr>
              <w:t>GB 7098</w:t>
            </w:r>
            <w:r>
              <w:rPr>
                <w:rFonts w:ascii="Times New Roman" w:eastAsia="仿宋_GB2312" w:hAnsi="Times New Roman" w:hint="eastAsia"/>
                <w:color w:val="000000" w:themeColor="text1"/>
              </w:rPr>
              <w:t>的产品和</w:t>
            </w:r>
            <w:r>
              <w:rPr>
                <w:rFonts w:ascii="Times New Roman" w:eastAsia="仿宋_GB2312" w:hAnsi="Times New Roman"/>
                <w:color w:val="000000" w:themeColor="text1"/>
              </w:rPr>
              <w:t>生产日期在</w:t>
            </w:r>
            <w:r>
              <w:rPr>
                <w:rFonts w:ascii="Times New Roman" w:eastAsia="仿宋_GB2312" w:hAnsi="Times New Roman"/>
                <w:color w:val="000000" w:themeColor="text1"/>
              </w:rPr>
              <w:t>2016</w:t>
            </w:r>
            <w:r>
              <w:rPr>
                <w:rFonts w:ascii="Times New Roman" w:eastAsia="仿宋_GB2312" w:hAnsi="Times New Roman"/>
                <w:color w:val="000000" w:themeColor="text1"/>
              </w:rPr>
              <w:t>年</w:t>
            </w:r>
            <w:r>
              <w:rPr>
                <w:rFonts w:ascii="Times New Roman" w:eastAsia="仿宋_GB2312" w:hAnsi="Times New Roman"/>
                <w:color w:val="000000" w:themeColor="text1"/>
              </w:rPr>
              <w:t>11</w:t>
            </w:r>
            <w:r>
              <w:rPr>
                <w:rFonts w:ascii="Times New Roman" w:eastAsia="仿宋_GB2312" w:hAnsi="Times New Roman"/>
                <w:color w:val="000000" w:themeColor="text1"/>
              </w:rPr>
              <w:t>月</w:t>
            </w:r>
            <w:r>
              <w:rPr>
                <w:rFonts w:ascii="Times New Roman" w:eastAsia="仿宋_GB2312" w:hAnsi="Times New Roman"/>
                <w:color w:val="000000" w:themeColor="text1"/>
              </w:rPr>
              <w:t>13</w:t>
            </w:r>
            <w:r>
              <w:rPr>
                <w:rFonts w:ascii="Times New Roman" w:eastAsia="仿宋_GB2312" w:hAnsi="Times New Roman"/>
                <w:color w:val="000000" w:themeColor="text1"/>
              </w:rPr>
              <w:t>日（含）之后的产品按</w:t>
            </w:r>
            <w:r>
              <w:rPr>
                <w:rFonts w:ascii="Times New Roman" w:eastAsia="仿宋_GB2312" w:hAnsi="Times New Roman"/>
                <w:color w:val="000000" w:themeColor="text1"/>
              </w:rPr>
              <w:t>GB 7098-2015</w:t>
            </w:r>
            <w:r>
              <w:rPr>
                <w:rFonts w:ascii="Times New Roman" w:eastAsia="仿宋_GB2312" w:hAnsi="Times New Roman"/>
                <w:color w:val="000000" w:themeColor="text1"/>
              </w:rPr>
              <w:t>判定。</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kern w:val="0"/>
          <w:szCs w:val="24"/>
        </w:rPr>
        <w:t xml:space="preserve">5.1.2.2 </w:t>
      </w:r>
      <w:r>
        <w:rPr>
          <w:rFonts w:ascii="Times New Roman" w:eastAsia="仿宋_GB2312" w:hAnsi="Times New Roman"/>
          <w:bCs/>
          <w:color w:val="000000" w:themeColor="text1"/>
          <w:kern w:val="0"/>
          <w:szCs w:val="24"/>
        </w:rPr>
        <w:t>蔬菜类罐头检验项目</w:t>
      </w:r>
      <w:r>
        <w:rPr>
          <w:rFonts w:ascii="Times New Roman" w:eastAsia="仿宋_GB2312" w:hAnsi="Times New Roman"/>
          <w:color w:val="000000" w:themeColor="text1"/>
        </w:rPr>
        <w:t>见表</w:t>
      </w:r>
      <w:r>
        <w:rPr>
          <w:rFonts w:ascii="Times New Roman" w:eastAsia="仿宋_GB2312" w:hAnsi="Times New Roman"/>
          <w:color w:val="000000" w:themeColor="text1"/>
        </w:rPr>
        <w:t>9-4</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9-4 </w:t>
      </w:r>
      <w:r>
        <w:rPr>
          <w:rFonts w:ascii="Times New Roman" w:eastAsia="黑体" w:hAnsi="Times New Roman"/>
          <w:color w:val="000000" w:themeColor="text1"/>
        </w:rPr>
        <w:t>蔬菜类罐头检验项目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脱氢乙酸及其钠盐（以脱氢乙酸计）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5009.121</w:t>
            </w:r>
          </w:p>
        </w:tc>
      </w:tr>
      <w:tr w:rsidR="00DC21E8">
        <w:trPr>
          <w:cantSplit/>
          <w:trHeight w:val="90"/>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lang w:val="zh-CN"/>
              </w:rPr>
              <w:t>糖精钠（以糖精计）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三氯蔗糖</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22255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阿斯巴甜</w:t>
            </w:r>
            <w:r>
              <w:rPr>
                <w:rFonts w:ascii="Times New Roman" w:eastAsia="仿宋_GB2312" w:hAnsi="Times New Roman"/>
                <w:color w:val="000000" w:themeColor="text1"/>
                <w:vertAlign w:val="superscript"/>
              </w:rPr>
              <w:t>a</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5009.263</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乙二胺四乙酸二钠</w:t>
            </w:r>
            <w:r>
              <w:rPr>
                <w:rFonts w:ascii="Times New Roman" w:eastAsia="仿宋_GB2312" w:hAnsi="Times New Roman"/>
                <w:color w:val="000000" w:themeColor="text1"/>
                <w:vertAlign w:val="superscript"/>
              </w:rPr>
              <w:t>b</w:t>
            </w:r>
          </w:p>
        </w:tc>
        <w:tc>
          <w:tcPr>
            <w:tcW w:w="2654" w:type="dxa"/>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5009.278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10</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霉菌计数</w:t>
            </w:r>
            <w:r>
              <w:rPr>
                <w:rFonts w:ascii="Times New Roman" w:eastAsia="仿宋_GB2312" w:hAnsi="Times New Roman"/>
                <w:color w:val="000000" w:themeColor="text1"/>
                <w:vertAlign w:val="superscript"/>
              </w:rPr>
              <w:t>cd</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7098-2015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11671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4789.15 </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商业无菌</w:t>
            </w:r>
            <w:r>
              <w:rPr>
                <w:rFonts w:ascii="Times New Roman" w:eastAsia="仿宋_GB2312" w:hAnsi="Times New Roman"/>
                <w:color w:val="000000" w:themeColor="text1"/>
                <w:vertAlign w:val="superscript"/>
              </w:rPr>
              <w:t>d</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7098-2015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11671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4789.26</w:t>
            </w:r>
          </w:p>
        </w:tc>
      </w:tr>
      <w:tr w:rsidR="00DC21E8" w:rsidTr="005138C5">
        <w:trPr>
          <w:cantSplit/>
          <w:trHeight w:val="2657"/>
          <w:jc w:val="center"/>
        </w:trPr>
        <w:tc>
          <w:tcPr>
            <w:tcW w:w="8307" w:type="dxa"/>
            <w:gridSpan w:val="4"/>
            <w:vAlign w:val="center"/>
          </w:tcPr>
          <w:p w:rsidR="00DC21E8" w:rsidRDefault="00E111C2">
            <w:pPr>
              <w:overflowPunct w:val="0"/>
              <w:topLinePunct/>
              <w:snapToGrid w:val="0"/>
              <w:spacing w:line="36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限</w:t>
            </w:r>
            <w:r>
              <w:rPr>
                <w:rFonts w:ascii="Times New Roman" w:eastAsia="仿宋_GB2312" w:hAnsi="Times New Roman"/>
                <w:color w:val="000000" w:themeColor="text1"/>
              </w:rPr>
              <w:t>2015</w:t>
            </w:r>
            <w:r>
              <w:rPr>
                <w:rFonts w:ascii="Times New Roman" w:eastAsia="仿宋_GB2312" w:hAnsi="Times New Roman"/>
                <w:color w:val="000000" w:themeColor="text1"/>
              </w:rPr>
              <w:t>年</w:t>
            </w:r>
            <w:r>
              <w:rPr>
                <w:rFonts w:ascii="Times New Roman" w:eastAsia="仿宋_GB2312" w:hAnsi="Times New Roman"/>
                <w:color w:val="000000" w:themeColor="text1"/>
              </w:rPr>
              <w:t>5</w:t>
            </w:r>
            <w:r>
              <w:rPr>
                <w:rFonts w:ascii="Times New Roman" w:eastAsia="仿宋_GB2312" w:hAnsi="Times New Roman"/>
                <w:color w:val="000000" w:themeColor="text1"/>
              </w:rPr>
              <w:t>月</w:t>
            </w:r>
            <w:r>
              <w:rPr>
                <w:rFonts w:ascii="Times New Roman" w:eastAsia="仿宋_GB2312" w:hAnsi="Times New Roman"/>
                <w:color w:val="000000" w:themeColor="text1"/>
              </w:rPr>
              <w:t>24</w:t>
            </w:r>
            <w:r>
              <w:rPr>
                <w:rFonts w:ascii="Times New Roman" w:eastAsia="仿宋_GB2312" w:hAnsi="Times New Roman"/>
                <w:color w:val="000000" w:themeColor="text1"/>
              </w:rPr>
              <w:t>日后（含）生产的产品检测。</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限腌渍的蔬菜罐头检测。</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限番茄酱罐头检测。</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d. </w:t>
            </w:r>
            <w:r>
              <w:rPr>
                <w:rFonts w:ascii="Times New Roman" w:eastAsia="仿宋_GB2312" w:hAnsi="Times New Roman"/>
                <w:color w:val="000000" w:themeColor="text1"/>
              </w:rPr>
              <w:t>生产日期在</w:t>
            </w:r>
            <w:r>
              <w:rPr>
                <w:rFonts w:ascii="Times New Roman" w:eastAsia="仿宋_GB2312" w:hAnsi="Times New Roman"/>
                <w:color w:val="000000" w:themeColor="text1"/>
              </w:rPr>
              <w:t>2016</w:t>
            </w:r>
            <w:r>
              <w:rPr>
                <w:rFonts w:ascii="Times New Roman" w:eastAsia="仿宋_GB2312" w:hAnsi="Times New Roman"/>
                <w:color w:val="000000" w:themeColor="text1"/>
              </w:rPr>
              <w:t>年</w:t>
            </w:r>
            <w:r>
              <w:rPr>
                <w:rFonts w:ascii="Times New Roman" w:eastAsia="仿宋_GB2312" w:hAnsi="Times New Roman"/>
                <w:color w:val="000000" w:themeColor="text1"/>
              </w:rPr>
              <w:t>11</w:t>
            </w:r>
            <w:r>
              <w:rPr>
                <w:rFonts w:ascii="Times New Roman" w:eastAsia="仿宋_GB2312" w:hAnsi="Times New Roman"/>
                <w:color w:val="000000" w:themeColor="text1"/>
              </w:rPr>
              <w:t>月</w:t>
            </w:r>
            <w:r>
              <w:rPr>
                <w:rFonts w:ascii="Times New Roman" w:eastAsia="仿宋_GB2312" w:hAnsi="Times New Roman"/>
                <w:color w:val="000000" w:themeColor="text1"/>
              </w:rPr>
              <w:t>13</w:t>
            </w:r>
            <w:r>
              <w:rPr>
                <w:rFonts w:ascii="Times New Roman" w:eastAsia="仿宋_GB2312" w:hAnsi="Times New Roman"/>
                <w:color w:val="000000" w:themeColor="text1"/>
              </w:rPr>
              <w:t>日之前的产品按</w:t>
            </w:r>
            <w:r>
              <w:rPr>
                <w:rFonts w:ascii="Times New Roman" w:eastAsia="仿宋_GB2312" w:hAnsi="Times New Roman"/>
                <w:color w:val="000000" w:themeColor="text1"/>
              </w:rPr>
              <w:t>GB 11671</w:t>
            </w:r>
            <w:r>
              <w:rPr>
                <w:rFonts w:ascii="Times New Roman" w:eastAsia="仿宋_GB2312" w:hAnsi="Times New Roman"/>
                <w:color w:val="000000" w:themeColor="text1"/>
              </w:rPr>
              <w:t>判定；生产日期在</w:t>
            </w:r>
            <w:r>
              <w:rPr>
                <w:rFonts w:ascii="Times New Roman" w:eastAsia="仿宋_GB2312" w:hAnsi="Times New Roman"/>
                <w:color w:val="000000" w:themeColor="text1"/>
              </w:rPr>
              <w:t>2016</w:t>
            </w:r>
            <w:r>
              <w:rPr>
                <w:rFonts w:ascii="Times New Roman" w:eastAsia="仿宋_GB2312" w:hAnsi="Times New Roman"/>
                <w:color w:val="000000" w:themeColor="text1"/>
              </w:rPr>
              <w:t>年</w:t>
            </w:r>
            <w:r>
              <w:rPr>
                <w:rFonts w:ascii="Times New Roman" w:eastAsia="仿宋_GB2312" w:hAnsi="Times New Roman"/>
                <w:color w:val="000000" w:themeColor="text1"/>
              </w:rPr>
              <w:t>11</w:t>
            </w:r>
            <w:r>
              <w:rPr>
                <w:rFonts w:ascii="Times New Roman" w:eastAsia="仿宋_GB2312" w:hAnsi="Times New Roman"/>
                <w:color w:val="000000" w:themeColor="text1"/>
              </w:rPr>
              <w:t>月</w:t>
            </w:r>
            <w:r>
              <w:rPr>
                <w:rFonts w:ascii="Times New Roman" w:eastAsia="仿宋_GB2312" w:hAnsi="Times New Roman"/>
                <w:color w:val="000000" w:themeColor="text1"/>
              </w:rPr>
              <w:t>13</w:t>
            </w:r>
            <w:r>
              <w:rPr>
                <w:rFonts w:ascii="Times New Roman" w:eastAsia="仿宋_GB2312" w:hAnsi="Times New Roman"/>
                <w:color w:val="000000" w:themeColor="text1"/>
              </w:rPr>
              <w:t>日之前</w:t>
            </w:r>
            <w:r>
              <w:rPr>
                <w:rFonts w:ascii="Times New Roman" w:eastAsia="仿宋_GB2312" w:hAnsi="Times New Roman" w:hint="eastAsia"/>
                <w:color w:val="000000" w:themeColor="text1"/>
              </w:rPr>
              <w:t>但</w:t>
            </w:r>
            <w:r>
              <w:rPr>
                <w:rFonts w:ascii="Times New Roman" w:eastAsia="仿宋_GB2312" w:hAnsi="Times New Roman"/>
                <w:color w:val="000000" w:themeColor="text1"/>
              </w:rPr>
              <w:t>产品</w:t>
            </w:r>
            <w:r>
              <w:rPr>
                <w:rFonts w:ascii="Times New Roman" w:eastAsia="仿宋_GB2312" w:hAnsi="Times New Roman" w:hint="eastAsia"/>
                <w:color w:val="000000" w:themeColor="text1"/>
              </w:rPr>
              <w:t>明示执行标准</w:t>
            </w:r>
            <w:r>
              <w:rPr>
                <w:rFonts w:ascii="Times New Roman" w:eastAsia="仿宋_GB2312" w:hAnsi="Times New Roman"/>
                <w:color w:val="000000" w:themeColor="text1"/>
              </w:rPr>
              <w:t>为</w:t>
            </w:r>
            <w:r>
              <w:rPr>
                <w:rFonts w:ascii="Times New Roman" w:eastAsia="仿宋_GB2312" w:hAnsi="Times New Roman"/>
                <w:color w:val="000000" w:themeColor="text1"/>
              </w:rPr>
              <w:t>GB 7098</w:t>
            </w:r>
            <w:r>
              <w:rPr>
                <w:rFonts w:ascii="Times New Roman" w:eastAsia="仿宋_GB2312" w:hAnsi="Times New Roman" w:hint="eastAsia"/>
                <w:color w:val="000000" w:themeColor="text1"/>
              </w:rPr>
              <w:t>的产品和</w:t>
            </w:r>
            <w:r>
              <w:rPr>
                <w:rFonts w:ascii="Times New Roman" w:eastAsia="仿宋_GB2312" w:hAnsi="Times New Roman"/>
                <w:color w:val="000000" w:themeColor="text1"/>
              </w:rPr>
              <w:t>生产日期在</w:t>
            </w:r>
            <w:r>
              <w:rPr>
                <w:rFonts w:ascii="Times New Roman" w:eastAsia="仿宋_GB2312" w:hAnsi="Times New Roman"/>
                <w:color w:val="000000" w:themeColor="text1"/>
              </w:rPr>
              <w:t>2016</w:t>
            </w:r>
            <w:r>
              <w:rPr>
                <w:rFonts w:ascii="Times New Roman" w:eastAsia="仿宋_GB2312" w:hAnsi="Times New Roman"/>
                <w:color w:val="000000" w:themeColor="text1"/>
              </w:rPr>
              <w:t>年</w:t>
            </w:r>
            <w:r>
              <w:rPr>
                <w:rFonts w:ascii="Times New Roman" w:eastAsia="仿宋_GB2312" w:hAnsi="Times New Roman"/>
                <w:color w:val="000000" w:themeColor="text1"/>
              </w:rPr>
              <w:t>11</w:t>
            </w:r>
            <w:r>
              <w:rPr>
                <w:rFonts w:ascii="Times New Roman" w:eastAsia="仿宋_GB2312" w:hAnsi="Times New Roman"/>
                <w:color w:val="000000" w:themeColor="text1"/>
              </w:rPr>
              <w:t>月</w:t>
            </w:r>
            <w:r>
              <w:rPr>
                <w:rFonts w:ascii="Times New Roman" w:eastAsia="仿宋_GB2312" w:hAnsi="Times New Roman"/>
                <w:color w:val="000000" w:themeColor="text1"/>
              </w:rPr>
              <w:t>13</w:t>
            </w:r>
            <w:r>
              <w:rPr>
                <w:rFonts w:ascii="Times New Roman" w:eastAsia="仿宋_GB2312" w:hAnsi="Times New Roman"/>
                <w:color w:val="000000" w:themeColor="text1"/>
              </w:rPr>
              <w:t>日（含）之后的产品按</w:t>
            </w:r>
            <w:r>
              <w:rPr>
                <w:rFonts w:ascii="Times New Roman" w:eastAsia="仿宋_GB2312" w:hAnsi="Times New Roman"/>
                <w:color w:val="000000" w:themeColor="text1"/>
              </w:rPr>
              <w:t>GB 7098-2015</w:t>
            </w:r>
            <w:r>
              <w:rPr>
                <w:rFonts w:ascii="Times New Roman" w:eastAsia="仿宋_GB2312" w:hAnsi="Times New Roman"/>
                <w:color w:val="000000" w:themeColor="text1"/>
              </w:rPr>
              <w:t>判定。</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b/>
          <w:color w:val="000000" w:themeColor="text1"/>
        </w:rPr>
      </w:pPr>
      <w:r>
        <w:rPr>
          <w:rFonts w:ascii="Times New Roman" w:eastAsia="仿宋_GB2312" w:hAnsi="Times New Roman"/>
          <w:bCs/>
          <w:color w:val="000000" w:themeColor="text1"/>
          <w:kern w:val="0"/>
          <w:szCs w:val="24"/>
        </w:rPr>
        <w:t xml:space="preserve">5.1.2.3 </w:t>
      </w:r>
      <w:r>
        <w:rPr>
          <w:rFonts w:ascii="Times New Roman" w:eastAsia="仿宋_GB2312" w:hAnsi="Times New Roman"/>
          <w:bCs/>
          <w:color w:val="000000" w:themeColor="text1"/>
          <w:kern w:val="0"/>
          <w:szCs w:val="24"/>
        </w:rPr>
        <w:t>食用菌罐头</w:t>
      </w:r>
      <w:r>
        <w:rPr>
          <w:rFonts w:ascii="Times New Roman" w:eastAsia="仿宋_GB2312" w:hAnsi="Times New Roman"/>
          <w:color w:val="000000" w:themeColor="text1"/>
        </w:rPr>
        <w:t>见表</w:t>
      </w:r>
      <w:r>
        <w:rPr>
          <w:rFonts w:ascii="Times New Roman" w:eastAsia="仿宋_GB2312" w:hAnsi="Times New Roman"/>
          <w:color w:val="000000" w:themeColor="text1"/>
        </w:rPr>
        <w:t>9-5</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9-5 </w:t>
      </w:r>
      <w:r>
        <w:rPr>
          <w:rFonts w:ascii="Times New Roman" w:eastAsia="黑体" w:hAnsi="Times New Roman"/>
          <w:color w:val="000000" w:themeColor="text1"/>
        </w:rPr>
        <w:t>食用菌罐头检验项目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rsidTr="005138C5">
        <w:trPr>
          <w:cantSplit/>
          <w:trHeight w:val="510"/>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rsidTr="005138C5">
        <w:trPr>
          <w:cantSplit/>
          <w:trHeight w:val="510"/>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rsidTr="005138C5">
        <w:trPr>
          <w:cantSplit/>
          <w:trHeight w:val="510"/>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rsidTr="005138C5">
        <w:trPr>
          <w:cantSplit/>
          <w:trHeight w:val="510"/>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rsidTr="005138C5">
        <w:trPr>
          <w:cantSplit/>
          <w:trHeight w:val="510"/>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5138C5"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（以脱氢乙酸计）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5009.121</w:t>
            </w:r>
          </w:p>
        </w:tc>
      </w:tr>
      <w:tr w:rsidR="00DC21E8" w:rsidTr="005138C5">
        <w:trPr>
          <w:cantSplit/>
          <w:trHeight w:val="454"/>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rsidTr="005138C5">
        <w:trPr>
          <w:cantSplit/>
          <w:trHeight w:val="454"/>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rsidTr="005138C5">
        <w:trPr>
          <w:cantSplit/>
          <w:trHeight w:val="454"/>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乙二胺四乙酸二钠</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3855</w:t>
            </w:r>
          </w:p>
        </w:tc>
      </w:tr>
      <w:tr w:rsidR="00DC21E8">
        <w:trPr>
          <w:cantSplit/>
          <w:trHeight w:val="403"/>
          <w:jc w:val="center"/>
        </w:trPr>
        <w:tc>
          <w:tcPr>
            <w:tcW w:w="816"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商业无菌</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7098</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4789.26</w:t>
            </w:r>
          </w:p>
        </w:tc>
      </w:tr>
      <w:tr w:rsidR="00DC21E8" w:rsidTr="005138C5">
        <w:trPr>
          <w:cantSplit/>
          <w:trHeight w:val="1447"/>
          <w:jc w:val="center"/>
        </w:trPr>
        <w:tc>
          <w:tcPr>
            <w:tcW w:w="8307" w:type="dxa"/>
            <w:gridSpan w:val="4"/>
            <w:vAlign w:val="center"/>
          </w:tcPr>
          <w:p w:rsidR="00DC21E8" w:rsidRDefault="00E111C2">
            <w:pPr>
              <w:overflowPunct w:val="0"/>
              <w:topLinePunct/>
              <w:snapToGrid w:val="0"/>
              <w:spacing w:line="36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松茸制品除外。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姬松茸制品除外。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限金针菇罐头检测。</w:t>
            </w:r>
          </w:p>
        </w:tc>
      </w:tr>
    </w:tbl>
    <w:p w:rsidR="00DC21E8" w:rsidRDefault="00DC21E8">
      <w:pPr>
        <w:pStyle w:val="a8"/>
        <w:rPr>
          <w:color w:val="000000" w:themeColor="text1"/>
        </w:rPr>
      </w:pP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szCs w:val="24"/>
        </w:rPr>
      </w:pPr>
      <w:r>
        <w:rPr>
          <w:rFonts w:ascii="Times New Roman" w:eastAsia="仿宋_GB2312" w:hAnsi="Times New Roman"/>
          <w:b/>
          <w:bCs/>
          <w:color w:val="000000" w:themeColor="text1"/>
          <w:kern w:val="0"/>
          <w:szCs w:val="24"/>
        </w:rPr>
        <w:lastRenderedPageBreak/>
        <w:t xml:space="preserve">5.1.3 </w:t>
      </w:r>
      <w:r>
        <w:rPr>
          <w:rFonts w:ascii="Times New Roman" w:eastAsia="仿宋_GB2312" w:hAnsi="Times New Roman"/>
          <w:b/>
          <w:bCs/>
          <w:color w:val="000000" w:themeColor="text1"/>
          <w:kern w:val="0"/>
          <w:szCs w:val="24"/>
        </w:rPr>
        <w:t>其他罐头检验项目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其他罐头检验项目见表</w:t>
      </w:r>
      <w:r>
        <w:rPr>
          <w:rFonts w:ascii="Times New Roman" w:eastAsia="仿宋_GB2312" w:hAnsi="Times New Roman"/>
          <w:color w:val="000000" w:themeColor="text1"/>
        </w:rPr>
        <w:t>9-6</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9-6 </w:t>
      </w:r>
      <w:r>
        <w:rPr>
          <w:rFonts w:ascii="Times New Roman" w:eastAsia="黑体" w:hAnsi="Times New Roman"/>
          <w:color w:val="000000" w:themeColor="text1"/>
        </w:rPr>
        <w:t>其他罐头检验项目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vertAlign w:val="superscript"/>
              </w:rPr>
              <w:t xml:space="preserve"> 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vAlign w:val="center"/>
          </w:tcPr>
          <w:p w:rsidR="005138C5"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（以脱氢乙酸计）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5009.121</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lang w:val="zh-CN"/>
              </w:rPr>
              <w:t>糖精钠（以糖精计）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三氯蔗糖</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22255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阿斯巴甜</w:t>
            </w:r>
            <w:r>
              <w:rPr>
                <w:rFonts w:ascii="Times New Roman" w:eastAsia="仿宋_GB2312" w:hAnsi="Times New Roman"/>
                <w:color w:val="000000" w:themeColor="text1"/>
                <w:vertAlign w:val="superscript"/>
              </w:rPr>
              <w:t>b</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5009.263</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乙二胺四乙酸二钠</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5009.278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商业无菌</w:t>
            </w:r>
            <w:r>
              <w:rPr>
                <w:rFonts w:ascii="Times New Roman" w:eastAsia="仿宋_GB2312" w:hAnsi="Times New Roman"/>
                <w:color w:val="000000" w:themeColor="text1"/>
                <w:vertAlign w:val="superscript"/>
              </w:rPr>
              <w:t>d</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7098-2015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4789.26</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限花生制品、玉米制品检测。</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限</w:t>
            </w:r>
            <w:r>
              <w:rPr>
                <w:rFonts w:ascii="Times New Roman" w:eastAsia="仿宋_GB2312" w:hAnsi="Times New Roman"/>
                <w:color w:val="000000" w:themeColor="text1"/>
              </w:rPr>
              <w:t>2015</w:t>
            </w:r>
            <w:r>
              <w:rPr>
                <w:rFonts w:ascii="Times New Roman" w:eastAsia="仿宋_GB2312" w:hAnsi="Times New Roman"/>
                <w:color w:val="000000" w:themeColor="text1"/>
              </w:rPr>
              <w:t>年</w:t>
            </w:r>
            <w:r>
              <w:rPr>
                <w:rFonts w:ascii="Times New Roman" w:eastAsia="仿宋_GB2312" w:hAnsi="Times New Roman"/>
                <w:color w:val="000000" w:themeColor="text1"/>
              </w:rPr>
              <w:t>5</w:t>
            </w:r>
            <w:r>
              <w:rPr>
                <w:rFonts w:ascii="Times New Roman" w:eastAsia="仿宋_GB2312" w:hAnsi="Times New Roman"/>
                <w:color w:val="000000" w:themeColor="text1"/>
              </w:rPr>
              <w:t>月</w:t>
            </w:r>
            <w:r>
              <w:rPr>
                <w:rFonts w:ascii="Times New Roman" w:eastAsia="仿宋_GB2312" w:hAnsi="Times New Roman"/>
                <w:color w:val="000000" w:themeColor="text1"/>
              </w:rPr>
              <w:t>24</w:t>
            </w:r>
            <w:r>
              <w:rPr>
                <w:rFonts w:ascii="Times New Roman" w:eastAsia="仿宋_GB2312" w:hAnsi="Times New Roman"/>
                <w:color w:val="000000" w:themeColor="text1"/>
              </w:rPr>
              <w:t>日后（含）生产的产品检测。</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限坚果与籽类罐头和八宝粥罐头检测。</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d. </w:t>
            </w:r>
            <w:r>
              <w:rPr>
                <w:rFonts w:ascii="Times New Roman" w:eastAsia="仿宋_GB2312" w:hAnsi="Times New Roman"/>
                <w:color w:val="000000" w:themeColor="text1"/>
              </w:rPr>
              <w:t>生产日期在</w:t>
            </w:r>
            <w:r>
              <w:rPr>
                <w:rFonts w:ascii="Times New Roman" w:eastAsia="仿宋_GB2312" w:hAnsi="Times New Roman"/>
                <w:color w:val="000000" w:themeColor="text1"/>
              </w:rPr>
              <w:t>2016</w:t>
            </w:r>
            <w:r>
              <w:rPr>
                <w:rFonts w:ascii="Times New Roman" w:eastAsia="仿宋_GB2312" w:hAnsi="Times New Roman"/>
                <w:color w:val="000000" w:themeColor="text1"/>
              </w:rPr>
              <w:t>年</w:t>
            </w:r>
            <w:r>
              <w:rPr>
                <w:rFonts w:ascii="Times New Roman" w:eastAsia="仿宋_GB2312" w:hAnsi="Times New Roman"/>
                <w:color w:val="000000" w:themeColor="text1"/>
              </w:rPr>
              <w:t>11</w:t>
            </w:r>
            <w:r>
              <w:rPr>
                <w:rFonts w:ascii="Times New Roman" w:eastAsia="仿宋_GB2312" w:hAnsi="Times New Roman"/>
                <w:color w:val="000000" w:themeColor="text1"/>
              </w:rPr>
              <w:t>月</w:t>
            </w:r>
            <w:r>
              <w:rPr>
                <w:rFonts w:ascii="Times New Roman" w:eastAsia="仿宋_GB2312" w:hAnsi="Times New Roman"/>
                <w:color w:val="000000" w:themeColor="text1"/>
              </w:rPr>
              <w:t>13</w:t>
            </w:r>
            <w:r>
              <w:rPr>
                <w:rFonts w:ascii="Times New Roman" w:eastAsia="仿宋_GB2312" w:hAnsi="Times New Roman"/>
                <w:color w:val="000000" w:themeColor="text1"/>
              </w:rPr>
              <w:t>日之前</w:t>
            </w:r>
            <w:r>
              <w:rPr>
                <w:rFonts w:ascii="Times New Roman" w:eastAsia="仿宋_GB2312" w:hAnsi="Times New Roman" w:hint="eastAsia"/>
                <w:color w:val="000000" w:themeColor="text1"/>
              </w:rPr>
              <w:t>但</w:t>
            </w:r>
            <w:r>
              <w:rPr>
                <w:rFonts w:ascii="Times New Roman" w:eastAsia="仿宋_GB2312" w:hAnsi="Times New Roman"/>
                <w:color w:val="000000" w:themeColor="text1"/>
              </w:rPr>
              <w:t>产品</w:t>
            </w:r>
            <w:r>
              <w:rPr>
                <w:rFonts w:ascii="Times New Roman" w:eastAsia="仿宋_GB2312" w:hAnsi="Times New Roman" w:hint="eastAsia"/>
                <w:color w:val="000000" w:themeColor="text1"/>
              </w:rPr>
              <w:t>明示执行标准</w:t>
            </w:r>
            <w:r>
              <w:rPr>
                <w:rFonts w:ascii="Times New Roman" w:eastAsia="仿宋_GB2312" w:hAnsi="Times New Roman"/>
                <w:color w:val="000000" w:themeColor="text1"/>
              </w:rPr>
              <w:t>为</w:t>
            </w:r>
            <w:r>
              <w:rPr>
                <w:rFonts w:ascii="Times New Roman" w:eastAsia="仿宋_GB2312" w:hAnsi="Times New Roman"/>
                <w:color w:val="000000" w:themeColor="text1"/>
              </w:rPr>
              <w:t>GB 7098</w:t>
            </w:r>
            <w:r>
              <w:rPr>
                <w:rFonts w:ascii="Times New Roman" w:eastAsia="仿宋_GB2312" w:hAnsi="Times New Roman" w:hint="eastAsia"/>
                <w:color w:val="000000" w:themeColor="text1"/>
              </w:rPr>
              <w:t>的产品和</w:t>
            </w:r>
            <w:r>
              <w:rPr>
                <w:rFonts w:ascii="Times New Roman" w:eastAsia="仿宋_GB2312" w:hAnsi="Times New Roman"/>
                <w:color w:val="000000" w:themeColor="text1"/>
              </w:rPr>
              <w:t>生产日期在</w:t>
            </w:r>
            <w:r>
              <w:rPr>
                <w:rFonts w:ascii="Times New Roman" w:eastAsia="仿宋_GB2312" w:hAnsi="Times New Roman"/>
                <w:color w:val="000000" w:themeColor="text1"/>
              </w:rPr>
              <w:t>2016</w:t>
            </w:r>
            <w:r>
              <w:rPr>
                <w:rFonts w:ascii="Times New Roman" w:eastAsia="仿宋_GB2312" w:hAnsi="Times New Roman"/>
                <w:color w:val="000000" w:themeColor="text1"/>
              </w:rPr>
              <w:t>年</w:t>
            </w:r>
            <w:r>
              <w:rPr>
                <w:rFonts w:ascii="Times New Roman" w:eastAsia="仿宋_GB2312" w:hAnsi="Times New Roman"/>
                <w:color w:val="000000" w:themeColor="text1"/>
              </w:rPr>
              <w:t>11</w:t>
            </w:r>
            <w:r>
              <w:rPr>
                <w:rFonts w:ascii="Times New Roman" w:eastAsia="仿宋_GB2312" w:hAnsi="Times New Roman"/>
                <w:color w:val="000000" w:themeColor="text1"/>
              </w:rPr>
              <w:t>月</w:t>
            </w:r>
            <w:r>
              <w:rPr>
                <w:rFonts w:ascii="Times New Roman" w:eastAsia="仿宋_GB2312" w:hAnsi="Times New Roman"/>
                <w:color w:val="000000" w:themeColor="text1"/>
              </w:rPr>
              <w:t>13</w:t>
            </w:r>
            <w:r>
              <w:rPr>
                <w:rFonts w:ascii="Times New Roman" w:eastAsia="仿宋_GB2312" w:hAnsi="Times New Roman"/>
                <w:color w:val="000000" w:themeColor="text1"/>
              </w:rPr>
              <w:t>日（含）之后的产品按</w:t>
            </w:r>
            <w:r>
              <w:rPr>
                <w:rFonts w:ascii="Times New Roman" w:eastAsia="仿宋_GB2312" w:hAnsi="Times New Roman"/>
                <w:color w:val="000000" w:themeColor="text1"/>
              </w:rPr>
              <w:t>GB 7098-2015</w:t>
            </w:r>
            <w:r>
              <w:rPr>
                <w:rFonts w:ascii="Times New Roman" w:eastAsia="仿宋_GB2312" w:hAnsi="Times New Roman"/>
                <w:color w:val="000000" w:themeColor="text1"/>
              </w:rPr>
              <w:t>判定。</w:t>
            </w:r>
          </w:p>
        </w:tc>
      </w:tr>
    </w:tbl>
    <w:p w:rsidR="00DC21E8" w:rsidRDefault="00E111C2" w:rsidP="005138C5">
      <w:pPr>
        <w:overflowPunct w:val="0"/>
        <w:topLinePunct/>
        <w:snapToGrid w:val="0"/>
        <w:spacing w:before="156" w:after="156" w:line="320" w:lineRule="exact"/>
        <w:ind w:firstLineChars="200" w:firstLine="422"/>
        <w:rPr>
          <w:rFonts w:ascii="Times New Roman" w:eastAsia="仿宋_GB2312" w:hAnsi="Times New Roman"/>
          <w:b/>
          <w:bCs/>
          <w:color w:val="000000" w:themeColor="text1"/>
          <w:kern w:val="0"/>
          <w:szCs w:val="24"/>
        </w:rPr>
      </w:pPr>
      <w:r>
        <w:rPr>
          <w:rFonts w:ascii="Times New Roman" w:eastAsia="仿宋_GB2312" w:hAnsi="Times New Roman"/>
          <w:b/>
          <w:bCs/>
          <w:color w:val="000000" w:themeColor="text1"/>
          <w:kern w:val="0"/>
          <w:szCs w:val="24"/>
        </w:rPr>
        <w:t xml:space="preserve">5.2 </w:t>
      </w:r>
      <w:r>
        <w:rPr>
          <w:rFonts w:ascii="Times New Roman" w:eastAsia="仿宋_GB2312" w:hAnsi="Times New Roman"/>
          <w:b/>
          <w:bCs/>
          <w:color w:val="000000" w:themeColor="text1"/>
          <w:kern w:val="0"/>
          <w:szCs w:val="24"/>
        </w:rPr>
        <w:t>检验应注意的问题</w:t>
      </w:r>
    </w:p>
    <w:p w:rsidR="00DC21E8" w:rsidRDefault="00E111C2" w:rsidP="00C867C2">
      <w:pPr>
        <w:overflowPunct w:val="0"/>
        <w:topLinePunct/>
        <w:snapToGrid w:val="0"/>
        <w:spacing w:beforeLines="50" w:afterLines="50" w:line="32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检验项目</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防腐剂混合使用时各自用量占其最大使用量的比例之和</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结果超过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的，在检验报告中出具该项目并判定，结果未超过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的，不在检验报告中出具该项目。</w:t>
      </w:r>
    </w:p>
    <w:p w:rsidR="00DC21E8" w:rsidRDefault="00E111C2" w:rsidP="00C867C2">
      <w:pPr>
        <w:overflowPunct w:val="0"/>
        <w:topLinePunct/>
        <w:snapToGrid w:val="0"/>
        <w:spacing w:beforeLines="50" w:afterLines="50" w:line="32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6 </w:t>
      </w:r>
      <w:r>
        <w:rPr>
          <w:rFonts w:ascii="Times New Roman" w:eastAsia="黑体" w:hAnsi="Times New Roman"/>
          <w:b/>
          <w:color w:val="000000" w:themeColor="text1"/>
        </w:rPr>
        <w:t>判定原则与结论</w:t>
      </w:r>
    </w:p>
    <w:p w:rsidR="00DC21E8" w:rsidRDefault="00E111C2" w:rsidP="005138C5">
      <w:pPr>
        <w:overflowPunct w:val="0"/>
        <w:topLinePunct/>
        <w:spacing w:line="32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rsidP="005138C5">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rsidP="005138C5">
      <w:pPr>
        <w:overflowPunct w:val="0"/>
        <w:topLinePunct/>
        <w:snapToGrid w:val="0"/>
        <w:spacing w:line="32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bookmarkStart w:id="216" w:name="_Toc1829"/>
      <w:r>
        <w:rPr>
          <w:rFonts w:ascii="Times New Roman" w:hAnsi="Times New Roman"/>
          <w:color w:val="000000" w:themeColor="text1"/>
        </w:rPr>
        <w:br w:type="page"/>
      </w:r>
    </w:p>
    <w:p w:rsidR="00DC21E8" w:rsidRDefault="00E111C2">
      <w:pPr>
        <w:pStyle w:val="1"/>
        <w:rPr>
          <w:rFonts w:ascii="Times New Roman" w:hAnsi="Times New Roman"/>
          <w:color w:val="000000" w:themeColor="text1"/>
        </w:rPr>
      </w:pPr>
      <w:bookmarkStart w:id="217" w:name="_Toc18339"/>
      <w:r>
        <w:rPr>
          <w:rFonts w:ascii="Times New Roman" w:hAnsi="Times New Roman"/>
          <w:color w:val="000000" w:themeColor="text1"/>
        </w:rPr>
        <w:lastRenderedPageBreak/>
        <w:t>十、冷冻饮品</w:t>
      </w:r>
      <w:bookmarkEnd w:id="216"/>
      <w:bookmarkEnd w:id="217"/>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 </w:t>
      </w:r>
      <w:r>
        <w:rPr>
          <w:rFonts w:ascii="Times New Roman" w:eastAsia="黑体" w:hAnsi="Times New Roman"/>
          <w:b/>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本细则适用于冷冻饮品食品安全监督抽检。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 </w:t>
      </w:r>
      <w:r>
        <w:rPr>
          <w:rFonts w:ascii="Times New Roman" w:eastAsia="黑体" w:hAnsi="Times New Roman"/>
          <w:b/>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冷冻饮品可分为冰淇淋、雪糕、雪泥、冰棍、食用冰、甜味冰、其他类。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冰淇淋：以饮用水、乳和（或）乳制品、蛋制品、水果制品、豆制品、食糖、食用植物油等的一种或多种为原辅料，添加或不添加食品添加剂和（或）食品营养强化剂，经混合、灭菌、均质、冷却、老化、冻结、硬化等工艺制成的体积膨胀的冷冻饮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雪糕：以饮用水、乳和（或）乳制品、蛋制品、水果制品、豆制品、食糖、食用植物油等的一种或多种为原辅料，添加或不添加食品添加剂和（或）食品营养强化剂，经混合、灭菌、均质、冷却、成型、冻结等工艺制成的冷冻饮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雪泥：以饮用水、食糖、果汁等为主要原料，配以相关辅料，含或不含食品添加剂和食品营养强化剂，经混合、灭菌、凝冻或低温炒制等工艺制成的松软的冰雪状冷冻饮品。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冰棍：也称棒冰，以饮用水、食糖和（或）甜味剂等为主要原料，配以豆类或果品等相关辅料（含或不含食品添加剂和食品营养强化剂），经混合、灭菌、冷却、注模、插或不插杆、冻结、脱模等工艺制成的带或不带棒的冷冻饮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食用冰：以饮用水为原料，经灭菌、注模、冻结、脱模或不脱模等工艺制成的冷冻饮品。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甜味冰：以饮用水、食糖等为主要原料，添加或不添加食品添加剂，经混合、灭菌、灌装、硬化等工艺制成的冷冻饮品，如橙味甜味冰、菠萝味甜味冰等。</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其他类冷冻饮品：上述</w:t>
      </w:r>
      <w:r>
        <w:rPr>
          <w:rFonts w:ascii="Times New Roman" w:eastAsia="仿宋_GB2312" w:hAnsi="Times New Roman"/>
          <w:color w:val="000000" w:themeColor="text1"/>
        </w:rPr>
        <w:t>6</w:t>
      </w:r>
      <w:r>
        <w:rPr>
          <w:rFonts w:ascii="Times New Roman" w:eastAsia="仿宋_GB2312" w:hAnsi="Times New Roman"/>
          <w:color w:val="000000" w:themeColor="text1"/>
        </w:rPr>
        <w:t>类产品未包括的冷冻饮品。如冷冻饮品部分所占质量比率不低于</w:t>
      </w:r>
      <w:r>
        <w:rPr>
          <w:rFonts w:ascii="Times New Roman" w:eastAsia="仿宋_GB2312" w:hAnsi="Times New Roman"/>
          <w:color w:val="000000" w:themeColor="text1"/>
        </w:rPr>
        <w:t>50%</w:t>
      </w:r>
      <w:r>
        <w:rPr>
          <w:rFonts w:ascii="Times New Roman" w:eastAsia="仿宋_GB2312" w:hAnsi="Times New Roman"/>
          <w:color w:val="000000" w:themeColor="text1"/>
        </w:rPr>
        <w:t>的组合型制品；低脂冷冻饮品；低糖冷冻饮品；无糖冷冻饮品等。</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 </w:t>
      </w:r>
      <w:r>
        <w:rPr>
          <w:rFonts w:ascii="Times New Roman" w:eastAsia="黑体" w:hAnsi="Times New Roman"/>
          <w:b/>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2759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冷冻饮品和制作料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菌落总数测定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4789.4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食品微生物学检验</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沙门氏菌检验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4789.10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食品微生物学检验</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金黄色葡萄球菌检验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食品中蛋白质的测定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食品中苯甲酸、山梨酸和糖精钠的测定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lastRenderedPageBreak/>
        <w:t xml:space="preserve">GB 5009.97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食品中环己基氨基磺酸钠的测定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22255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食品中三氯蔗糖（蔗糖素）的测定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22388 </w:t>
      </w:r>
      <w:r>
        <w:rPr>
          <w:rFonts w:ascii="Times New Roman" w:eastAsia="仿宋_GB2312" w:hAnsi="Times New Roman"/>
          <w:color w:val="000000" w:themeColor="text1"/>
        </w:rPr>
        <w:t>原料乳与乳制品中三聚氰胺检测方法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29921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食品中致病菌限量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31114 </w:t>
      </w:r>
      <w:r>
        <w:rPr>
          <w:rFonts w:ascii="Times New Roman" w:eastAsia="仿宋_GB2312" w:hAnsi="Times New Roman"/>
          <w:color w:val="000000" w:themeColor="text1"/>
        </w:rPr>
        <w:t>冷冻饮品</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冰淇淋</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31119 </w:t>
      </w:r>
      <w:r>
        <w:rPr>
          <w:rFonts w:ascii="Times New Roman" w:eastAsia="仿宋_GB2312" w:hAnsi="Times New Roman"/>
          <w:color w:val="000000" w:themeColor="text1"/>
        </w:rPr>
        <w:t>冷冻饮品</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雪糕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SB/T 10014 </w:t>
      </w:r>
      <w:r>
        <w:rPr>
          <w:rFonts w:ascii="Times New Roman" w:eastAsia="仿宋_GB2312" w:hAnsi="Times New Roman"/>
          <w:color w:val="000000" w:themeColor="text1"/>
        </w:rPr>
        <w:t>冷冻饮品</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雪泥</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SB/T 10016 </w:t>
      </w:r>
      <w:r>
        <w:rPr>
          <w:rFonts w:ascii="Times New Roman" w:eastAsia="仿宋_GB2312" w:hAnsi="Times New Roman"/>
          <w:color w:val="000000" w:themeColor="text1"/>
        </w:rPr>
        <w:t>冷冻饮品</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冰棍</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SB/T 10017 </w:t>
      </w:r>
      <w:r>
        <w:rPr>
          <w:rFonts w:ascii="Times New Roman" w:eastAsia="仿宋_GB2312" w:hAnsi="Times New Roman"/>
          <w:color w:val="000000" w:themeColor="text1"/>
        </w:rPr>
        <w:t>冷冻饮品</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食用冰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SB/T 10327 </w:t>
      </w:r>
      <w:r>
        <w:rPr>
          <w:rFonts w:ascii="Times New Roman" w:eastAsia="仿宋_GB2312" w:hAnsi="Times New Roman"/>
          <w:color w:val="000000" w:themeColor="text1"/>
        </w:rPr>
        <w:t>冷冻饮品</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甜味冰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卫生部、工业和信息化部、农业部、工商总局、质检总局公告</w:t>
      </w:r>
      <w:r>
        <w:rPr>
          <w:rFonts w:ascii="Times New Roman" w:eastAsia="仿宋_GB2312" w:hAnsi="Times New Roman"/>
          <w:color w:val="000000" w:themeColor="text1"/>
        </w:rPr>
        <w:t>2011</w:t>
      </w:r>
      <w:r>
        <w:rPr>
          <w:rFonts w:ascii="Times New Roman" w:eastAsia="仿宋_GB2312" w:hAnsi="Times New Roman"/>
          <w:color w:val="000000" w:themeColor="text1"/>
        </w:rPr>
        <w:t>年第</w:t>
      </w:r>
      <w:r>
        <w:rPr>
          <w:rFonts w:ascii="Times New Roman" w:eastAsia="仿宋_GB2312" w:hAnsi="Times New Roman"/>
          <w:color w:val="000000" w:themeColor="text1"/>
        </w:rPr>
        <w:t>10</w:t>
      </w:r>
      <w:r>
        <w:rPr>
          <w:rFonts w:ascii="Times New Roman" w:eastAsia="仿宋_GB2312" w:hAnsi="Times New Roman"/>
          <w:color w:val="000000" w:themeColor="text1"/>
        </w:rPr>
        <w:t>号</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关于三聚氰胺在食品中的限量值的公告</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szCs w:val="24"/>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szCs w:val="24"/>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4 </w:t>
      </w:r>
      <w:r>
        <w:rPr>
          <w:rFonts w:ascii="Times New Roman" w:eastAsia="黑体" w:hAnsi="Times New Roman"/>
          <w:b/>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4.1 </w:t>
      </w:r>
      <w:r>
        <w:rPr>
          <w:rFonts w:ascii="Times New Roman" w:eastAsia="仿宋_GB2312" w:hAnsi="Times New Roman"/>
          <w:b/>
          <w:bCs/>
          <w:color w:val="000000" w:themeColor="text1"/>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4.2 </w:t>
      </w:r>
      <w:r>
        <w:rPr>
          <w:rFonts w:ascii="Times New Roman" w:eastAsia="仿宋_GB2312" w:hAnsi="Times New Roman"/>
          <w:b/>
          <w:bCs/>
          <w:color w:val="000000" w:themeColor="text1"/>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szCs w:val="24"/>
        </w:rPr>
        <w:t>从同一批次样品堆的</w:t>
      </w:r>
      <w:r>
        <w:rPr>
          <w:rFonts w:ascii="Times New Roman" w:eastAsia="仿宋_GB2312" w:hAnsi="Times New Roman"/>
          <w:color w:val="000000" w:themeColor="text1"/>
          <w:szCs w:val="24"/>
        </w:rPr>
        <w:t>4</w:t>
      </w:r>
      <w:r>
        <w:rPr>
          <w:rFonts w:ascii="Times New Roman" w:eastAsia="仿宋_GB2312" w:hAnsi="Times New Roman"/>
          <w:color w:val="000000" w:themeColor="text1"/>
          <w:szCs w:val="24"/>
        </w:rPr>
        <w:t>个不同部位抽取相应数量的样品。</w:t>
      </w:r>
      <w:r>
        <w:rPr>
          <w:rFonts w:ascii="Times New Roman" w:eastAsia="仿宋_GB2312" w:hAnsi="Times New Roman"/>
          <w:color w:val="000000" w:themeColor="text1"/>
        </w:rPr>
        <w:t>净含量不超过</w:t>
      </w:r>
      <w:r>
        <w:rPr>
          <w:rFonts w:ascii="Times New Roman" w:eastAsia="仿宋_GB2312" w:hAnsi="Times New Roman"/>
          <w:color w:val="000000" w:themeColor="text1"/>
        </w:rPr>
        <w:t>100g</w:t>
      </w:r>
      <w:r>
        <w:rPr>
          <w:rFonts w:ascii="Times New Roman" w:eastAsia="仿宋_GB2312" w:hAnsi="Times New Roman"/>
          <w:color w:val="000000" w:themeColor="text1"/>
        </w:rPr>
        <w:t>的产品，抽样量至少为</w:t>
      </w:r>
      <w:r>
        <w:rPr>
          <w:rFonts w:ascii="Times New Roman" w:eastAsia="仿宋_GB2312" w:hAnsi="Times New Roman"/>
          <w:color w:val="000000" w:themeColor="text1"/>
        </w:rPr>
        <w:t>16</w:t>
      </w:r>
      <w:r>
        <w:rPr>
          <w:rFonts w:ascii="Times New Roman" w:eastAsia="仿宋_GB2312" w:hAnsi="Times New Roman"/>
          <w:color w:val="000000" w:themeColor="text1"/>
        </w:rPr>
        <w:t>个包装单位，且不少于</w:t>
      </w:r>
      <w:r>
        <w:rPr>
          <w:rFonts w:ascii="Times New Roman" w:eastAsia="仿宋_GB2312" w:hAnsi="Times New Roman"/>
          <w:color w:val="000000" w:themeColor="text1"/>
        </w:rPr>
        <w:t>1kg</w:t>
      </w:r>
      <w:r>
        <w:rPr>
          <w:rFonts w:ascii="Times New Roman" w:eastAsia="仿宋_GB2312" w:hAnsi="Times New Roman"/>
          <w:color w:val="000000" w:themeColor="text1"/>
        </w:rPr>
        <w:t>；净含量在</w:t>
      </w:r>
      <w:r>
        <w:rPr>
          <w:rFonts w:ascii="Times New Roman" w:eastAsia="仿宋_GB2312" w:hAnsi="Times New Roman"/>
          <w:color w:val="000000" w:themeColor="text1"/>
        </w:rPr>
        <w:t>100g</w:t>
      </w:r>
      <w:r>
        <w:rPr>
          <w:rFonts w:ascii="Times New Roman" w:eastAsia="仿宋_GB2312" w:hAnsi="Times New Roman"/>
          <w:color w:val="000000" w:themeColor="text1"/>
        </w:rPr>
        <w:t>到</w:t>
      </w:r>
      <w:r>
        <w:rPr>
          <w:rFonts w:ascii="Times New Roman" w:eastAsia="仿宋_GB2312" w:hAnsi="Times New Roman"/>
          <w:color w:val="000000" w:themeColor="text1"/>
        </w:rPr>
        <w:t>500g</w:t>
      </w:r>
      <w:r>
        <w:rPr>
          <w:rFonts w:ascii="Times New Roman" w:eastAsia="仿宋_GB2312" w:hAnsi="Times New Roman"/>
          <w:color w:val="000000" w:themeColor="text1"/>
        </w:rPr>
        <w:t>的产品，抽样量至少为</w:t>
      </w:r>
      <w:r>
        <w:rPr>
          <w:rFonts w:ascii="Times New Roman" w:eastAsia="仿宋_GB2312" w:hAnsi="Times New Roman"/>
          <w:color w:val="000000" w:themeColor="text1"/>
        </w:rPr>
        <w:t>12</w:t>
      </w:r>
      <w:r>
        <w:rPr>
          <w:rFonts w:ascii="Times New Roman" w:eastAsia="仿宋_GB2312" w:hAnsi="Times New Roman"/>
          <w:color w:val="000000" w:themeColor="text1"/>
        </w:rPr>
        <w:t>个包装单位，且不少于</w:t>
      </w:r>
      <w:r>
        <w:rPr>
          <w:rFonts w:ascii="Times New Roman" w:eastAsia="仿宋_GB2312" w:hAnsi="Times New Roman"/>
          <w:color w:val="000000" w:themeColor="text1"/>
        </w:rPr>
        <w:t>1kg</w:t>
      </w:r>
      <w:r>
        <w:rPr>
          <w:rFonts w:ascii="Times New Roman" w:eastAsia="仿宋_GB2312" w:hAnsi="Times New Roman"/>
          <w:color w:val="000000" w:themeColor="text1"/>
        </w:rPr>
        <w:t>；净含量在</w:t>
      </w:r>
      <w:r>
        <w:rPr>
          <w:rFonts w:ascii="Times New Roman" w:eastAsia="仿宋_GB2312" w:hAnsi="Times New Roman"/>
          <w:color w:val="000000" w:themeColor="text1"/>
        </w:rPr>
        <w:t>500g</w:t>
      </w:r>
      <w:r>
        <w:rPr>
          <w:rFonts w:ascii="Times New Roman" w:eastAsia="仿宋_GB2312" w:hAnsi="Times New Roman"/>
          <w:color w:val="000000" w:themeColor="text1"/>
        </w:rPr>
        <w:t>以上的产品，抽样量至少为</w:t>
      </w:r>
      <w:r>
        <w:rPr>
          <w:rFonts w:ascii="Times New Roman" w:eastAsia="仿宋_GB2312" w:hAnsi="Times New Roman"/>
          <w:color w:val="000000" w:themeColor="text1"/>
        </w:rPr>
        <w:t>8</w:t>
      </w:r>
      <w:r>
        <w:rPr>
          <w:rFonts w:ascii="Times New Roman" w:eastAsia="仿宋_GB2312" w:hAnsi="Times New Roman"/>
          <w:color w:val="000000" w:themeColor="text1"/>
        </w:rPr>
        <w:t>个包装单位。大包装食品（</w:t>
      </w:r>
      <w:r>
        <w:rPr>
          <w:rFonts w:ascii="Times New Roman" w:eastAsia="仿宋_GB2312" w:hAnsi="Times New Roman"/>
          <w:color w:val="000000" w:themeColor="text1"/>
        </w:rPr>
        <w:t>≥10kg</w:t>
      </w:r>
      <w:r>
        <w:rPr>
          <w:rFonts w:ascii="Times New Roman" w:eastAsia="仿宋_GB2312" w:hAnsi="Times New Roman"/>
          <w:color w:val="000000" w:themeColor="text1"/>
        </w:rPr>
        <w:t>）可进行分装取样，分装的样品盛装于被抽样单位用于销售的包装或清洁卫生的容器中，样品数量不少于</w:t>
      </w:r>
      <w:r>
        <w:rPr>
          <w:rFonts w:ascii="Times New Roman" w:eastAsia="仿宋_GB2312" w:hAnsi="Times New Roman"/>
          <w:color w:val="000000" w:themeColor="text1"/>
        </w:rPr>
        <w:t>4</w:t>
      </w:r>
      <w:r>
        <w:rPr>
          <w:rFonts w:ascii="Times New Roman" w:eastAsia="仿宋_GB2312" w:hAnsi="Times New Roman"/>
          <w:color w:val="000000" w:themeColor="text1"/>
        </w:rPr>
        <w:t>个包装，且每个包装不少于</w:t>
      </w:r>
      <w:r>
        <w:rPr>
          <w:rFonts w:ascii="Times New Roman" w:eastAsia="仿宋_GB2312" w:hAnsi="Times New Roman"/>
          <w:color w:val="000000" w:themeColor="text1"/>
        </w:rPr>
        <w:t>250g</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环节抽样时，在货架、柜台、库房抽取同一批次待销产品，</w:t>
      </w:r>
      <w:r>
        <w:rPr>
          <w:rFonts w:ascii="Times New Roman" w:eastAsia="仿宋_GB2312" w:hAnsi="Times New Roman"/>
          <w:color w:val="000000" w:themeColor="text1"/>
          <w:kern w:val="0"/>
        </w:rPr>
        <w:t>抽取样品量原则上同生产环节</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餐饮环节抽样时，抽取同一批次待销产品，应抽取完整包装产品，如需从大包装中抽取样品，应从完整大包装中抽取样品，抽取样品量原则上同生产环节。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color w:val="000000" w:themeColor="text1"/>
          <w:kern w:val="0"/>
        </w:rPr>
        <w:t>3/4</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1/4</w:t>
      </w:r>
      <w:r>
        <w:rPr>
          <w:rFonts w:ascii="Times New Roman" w:eastAsia="仿宋_GB2312" w:hAnsi="Times New Roman"/>
          <w:color w:val="000000" w:themeColor="text1"/>
          <w:kern w:val="0"/>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4"/>
        </w:rPr>
        <w:t>注：</w:t>
      </w:r>
      <w:r>
        <w:rPr>
          <w:rFonts w:ascii="Times New Roman" w:eastAsia="仿宋_GB2312" w:hAnsi="Times New Roman"/>
          <w:color w:val="000000" w:themeColor="text1"/>
          <w:szCs w:val="24"/>
        </w:rPr>
        <w:t>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4.3 </w:t>
      </w:r>
      <w:r>
        <w:rPr>
          <w:rFonts w:ascii="Times New Roman" w:eastAsia="仿宋_GB2312" w:hAnsi="Times New Roman"/>
          <w:b/>
          <w:bCs/>
          <w:color w:val="000000" w:themeColor="text1"/>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按有关规定填写抽样单，并记录被抽检产品及生产经营企业相关信息。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4.4 </w:t>
      </w:r>
      <w:r>
        <w:rPr>
          <w:rFonts w:ascii="Times New Roman" w:eastAsia="仿宋_GB2312" w:hAnsi="Times New Roman"/>
          <w:b/>
          <w:bCs/>
          <w:color w:val="000000" w:themeColor="text1"/>
          <w:kern w:val="0"/>
        </w:rPr>
        <w:t>封样和样品运输、贮存</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抽样完成后由抽样人与被抽样单位在抽样单和封条上签字、盖章，当场封样，检验样品、备</w:t>
      </w:r>
      <w:r>
        <w:rPr>
          <w:rFonts w:ascii="Times New Roman" w:eastAsia="仿宋_GB2312" w:hAnsi="Times New Roman"/>
          <w:color w:val="000000" w:themeColor="text1"/>
          <w:kern w:val="0"/>
        </w:rPr>
        <w:lastRenderedPageBreak/>
        <w:t>份样品分别封样。为保证样品的真实性，要有相应的防拆封措施，并保证封条在运输过程中不会破损。样品运输、贮存过程中应采取有效的防护措施，确保样品不被污染，不发生腐败变质，不影响后续检验。</w:t>
      </w:r>
      <w:r>
        <w:rPr>
          <w:rFonts w:ascii="Times New Roman" w:eastAsia="仿宋_GB2312" w:hAnsi="Times New Roman"/>
          <w:color w:val="000000" w:themeColor="text1"/>
        </w:rPr>
        <w:t>样品运输应采用冷冻车或冷冻箱等可以满足冷冻饮品储运条件的措施。</w:t>
      </w: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Cs/>
          <w:color w:val="000000" w:themeColor="text1"/>
        </w:rPr>
      </w:pPr>
      <w:r>
        <w:rPr>
          <w:rFonts w:ascii="Times New Roman" w:eastAsia="黑体" w:hAnsi="Times New Roman"/>
          <w:b/>
          <w:color w:val="000000" w:themeColor="text1"/>
        </w:rPr>
        <w:t xml:space="preserve">5 </w:t>
      </w:r>
      <w:r>
        <w:rPr>
          <w:rFonts w:ascii="Times New Roman" w:eastAsia="黑体" w:hAnsi="Times New Roman"/>
          <w:b/>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5.1 </w:t>
      </w:r>
      <w:r>
        <w:rPr>
          <w:rFonts w:ascii="Times New Roman" w:eastAsia="仿宋_GB2312" w:hAnsi="Times New Roman"/>
          <w:b/>
          <w:bCs/>
          <w:color w:val="000000" w:themeColor="text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10-1</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10-1 </w:t>
      </w:r>
      <w:r>
        <w:rPr>
          <w:rFonts w:ascii="Times New Roman" w:eastAsia="黑体" w:hAnsi="Times New Roman"/>
          <w:color w:val="000000" w:themeColor="text1"/>
        </w:rPr>
        <w:t>冷冻饮品检验项目</w:t>
      </w:r>
    </w:p>
    <w:tbl>
      <w:tblPr>
        <w:tblW w:w="8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598"/>
        <w:gridCol w:w="1868"/>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59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86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蛋白质</w:t>
            </w:r>
            <w:r>
              <w:rPr>
                <w:rFonts w:ascii="Times New Roman" w:eastAsia="仿宋_GB2312" w:hAnsi="Times New Roman"/>
                <w:color w:val="000000" w:themeColor="text1"/>
                <w:vertAlign w:val="superscript"/>
              </w:rPr>
              <w:t>a</w:t>
            </w:r>
          </w:p>
        </w:tc>
        <w:tc>
          <w:tcPr>
            <w:tcW w:w="259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31114</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31119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86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59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86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三聚氰胺</w:t>
            </w:r>
            <w:r>
              <w:rPr>
                <w:rFonts w:ascii="Times New Roman" w:eastAsia="仿宋_GB2312" w:hAnsi="Times New Roman"/>
                <w:color w:val="000000" w:themeColor="text1"/>
                <w:vertAlign w:val="superscript"/>
              </w:rPr>
              <w:t>b</w:t>
            </w:r>
          </w:p>
        </w:tc>
        <w:tc>
          <w:tcPr>
            <w:tcW w:w="259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卫生部、工业和信息化部、农业部、工商总局、质检总局公告</w:t>
            </w:r>
            <w:r>
              <w:rPr>
                <w:rFonts w:ascii="Times New Roman" w:eastAsia="仿宋_GB2312" w:hAnsi="Times New Roman"/>
                <w:color w:val="000000" w:themeColor="text1"/>
              </w:rPr>
              <w:t>2011</w:t>
            </w:r>
            <w:r>
              <w:rPr>
                <w:rFonts w:ascii="Times New Roman" w:eastAsia="仿宋_GB2312" w:hAnsi="Times New Roman"/>
                <w:color w:val="000000" w:themeColor="text1"/>
              </w:rPr>
              <w:t>年第</w:t>
            </w:r>
            <w:r>
              <w:rPr>
                <w:rFonts w:ascii="Times New Roman" w:eastAsia="仿宋_GB2312" w:hAnsi="Times New Roman"/>
                <w:color w:val="000000" w:themeColor="text1"/>
              </w:rPr>
              <w:t>10</w:t>
            </w:r>
            <w:r>
              <w:rPr>
                <w:rFonts w:ascii="Times New Roman" w:eastAsia="仿宋_GB2312" w:hAnsi="Times New Roman"/>
                <w:color w:val="000000" w:themeColor="text1"/>
              </w:rPr>
              <w:t>号</w:t>
            </w:r>
          </w:p>
        </w:tc>
        <w:tc>
          <w:tcPr>
            <w:tcW w:w="186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22388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59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86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甜蜜素（以环己基氨基磺酸计）</w:t>
            </w:r>
          </w:p>
        </w:tc>
        <w:tc>
          <w:tcPr>
            <w:tcW w:w="259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86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5009.97</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三氯蔗糖</w:t>
            </w:r>
          </w:p>
        </w:tc>
        <w:tc>
          <w:tcPr>
            <w:tcW w:w="25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86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22255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r>
              <w:rPr>
                <w:rFonts w:ascii="Times New Roman" w:eastAsia="仿宋_GB2312" w:hAnsi="Times New Roman" w:hint="eastAsia"/>
                <w:color w:val="000000" w:themeColor="text1"/>
                <w:vertAlign w:val="superscript"/>
              </w:rPr>
              <w:t>c</w:t>
            </w:r>
          </w:p>
        </w:tc>
        <w:tc>
          <w:tcPr>
            <w:tcW w:w="25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2759</w:t>
            </w:r>
          </w:p>
        </w:tc>
        <w:tc>
          <w:tcPr>
            <w:tcW w:w="1868"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598" w:type="dxa"/>
            <w:vAlign w:val="center"/>
          </w:tcPr>
          <w:p w:rsidR="00DC21E8" w:rsidRDefault="00E111C2">
            <w:pPr>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2759</w:t>
            </w:r>
          </w:p>
        </w:tc>
        <w:tc>
          <w:tcPr>
            <w:tcW w:w="1868"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r>
              <w:rPr>
                <w:rFonts w:ascii="Times New Roman" w:eastAsia="仿宋_GB2312" w:hAnsi="Times New Roman"/>
                <w:color w:val="000000" w:themeColor="text1"/>
              </w:rPr>
              <w:t>平板计数法</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p>
        </w:tc>
        <w:tc>
          <w:tcPr>
            <w:tcW w:w="2598" w:type="dxa"/>
            <w:vAlign w:val="center"/>
          </w:tcPr>
          <w:p w:rsidR="00DC21E8" w:rsidRDefault="00E111C2">
            <w:pPr>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86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kern w:val="0"/>
                <w:shd w:val="clear" w:color="auto" w:fill="FFFFFF"/>
              </w:rPr>
            </w:pPr>
            <w:r>
              <w:rPr>
                <w:rFonts w:ascii="Times New Roman" w:eastAsia="仿宋_GB2312" w:hAnsi="Times New Roman"/>
                <w:color w:val="000000" w:themeColor="text1"/>
                <w:kern w:val="0"/>
              </w:rPr>
              <w:t>GB 4789.4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p>
        </w:tc>
        <w:tc>
          <w:tcPr>
            <w:tcW w:w="2598" w:type="dxa"/>
            <w:vAlign w:val="center"/>
          </w:tcPr>
          <w:p w:rsidR="00DC21E8" w:rsidRDefault="00E111C2">
            <w:pPr>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868"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 xml:space="preserve">GB 4789.10 </w:t>
            </w:r>
            <w:r>
              <w:rPr>
                <w:rFonts w:ascii="Times New Roman" w:eastAsia="仿宋_GB2312" w:hAnsi="Times New Roman"/>
                <w:color w:val="000000" w:themeColor="text1"/>
                <w:kern w:val="0"/>
              </w:rPr>
              <w:t>第二法</w:t>
            </w:r>
          </w:p>
        </w:tc>
      </w:tr>
      <w:tr w:rsidR="00DC21E8">
        <w:trPr>
          <w:cantSplit/>
          <w:trHeight w:val="403"/>
          <w:jc w:val="center"/>
        </w:trPr>
        <w:tc>
          <w:tcPr>
            <w:tcW w:w="8408" w:type="dxa"/>
            <w:gridSpan w:val="4"/>
            <w:vAlign w:val="center"/>
          </w:tcPr>
          <w:p w:rsidR="00DC21E8" w:rsidRDefault="00E111C2">
            <w:pPr>
              <w:overflowPunct w:val="0"/>
              <w:topLinePunct/>
              <w:snapToGrid w:val="0"/>
              <w:spacing w:line="36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仅冰淇淋、雪糕检测。</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仅含乳冷冻饮品检测。</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c. </w:t>
            </w:r>
            <w:r>
              <w:rPr>
                <w:rFonts w:ascii="Times New Roman" w:eastAsia="仿宋_GB2312" w:hAnsi="Times New Roman" w:hint="eastAsia"/>
                <w:color w:val="000000" w:themeColor="text1"/>
              </w:rPr>
              <w:t>不适用于终产品含有活性菌种（好氧和兼性厌氧益生菌）的产品。</w:t>
            </w:r>
          </w:p>
        </w:tc>
      </w:tr>
    </w:tbl>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5.2 </w:t>
      </w:r>
      <w:r>
        <w:rPr>
          <w:rFonts w:ascii="Times New Roman" w:eastAsia="仿宋_GB2312" w:hAnsi="Times New Roman"/>
          <w:b/>
          <w:bCs/>
          <w:color w:val="000000" w:themeColor="text1"/>
        </w:rPr>
        <w:t>检验应注意的问题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从大包装中分装的样品不检测微生物</w:t>
      </w:r>
      <w:r>
        <w:rPr>
          <w:rFonts w:ascii="Times New Roman" w:eastAsia="仿宋_GB2312" w:hAnsi="Times New Roman"/>
          <w:color w:val="000000" w:themeColor="text1"/>
        </w:rPr>
        <w:t>。</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6 </w:t>
      </w:r>
      <w:r>
        <w:rPr>
          <w:rFonts w:ascii="Times New Roman" w:eastAsia="黑体" w:hAnsi="Times New Roman"/>
          <w:b/>
          <w:color w:val="000000" w:themeColor="text1"/>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bookmarkStart w:id="218" w:name="_Toc28275"/>
      <w:r>
        <w:rPr>
          <w:rFonts w:ascii="Times New Roman" w:hAnsi="Times New Roman"/>
          <w:color w:val="000000" w:themeColor="text1"/>
        </w:rPr>
        <w:br w:type="page"/>
      </w:r>
    </w:p>
    <w:p w:rsidR="00DC21E8" w:rsidRDefault="00E111C2">
      <w:pPr>
        <w:pStyle w:val="1"/>
        <w:rPr>
          <w:rFonts w:ascii="Times New Roman" w:hAnsi="Times New Roman"/>
          <w:color w:val="000000" w:themeColor="text1"/>
        </w:rPr>
      </w:pPr>
      <w:bookmarkStart w:id="219" w:name="_Toc3734"/>
      <w:r>
        <w:rPr>
          <w:rFonts w:ascii="Times New Roman" w:hAnsi="Times New Roman"/>
          <w:color w:val="000000" w:themeColor="text1"/>
        </w:rPr>
        <w:lastRenderedPageBreak/>
        <w:t>十一、速冻食品</w:t>
      </w:r>
      <w:bookmarkEnd w:id="218"/>
      <w:bookmarkEnd w:id="219"/>
    </w:p>
    <w:p w:rsidR="00DC21E8" w:rsidRDefault="00E111C2">
      <w:pPr>
        <w:pStyle w:val="2"/>
        <w:rPr>
          <w:color w:val="000000" w:themeColor="text1"/>
        </w:rPr>
      </w:pPr>
      <w:bookmarkStart w:id="220" w:name="_Toc21683"/>
      <w:bookmarkStart w:id="221" w:name="_Toc15706"/>
      <w:r>
        <w:rPr>
          <w:color w:val="000000" w:themeColor="text1"/>
        </w:rPr>
        <w:t xml:space="preserve">1 </w:t>
      </w:r>
      <w:r>
        <w:rPr>
          <w:color w:val="000000" w:themeColor="text1"/>
        </w:rPr>
        <w:t>速冻面米食品</w:t>
      </w:r>
      <w:bookmarkEnd w:id="220"/>
      <w:bookmarkEnd w:id="221"/>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1.1 </w:t>
      </w:r>
      <w:r>
        <w:rPr>
          <w:rFonts w:ascii="Times New Roman" w:eastAsia="黑体" w:hAnsi="Times New Roman"/>
          <w:b/>
          <w:color w:val="000000" w:themeColor="text1"/>
        </w:rPr>
        <w:t>适用范围</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本细则适用于速冻面米食品食品安全监督抽检。</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1.2 </w:t>
      </w:r>
      <w:r>
        <w:rPr>
          <w:rFonts w:ascii="Times New Roman" w:eastAsia="黑体" w:hAnsi="Times New Roman"/>
          <w:b/>
          <w:color w:val="000000" w:themeColor="text1"/>
        </w:rPr>
        <w:t>产品种类</w:t>
      </w:r>
    </w:p>
    <w:p w:rsidR="00DC21E8" w:rsidRPr="00D46C20" w:rsidRDefault="00E111C2">
      <w:pPr>
        <w:overflowPunct w:val="0"/>
        <w:topLinePunct/>
        <w:snapToGrid w:val="0"/>
        <w:spacing w:line="380" w:lineRule="exact"/>
        <w:ind w:firstLineChars="200" w:firstLine="420"/>
        <w:rPr>
          <w:rFonts w:ascii="Times New Roman" w:eastAsia="仿宋_GB2312" w:hAnsi="Times New Roman"/>
          <w:color w:val="000000" w:themeColor="text1"/>
          <w:spacing w:val="-4"/>
        </w:rPr>
      </w:pPr>
      <w:r>
        <w:rPr>
          <w:rFonts w:ascii="Times New Roman" w:eastAsia="仿宋_GB2312" w:hAnsi="Times New Roman"/>
          <w:color w:val="000000" w:themeColor="text1"/>
        </w:rPr>
        <w:t>速</w:t>
      </w:r>
      <w:r w:rsidRPr="00D46C20">
        <w:rPr>
          <w:rFonts w:ascii="Times New Roman" w:eastAsia="仿宋_GB2312" w:hAnsi="Times New Roman"/>
          <w:color w:val="000000" w:themeColor="text1"/>
          <w:spacing w:val="-4"/>
        </w:rPr>
        <w:t>冻面米食品是以小麦粉、大米、杂粮等谷物为主要原料，或同时配以肉、禽、蛋、水产品、蔬菜、果料、糖、油、调味品等单一或多种配料为馅料，经加工成型（或熟制）、速冻而成的食品。</w:t>
      </w:r>
    </w:p>
    <w:p w:rsidR="00DC21E8" w:rsidRPr="00D46C20" w:rsidRDefault="00E111C2">
      <w:pPr>
        <w:overflowPunct w:val="0"/>
        <w:topLinePunct/>
        <w:snapToGrid w:val="0"/>
        <w:spacing w:line="380" w:lineRule="exact"/>
        <w:ind w:firstLineChars="200" w:firstLine="420"/>
        <w:rPr>
          <w:rFonts w:ascii="Times New Roman" w:eastAsia="仿宋_GB2312" w:hAnsi="Times New Roman"/>
          <w:color w:val="000000" w:themeColor="text1"/>
          <w:spacing w:val="-4"/>
        </w:rPr>
      </w:pPr>
      <w:r>
        <w:rPr>
          <w:rFonts w:ascii="Times New Roman" w:eastAsia="仿宋_GB2312" w:hAnsi="Times New Roman"/>
          <w:color w:val="000000" w:themeColor="text1"/>
        </w:rPr>
        <w:t>根</w:t>
      </w:r>
      <w:r w:rsidRPr="00D46C20">
        <w:rPr>
          <w:rFonts w:ascii="Times New Roman" w:eastAsia="仿宋_GB2312" w:hAnsi="Times New Roman"/>
          <w:color w:val="000000" w:themeColor="text1"/>
          <w:spacing w:val="-4"/>
        </w:rPr>
        <w:t>据加工方式可分为生制品（产品冻结前未经加热成熟的制品）和熟制品（产品冻结前经加热成熟的非即食制品），包括速冻水饺、汤圆元宵、馄饨、包子、花卷、馒头、南瓜饼、八宝饭等。</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1.3 </w:t>
      </w:r>
      <w:r>
        <w:rPr>
          <w:rFonts w:ascii="Times New Roman" w:eastAsia="黑体" w:hAnsi="Times New Roman"/>
          <w:b/>
          <w:color w:val="000000" w:themeColor="text1"/>
        </w:rPr>
        <w:t>检验依据</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添加剂使用标准</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中污染物限量</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菌落总数测定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大肠菌群计数</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4789.4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沙门氏菌检验</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金黄色葡萄球菌检验</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中铅的测定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GB 5009.28</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中苯甲酸、山梨酸和糖精钠的测定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5009.227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中过氧化值的测定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19295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速冻面米制品</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29921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中致病菌限量</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1.4 </w:t>
      </w:r>
      <w:r>
        <w:rPr>
          <w:rFonts w:ascii="Times New Roman" w:eastAsia="黑体" w:hAnsi="Times New Roman"/>
          <w:b/>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1.4.1 </w:t>
      </w:r>
      <w:r>
        <w:rPr>
          <w:rFonts w:ascii="Times New Roman" w:eastAsia="仿宋_GB2312" w:hAnsi="Times New Roman"/>
          <w:b/>
          <w:color w:val="000000" w:themeColor="text1"/>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1.4.2 </w:t>
      </w:r>
      <w:r>
        <w:rPr>
          <w:rFonts w:ascii="Times New Roman" w:eastAsia="仿宋_GB2312" w:hAnsi="Times New Roman"/>
          <w:b/>
          <w:color w:val="000000" w:themeColor="text1"/>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生产环节抽样时，在企业的成品库房，应从同一批次样品堆的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w:t>
      </w:r>
      <w:r>
        <w:rPr>
          <w:rFonts w:ascii="Times New Roman" w:eastAsia="仿宋_GB2312" w:hAnsi="Times New Roman"/>
          <w:color w:val="000000" w:themeColor="text1"/>
        </w:rPr>
        <w:t>，分别取出相应的样品；生制品抽样数量不少于</w:t>
      </w:r>
      <w:r>
        <w:rPr>
          <w:rFonts w:ascii="Times New Roman" w:eastAsia="仿宋_GB2312" w:hAnsi="Times New Roman"/>
          <w:color w:val="000000" w:themeColor="text1"/>
        </w:rPr>
        <w:t>1kg</w:t>
      </w:r>
      <w:r>
        <w:rPr>
          <w:rFonts w:ascii="Times New Roman" w:eastAsia="仿宋_GB2312" w:hAnsi="Times New Roman"/>
          <w:color w:val="000000" w:themeColor="text1"/>
        </w:rPr>
        <w:t>，且不少于</w:t>
      </w:r>
      <w:r>
        <w:rPr>
          <w:rFonts w:ascii="Times New Roman" w:eastAsia="仿宋_GB2312" w:hAnsi="Times New Roman"/>
          <w:color w:val="000000" w:themeColor="text1"/>
        </w:rPr>
        <w:t>4</w:t>
      </w:r>
      <w:r>
        <w:rPr>
          <w:rFonts w:ascii="Times New Roman" w:eastAsia="仿宋_GB2312" w:hAnsi="Times New Roman"/>
          <w:color w:val="000000" w:themeColor="text1"/>
        </w:rPr>
        <w:t>个独立包装，熟制品抽样</w:t>
      </w:r>
      <w:r>
        <w:rPr>
          <w:rFonts w:ascii="Times New Roman" w:eastAsia="仿宋_GB2312" w:hAnsi="Times New Roman"/>
          <w:color w:val="000000" w:themeColor="text1"/>
        </w:rPr>
        <w:lastRenderedPageBreak/>
        <w:t>数量不少于</w:t>
      </w:r>
      <w:r>
        <w:rPr>
          <w:rFonts w:ascii="Times New Roman" w:eastAsia="仿宋_GB2312" w:hAnsi="Times New Roman"/>
          <w:color w:val="000000" w:themeColor="text1"/>
        </w:rPr>
        <w:t>2kg</w:t>
      </w:r>
      <w:r>
        <w:rPr>
          <w:rFonts w:ascii="Times New Roman" w:eastAsia="仿宋_GB2312" w:hAnsi="Times New Roman"/>
          <w:color w:val="000000" w:themeColor="text1"/>
        </w:rPr>
        <w:t>，且不少于</w:t>
      </w:r>
      <w:r>
        <w:rPr>
          <w:rFonts w:ascii="Times New Roman" w:eastAsia="仿宋_GB2312" w:hAnsi="Times New Roman"/>
          <w:color w:val="000000" w:themeColor="text1"/>
        </w:rPr>
        <w:t>8</w:t>
      </w:r>
      <w:r>
        <w:rPr>
          <w:rFonts w:ascii="Times New Roman" w:eastAsia="仿宋_GB2312" w:hAnsi="Times New Roman"/>
          <w:color w:val="000000" w:themeColor="text1"/>
        </w:rPr>
        <w:t>个独立包装。</w:t>
      </w:r>
    </w:p>
    <w:p w:rsidR="00DC21E8" w:rsidRDefault="00E111C2">
      <w:pPr>
        <w:numPr>
          <w:ilvl w:val="255"/>
          <w:numId w:val="0"/>
        </w:num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流通环节抽样时，在货架、柜台、库房或网络食品经营平台抽取同一批次待销产品，抽取样品量原则上同生产环节。</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应抽取完整包装产品，如需从大包装中抽取样品，应从完整大包装中抽取样品，抽取样品量原则上同生产环节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所抽取样品分成</w:t>
      </w:r>
      <w:r>
        <w:rPr>
          <w:rFonts w:ascii="Times New Roman" w:eastAsia="仿宋_GB2312" w:hAnsi="Times New Roman"/>
          <w:color w:val="000000" w:themeColor="text1"/>
        </w:rPr>
        <w:t>2</w:t>
      </w:r>
      <w:r>
        <w:rPr>
          <w:rFonts w:ascii="Times New Roman" w:eastAsia="仿宋_GB2312" w:hAnsi="Times New Roman"/>
          <w:color w:val="000000" w:themeColor="text1"/>
        </w:rPr>
        <w:t>份，约</w:t>
      </w:r>
      <w:r>
        <w:rPr>
          <w:rFonts w:ascii="Times New Roman" w:eastAsia="仿宋_GB2312" w:hAnsi="Times New Roman"/>
          <w:color w:val="000000" w:themeColor="text1"/>
        </w:rPr>
        <w:t>3/4</w:t>
      </w:r>
      <w:r>
        <w:rPr>
          <w:rFonts w:ascii="Times New Roman" w:eastAsia="仿宋_GB2312" w:hAnsi="Times New Roman"/>
          <w:color w:val="000000" w:themeColor="text1"/>
        </w:rPr>
        <w:t>为检验样品，约</w:t>
      </w:r>
      <w:r>
        <w:rPr>
          <w:rFonts w:ascii="Times New Roman" w:eastAsia="仿宋_GB2312" w:hAnsi="Times New Roman"/>
          <w:color w:val="000000" w:themeColor="text1"/>
        </w:rPr>
        <w:t>1/4</w:t>
      </w:r>
      <w:r>
        <w:rPr>
          <w:rFonts w:ascii="Times New Roman" w:eastAsia="仿宋_GB2312" w:hAnsi="Times New Roman"/>
          <w:color w:val="000000" w:themeColor="text1"/>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注：</w:t>
      </w:r>
      <w:r>
        <w:rPr>
          <w:rFonts w:ascii="Times New Roman" w:eastAsia="仿宋_GB2312" w:hAnsi="Times New Roman"/>
          <w:color w:val="000000" w:themeColor="text1"/>
        </w:rPr>
        <w:t>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1.4.3 </w:t>
      </w:r>
      <w:r>
        <w:rPr>
          <w:rFonts w:ascii="Times New Roman" w:eastAsia="仿宋_GB2312" w:hAnsi="Times New Roman"/>
          <w:b/>
          <w:color w:val="000000" w:themeColor="text1"/>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pPr>
        <w:overflowPunct w:val="0"/>
        <w:topLinePunct/>
        <w:snapToGrid w:val="0"/>
        <w:spacing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1.5 </w:t>
      </w:r>
      <w:r>
        <w:rPr>
          <w:rFonts w:ascii="Times New Roman" w:eastAsia="黑体" w:hAnsi="Times New Roman"/>
          <w:b/>
          <w:color w:val="000000" w:themeColor="text1"/>
        </w:rPr>
        <w:t>检验要求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速冻面米食品检验项目见表</w:t>
      </w:r>
      <w:r>
        <w:rPr>
          <w:rFonts w:ascii="Times New Roman" w:eastAsia="仿宋_GB2312" w:hAnsi="Times New Roman"/>
          <w:color w:val="000000" w:themeColor="text1"/>
        </w:rPr>
        <w:t>11-1</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11-1 </w:t>
      </w:r>
      <w:r>
        <w:rPr>
          <w:rFonts w:ascii="Times New Roman" w:eastAsia="黑体" w:hAnsi="Times New Roman"/>
          <w:color w:val="000000" w:themeColor="text1"/>
        </w:rPr>
        <w:t>速冻面米食品检验项目</w:t>
      </w:r>
      <w:r>
        <w:rPr>
          <w:rFonts w:ascii="Times New Roman" w:eastAsia="黑体" w:hAnsi="Times New Roman"/>
          <w:color w:val="000000" w:themeColor="text1"/>
          <w:vertAlign w:val="superscript"/>
        </w:rPr>
        <w:t xml:space="preserve">a </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过氧化值（以脂肪计）</w:t>
            </w:r>
            <w:r>
              <w:rPr>
                <w:rFonts w:ascii="Times New Roman" w:eastAsia="仿宋_GB2312" w:hAnsi="Times New Roman"/>
                <w:color w:val="000000" w:themeColor="text1"/>
                <w:vertAlign w:val="superscript"/>
              </w:rPr>
              <w:t>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19295</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r>
              <w:rPr>
                <w:rFonts w:ascii="Times New Roman" w:hAnsi="Times New Roman"/>
                <w:color w:val="000000" w:themeColor="text1"/>
                <w:vertAlign w:val="superscript"/>
              </w:rPr>
              <w:t>c</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r>
              <w:rPr>
                <w:rFonts w:ascii="Times New Roman" w:eastAsia="仿宋_GB2312" w:hAnsi="Times New Roman"/>
                <w:color w:val="000000" w:themeColor="text1"/>
                <w:vertAlign w:val="superscript"/>
              </w:rPr>
              <w:t>d</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19295</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r>
              <w:rPr>
                <w:rFonts w:ascii="Times New Roman" w:eastAsia="仿宋_GB2312" w:hAnsi="Times New Roman"/>
                <w:color w:val="000000" w:themeColor="text1"/>
                <w:vertAlign w:val="superscript"/>
              </w:rPr>
              <w:t>d</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19295</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平板计数法</w:t>
            </w:r>
          </w:p>
        </w:tc>
      </w:tr>
      <w:tr w:rsidR="00DC21E8">
        <w:trPr>
          <w:cantSplit/>
          <w:trHeight w:val="370"/>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沙门氏菌</w:t>
            </w:r>
            <w:r>
              <w:rPr>
                <w:rFonts w:ascii="Times New Roman" w:eastAsia="仿宋_GB2312" w:hAnsi="Times New Roman"/>
                <w:color w:val="000000" w:themeColor="text1"/>
                <w:vertAlign w:val="superscript"/>
              </w:rPr>
              <w:t>d</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金黄色葡萄球菌</w:t>
            </w:r>
            <w:r>
              <w:rPr>
                <w:rFonts w:ascii="Times New Roman" w:eastAsia="仿宋_GB2312" w:hAnsi="Times New Roman"/>
                <w:color w:val="000000" w:themeColor="text1"/>
                <w:vertAlign w:val="superscript"/>
              </w:rPr>
              <w:t>d</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4789.10</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第二法</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若所检产品为含馅制品，则需在皮、馅混合均匀后检测。</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以动物性食品或坚果类为主要原料馅料的产品检测。</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配料中含甜味剂</w:t>
            </w:r>
            <w:r>
              <w:rPr>
                <w:rFonts w:ascii="Times New Roman" w:eastAsia="仿宋_GB2312" w:hAnsi="Times New Roman" w:hint="eastAsia"/>
                <w:color w:val="000000" w:themeColor="text1"/>
              </w:rPr>
              <w:t>、</w:t>
            </w:r>
            <w:r>
              <w:rPr>
                <w:rFonts w:ascii="Times New Roman" w:eastAsia="仿宋_GB2312" w:hAnsi="Times New Roman"/>
                <w:color w:val="000000" w:themeColor="text1"/>
              </w:rPr>
              <w:t>食糖或者呈甜味的食品检测。</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仅熟制品检测。</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lastRenderedPageBreak/>
        <w:t xml:space="preserve">1.6 </w:t>
      </w:r>
      <w:r>
        <w:rPr>
          <w:rFonts w:ascii="Times New Roman" w:eastAsia="黑体" w:hAnsi="Times New Roman"/>
          <w:b/>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1.6.2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2"/>
        <w:rPr>
          <w:b/>
          <w:color w:val="000000" w:themeColor="text1"/>
        </w:rPr>
      </w:pPr>
      <w:bookmarkStart w:id="222" w:name="_Toc5100"/>
      <w:bookmarkStart w:id="223" w:name="_Toc5922"/>
      <w:r>
        <w:rPr>
          <w:color w:val="000000" w:themeColor="text1"/>
        </w:rPr>
        <w:t xml:space="preserve">2 </w:t>
      </w:r>
      <w:r>
        <w:rPr>
          <w:color w:val="000000" w:themeColor="text1"/>
        </w:rPr>
        <w:t>速冻谷物食品</w:t>
      </w:r>
      <w:bookmarkEnd w:id="222"/>
      <w:bookmarkEnd w:id="223"/>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2.1 </w:t>
      </w:r>
      <w:r>
        <w:rPr>
          <w:rFonts w:ascii="Times New Roman" w:eastAsia="黑体" w:hAnsi="Times New Roman"/>
          <w:b/>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本细则适用于速冻谷物食品食品安全监督抽检。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2.2 </w:t>
      </w:r>
      <w:r>
        <w:rPr>
          <w:rFonts w:ascii="Times New Roman" w:eastAsia="黑体" w:hAnsi="Times New Roman"/>
          <w:b/>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速冻谷物食品是以玉米等谷物为主要原料，经加工（或熟制）、速冻而成的食品。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根据加工方式可分为生制品（产品冻结前未经加热成熟的制品）和熟制品（产品冻结前经加热成熟的非即食制品），包括速冻玉米等。</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2.3 </w:t>
      </w:r>
      <w:r>
        <w:rPr>
          <w:rFonts w:ascii="Times New Roman" w:eastAsia="黑体" w:hAnsi="Times New Roman"/>
          <w:b/>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中真菌毒素限量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4789.4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沙门氏菌检验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金黄色葡萄球菌检验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GB 5009.22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中黄曲霉毒素</w:t>
      </w:r>
      <w:r>
        <w:rPr>
          <w:rFonts w:ascii="Times New Roman" w:eastAsia="仿宋_GB2312" w:hAnsi="Times New Roman"/>
          <w:color w:val="000000" w:themeColor="text1"/>
        </w:rPr>
        <w:t>B</w:t>
      </w:r>
      <w:r>
        <w:rPr>
          <w:rFonts w:ascii="Times New Roman" w:eastAsia="仿宋_GB2312" w:hAnsi="Times New Roman"/>
          <w:color w:val="000000" w:themeColor="text1"/>
        </w:rPr>
        <w:t>族和</w:t>
      </w:r>
      <w:r>
        <w:rPr>
          <w:rFonts w:ascii="Times New Roman" w:eastAsia="仿宋_GB2312" w:hAnsi="Times New Roman"/>
          <w:color w:val="000000" w:themeColor="text1"/>
        </w:rPr>
        <w:t>G</w:t>
      </w:r>
      <w:r>
        <w:rPr>
          <w:rFonts w:ascii="Times New Roman" w:eastAsia="仿宋_GB2312" w:hAnsi="Times New Roman"/>
          <w:color w:val="000000" w:themeColor="text1"/>
        </w:rPr>
        <w:t>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GB 5009.28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中苯甲酸、山梨酸和糖精钠的测定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29921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中致病菌限量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2.4 </w:t>
      </w:r>
      <w:r>
        <w:rPr>
          <w:rFonts w:ascii="Times New Roman" w:eastAsia="黑体" w:hAnsi="Times New Roman"/>
          <w:b/>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2.4.1 </w:t>
      </w:r>
      <w:r>
        <w:rPr>
          <w:rFonts w:ascii="Times New Roman" w:eastAsia="仿宋_GB2312" w:hAnsi="Times New Roman"/>
          <w:b/>
          <w:color w:val="000000" w:themeColor="text1"/>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预包装食品或非定量包装的食品。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lastRenderedPageBreak/>
        <w:t xml:space="preserve">2.4.2 </w:t>
      </w:r>
      <w:r>
        <w:rPr>
          <w:rFonts w:ascii="Times New Roman" w:eastAsia="仿宋_GB2312" w:hAnsi="Times New Roman"/>
          <w:b/>
          <w:color w:val="000000" w:themeColor="text1"/>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生产环节抽样时，在企业的成品库房，应从同一批次样品堆的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w:t>
      </w:r>
      <w:r>
        <w:rPr>
          <w:rFonts w:ascii="Times New Roman" w:eastAsia="仿宋_GB2312" w:hAnsi="Times New Roman"/>
          <w:color w:val="000000" w:themeColor="text1"/>
        </w:rPr>
        <w:t>；生制品</w:t>
      </w:r>
      <w:r>
        <w:rPr>
          <w:rFonts w:ascii="Times New Roman" w:eastAsia="仿宋_GB2312" w:hAnsi="Times New Roman" w:hint="eastAsia"/>
          <w:color w:val="000000" w:themeColor="text1"/>
        </w:rPr>
        <w:t>（非玉米制品）</w:t>
      </w:r>
      <w:r>
        <w:rPr>
          <w:rFonts w:ascii="Times New Roman" w:eastAsia="仿宋_GB2312" w:hAnsi="Times New Roman"/>
          <w:color w:val="000000" w:themeColor="text1"/>
        </w:rPr>
        <w:t>抽样数量不少于</w:t>
      </w:r>
      <w:r>
        <w:rPr>
          <w:rFonts w:ascii="Times New Roman" w:eastAsia="仿宋_GB2312" w:hAnsi="Times New Roman" w:hint="eastAsia"/>
          <w:color w:val="000000" w:themeColor="text1"/>
        </w:rPr>
        <w:t>1</w:t>
      </w:r>
      <w:r>
        <w:rPr>
          <w:rFonts w:ascii="Times New Roman" w:eastAsia="仿宋_GB2312" w:hAnsi="Times New Roman"/>
          <w:color w:val="000000" w:themeColor="text1"/>
        </w:rPr>
        <w:t>kg</w:t>
      </w:r>
      <w:r>
        <w:rPr>
          <w:rFonts w:ascii="Times New Roman" w:eastAsia="仿宋_GB2312" w:hAnsi="Times New Roman"/>
          <w:color w:val="000000" w:themeColor="text1"/>
        </w:rPr>
        <w:t>，且不少于</w:t>
      </w:r>
      <w:r>
        <w:rPr>
          <w:rFonts w:ascii="Times New Roman" w:eastAsia="仿宋_GB2312" w:hAnsi="Times New Roman" w:hint="eastAsia"/>
          <w:color w:val="000000" w:themeColor="text1"/>
        </w:rPr>
        <w:t>2</w:t>
      </w:r>
      <w:r>
        <w:rPr>
          <w:rFonts w:ascii="Times New Roman" w:eastAsia="仿宋_GB2312" w:hAnsi="Times New Roman"/>
          <w:color w:val="000000" w:themeColor="text1"/>
        </w:rPr>
        <w:t>个独立包装，熟制品</w:t>
      </w:r>
      <w:r>
        <w:rPr>
          <w:rFonts w:ascii="Times New Roman" w:eastAsia="仿宋_GB2312" w:hAnsi="Times New Roman" w:hint="eastAsia"/>
          <w:color w:val="000000" w:themeColor="text1"/>
        </w:rPr>
        <w:t>（非玉米制品）</w:t>
      </w:r>
      <w:r>
        <w:rPr>
          <w:rFonts w:ascii="Times New Roman" w:eastAsia="仿宋_GB2312" w:hAnsi="Times New Roman"/>
          <w:color w:val="000000" w:themeColor="text1"/>
        </w:rPr>
        <w:t>抽样数量不少于</w:t>
      </w:r>
      <w:r>
        <w:rPr>
          <w:rFonts w:ascii="Times New Roman" w:eastAsia="仿宋_GB2312" w:hAnsi="Times New Roman" w:hint="eastAsia"/>
          <w:color w:val="000000" w:themeColor="text1"/>
        </w:rPr>
        <w:t>1</w:t>
      </w:r>
      <w:r>
        <w:rPr>
          <w:rFonts w:ascii="Times New Roman" w:eastAsia="仿宋_GB2312" w:hAnsi="Times New Roman"/>
          <w:color w:val="000000" w:themeColor="text1"/>
        </w:rPr>
        <w:t>kg</w:t>
      </w:r>
      <w:r>
        <w:rPr>
          <w:rFonts w:ascii="Times New Roman" w:eastAsia="仿宋_GB2312" w:hAnsi="Times New Roman"/>
          <w:color w:val="000000" w:themeColor="text1"/>
        </w:rPr>
        <w:t>，且不少于</w:t>
      </w:r>
      <w:r>
        <w:rPr>
          <w:rFonts w:ascii="Times New Roman" w:eastAsia="仿宋_GB2312" w:hAnsi="Times New Roman"/>
          <w:color w:val="000000" w:themeColor="text1"/>
        </w:rPr>
        <w:t>8</w:t>
      </w:r>
      <w:r>
        <w:rPr>
          <w:rFonts w:ascii="Times New Roman" w:eastAsia="仿宋_GB2312" w:hAnsi="Times New Roman"/>
          <w:color w:val="000000" w:themeColor="text1"/>
        </w:rPr>
        <w:t>个独立包装。</w:t>
      </w:r>
      <w:r>
        <w:rPr>
          <w:rFonts w:ascii="Times New Roman" w:eastAsia="仿宋_GB2312" w:hAnsi="Times New Roman" w:hint="eastAsia"/>
          <w:color w:val="000000" w:themeColor="text1"/>
        </w:rPr>
        <w:t>生制玉米制品抽样数量不少于</w:t>
      </w:r>
      <w:r>
        <w:rPr>
          <w:rFonts w:ascii="Times New Roman" w:eastAsia="仿宋_GB2312" w:hAnsi="Times New Roman" w:hint="eastAsia"/>
          <w:color w:val="000000" w:themeColor="text1"/>
        </w:rPr>
        <w:t>2kg</w:t>
      </w:r>
      <w:r>
        <w:rPr>
          <w:rFonts w:ascii="Times New Roman" w:eastAsia="仿宋_GB2312" w:hAnsi="Times New Roman" w:hint="eastAsia"/>
          <w:color w:val="000000" w:themeColor="text1"/>
        </w:rPr>
        <w:t>，且不少于</w:t>
      </w:r>
      <w:r>
        <w:rPr>
          <w:rFonts w:ascii="Times New Roman" w:eastAsia="仿宋_GB2312" w:hAnsi="Times New Roman" w:hint="eastAsia"/>
          <w:color w:val="000000" w:themeColor="text1"/>
        </w:rPr>
        <w:t>2</w:t>
      </w:r>
      <w:r>
        <w:rPr>
          <w:rFonts w:ascii="Times New Roman" w:eastAsia="仿宋_GB2312" w:hAnsi="Times New Roman" w:hint="eastAsia"/>
          <w:color w:val="000000" w:themeColor="text1"/>
        </w:rPr>
        <w:t>个独立包装，熟制玉米制品抽样数量不少于</w:t>
      </w:r>
      <w:r>
        <w:rPr>
          <w:rFonts w:ascii="Times New Roman" w:eastAsia="仿宋_GB2312" w:hAnsi="Times New Roman" w:hint="eastAsia"/>
          <w:color w:val="000000" w:themeColor="text1"/>
        </w:rPr>
        <w:t>4kg</w:t>
      </w:r>
      <w:r>
        <w:rPr>
          <w:rFonts w:ascii="Times New Roman" w:eastAsia="仿宋_GB2312" w:hAnsi="Times New Roman" w:hint="eastAsia"/>
          <w:color w:val="000000" w:themeColor="text1"/>
        </w:rPr>
        <w:t>，且不少于</w:t>
      </w:r>
      <w:r>
        <w:rPr>
          <w:rFonts w:ascii="Times New Roman" w:eastAsia="仿宋_GB2312" w:hAnsi="Times New Roman" w:hint="eastAsia"/>
          <w:color w:val="000000" w:themeColor="text1"/>
        </w:rPr>
        <w:t>8</w:t>
      </w:r>
      <w:r>
        <w:rPr>
          <w:rFonts w:ascii="Times New Roman" w:eastAsia="仿宋_GB2312" w:hAnsi="Times New Roman" w:hint="eastAsia"/>
          <w:color w:val="000000" w:themeColor="text1"/>
        </w:rPr>
        <w:t>个独立包装。</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流通环节抽样时，在货架、柜台、库房或网络食品经营平台抽取同一批次待销产品，抽取样品量原则上同生产环节。</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应抽取完整包装产品，如需从大包装中抽取样品，应从完整大包装中抽取样品，抽取样品量原则上同生产环节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所抽取样品分成</w:t>
      </w:r>
      <w:r>
        <w:rPr>
          <w:rFonts w:ascii="Times New Roman" w:eastAsia="仿宋_GB2312" w:hAnsi="Times New Roman"/>
          <w:color w:val="000000" w:themeColor="text1"/>
        </w:rPr>
        <w:t>2</w:t>
      </w:r>
      <w:r>
        <w:rPr>
          <w:rFonts w:ascii="Times New Roman" w:eastAsia="仿宋_GB2312" w:hAnsi="Times New Roman"/>
          <w:color w:val="000000" w:themeColor="text1"/>
        </w:rPr>
        <w:t>份，</w:t>
      </w:r>
      <w:r>
        <w:rPr>
          <w:rFonts w:ascii="Times New Roman" w:eastAsia="仿宋_GB2312" w:hAnsi="Times New Roman" w:hint="eastAsia"/>
          <w:color w:val="000000" w:themeColor="text1"/>
        </w:rPr>
        <w:t>生制品约</w:t>
      </w:r>
      <w:r>
        <w:rPr>
          <w:rFonts w:ascii="Times New Roman" w:eastAsia="仿宋_GB2312" w:hAnsi="Times New Roman" w:hint="eastAsia"/>
          <w:color w:val="000000" w:themeColor="text1"/>
        </w:rPr>
        <w:t>1/2</w:t>
      </w:r>
      <w:r>
        <w:rPr>
          <w:rFonts w:ascii="Times New Roman" w:eastAsia="仿宋_GB2312" w:hAnsi="Times New Roman" w:hint="eastAsia"/>
          <w:color w:val="000000" w:themeColor="text1"/>
        </w:rPr>
        <w:t>为检验样品，约</w:t>
      </w:r>
      <w:r>
        <w:rPr>
          <w:rFonts w:ascii="Times New Roman" w:eastAsia="仿宋_GB2312" w:hAnsi="Times New Roman" w:hint="eastAsia"/>
          <w:color w:val="000000" w:themeColor="text1"/>
        </w:rPr>
        <w:t>1/2</w:t>
      </w:r>
      <w:r>
        <w:rPr>
          <w:rFonts w:ascii="Times New Roman" w:eastAsia="仿宋_GB2312" w:hAnsi="Times New Roman" w:hint="eastAsia"/>
          <w:color w:val="000000" w:themeColor="text1"/>
        </w:rPr>
        <w:t>为复检备份样品；熟制品</w:t>
      </w:r>
      <w:r>
        <w:rPr>
          <w:rFonts w:ascii="Times New Roman" w:eastAsia="仿宋_GB2312" w:hAnsi="Times New Roman"/>
          <w:color w:val="000000" w:themeColor="text1"/>
        </w:rPr>
        <w:t>约</w:t>
      </w:r>
      <w:r>
        <w:rPr>
          <w:rFonts w:ascii="Times New Roman" w:eastAsia="仿宋_GB2312" w:hAnsi="Times New Roman"/>
          <w:color w:val="000000" w:themeColor="text1"/>
        </w:rPr>
        <w:t>3/4</w:t>
      </w:r>
      <w:r>
        <w:rPr>
          <w:rFonts w:ascii="Times New Roman" w:eastAsia="仿宋_GB2312" w:hAnsi="Times New Roman"/>
          <w:color w:val="000000" w:themeColor="text1"/>
        </w:rPr>
        <w:t>为检验样品，约</w:t>
      </w:r>
      <w:r>
        <w:rPr>
          <w:rFonts w:ascii="Times New Roman" w:eastAsia="仿宋_GB2312" w:hAnsi="Times New Roman"/>
          <w:color w:val="000000" w:themeColor="text1"/>
        </w:rPr>
        <w:t>1/4</w:t>
      </w:r>
      <w:r>
        <w:rPr>
          <w:rFonts w:ascii="Times New Roman" w:eastAsia="仿宋_GB2312" w:hAnsi="Times New Roman"/>
          <w:color w:val="000000" w:themeColor="text1"/>
        </w:rPr>
        <w:t>为复检备份样品</w:t>
      </w:r>
      <w:r>
        <w:rPr>
          <w:rFonts w:ascii="Times New Roman" w:eastAsia="仿宋_GB2312" w:hAnsi="Times New Roman" w:hint="eastAsia"/>
          <w:color w:val="000000" w:themeColor="text1"/>
        </w:rPr>
        <w:t>。玉米制品备份样品量不少于</w:t>
      </w:r>
      <w:r>
        <w:rPr>
          <w:rFonts w:ascii="Times New Roman" w:eastAsia="仿宋_GB2312" w:hAnsi="Times New Roman" w:hint="eastAsia"/>
          <w:color w:val="000000" w:themeColor="text1"/>
        </w:rPr>
        <w:t>1kg</w:t>
      </w:r>
      <w:r>
        <w:rPr>
          <w:rFonts w:ascii="Times New Roman" w:eastAsia="仿宋_GB2312" w:hAnsi="Times New Roman" w:hint="eastAsia"/>
          <w:color w:val="000000" w:themeColor="text1"/>
        </w:rPr>
        <w:t>。</w:t>
      </w:r>
      <w:r>
        <w:rPr>
          <w:rFonts w:ascii="Times New Roman" w:eastAsia="仿宋_GB2312" w:hAnsi="Times New Roman"/>
          <w:color w:val="000000" w:themeColor="text1"/>
        </w:rPr>
        <w:t>（备份样品封存在承检机构）。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注：</w:t>
      </w:r>
      <w:r>
        <w:rPr>
          <w:rFonts w:ascii="Times New Roman" w:eastAsia="仿宋_GB2312" w:hAnsi="Times New Roman"/>
          <w:color w:val="000000" w:themeColor="text1"/>
        </w:rPr>
        <w:t>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2.4.3 </w:t>
      </w:r>
      <w:r>
        <w:rPr>
          <w:rFonts w:ascii="Times New Roman" w:eastAsia="仿宋_GB2312" w:hAnsi="Times New Roman"/>
          <w:b/>
          <w:color w:val="000000" w:themeColor="text1"/>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2.5 </w:t>
      </w:r>
      <w:r>
        <w:rPr>
          <w:rFonts w:ascii="Times New Roman" w:eastAsia="黑体" w:hAnsi="Times New Roman"/>
          <w:b/>
          <w:color w:val="000000" w:themeColor="text1"/>
        </w:rPr>
        <w:t>检验要求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速冻谷物食品检验项目见表</w:t>
      </w:r>
      <w:r>
        <w:rPr>
          <w:rFonts w:ascii="Times New Roman" w:eastAsia="仿宋_GB2312" w:hAnsi="Times New Roman"/>
          <w:color w:val="000000" w:themeColor="text1"/>
        </w:rPr>
        <w:t>11-2</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11-2 </w:t>
      </w:r>
      <w:r>
        <w:rPr>
          <w:rFonts w:ascii="Times New Roman" w:eastAsia="黑体" w:hAnsi="Times New Roman"/>
          <w:color w:val="000000" w:themeColor="text1"/>
        </w:rPr>
        <w:t>速冻谷物食品检验项目</w:t>
      </w: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2067"/>
      </w:tblGrid>
      <w:tr w:rsidR="00DC21E8" w:rsidTr="00D46C20">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06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rsidTr="00D46C20">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206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 w:hAnsi="Times New Roman"/>
                <w:color w:val="000000" w:themeColor="text1"/>
              </w:rPr>
              <w:t>GB 5009.12</w:t>
            </w:r>
          </w:p>
        </w:tc>
      </w:tr>
      <w:tr w:rsidR="00DC21E8" w:rsidTr="00D46C20">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206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w:t>
            </w:r>
          </w:p>
        </w:tc>
      </w:tr>
      <w:tr w:rsidR="00DC21E8" w:rsidTr="00D46C20">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r>
              <w:rPr>
                <w:rFonts w:ascii="Times New Roman" w:hAnsi="Times New Roman"/>
                <w:color w:val="000000" w:themeColor="text1"/>
                <w:vertAlign w:val="superscript"/>
              </w:rPr>
              <w:t>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206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rsidTr="00D46C20">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沙门氏菌</w:t>
            </w:r>
            <w:r>
              <w:rPr>
                <w:rFonts w:ascii="Times New Roman" w:eastAsia="仿宋_GB2312" w:hAnsi="Times New Roman"/>
                <w:color w:val="000000" w:themeColor="text1"/>
                <w:vertAlign w:val="superscript"/>
              </w:rPr>
              <w:t>c</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206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4789.4</w:t>
            </w:r>
          </w:p>
        </w:tc>
      </w:tr>
      <w:tr w:rsidR="00DC21E8" w:rsidTr="00D46C20">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金黄色葡萄球菌</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206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4789.10</w:t>
            </w:r>
            <w:r>
              <w:rPr>
                <w:rFonts w:ascii="Times New Roman" w:eastAsia="仿宋_GB2312" w:hAnsi="Times New Roman"/>
                <w:color w:val="000000" w:themeColor="text1"/>
              </w:rPr>
              <w:t>第二法</w:t>
            </w:r>
          </w:p>
        </w:tc>
      </w:tr>
      <w:tr w:rsidR="00DC21E8" w:rsidTr="00D46C20">
        <w:trPr>
          <w:cantSplit/>
          <w:trHeight w:val="403"/>
          <w:jc w:val="center"/>
        </w:trPr>
        <w:tc>
          <w:tcPr>
            <w:tcW w:w="8663" w:type="dxa"/>
            <w:gridSpan w:val="4"/>
            <w:vAlign w:val="center"/>
          </w:tcPr>
          <w:p w:rsidR="00DC21E8" w:rsidRDefault="00E111C2">
            <w:pPr>
              <w:spacing w:line="36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限玉米制品。</w:t>
            </w:r>
          </w:p>
          <w:p w:rsidR="00DC21E8" w:rsidRDefault="00E111C2">
            <w:pPr>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配料中含甜味剂</w:t>
            </w:r>
            <w:r>
              <w:rPr>
                <w:rFonts w:ascii="Times New Roman" w:eastAsia="仿宋_GB2312" w:hAnsi="Times New Roman" w:hint="eastAsia"/>
                <w:color w:val="000000" w:themeColor="text1"/>
              </w:rPr>
              <w:t>、</w:t>
            </w:r>
            <w:r>
              <w:rPr>
                <w:rFonts w:ascii="Times New Roman" w:eastAsia="仿宋_GB2312" w:hAnsi="Times New Roman"/>
                <w:color w:val="000000" w:themeColor="text1"/>
              </w:rPr>
              <w:t>食糖或者呈甜味的食品检测此项。</w:t>
            </w:r>
          </w:p>
          <w:p w:rsidR="00DC21E8" w:rsidRDefault="00E111C2">
            <w:pPr>
              <w:spacing w:line="360" w:lineRule="exact"/>
              <w:ind w:firstLineChars="200" w:firstLine="420"/>
              <w:jc w:val="left"/>
              <w:rPr>
                <w:rFonts w:ascii="Times New Roman"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仅预包装熟制品检测。</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lastRenderedPageBreak/>
        <w:t xml:space="preserve">2.6 </w:t>
      </w:r>
      <w:r>
        <w:rPr>
          <w:rFonts w:ascii="Times New Roman" w:eastAsia="黑体" w:hAnsi="Times New Roman"/>
          <w:b/>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2.6.1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rsidP="00D46C20">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2.6.2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rsidP="00D46C20">
      <w:pPr>
        <w:pStyle w:val="2"/>
        <w:spacing w:line="340" w:lineRule="exact"/>
        <w:rPr>
          <w:b/>
          <w:color w:val="000000" w:themeColor="text1"/>
        </w:rPr>
      </w:pPr>
      <w:bookmarkStart w:id="224" w:name="_Toc31742"/>
      <w:bookmarkStart w:id="225" w:name="_Toc470182901"/>
      <w:bookmarkStart w:id="226" w:name="_Toc30591"/>
      <w:bookmarkStart w:id="227" w:name="_Toc26661"/>
      <w:bookmarkStart w:id="228" w:name="_Toc14917"/>
      <w:r>
        <w:rPr>
          <w:color w:val="000000" w:themeColor="text1"/>
        </w:rPr>
        <w:t xml:space="preserve">3 </w:t>
      </w:r>
      <w:r>
        <w:rPr>
          <w:color w:val="000000" w:themeColor="text1"/>
        </w:rPr>
        <w:t>速冻肉制品</w:t>
      </w:r>
      <w:bookmarkEnd w:id="224"/>
      <w:bookmarkEnd w:id="225"/>
      <w:bookmarkEnd w:id="226"/>
      <w:bookmarkEnd w:id="227"/>
      <w:bookmarkEnd w:id="228"/>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3.1 </w:t>
      </w:r>
      <w:r>
        <w:rPr>
          <w:rFonts w:ascii="Times New Roman" w:eastAsia="黑体" w:hAnsi="Times New Roman"/>
          <w:b/>
          <w:color w:val="000000" w:themeColor="text1"/>
        </w:rPr>
        <w:t>适用范围</w:t>
      </w:r>
    </w:p>
    <w:p w:rsidR="00DC21E8" w:rsidRDefault="00E111C2" w:rsidP="00D46C20">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本细则适用于速冻调理肉制品食品安全监督抽检。</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3.2 </w:t>
      </w:r>
      <w:r>
        <w:rPr>
          <w:rFonts w:ascii="Times New Roman" w:eastAsia="黑体" w:hAnsi="Times New Roman"/>
          <w:b/>
          <w:bCs/>
          <w:color w:val="000000" w:themeColor="text1"/>
        </w:rPr>
        <w:t>产品种类</w:t>
      </w:r>
    </w:p>
    <w:p w:rsidR="00DC21E8" w:rsidRDefault="00E111C2" w:rsidP="00D46C20">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速冻调理肉制品是指以畜禽肉及其制品为主要原料，配以辅料（含食品添加剂），经调味制作加工，采用速冻工艺（产品热中心温度</w:t>
      </w:r>
      <w:r>
        <w:rPr>
          <w:rFonts w:ascii="Times New Roman" w:eastAsia="仿宋_GB2312" w:hAnsi="Times New Roman"/>
          <w:color w:val="000000" w:themeColor="text1"/>
        </w:rPr>
        <w:t>≤-18</w:t>
      </w:r>
      <w:r>
        <w:rPr>
          <w:rFonts w:ascii="宋体" w:hAnsi="宋体" w:cs="宋体" w:hint="eastAsia"/>
          <w:color w:val="000000" w:themeColor="text1"/>
        </w:rPr>
        <w:t>℃</w:t>
      </w:r>
      <w:r>
        <w:rPr>
          <w:rFonts w:ascii="Times New Roman" w:eastAsia="仿宋_GB2312" w:hAnsi="Times New Roman"/>
          <w:color w:val="000000" w:themeColor="text1"/>
        </w:rPr>
        <w:t>），在低温状态下贮存、运输和销售的食品。</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3.3 </w:t>
      </w:r>
      <w:r>
        <w:rPr>
          <w:rFonts w:ascii="Times New Roman" w:eastAsia="黑体" w:hAnsi="Times New Roman"/>
          <w:b/>
          <w:color w:val="000000" w:themeColor="text1"/>
        </w:rPr>
        <w:t>检验依据</w:t>
      </w:r>
    </w:p>
    <w:p w:rsidR="00DC21E8" w:rsidRDefault="00E111C2" w:rsidP="00D46C20">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rsidP="00D46C20">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食品添加剂使用标准</w:t>
      </w:r>
    </w:p>
    <w:p w:rsidR="00DC21E8" w:rsidRDefault="00E111C2" w:rsidP="00D46C20">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rsidP="00D46C20">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食品中总砷及无机砷的测定</w:t>
      </w:r>
    </w:p>
    <w:p w:rsidR="00DC21E8" w:rsidRDefault="00E111C2" w:rsidP="00D46C20">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rsidP="00D46C20">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食品中镉的测定</w:t>
      </w:r>
    </w:p>
    <w:p w:rsidR="00DC21E8" w:rsidRDefault="00E111C2" w:rsidP="00D46C20">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食品中脱氢乙酸的测定</w:t>
      </w:r>
    </w:p>
    <w:p w:rsidR="00DC21E8" w:rsidRDefault="00E111C2" w:rsidP="00D46C20">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食品中过氧化值的测定</w:t>
      </w:r>
    </w:p>
    <w:p w:rsidR="00DC21E8" w:rsidRDefault="00E111C2" w:rsidP="00D46C20">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22338 </w:t>
      </w:r>
      <w:r>
        <w:rPr>
          <w:rFonts w:ascii="Times New Roman" w:eastAsia="仿宋_GB2312" w:hAnsi="Times New Roman"/>
          <w:color w:val="000000" w:themeColor="text1"/>
        </w:rPr>
        <w:t>动物源性食品中氯霉素类药物残留量测定</w:t>
      </w:r>
    </w:p>
    <w:p w:rsidR="00DC21E8" w:rsidRDefault="00E111C2" w:rsidP="00D46C20">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SB/T 10379 </w:t>
      </w:r>
      <w:r>
        <w:rPr>
          <w:rFonts w:ascii="Times New Roman" w:eastAsia="仿宋_GB2312" w:hAnsi="Times New Roman"/>
          <w:color w:val="000000" w:themeColor="text1"/>
        </w:rPr>
        <w:t>速冻调制食品</w:t>
      </w:r>
    </w:p>
    <w:p w:rsidR="00DC21E8" w:rsidRDefault="00E111C2" w:rsidP="00D46C20">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全国食品安全整顿工作办公室关于印发《食品中可能违法添加的非食用物质和易滥用的食品添加剂品种名单（第五批）》的通知</w:t>
      </w:r>
    </w:p>
    <w:p w:rsidR="00DC21E8" w:rsidRDefault="00E111C2" w:rsidP="00D46C20">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rsidP="00D46C20">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3.4 </w:t>
      </w:r>
      <w:r>
        <w:rPr>
          <w:rFonts w:ascii="Times New Roman" w:eastAsia="黑体" w:hAnsi="Times New Roman"/>
          <w:b/>
          <w:color w:val="000000" w:themeColor="text1"/>
        </w:rPr>
        <w:t>抽样</w:t>
      </w:r>
    </w:p>
    <w:p w:rsidR="00DC21E8" w:rsidRDefault="00E111C2" w:rsidP="00D46C20">
      <w:pPr>
        <w:overflowPunct w:val="0"/>
        <w:topLinePunct/>
        <w:snapToGrid w:val="0"/>
        <w:spacing w:line="34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3.4.1 </w:t>
      </w:r>
      <w:r>
        <w:rPr>
          <w:rFonts w:ascii="Times New Roman" w:eastAsia="仿宋_GB2312" w:hAnsi="Times New Roman"/>
          <w:b/>
          <w:color w:val="000000" w:themeColor="text1"/>
        </w:rPr>
        <w:t>抽样型号或规格</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预包装食品或非定量包装的食品。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lastRenderedPageBreak/>
        <w:t xml:space="preserve">3.4.2 </w:t>
      </w:r>
      <w:r>
        <w:rPr>
          <w:rFonts w:ascii="Times New Roman" w:eastAsia="仿宋_GB2312" w:hAnsi="Times New Roman"/>
          <w:b/>
          <w:color w:val="000000" w:themeColor="text1"/>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个不同部位抽取相应数量的样品。抽取样品量不少于</w:t>
      </w:r>
      <w:r>
        <w:rPr>
          <w:rFonts w:ascii="Times New Roman" w:eastAsia="仿宋_GB2312" w:hAnsi="Times New Roman"/>
          <w:color w:val="000000" w:themeColor="text1"/>
          <w:kern w:val="0"/>
        </w:rPr>
        <w:t>2kg</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个独立包装。</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流通环节抽样时，在货架、柜台、库房或网络食品经营平台抽取同一批次待销产品，抽取样品量原则上同生产环节。</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应抽取完整包装产品，如需从大包装中抽取样品，应从完整大包装中抽取样品，抽取样品量原则上同生产环节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color w:val="000000" w:themeColor="text1"/>
          <w:kern w:val="0"/>
        </w:rPr>
        <w:t>3/4</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1/4</w:t>
      </w:r>
      <w:r>
        <w:rPr>
          <w:rFonts w:ascii="Times New Roman" w:eastAsia="仿宋_GB2312" w:hAnsi="Times New Roman"/>
          <w:color w:val="000000" w:themeColor="text1"/>
          <w:kern w:val="0"/>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注：</w:t>
      </w:r>
      <w:r>
        <w:rPr>
          <w:rFonts w:ascii="Times New Roman" w:eastAsia="仿宋_GB2312" w:hAnsi="Times New Roman"/>
          <w:color w:val="000000" w:themeColor="text1"/>
        </w:rPr>
        <w:t>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3.4.3 </w:t>
      </w:r>
      <w:r>
        <w:rPr>
          <w:rFonts w:ascii="Times New Roman" w:eastAsia="仿宋_GB2312" w:hAnsi="Times New Roman"/>
          <w:b/>
          <w:color w:val="000000" w:themeColor="text1"/>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strike/>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3.5 </w:t>
      </w:r>
      <w:r>
        <w:rPr>
          <w:rFonts w:ascii="Times New Roman" w:eastAsia="黑体" w:hAnsi="Times New Roman"/>
          <w:b/>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3.5.1 </w:t>
      </w:r>
      <w:r>
        <w:rPr>
          <w:rFonts w:ascii="Times New Roman" w:eastAsia="仿宋_GB2312" w:hAnsi="Times New Roman"/>
          <w:b/>
          <w:color w:val="000000" w:themeColor="text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11-3</w:t>
      </w:r>
      <w:r>
        <w:rPr>
          <w:rFonts w:ascii="Times New Roman" w:eastAsia="仿宋_GB2312" w:hAnsi="Times New Roman"/>
          <w:color w:val="000000" w:themeColor="text1"/>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11-3 </w:t>
      </w:r>
      <w:r>
        <w:rPr>
          <w:rFonts w:ascii="Times New Roman" w:eastAsia="黑体" w:hAnsi="Times New Roman"/>
          <w:color w:val="000000" w:themeColor="text1"/>
        </w:rPr>
        <w:t>速冻调理肉制品检验项目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过氧化值（以脂肪计）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SB/T 10379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5</w:t>
            </w:r>
          </w:p>
        </w:tc>
        <w:tc>
          <w:tcPr>
            <w:tcW w:w="3126" w:type="dxa"/>
            <w:vAlign w:val="center"/>
          </w:tcPr>
          <w:p w:rsidR="00D46C20"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（以脱氢乙酸计）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5009.121</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a-DK"/>
              </w:rPr>
            </w:pPr>
            <w:r>
              <w:rPr>
                <w:rFonts w:ascii="Times New Roman" w:eastAsia="仿宋_GB2312" w:hAnsi="Times New Roman"/>
                <w:color w:val="000000" w:themeColor="text1"/>
              </w:rPr>
              <w:t>GB/T 22338</w:t>
            </w:r>
          </w:p>
        </w:tc>
      </w:tr>
    </w:tbl>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3.6 </w:t>
      </w:r>
      <w:r>
        <w:rPr>
          <w:rFonts w:ascii="Times New Roman" w:eastAsia="黑体" w:hAnsi="Times New Roman"/>
          <w:b/>
          <w:color w:val="000000" w:themeColor="text1"/>
        </w:rPr>
        <w:t>判定原则与结论</w:t>
      </w:r>
    </w:p>
    <w:p w:rsidR="00DC21E8" w:rsidRDefault="00E111C2">
      <w:pPr>
        <w:overflowPunct w:val="0"/>
        <w:topLinePunct/>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w:t>
      </w:r>
      <w:r>
        <w:rPr>
          <w:rFonts w:ascii="Times New Roman" w:eastAsia="仿宋_GB2312" w:hAnsi="Times New Roman"/>
          <w:color w:val="000000" w:themeColor="text1"/>
          <w:kern w:val="0"/>
        </w:rPr>
        <w:lastRenderedPageBreak/>
        <w:t>求高于该要求时，应按被检产品明示标准和质量要求判定。</w:t>
      </w:r>
    </w:p>
    <w:p w:rsidR="00DC21E8" w:rsidRDefault="00E111C2">
      <w:pPr>
        <w:overflowPunct w:val="0"/>
        <w:topLinePunct/>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出具抽检检验报告，检验报告中检验结论按如下方式作出判定：</w:t>
      </w:r>
    </w:p>
    <w:p w:rsidR="00DC21E8" w:rsidRDefault="00E111C2" w:rsidP="00D46C20">
      <w:pPr>
        <w:overflowPunct w:val="0"/>
        <w:topLinePunct/>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3.6.1</w:t>
      </w:r>
      <w:r>
        <w:rPr>
          <w:rFonts w:ascii="Times New Roman" w:eastAsia="仿宋_GB2312" w:hAnsi="Times New Roman"/>
          <w:color w:val="000000" w:themeColor="text1"/>
          <w:kern w:val="0"/>
        </w:rPr>
        <w:t>检验项目全部符合相应依据的法律法规或标准要求的，检验结论为：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经抽样检验，所检项目符合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rsidP="00D46C20">
      <w:pPr>
        <w:overflowPunct w:val="0"/>
        <w:topLinePunct/>
        <w:spacing w:line="34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3.6.2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rsidP="00D46C20">
      <w:pPr>
        <w:pStyle w:val="2"/>
        <w:spacing w:line="340" w:lineRule="exact"/>
        <w:rPr>
          <w:b/>
          <w:color w:val="000000" w:themeColor="text1"/>
        </w:rPr>
      </w:pPr>
      <w:bookmarkStart w:id="229" w:name="_Toc18818"/>
      <w:bookmarkStart w:id="230" w:name="_Toc2491"/>
      <w:bookmarkStart w:id="231" w:name="_Toc470182902"/>
      <w:bookmarkStart w:id="232" w:name="_Toc539"/>
      <w:bookmarkStart w:id="233" w:name="_Toc4381"/>
      <w:r>
        <w:rPr>
          <w:color w:val="000000" w:themeColor="text1"/>
        </w:rPr>
        <w:t xml:space="preserve">4 </w:t>
      </w:r>
      <w:r>
        <w:rPr>
          <w:color w:val="000000" w:themeColor="text1"/>
        </w:rPr>
        <w:t>速冻水产制品</w:t>
      </w:r>
      <w:bookmarkEnd w:id="229"/>
      <w:bookmarkEnd w:id="230"/>
      <w:bookmarkEnd w:id="231"/>
      <w:bookmarkEnd w:id="232"/>
      <w:bookmarkEnd w:id="233"/>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4.1 </w:t>
      </w:r>
      <w:r>
        <w:rPr>
          <w:rFonts w:ascii="Times New Roman" w:eastAsia="黑体" w:hAnsi="Times New Roman"/>
          <w:b/>
          <w:bCs/>
          <w:color w:val="000000" w:themeColor="text1"/>
        </w:rPr>
        <w:t>适用范围</w:t>
      </w:r>
    </w:p>
    <w:p w:rsidR="00DC21E8" w:rsidRDefault="00E111C2" w:rsidP="00D46C20">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本细则适用于速冻水产制品食品安全监督抽检。</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4.2 </w:t>
      </w:r>
      <w:r>
        <w:rPr>
          <w:rFonts w:ascii="Times New Roman" w:eastAsia="黑体" w:hAnsi="Times New Roman"/>
          <w:b/>
          <w:bCs/>
          <w:color w:val="000000" w:themeColor="text1"/>
        </w:rPr>
        <w:t>产品种类</w:t>
      </w:r>
    </w:p>
    <w:p w:rsidR="00DC21E8" w:rsidRDefault="00E111C2" w:rsidP="00D46C20">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速冻水产制品指以整只或切割的动物性水产品为主要原料，经处理后，配以辅料（含食品添加剂）调味，加热或不加热、冷却或不冷却、速冻等工序的包装食品。在</w:t>
      </w:r>
      <w:r>
        <w:rPr>
          <w:rFonts w:ascii="Times New Roman" w:eastAsia="仿宋_GB2312" w:hAnsi="Times New Roman"/>
          <w:color w:val="000000" w:themeColor="text1"/>
        </w:rPr>
        <w:t>≤-18</w:t>
      </w:r>
      <w:r>
        <w:rPr>
          <w:rFonts w:ascii="宋体" w:hAnsi="宋体" w:cs="宋体" w:hint="eastAsia"/>
          <w:color w:val="000000" w:themeColor="text1"/>
        </w:rPr>
        <w:t>℃</w:t>
      </w:r>
      <w:r>
        <w:rPr>
          <w:rFonts w:ascii="Times New Roman" w:eastAsia="仿宋_GB2312" w:hAnsi="Times New Roman"/>
          <w:color w:val="000000" w:themeColor="text1"/>
        </w:rPr>
        <w:t>的条件下贮存和</w:t>
      </w:r>
      <w:r>
        <w:rPr>
          <w:rFonts w:ascii="Times New Roman" w:eastAsia="仿宋_GB2312" w:hAnsi="Times New Roman"/>
          <w:color w:val="000000" w:themeColor="text1"/>
        </w:rPr>
        <w:t>≤-15</w:t>
      </w:r>
      <w:r>
        <w:rPr>
          <w:rFonts w:ascii="宋体" w:hAnsi="宋体" w:cs="宋体" w:hint="eastAsia"/>
          <w:color w:val="000000" w:themeColor="text1"/>
        </w:rPr>
        <w:t>℃</w:t>
      </w:r>
      <w:r>
        <w:rPr>
          <w:rFonts w:ascii="Times New Roman" w:eastAsia="仿宋_GB2312" w:hAnsi="Times New Roman"/>
          <w:color w:val="000000" w:themeColor="text1"/>
        </w:rPr>
        <w:t>条件下销售。</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4.3 </w:t>
      </w:r>
      <w:r>
        <w:rPr>
          <w:rFonts w:ascii="Times New Roman" w:eastAsia="黑体" w:hAnsi="Times New Roman"/>
          <w:b/>
          <w:bCs/>
          <w:color w:val="000000" w:themeColor="text1"/>
        </w:rPr>
        <w:t>检验依据</w:t>
      </w:r>
    </w:p>
    <w:p w:rsidR="00DC21E8" w:rsidRDefault="00E111C2" w:rsidP="00D46C20">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rsidP="00D46C20">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添加剂使用标准</w:t>
      </w:r>
    </w:p>
    <w:p w:rsidR="00DC21E8" w:rsidRDefault="00E111C2" w:rsidP="00D46C20">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中污染物限量</w:t>
      </w:r>
    </w:p>
    <w:p w:rsidR="00DC21E8" w:rsidRDefault="00E111C2" w:rsidP="00D46C20">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中总砷及无机砷的测定</w:t>
      </w:r>
    </w:p>
    <w:p w:rsidR="00DC21E8" w:rsidRDefault="00E111C2" w:rsidP="00D46C20">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中铅的测定</w:t>
      </w:r>
    </w:p>
    <w:p w:rsidR="00DC21E8" w:rsidRDefault="00E111C2" w:rsidP="00D46C20">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中镉的测定</w:t>
      </w:r>
    </w:p>
    <w:p w:rsidR="00DC21E8" w:rsidRDefault="00E111C2" w:rsidP="00D46C20">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5009.17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中总汞及有机汞的测定</w:t>
      </w:r>
    </w:p>
    <w:p w:rsidR="00DC21E8" w:rsidRDefault="00E111C2" w:rsidP="00D46C20">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5009.26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w:t>
      </w:r>
      <w:r>
        <w:rPr>
          <w:rFonts w:ascii="Times New Roman" w:eastAsia="仿宋_GB2312" w:hAnsi="Times New Roman"/>
          <w:color w:val="000000" w:themeColor="text1"/>
        </w:rPr>
        <w:t>N-</w:t>
      </w:r>
      <w:r>
        <w:rPr>
          <w:rFonts w:ascii="Times New Roman" w:eastAsia="仿宋_GB2312" w:hAnsi="Times New Roman"/>
          <w:color w:val="000000" w:themeColor="text1"/>
        </w:rPr>
        <w:t>亚硝胺类化合物的测定</w:t>
      </w:r>
    </w:p>
    <w:p w:rsidR="00DC21E8" w:rsidRDefault="00E111C2" w:rsidP="00D46C20">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中苯甲酸、山梨酸和糖精钠的测定</w:t>
      </w:r>
    </w:p>
    <w:p w:rsidR="00DC21E8" w:rsidRDefault="00E111C2" w:rsidP="00D46C20">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5009.227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中过氧化值的测定</w:t>
      </w:r>
    </w:p>
    <w:p w:rsidR="00DC21E8" w:rsidRDefault="00E111C2" w:rsidP="00D46C20">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SB/T 10379 </w:t>
      </w:r>
      <w:r>
        <w:rPr>
          <w:rFonts w:ascii="Times New Roman" w:eastAsia="仿宋_GB2312" w:hAnsi="Times New Roman"/>
          <w:color w:val="000000" w:themeColor="text1"/>
        </w:rPr>
        <w:t>速冻调制食品</w:t>
      </w:r>
    </w:p>
    <w:p w:rsidR="00DC21E8" w:rsidRDefault="00E111C2" w:rsidP="00D46C20">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rsidP="00D46C20">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4.4 </w:t>
      </w:r>
      <w:r>
        <w:rPr>
          <w:rFonts w:ascii="Times New Roman" w:eastAsia="黑体" w:hAnsi="Times New Roman"/>
          <w:b/>
          <w:bCs/>
          <w:color w:val="000000" w:themeColor="text1"/>
        </w:rPr>
        <w:t>抽样</w:t>
      </w:r>
    </w:p>
    <w:p w:rsidR="00DC21E8" w:rsidRDefault="00E111C2" w:rsidP="00D46C20">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4.4.1 </w:t>
      </w:r>
      <w:r>
        <w:rPr>
          <w:rFonts w:ascii="Times New Roman" w:eastAsia="仿宋_GB2312" w:hAnsi="Times New Roman"/>
          <w:b/>
          <w:bCs/>
          <w:color w:val="000000" w:themeColor="text1"/>
          <w:kern w:val="0"/>
        </w:rPr>
        <w:t>抽样型号或规格</w:t>
      </w:r>
    </w:p>
    <w:p w:rsidR="00DC21E8" w:rsidRDefault="00E111C2" w:rsidP="00D46C20">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预包装食品或非定量包装的食品。</w:t>
      </w:r>
    </w:p>
    <w:p w:rsidR="00DC21E8" w:rsidRDefault="00E111C2" w:rsidP="00D46C20">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4.4.2 </w:t>
      </w:r>
      <w:r>
        <w:rPr>
          <w:rFonts w:ascii="Times New Roman" w:eastAsia="仿宋_GB2312" w:hAnsi="Times New Roman"/>
          <w:b/>
          <w:bCs/>
          <w:color w:val="000000" w:themeColor="text1"/>
          <w:kern w:val="0"/>
        </w:rPr>
        <w:t>抽样方法及数量</w:t>
      </w:r>
    </w:p>
    <w:p w:rsidR="00DC21E8" w:rsidRDefault="00E111C2" w:rsidP="00D46C20">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w:t>
      </w:r>
      <w:r>
        <w:rPr>
          <w:rFonts w:ascii="Times New Roman" w:eastAsia="仿宋_GB2312" w:hAnsi="Times New Roman"/>
          <w:color w:val="000000" w:themeColor="text1"/>
        </w:rPr>
        <w:t>。抽取样品量不少于</w:t>
      </w:r>
      <w:r>
        <w:rPr>
          <w:rFonts w:ascii="Times New Roman" w:eastAsia="仿宋_GB2312" w:hAnsi="Times New Roman"/>
          <w:color w:val="000000" w:themeColor="text1"/>
        </w:rPr>
        <w:t>2kg</w:t>
      </w:r>
      <w:r>
        <w:rPr>
          <w:rFonts w:ascii="Times New Roman" w:eastAsia="仿宋_GB2312" w:hAnsi="Times New Roman"/>
          <w:color w:val="000000" w:themeColor="text1"/>
        </w:rPr>
        <w:t>，不少于</w:t>
      </w:r>
      <w:r>
        <w:rPr>
          <w:rFonts w:ascii="Times New Roman" w:eastAsia="仿宋_GB2312" w:hAnsi="Times New Roman"/>
          <w:color w:val="000000" w:themeColor="text1"/>
        </w:rPr>
        <w:t>4</w:t>
      </w:r>
      <w:r>
        <w:rPr>
          <w:rFonts w:ascii="Times New Roman" w:eastAsia="仿宋_GB2312" w:hAnsi="Times New Roman"/>
          <w:color w:val="000000" w:themeColor="text1"/>
        </w:rPr>
        <w:t>个独立包装</w:t>
      </w:r>
      <w:r>
        <w:rPr>
          <w:rFonts w:ascii="Times New Roman" w:eastAsia="仿宋_GB2312" w:hAnsi="Times New Roman"/>
          <w:color w:val="000000" w:themeColor="text1"/>
          <w:kern w:val="0"/>
        </w:rPr>
        <w:t>。</w:t>
      </w:r>
    </w:p>
    <w:p w:rsidR="00DC21E8" w:rsidRDefault="00E111C2" w:rsidP="00D46C20">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lastRenderedPageBreak/>
        <w:t>流通环节抽样时，在货架、柜台、库房或网络食品经营平台抽取同一批次待销产品，抽取样品量原则上同生产环节。</w:t>
      </w:r>
    </w:p>
    <w:p w:rsidR="00DC21E8" w:rsidRDefault="00E111C2" w:rsidP="00D46C20">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餐饮环节抽样时，抽取同一批次待销或使用的产品，应抽取完整包装产品，如需从大包装中抽取样品，应从完整大包装中抽取样品，抽取样品量原则上同生产环节。</w:t>
      </w:r>
    </w:p>
    <w:p w:rsidR="00DC21E8" w:rsidRDefault="00E111C2" w:rsidP="00D46C20">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所抽取样品分为</w:t>
      </w:r>
      <w:r>
        <w:rPr>
          <w:rFonts w:ascii="Times New Roman" w:eastAsia="仿宋_GB2312" w:hAnsi="Times New Roman"/>
          <w:color w:val="000000" w:themeColor="text1"/>
        </w:rPr>
        <w:t>2</w:t>
      </w:r>
      <w:r>
        <w:rPr>
          <w:rFonts w:ascii="Times New Roman" w:eastAsia="仿宋_GB2312" w:hAnsi="Times New Roman"/>
          <w:color w:val="000000" w:themeColor="text1"/>
        </w:rPr>
        <w:t>份，约</w:t>
      </w:r>
      <w:r>
        <w:rPr>
          <w:rFonts w:ascii="Times New Roman" w:eastAsia="仿宋_GB2312" w:hAnsi="Times New Roman"/>
          <w:color w:val="000000" w:themeColor="text1"/>
        </w:rPr>
        <w:t>3/4</w:t>
      </w:r>
      <w:r>
        <w:rPr>
          <w:rFonts w:ascii="Times New Roman" w:eastAsia="仿宋_GB2312" w:hAnsi="Times New Roman"/>
          <w:color w:val="000000" w:themeColor="text1"/>
        </w:rPr>
        <w:t>为检验样品，约</w:t>
      </w:r>
      <w:r>
        <w:rPr>
          <w:rFonts w:ascii="Times New Roman" w:eastAsia="仿宋_GB2312" w:hAnsi="Times New Roman"/>
          <w:color w:val="000000" w:themeColor="text1"/>
        </w:rPr>
        <w:t>1/4</w:t>
      </w:r>
      <w:r>
        <w:rPr>
          <w:rFonts w:ascii="Times New Roman" w:eastAsia="仿宋_GB2312" w:hAnsi="Times New Roman"/>
          <w:color w:val="000000" w:themeColor="text1"/>
        </w:rPr>
        <w:t>为复检备份样品（备份样品封存在承检机构）。</w:t>
      </w:r>
    </w:p>
    <w:p w:rsidR="00DC21E8" w:rsidRDefault="00E111C2" w:rsidP="00D46C20">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rsidP="00D46C20">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rsidP="00D46C20">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4.4.3 </w:t>
      </w:r>
      <w:r>
        <w:rPr>
          <w:rFonts w:ascii="Times New Roman" w:eastAsia="仿宋_GB2312" w:hAnsi="Times New Roman"/>
          <w:b/>
          <w:bCs/>
          <w:color w:val="000000" w:themeColor="text1"/>
          <w:kern w:val="0"/>
        </w:rPr>
        <w:t>抽样单</w:t>
      </w:r>
    </w:p>
    <w:p w:rsidR="00DC21E8" w:rsidRDefault="00E111C2" w:rsidP="00D46C20">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应按有关规定填写抽样单，并记录所抽产品及生产经营企业相关信息。</w:t>
      </w:r>
    </w:p>
    <w:p w:rsidR="00DC21E8" w:rsidRDefault="00E111C2" w:rsidP="00D46C20">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4.4.4 </w:t>
      </w:r>
      <w:r>
        <w:rPr>
          <w:rFonts w:ascii="Times New Roman" w:eastAsia="仿宋_GB2312" w:hAnsi="Times New Roman"/>
          <w:b/>
          <w:bCs/>
          <w:color w:val="000000" w:themeColor="text1"/>
          <w:kern w:val="0"/>
        </w:rPr>
        <w:t>封样和样品运输、贮存</w:t>
      </w:r>
    </w:p>
    <w:p w:rsidR="00DC21E8" w:rsidRDefault="00E111C2" w:rsidP="00D46C20">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4.5 </w:t>
      </w:r>
      <w:r>
        <w:rPr>
          <w:rFonts w:ascii="Times New Roman" w:eastAsia="黑体" w:hAnsi="Times New Roman"/>
          <w:b/>
          <w:bCs/>
          <w:color w:val="000000" w:themeColor="text1"/>
        </w:rPr>
        <w:t>检验要求</w:t>
      </w:r>
    </w:p>
    <w:p w:rsidR="00DC21E8" w:rsidRDefault="00E111C2" w:rsidP="00D46C20">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4.5.1 </w:t>
      </w:r>
      <w:r>
        <w:rPr>
          <w:rFonts w:ascii="Times New Roman" w:eastAsia="仿宋_GB2312" w:hAnsi="Times New Roman"/>
          <w:b/>
          <w:bCs/>
          <w:color w:val="000000" w:themeColor="text1"/>
          <w:kern w:val="0"/>
        </w:rPr>
        <w:t>速冻水产制品检验项目</w:t>
      </w:r>
    </w:p>
    <w:p w:rsidR="00DC21E8" w:rsidRDefault="00E111C2" w:rsidP="00D46C20">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速冻水产制品检验项目见表</w:t>
      </w:r>
      <w:r>
        <w:rPr>
          <w:rFonts w:ascii="Times New Roman" w:eastAsia="仿宋_GB2312" w:hAnsi="Times New Roman"/>
          <w:color w:val="000000" w:themeColor="text1"/>
        </w:rPr>
        <w:t>11-4</w:t>
      </w:r>
      <w:r>
        <w:rPr>
          <w:rFonts w:ascii="Times New Roman" w:eastAsia="仿宋_GB2312" w:hAnsi="Times New Roman"/>
          <w:color w:val="000000" w:themeColor="text1"/>
        </w:rPr>
        <w:t>。</w:t>
      </w:r>
    </w:p>
    <w:p w:rsidR="00DC21E8" w:rsidRDefault="00E111C2" w:rsidP="00C867C2">
      <w:pPr>
        <w:overflowPunct w:val="0"/>
        <w:topLinePunct/>
        <w:snapToGrid w:val="0"/>
        <w:spacing w:beforeLines="50" w:afterLines="50" w:line="380" w:lineRule="exact"/>
        <w:jc w:val="center"/>
        <w:rPr>
          <w:rFonts w:ascii="Times New Roman" w:eastAsia="仿宋_GB2312"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11-4 </w:t>
      </w:r>
      <w:r>
        <w:rPr>
          <w:rFonts w:ascii="Times New Roman" w:eastAsia="黑体" w:hAnsi="Times New Roman"/>
          <w:color w:val="000000" w:themeColor="text1"/>
        </w:rPr>
        <w:t>速冻水产制品检验项目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40"/>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578"/>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过氧化值（以脂肪计）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SB/T 10379</w:t>
            </w:r>
          </w:p>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5009.227</w:t>
            </w:r>
          </w:p>
        </w:tc>
      </w:tr>
      <w:tr w:rsidR="00DC21E8" w:rsidTr="00D46C20">
        <w:trPr>
          <w:cantSplit/>
          <w:trHeight w:val="227"/>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rsidTr="00D46C20">
        <w:trPr>
          <w:cantSplit/>
          <w:trHeight w:val="227"/>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rsidTr="00D46C20">
        <w:trPr>
          <w:cantSplit/>
          <w:trHeight w:val="227"/>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甲基汞（以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rsidTr="00D46C20">
        <w:trPr>
          <w:cantSplit/>
          <w:trHeight w:val="227"/>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无机砷（以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rsidTr="00D46C20">
        <w:trPr>
          <w:cantSplit/>
          <w:trHeight w:val="227"/>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w:t>
            </w:r>
            <w:r>
              <w:rPr>
                <w:rFonts w:ascii="Times New Roman" w:eastAsia="仿宋_GB2312" w:hAnsi="Times New Roman"/>
                <w:color w:val="000000" w:themeColor="text1"/>
              </w:rPr>
              <w:t>二甲基亚硝胺</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5009.26</w:t>
            </w:r>
          </w:p>
        </w:tc>
      </w:tr>
      <w:tr w:rsidR="00DC21E8" w:rsidTr="00D46C20">
        <w:trPr>
          <w:cantSplit/>
          <w:trHeight w:val="227"/>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rsidTr="00D46C20">
        <w:trPr>
          <w:cantSplit/>
          <w:trHeight w:val="227"/>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rsidTr="00D46C20">
        <w:trPr>
          <w:cantSplit/>
          <w:trHeight w:val="568"/>
          <w:jc w:val="center"/>
        </w:trPr>
        <w:tc>
          <w:tcPr>
            <w:tcW w:w="8307" w:type="dxa"/>
            <w:gridSpan w:val="4"/>
            <w:vAlign w:val="center"/>
          </w:tcPr>
          <w:p w:rsidR="00DC21E8" w:rsidRDefault="00E111C2">
            <w:pPr>
              <w:overflowPunct w:val="0"/>
              <w:topLinePunct/>
              <w:snapToGrid w:val="0"/>
              <w:spacing w:line="360" w:lineRule="exact"/>
              <w:jc w:val="left"/>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仅限鱼类产品检测。</w:t>
            </w:r>
          </w:p>
        </w:tc>
      </w:tr>
    </w:tbl>
    <w:p w:rsidR="00DC21E8" w:rsidRDefault="00DC21E8">
      <w:pPr>
        <w:pStyle w:val="a8"/>
        <w:rPr>
          <w:rFonts w:ascii="Times New Roman" w:hAnsi="Times New Roman" w:cs="Times New Roman"/>
          <w:color w:val="000000" w:themeColor="text1"/>
        </w:rPr>
      </w:pP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4.6 </w:t>
      </w:r>
      <w:r>
        <w:rPr>
          <w:rFonts w:ascii="Times New Roman" w:eastAsia="黑体" w:hAnsi="Times New Roman"/>
          <w:b/>
          <w:bCs/>
          <w:color w:val="000000" w:themeColor="text1"/>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原则上按照细则中检验项目依据的法律法规或标准要求判定，若被检产品明示标准和质量要</w:t>
      </w:r>
      <w:r>
        <w:rPr>
          <w:rFonts w:ascii="Times New Roman" w:eastAsia="仿宋_GB2312" w:hAnsi="Times New Roman"/>
          <w:color w:val="000000" w:themeColor="text1"/>
          <w:kern w:val="0"/>
        </w:rPr>
        <w:lastRenderedPageBreak/>
        <w:t>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4.6.1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4.6.2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2"/>
        <w:rPr>
          <w:b/>
          <w:color w:val="000000" w:themeColor="text1"/>
        </w:rPr>
      </w:pPr>
      <w:bookmarkStart w:id="234" w:name="_Toc31597"/>
      <w:bookmarkStart w:id="235" w:name="_Toc958"/>
      <w:bookmarkStart w:id="236" w:name="_Toc250985000"/>
      <w:bookmarkStart w:id="237" w:name="_Toc18676"/>
      <w:bookmarkStart w:id="238" w:name="_Toc11841"/>
      <w:bookmarkStart w:id="239" w:name="_Toc470182903"/>
      <w:bookmarkStart w:id="240" w:name="_Toc22506"/>
      <w:bookmarkStart w:id="241" w:name="_Toc25697"/>
      <w:bookmarkStart w:id="242" w:name="_Toc14325"/>
      <w:bookmarkStart w:id="243" w:name="_Toc14281"/>
      <w:bookmarkStart w:id="244" w:name="_Toc30574"/>
      <w:bookmarkStart w:id="245" w:name="_Toc3359"/>
      <w:bookmarkStart w:id="246" w:name="_Toc7529"/>
      <w:bookmarkStart w:id="247" w:name="_Toc14558"/>
      <w:r>
        <w:rPr>
          <w:color w:val="000000" w:themeColor="text1"/>
        </w:rPr>
        <w:t xml:space="preserve">5 </w:t>
      </w:r>
      <w:r>
        <w:rPr>
          <w:color w:val="000000" w:themeColor="text1"/>
        </w:rPr>
        <w:t>速冻蔬菜制品</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5.1 </w:t>
      </w:r>
      <w:r>
        <w:rPr>
          <w:rFonts w:ascii="Times New Roman" w:eastAsia="黑体" w:hAnsi="Times New Roman"/>
          <w:b/>
          <w:bCs/>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本细则适用于速冻蔬菜制品食品安全监督抽检。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5.2 </w:t>
      </w:r>
      <w:r>
        <w:rPr>
          <w:rFonts w:ascii="Times New Roman" w:eastAsia="黑体" w:hAnsi="Times New Roman"/>
          <w:b/>
          <w:bCs/>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速冻蔬菜</w:t>
      </w:r>
      <w:r>
        <w:rPr>
          <w:rFonts w:ascii="Times New Roman" w:eastAsia="仿宋_GB2312" w:hAnsi="Times New Roman" w:hint="eastAsia"/>
          <w:color w:val="000000" w:themeColor="text1"/>
        </w:rPr>
        <w:t>制品</w:t>
      </w:r>
      <w:r>
        <w:rPr>
          <w:rFonts w:ascii="Times New Roman" w:eastAsia="仿宋_GB2312" w:hAnsi="Times New Roman"/>
          <w:color w:val="000000" w:themeColor="text1"/>
        </w:rPr>
        <w:t>是指以蔬菜为主要原料，经相应的加工处理后，采用速冻工艺加工包装并在冻结条件下贮存、运输及销售的食品，如速冻豇豆、速冻豌豆、速冻黄瓜、速冻甜椒等。</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5.3 </w:t>
      </w:r>
      <w:r>
        <w:rPr>
          <w:rFonts w:ascii="Times New Roman" w:eastAsia="黑体" w:hAnsi="Times New Roman"/>
          <w:b/>
          <w:bCs/>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中苯甲酸、山梨酸和糖精钠的测定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5009.34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中二氧化硫的测定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5.4 </w:t>
      </w:r>
      <w:r>
        <w:rPr>
          <w:rFonts w:ascii="Times New Roman" w:eastAsia="黑体" w:hAnsi="Times New Roman"/>
          <w:b/>
          <w:bCs/>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bCs/>
          <w:color w:val="000000" w:themeColor="text1"/>
          <w:kern w:val="0"/>
        </w:rPr>
        <w:t>5.4.1</w:t>
      </w:r>
      <w:r>
        <w:rPr>
          <w:rFonts w:ascii="Times New Roman" w:eastAsia="仿宋_GB2312" w:hAnsi="Times New Roman"/>
          <w:b/>
          <w:color w:val="000000" w:themeColor="text1"/>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预包装食品或非定量包装的食品。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bCs/>
          <w:color w:val="000000" w:themeColor="text1"/>
          <w:kern w:val="0"/>
        </w:rPr>
        <w:t>5.4.2</w:t>
      </w:r>
      <w:r>
        <w:rPr>
          <w:rFonts w:ascii="Times New Roman" w:eastAsia="仿宋_GB2312" w:hAnsi="Times New Roman"/>
          <w:b/>
          <w:color w:val="000000" w:themeColor="text1"/>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个不同部位抽取相应数量的样品。抽取样品量不少于</w:t>
      </w:r>
      <w:r>
        <w:rPr>
          <w:rFonts w:ascii="Times New Roman" w:eastAsia="仿宋_GB2312" w:hAnsi="Times New Roman"/>
          <w:color w:val="000000" w:themeColor="text1"/>
          <w:kern w:val="0"/>
        </w:rPr>
        <w:t>1.0kg</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个独立包装。</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流通环节抽样时，在货架、柜台、库房或网络食品经营平台抽取同一批次待销产品，抽取样品量原则上同生产环节。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餐饮环节抽样时，抽取同一批次待销或使用的产品，应抽取完整包装产品，如需从大包装中抽取样品，应从完整大包装中抽取样品，抽取样品量原则上同生产环节。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lastRenderedPageBreak/>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w:t>
      </w:r>
      <w:r>
        <w:rPr>
          <w:rFonts w:ascii="Times New Roman" w:eastAsia="仿宋_GB2312" w:hAnsi="Times New Roman"/>
          <w:color w:val="000000" w:themeColor="text1"/>
        </w:rPr>
        <w:t>约</w:t>
      </w:r>
      <w:r>
        <w:rPr>
          <w:rFonts w:ascii="Times New Roman" w:eastAsia="仿宋_GB2312" w:hAnsi="Times New Roman"/>
          <w:color w:val="000000" w:themeColor="text1"/>
        </w:rPr>
        <w:t>3/4</w:t>
      </w:r>
      <w:r>
        <w:rPr>
          <w:rFonts w:ascii="Times New Roman" w:eastAsia="仿宋_GB2312" w:hAnsi="Times New Roman"/>
          <w:color w:val="000000" w:themeColor="text1"/>
        </w:rPr>
        <w:t>为检验样品，约</w:t>
      </w:r>
      <w:r>
        <w:rPr>
          <w:rFonts w:ascii="Times New Roman" w:eastAsia="仿宋_GB2312" w:hAnsi="Times New Roman"/>
          <w:color w:val="000000" w:themeColor="text1"/>
        </w:rPr>
        <w:t>1/4</w:t>
      </w:r>
      <w:r>
        <w:rPr>
          <w:rFonts w:ascii="Times New Roman" w:eastAsia="仿宋_GB2312" w:hAnsi="Times New Roman"/>
          <w:color w:val="000000" w:themeColor="text1"/>
        </w:rPr>
        <w:t>为复检备份样品（复检备份样品封存在承检机构）。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bCs/>
          <w:color w:val="000000" w:themeColor="text1"/>
          <w:kern w:val="0"/>
        </w:rPr>
        <w:t xml:space="preserve">5.4.3 </w:t>
      </w:r>
      <w:r>
        <w:rPr>
          <w:rFonts w:ascii="Times New Roman" w:eastAsia="仿宋_GB2312" w:hAnsi="Times New Roman"/>
          <w:b/>
          <w:color w:val="000000" w:themeColor="text1"/>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5.4.4 </w:t>
      </w:r>
      <w:r>
        <w:rPr>
          <w:rFonts w:ascii="Times New Roman" w:eastAsia="仿宋_GB2312" w:hAnsi="Times New Roman"/>
          <w:b/>
          <w:bCs/>
          <w:color w:val="000000" w:themeColor="text1"/>
          <w:kern w:val="0"/>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5.5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bCs/>
          <w:color w:val="000000" w:themeColor="text1"/>
          <w:kern w:val="0"/>
        </w:rPr>
        <w:t xml:space="preserve">5.5.1 </w:t>
      </w:r>
      <w:r>
        <w:rPr>
          <w:rFonts w:ascii="Times New Roman" w:eastAsia="仿宋_GB2312" w:hAnsi="Times New Roman"/>
          <w:b/>
          <w:color w:val="000000" w:themeColor="text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11-5</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11-5 </w:t>
      </w:r>
      <w:r>
        <w:rPr>
          <w:rFonts w:ascii="Times New Roman" w:eastAsia="黑体" w:hAnsi="Times New Roman"/>
          <w:color w:val="000000" w:themeColor="text1"/>
        </w:rPr>
        <w:t>速冻蔬菜制品检验项目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462"/>
        <w:gridCol w:w="1903"/>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4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90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4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90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315"/>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bCs/>
                <w:color w:val="000000" w:themeColor="text1"/>
              </w:rPr>
              <w:t>苯甲酸及其钠盐（以苯甲酸计）</w:t>
            </w:r>
          </w:p>
        </w:tc>
        <w:tc>
          <w:tcPr>
            <w:tcW w:w="24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90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bCs/>
                <w:color w:val="000000" w:themeColor="text1"/>
              </w:rPr>
              <w:t>山梨酸及其钾盐（以山梨酸计）</w:t>
            </w:r>
          </w:p>
        </w:tc>
        <w:tc>
          <w:tcPr>
            <w:tcW w:w="24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90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4</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bCs/>
                <w:color w:val="000000" w:themeColor="text1"/>
              </w:rPr>
              <w:t>糖精钠（以糖精计）</w:t>
            </w:r>
          </w:p>
        </w:tc>
        <w:tc>
          <w:tcPr>
            <w:tcW w:w="24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90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bCs/>
                <w:color w:val="000000" w:themeColor="text1"/>
                <w:szCs w:val="21"/>
              </w:rPr>
              <w:t>二氧化硫残留量</w:t>
            </w:r>
            <w:r>
              <w:rPr>
                <w:rFonts w:ascii="Times New Roman" w:eastAsia="仿宋_GB2312" w:hAnsi="Times New Roman"/>
                <w:bCs/>
                <w:color w:val="000000" w:themeColor="text1"/>
                <w:szCs w:val="21"/>
                <w:vertAlign w:val="superscript"/>
              </w:rPr>
              <w:t>a</w:t>
            </w:r>
          </w:p>
        </w:tc>
        <w:tc>
          <w:tcPr>
            <w:tcW w:w="24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90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bCs/>
                <w:color w:val="000000" w:themeColor="text1"/>
              </w:rPr>
              <w:t>GB 5009.34</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以葱、洋葱、蒜为主要原料的产品不检测。</w:t>
            </w:r>
          </w:p>
        </w:tc>
      </w:tr>
    </w:tbl>
    <w:p w:rsidR="00DC21E8" w:rsidRDefault="00DC21E8">
      <w:pPr>
        <w:pStyle w:val="a8"/>
        <w:rPr>
          <w:rFonts w:ascii="Times New Roman" w:hAnsi="Times New Roman" w:cs="Times New Roman"/>
          <w:color w:val="000000" w:themeColor="text1"/>
        </w:rPr>
      </w:pP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5.6 </w:t>
      </w:r>
      <w:r>
        <w:rPr>
          <w:rFonts w:ascii="Times New Roman" w:eastAsia="黑体" w:hAnsi="Times New Roman"/>
          <w:b/>
          <w:bCs/>
          <w:color w:val="000000" w:themeColor="text1"/>
        </w:rPr>
        <w:t>判定原则与结论</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5.6.1</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5.6.2</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2"/>
        <w:spacing w:line="380" w:lineRule="exact"/>
        <w:rPr>
          <w:b/>
          <w:color w:val="000000" w:themeColor="text1"/>
        </w:rPr>
      </w:pPr>
      <w:bookmarkStart w:id="248" w:name="_Toc15592"/>
      <w:bookmarkStart w:id="249" w:name="_Toc16405"/>
      <w:bookmarkStart w:id="250" w:name="_Toc4714"/>
      <w:bookmarkStart w:id="251" w:name="_Toc470182904"/>
      <w:bookmarkStart w:id="252" w:name="_Toc25470"/>
      <w:bookmarkStart w:id="253" w:name="_Toc7484"/>
      <w:bookmarkStart w:id="254" w:name="_Toc25506"/>
      <w:r>
        <w:rPr>
          <w:color w:val="000000" w:themeColor="text1"/>
        </w:rPr>
        <w:lastRenderedPageBreak/>
        <w:t xml:space="preserve">6 </w:t>
      </w:r>
      <w:r>
        <w:rPr>
          <w:color w:val="000000" w:themeColor="text1"/>
        </w:rPr>
        <w:t>速冻水果制品</w:t>
      </w:r>
      <w:bookmarkEnd w:id="248"/>
      <w:bookmarkEnd w:id="249"/>
      <w:bookmarkEnd w:id="250"/>
      <w:bookmarkEnd w:id="251"/>
      <w:bookmarkEnd w:id="252"/>
      <w:bookmarkEnd w:id="253"/>
      <w:bookmarkEnd w:id="254"/>
    </w:p>
    <w:p w:rsidR="00DC21E8" w:rsidRDefault="00E111C2">
      <w:pPr>
        <w:widowControl/>
        <w:topLinePunct/>
        <w:spacing w:line="380" w:lineRule="exact"/>
        <w:ind w:firstLine="420"/>
        <w:rPr>
          <w:rFonts w:ascii="Times New Roman" w:eastAsia="黑体" w:hAnsi="Times New Roman"/>
          <w:b/>
          <w:bCs/>
          <w:color w:val="000000" w:themeColor="text1"/>
          <w:kern w:val="0"/>
        </w:rPr>
      </w:pPr>
      <w:r>
        <w:rPr>
          <w:rFonts w:ascii="Times New Roman" w:eastAsia="黑体" w:hAnsi="Times New Roman"/>
          <w:b/>
          <w:bCs/>
          <w:color w:val="000000" w:themeColor="text1"/>
        </w:rPr>
        <w:t>6.1</w:t>
      </w:r>
      <w:r>
        <w:rPr>
          <w:rFonts w:ascii="Times New Roman" w:eastAsia="黑体" w:hAnsi="Times New Roman"/>
          <w:b/>
          <w:bCs/>
          <w:color w:val="000000" w:themeColor="text1"/>
          <w:kern w:val="0"/>
        </w:rPr>
        <w:t>适用范围</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本细则适用于速冻水果制品食品安全监督抽检。</w:t>
      </w:r>
    </w:p>
    <w:p w:rsidR="00DC21E8" w:rsidRDefault="00E111C2">
      <w:pPr>
        <w:widowControl/>
        <w:topLinePunct/>
        <w:spacing w:line="380" w:lineRule="exact"/>
        <w:ind w:firstLine="420"/>
        <w:rPr>
          <w:rFonts w:ascii="Times New Roman" w:eastAsia="黑体" w:hAnsi="Times New Roman"/>
          <w:b/>
          <w:bCs/>
          <w:color w:val="000000" w:themeColor="text1"/>
          <w:kern w:val="0"/>
        </w:rPr>
      </w:pPr>
      <w:r>
        <w:rPr>
          <w:rFonts w:ascii="Times New Roman" w:eastAsia="黑体" w:hAnsi="Times New Roman"/>
          <w:b/>
          <w:bCs/>
          <w:color w:val="000000" w:themeColor="text1"/>
        </w:rPr>
        <w:t xml:space="preserve">6.2 </w:t>
      </w:r>
      <w:r>
        <w:rPr>
          <w:rFonts w:ascii="Times New Roman" w:eastAsia="黑体" w:hAnsi="Times New Roman"/>
          <w:b/>
          <w:bCs/>
          <w:color w:val="000000" w:themeColor="text1"/>
          <w:kern w:val="0"/>
        </w:rPr>
        <w:t>产品种类</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速冻水果是指以水果为主要原料，经相应的加工处理后，采用速冻工艺加工包装并在冻结条件下贮存、运输及销售的食品。</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产品包括速冻樱桃、速冻蔓越莓、速冻草莓、速冻梨丁、速冻荔枝肉、速冻树莓、速冻黄桃条、速冻哈密瓜等。</w:t>
      </w:r>
    </w:p>
    <w:p w:rsidR="00DC21E8" w:rsidRDefault="00E111C2">
      <w:pPr>
        <w:widowControl/>
        <w:topLinePunct/>
        <w:spacing w:line="380" w:lineRule="exact"/>
        <w:ind w:firstLine="420"/>
        <w:rPr>
          <w:rFonts w:ascii="Times New Roman" w:eastAsia="黑体" w:hAnsi="Times New Roman"/>
          <w:b/>
          <w:bCs/>
          <w:color w:val="000000" w:themeColor="text1"/>
          <w:kern w:val="0"/>
        </w:rPr>
      </w:pPr>
      <w:r>
        <w:rPr>
          <w:rFonts w:ascii="Times New Roman" w:eastAsia="黑体" w:hAnsi="Times New Roman"/>
          <w:b/>
          <w:bCs/>
          <w:color w:val="000000" w:themeColor="text1"/>
        </w:rPr>
        <w:t>6.3</w:t>
      </w:r>
      <w:r>
        <w:rPr>
          <w:rFonts w:ascii="Times New Roman" w:eastAsia="黑体" w:hAnsi="Times New Roman"/>
          <w:b/>
          <w:bCs/>
          <w:color w:val="000000" w:themeColor="text1"/>
          <w:kern w:val="0"/>
        </w:rPr>
        <w:t>检验依据</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下列文件凡是注明日期的，其随后所有的修改单或修订版均不适用于本细则。凡是不注明日期的，其最新版本适用于本细则。</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2760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添加剂使用标准</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中污染物限量</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菌落总数测定</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4789.3-2003 </w:t>
      </w:r>
      <w:r>
        <w:rPr>
          <w:rFonts w:ascii="Times New Roman" w:eastAsia="仿宋_GB2312" w:hAnsi="Times New Roman" w:hint="eastAsia"/>
          <w:color w:val="000000" w:themeColor="text1"/>
          <w:kern w:val="0"/>
        </w:rPr>
        <w:t>食品卫生微生物学检验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大肠菌群测定</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4789.3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大肠菌群计数</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4789.4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沙门氏菌检验</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4789.10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金黄色葡萄球菌检验</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4789.36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大肠埃希氏菌</w:t>
      </w:r>
      <w:r>
        <w:rPr>
          <w:rFonts w:ascii="Times New Roman" w:eastAsia="仿宋_GB2312" w:hAnsi="Times New Roman" w:hint="eastAsia"/>
          <w:color w:val="000000" w:themeColor="text1"/>
          <w:kern w:val="0"/>
        </w:rPr>
        <w:t>O157:H7/NM</w:t>
      </w:r>
      <w:r>
        <w:rPr>
          <w:rFonts w:ascii="Times New Roman" w:eastAsia="仿宋_GB2312" w:hAnsi="Times New Roman" w:hint="eastAsia"/>
          <w:color w:val="000000" w:themeColor="text1"/>
          <w:kern w:val="0"/>
        </w:rPr>
        <w:t>检验</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中铅的测定</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中苯甲酸、山梨酸和糖精钠的测定</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29921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中致病菌限量</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相关的法律法规、部门规章和规定</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经备案现行有效的企业标准及产品明示质量要求</w:t>
      </w:r>
    </w:p>
    <w:p w:rsidR="00DC21E8" w:rsidRDefault="00E111C2">
      <w:pPr>
        <w:widowControl/>
        <w:topLinePunct/>
        <w:spacing w:line="360" w:lineRule="exact"/>
        <w:ind w:firstLine="420"/>
        <w:rPr>
          <w:rFonts w:ascii="Times New Roman" w:eastAsia="黑体" w:hAnsi="Times New Roman"/>
          <w:b/>
          <w:bCs/>
          <w:color w:val="000000" w:themeColor="text1"/>
          <w:kern w:val="0"/>
        </w:rPr>
      </w:pPr>
      <w:r>
        <w:rPr>
          <w:rFonts w:ascii="Times New Roman" w:eastAsia="黑体" w:hAnsi="Times New Roman"/>
          <w:b/>
          <w:bCs/>
          <w:color w:val="000000" w:themeColor="text1"/>
        </w:rPr>
        <w:t xml:space="preserve">6.4 </w:t>
      </w:r>
      <w:r>
        <w:rPr>
          <w:rFonts w:ascii="Times New Roman" w:eastAsia="黑体" w:hAnsi="Times New Roman"/>
          <w:b/>
          <w:bCs/>
          <w:color w:val="000000" w:themeColor="text1"/>
          <w:kern w:val="0"/>
        </w:rPr>
        <w:t>抽样</w:t>
      </w:r>
    </w:p>
    <w:p w:rsidR="00DC21E8" w:rsidRDefault="00E111C2">
      <w:pPr>
        <w:widowControl/>
        <w:topLinePunct/>
        <w:spacing w:line="360" w:lineRule="exact"/>
        <w:ind w:firstLine="420"/>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6.4.1 </w:t>
      </w:r>
      <w:r>
        <w:rPr>
          <w:rFonts w:ascii="Times New Roman" w:eastAsia="仿宋_GB2312" w:hAnsi="Times New Roman"/>
          <w:b/>
          <w:bCs/>
          <w:color w:val="000000" w:themeColor="text1"/>
          <w:kern w:val="0"/>
        </w:rPr>
        <w:t>抽样型号或规格</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预包装食品或非定量包装的食品。</w:t>
      </w:r>
    </w:p>
    <w:p w:rsidR="00DC21E8" w:rsidRDefault="00E111C2">
      <w:pPr>
        <w:widowControl/>
        <w:topLinePunct/>
        <w:spacing w:line="360" w:lineRule="exact"/>
        <w:ind w:firstLine="420"/>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6.4.2 </w:t>
      </w:r>
      <w:r>
        <w:rPr>
          <w:rFonts w:ascii="Times New Roman" w:eastAsia="仿宋_GB2312" w:hAnsi="Times New Roman"/>
          <w:b/>
          <w:bCs/>
          <w:color w:val="000000" w:themeColor="text1"/>
          <w:kern w:val="0"/>
        </w:rPr>
        <w:t>抽样方法及数量</w:t>
      </w:r>
    </w:p>
    <w:p w:rsidR="00DC21E8" w:rsidRDefault="00E111C2">
      <w:pPr>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生产环节抽样时，在企业的成品库房，从同一批次样品堆的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个不同部位抽取相应数量的样品。即食预包装食品不少于</w:t>
      </w:r>
      <w:r>
        <w:rPr>
          <w:rFonts w:ascii="Times New Roman" w:eastAsia="仿宋_GB2312" w:hAnsi="Times New Roman"/>
          <w:color w:val="000000" w:themeColor="text1"/>
          <w:kern w:val="0"/>
        </w:rPr>
        <w:t>8</w:t>
      </w:r>
      <w:r>
        <w:rPr>
          <w:rFonts w:ascii="Times New Roman" w:eastAsia="仿宋_GB2312" w:hAnsi="Times New Roman"/>
          <w:color w:val="000000" w:themeColor="text1"/>
          <w:kern w:val="0"/>
        </w:rPr>
        <w:t>个独立包装（抽取样品量至少为</w:t>
      </w:r>
      <w:r>
        <w:rPr>
          <w:rFonts w:ascii="Times New Roman" w:eastAsia="仿宋_GB2312" w:hAnsi="Times New Roman"/>
          <w:color w:val="000000" w:themeColor="text1"/>
          <w:kern w:val="0"/>
        </w:rPr>
        <w:t>1.6kg</w:t>
      </w:r>
      <w:r>
        <w:rPr>
          <w:rFonts w:ascii="Times New Roman" w:eastAsia="仿宋_GB2312" w:hAnsi="Times New Roman"/>
          <w:color w:val="000000" w:themeColor="text1"/>
          <w:kern w:val="0"/>
        </w:rPr>
        <w:t>），非即食包装食品不少于</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个独立包装（抽取样品量至少为</w:t>
      </w:r>
      <w:r>
        <w:rPr>
          <w:rFonts w:ascii="Times New Roman" w:eastAsia="仿宋_GB2312" w:hAnsi="Times New Roman"/>
          <w:color w:val="000000" w:themeColor="text1"/>
          <w:kern w:val="0"/>
        </w:rPr>
        <w:t>800g</w:t>
      </w:r>
      <w:r>
        <w:rPr>
          <w:rFonts w:ascii="Times New Roman" w:eastAsia="仿宋_GB2312" w:hAnsi="Times New Roman"/>
          <w:color w:val="000000" w:themeColor="text1"/>
          <w:kern w:val="0"/>
        </w:rPr>
        <w:t>）。抽取大包装食品（净含量</w:t>
      </w:r>
      <w:r>
        <w:rPr>
          <w:rFonts w:ascii="Times New Roman" w:eastAsia="仿宋_GB2312" w:hAnsi="Times New Roman"/>
          <w:color w:val="000000" w:themeColor="text1"/>
        </w:rPr>
        <w:t>≥</w:t>
      </w:r>
      <w:r>
        <w:rPr>
          <w:rFonts w:ascii="Times New Roman" w:eastAsia="仿宋_GB2312" w:hAnsi="Times New Roman"/>
          <w:color w:val="000000" w:themeColor="text1"/>
          <w:kern w:val="0"/>
        </w:rPr>
        <w:t>3kg</w:t>
      </w:r>
      <w:r>
        <w:rPr>
          <w:rFonts w:ascii="Times New Roman" w:eastAsia="仿宋_GB2312" w:hAnsi="Times New Roman"/>
          <w:color w:val="000000" w:themeColor="text1"/>
          <w:kern w:val="0"/>
        </w:rPr>
        <w:t>）时可进行分装取样，分装时应采取措施防止微生物污染，分装的样品盛装于被抽样单位用于销售的包装或清洁卫生的容器中，样品数量：即食产品不少于</w:t>
      </w:r>
      <w:r>
        <w:rPr>
          <w:rFonts w:ascii="Times New Roman" w:eastAsia="仿宋_GB2312" w:hAnsi="Times New Roman"/>
          <w:color w:val="000000" w:themeColor="text1"/>
          <w:kern w:val="0"/>
        </w:rPr>
        <w:t>8</w:t>
      </w:r>
      <w:r>
        <w:rPr>
          <w:rFonts w:ascii="Times New Roman" w:eastAsia="仿宋_GB2312" w:hAnsi="Times New Roman"/>
          <w:color w:val="000000" w:themeColor="text1"/>
          <w:kern w:val="0"/>
        </w:rPr>
        <w:t>个包装，且每个包装不少于</w:t>
      </w:r>
      <w:r>
        <w:rPr>
          <w:rFonts w:ascii="Times New Roman" w:eastAsia="仿宋_GB2312" w:hAnsi="Times New Roman"/>
          <w:color w:val="000000" w:themeColor="text1"/>
          <w:kern w:val="0"/>
        </w:rPr>
        <w:t>200g</w:t>
      </w:r>
      <w:r>
        <w:rPr>
          <w:rFonts w:ascii="Times New Roman" w:eastAsia="仿宋_GB2312" w:hAnsi="Times New Roman"/>
          <w:color w:val="000000" w:themeColor="text1"/>
          <w:kern w:val="0"/>
        </w:rPr>
        <w:t>；非即食产品不少于</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个包装，且每个包装不少于</w:t>
      </w:r>
      <w:r>
        <w:rPr>
          <w:rFonts w:ascii="Times New Roman" w:eastAsia="仿宋_GB2312" w:hAnsi="Times New Roman"/>
          <w:color w:val="000000" w:themeColor="text1"/>
          <w:kern w:val="0"/>
        </w:rPr>
        <w:t>200g</w:t>
      </w:r>
      <w:r>
        <w:rPr>
          <w:rFonts w:ascii="Times New Roman" w:eastAsia="仿宋_GB2312" w:hAnsi="Times New Roman"/>
          <w:color w:val="000000" w:themeColor="text1"/>
          <w:kern w:val="0"/>
        </w:rPr>
        <w:t>。</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kern w:val="0"/>
        </w:rPr>
        <w:t>在</w:t>
      </w:r>
      <w:r>
        <w:rPr>
          <w:rFonts w:ascii="Times New Roman" w:eastAsia="仿宋_GB2312" w:hAnsi="Times New Roman" w:hint="eastAsia"/>
          <w:color w:val="000000" w:themeColor="text1"/>
          <w:kern w:val="0"/>
        </w:rPr>
        <w:t>流通</w:t>
      </w:r>
      <w:r>
        <w:rPr>
          <w:rFonts w:ascii="Times New Roman" w:eastAsia="仿宋_GB2312" w:hAnsi="Times New Roman"/>
          <w:color w:val="000000" w:themeColor="text1"/>
          <w:kern w:val="0"/>
        </w:rPr>
        <w:t>环节</w:t>
      </w:r>
      <w:r>
        <w:rPr>
          <w:rFonts w:ascii="Times New Roman" w:eastAsia="仿宋_GB2312" w:hAnsi="Times New Roman"/>
          <w:color w:val="000000" w:themeColor="text1"/>
        </w:rPr>
        <w:t>抽样时，</w:t>
      </w:r>
      <w:r>
        <w:rPr>
          <w:rFonts w:ascii="Times New Roman" w:eastAsia="仿宋_GB2312" w:hAnsi="Times New Roman"/>
          <w:color w:val="000000" w:themeColor="text1"/>
          <w:kern w:val="0"/>
        </w:rPr>
        <w:t>在货架、柜台、库房</w:t>
      </w:r>
      <w:r>
        <w:rPr>
          <w:rFonts w:ascii="Times New Roman" w:eastAsia="仿宋_GB2312" w:hAnsi="Times New Roman" w:hint="eastAsia"/>
          <w:color w:val="000000" w:themeColor="text1"/>
          <w:kern w:val="0"/>
        </w:rPr>
        <w:t>或网络食品经营平台</w:t>
      </w:r>
      <w:r>
        <w:rPr>
          <w:rFonts w:ascii="Times New Roman" w:eastAsia="仿宋_GB2312" w:hAnsi="Times New Roman"/>
          <w:color w:val="000000" w:themeColor="text1"/>
          <w:kern w:val="0"/>
        </w:rPr>
        <w:t>抽取同一批次待销产品，</w:t>
      </w:r>
      <w:r>
        <w:rPr>
          <w:rFonts w:ascii="Times New Roman" w:eastAsia="仿宋_GB2312" w:hAnsi="Times New Roman"/>
          <w:color w:val="000000" w:themeColor="text1"/>
        </w:rPr>
        <w:t>抽取样品量原则上同生产环节。</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hint="eastAsia"/>
          <w:color w:val="000000" w:themeColor="text1"/>
        </w:rPr>
        <w:lastRenderedPageBreak/>
        <w:t>在餐饮环节抽样时，抽取同一批次待销或使用的产品，应抽取完整包装产品，如需从大包装中抽取样品，应从完整大包装中抽取样品，抽取样品量原则上同生产环节。</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color w:val="000000" w:themeColor="text1"/>
          <w:kern w:val="0"/>
        </w:rPr>
        <w:t>3/4</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1/4</w:t>
      </w:r>
      <w:r>
        <w:rPr>
          <w:rFonts w:ascii="Times New Roman" w:eastAsia="仿宋_GB2312" w:hAnsi="Times New Roman"/>
          <w:color w:val="000000" w:themeColor="text1"/>
          <w:kern w:val="0"/>
        </w:rPr>
        <w:t>为复检备份样品（备份样品封存在承检机构）。</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widowControl/>
        <w:topLinePunct/>
        <w:spacing w:line="360" w:lineRule="exact"/>
        <w:ind w:firstLine="420"/>
        <w:rPr>
          <w:rFonts w:ascii="Times New Roman" w:eastAsia="仿宋_GB2312" w:hAnsi="Times New Roman"/>
          <w:b/>
          <w:bCs/>
          <w:color w:val="000000" w:themeColor="text1"/>
          <w:kern w:val="0"/>
        </w:rPr>
      </w:pPr>
      <w:r>
        <w:rPr>
          <w:rFonts w:ascii="Times New Roman" w:eastAsia="仿宋_GB2312" w:hAnsi="Times New Roman"/>
          <w:color w:val="000000" w:themeColor="text1"/>
          <w:kern w:val="0"/>
        </w:rPr>
        <w:t>注：在本细则的规定中，检验机构在检验过程中自行对检验结果进行复验时所采用的样品，应为抽取的检验样品，不得采用复检备份样品。</w:t>
      </w:r>
    </w:p>
    <w:p w:rsidR="00DC21E8" w:rsidRDefault="00E111C2">
      <w:pPr>
        <w:widowControl/>
        <w:topLinePunct/>
        <w:spacing w:line="360" w:lineRule="exact"/>
        <w:ind w:firstLine="420"/>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6.4.3 </w:t>
      </w:r>
      <w:r>
        <w:rPr>
          <w:rFonts w:ascii="Times New Roman" w:eastAsia="仿宋_GB2312" w:hAnsi="Times New Roman"/>
          <w:b/>
          <w:bCs/>
          <w:color w:val="000000" w:themeColor="text1"/>
          <w:kern w:val="0"/>
        </w:rPr>
        <w:t>抽样单</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应按有关规定填写抽样单，并记录被抽查产品及企业相关信息。</w:t>
      </w:r>
    </w:p>
    <w:p w:rsidR="00DC21E8" w:rsidRDefault="00E111C2">
      <w:pPr>
        <w:widowControl/>
        <w:topLinePunct/>
        <w:spacing w:line="360" w:lineRule="exact"/>
        <w:ind w:firstLine="420"/>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6.4.4 </w:t>
      </w:r>
      <w:r>
        <w:rPr>
          <w:rFonts w:ascii="Times New Roman" w:eastAsia="仿宋_GB2312" w:hAnsi="Times New Roman"/>
          <w:b/>
          <w:bCs/>
          <w:color w:val="000000" w:themeColor="text1"/>
          <w:kern w:val="0"/>
        </w:rPr>
        <w:t>封样和样品运输、贮存</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抽样完成后由抽样人与被抽查企业在抽样单和封条上签字、盖章，当场封样，</w:t>
      </w:r>
      <w:r>
        <w:rPr>
          <w:rFonts w:ascii="Times New Roman" w:eastAsia="仿宋_GB2312" w:hAnsi="Times New Roman"/>
          <w:color w:val="000000" w:themeColor="text1"/>
          <w:kern w:val="0"/>
        </w:rPr>
        <w:t>检验样品、备份样品分别封样。</w:t>
      </w:r>
      <w:r>
        <w:rPr>
          <w:rFonts w:ascii="Times New Roman" w:eastAsia="仿宋_GB2312" w:hAnsi="Times New Roman"/>
          <w:color w:val="000000" w:themeColor="text1"/>
        </w:rPr>
        <w:t>为保证样品的真实性，要有相应的防拆封措施，并保证封条和样品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widowControl/>
        <w:topLinePunct/>
        <w:spacing w:line="360" w:lineRule="exact"/>
        <w:ind w:firstLine="420"/>
        <w:rPr>
          <w:rFonts w:ascii="Times New Roman" w:eastAsia="黑体" w:hAnsi="Times New Roman"/>
          <w:b/>
          <w:bCs/>
          <w:color w:val="000000" w:themeColor="text1"/>
          <w:kern w:val="0"/>
        </w:rPr>
      </w:pPr>
      <w:r>
        <w:rPr>
          <w:rFonts w:ascii="Times New Roman" w:eastAsia="黑体" w:hAnsi="Times New Roman"/>
          <w:b/>
          <w:bCs/>
          <w:color w:val="000000" w:themeColor="text1"/>
        </w:rPr>
        <w:t xml:space="preserve">6.5 </w:t>
      </w:r>
      <w:r>
        <w:rPr>
          <w:rFonts w:ascii="Times New Roman" w:eastAsia="黑体" w:hAnsi="Times New Roman"/>
          <w:b/>
          <w:bCs/>
          <w:color w:val="000000" w:themeColor="text1"/>
          <w:kern w:val="0"/>
        </w:rPr>
        <w:t>检验要求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检验项目见表</w:t>
      </w:r>
      <w:r>
        <w:rPr>
          <w:rFonts w:ascii="Times New Roman" w:eastAsia="仿宋_GB2312" w:hAnsi="Times New Roman"/>
          <w:color w:val="000000" w:themeColor="text1"/>
          <w:kern w:val="0"/>
        </w:rPr>
        <w:t>11-6</w:t>
      </w:r>
      <w:r>
        <w:rPr>
          <w:rFonts w:ascii="Times New Roman" w:eastAsia="仿宋_GB2312" w:hAnsi="Times New Roman"/>
          <w:color w:val="000000" w:themeColor="text1"/>
          <w:kern w:val="0"/>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11-6 </w:t>
      </w:r>
      <w:r>
        <w:rPr>
          <w:rFonts w:ascii="Times New Roman" w:eastAsia="黑体" w:hAnsi="Times New Roman"/>
          <w:color w:val="000000" w:themeColor="text1"/>
        </w:rPr>
        <w:t>速冻水果制品检验项目</w:t>
      </w:r>
    </w:p>
    <w:tbl>
      <w:tblPr>
        <w:tblW w:w="8180" w:type="dxa"/>
        <w:jc w:val="center"/>
        <w:tblLayout w:type="fixed"/>
        <w:tblLook w:val="04A0"/>
      </w:tblPr>
      <w:tblGrid>
        <w:gridCol w:w="698"/>
        <w:gridCol w:w="2579"/>
        <w:gridCol w:w="2620"/>
        <w:gridCol w:w="2283"/>
      </w:tblGrid>
      <w:tr w:rsidR="00DC21E8">
        <w:trPr>
          <w:trHeight w:val="575"/>
          <w:tblHeader/>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黑体" w:hAnsi="Times New Roman"/>
                <w:color w:val="000000" w:themeColor="text1"/>
                <w:kern w:val="0"/>
              </w:rPr>
            </w:pPr>
            <w:r>
              <w:rPr>
                <w:rFonts w:ascii="Times New Roman" w:eastAsia="黑体" w:hAnsi="Times New Roman"/>
                <w:color w:val="000000" w:themeColor="text1"/>
                <w:kern w:val="0"/>
              </w:rPr>
              <w:t>序号</w:t>
            </w:r>
          </w:p>
        </w:tc>
        <w:tc>
          <w:tcPr>
            <w:tcW w:w="2579"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黑体" w:hAnsi="Times New Roman"/>
                <w:color w:val="000000" w:themeColor="text1"/>
                <w:kern w:val="0"/>
              </w:rPr>
            </w:pPr>
            <w:r>
              <w:rPr>
                <w:rFonts w:ascii="Times New Roman" w:eastAsia="黑体" w:hAnsi="Times New Roman"/>
                <w:color w:val="000000" w:themeColor="text1"/>
                <w:kern w:val="0"/>
              </w:rPr>
              <w:t>检验项目</w:t>
            </w:r>
          </w:p>
        </w:tc>
        <w:tc>
          <w:tcPr>
            <w:tcW w:w="2620"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黑体" w:hAnsi="Times New Roman"/>
                <w:color w:val="000000" w:themeColor="text1"/>
                <w:kern w:val="0"/>
              </w:rPr>
            </w:pPr>
            <w:r>
              <w:rPr>
                <w:rFonts w:ascii="Times New Roman" w:eastAsia="黑体" w:hAnsi="Times New Roman"/>
                <w:color w:val="000000" w:themeColor="text1"/>
                <w:kern w:val="0"/>
              </w:rPr>
              <w:t>依据法律法规或标准</w:t>
            </w:r>
          </w:p>
        </w:tc>
        <w:tc>
          <w:tcPr>
            <w:tcW w:w="2283"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黑体" w:hAnsi="Times New Roman"/>
                <w:color w:val="000000" w:themeColor="text1"/>
                <w:kern w:val="0"/>
              </w:rPr>
            </w:pPr>
            <w:r>
              <w:rPr>
                <w:rFonts w:ascii="Times New Roman" w:eastAsia="黑体" w:hAnsi="Times New Roman"/>
                <w:color w:val="000000" w:themeColor="text1"/>
                <w:kern w:val="0"/>
              </w:rPr>
              <w:t>检测方法</w:t>
            </w:r>
          </w:p>
        </w:tc>
      </w:tr>
      <w:tr w:rsidR="00DC21E8">
        <w:trPr>
          <w:trHeight w:val="421"/>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1</w:t>
            </w:r>
          </w:p>
        </w:tc>
        <w:tc>
          <w:tcPr>
            <w:tcW w:w="2579"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20"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hAnsi="Times New Roman"/>
                <w:color w:val="000000" w:themeColor="text1"/>
              </w:rPr>
              <w:t>GB 2762</w:t>
            </w:r>
          </w:p>
        </w:tc>
        <w:tc>
          <w:tcPr>
            <w:tcW w:w="2283"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hAnsi="Times New Roman"/>
                <w:color w:val="000000" w:themeColor="text1"/>
              </w:rPr>
              <w:t>GB 5009.12</w:t>
            </w:r>
          </w:p>
        </w:tc>
      </w:tr>
      <w:tr w:rsidR="00DC21E8">
        <w:trPr>
          <w:trHeight w:val="733"/>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2</w:t>
            </w:r>
          </w:p>
        </w:tc>
        <w:tc>
          <w:tcPr>
            <w:tcW w:w="2579"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rPr>
              <w:t>苯甲酸及其钠盐（以苯甲酸计）</w:t>
            </w:r>
            <w:r>
              <w:rPr>
                <w:rFonts w:ascii="Times New Roman" w:eastAsia="仿宋_GB2312" w:hAnsi="Times New Roman" w:hint="eastAsia"/>
                <w:color w:val="000000" w:themeColor="text1"/>
                <w:vertAlign w:val="superscript"/>
              </w:rPr>
              <w:t>a</w:t>
            </w:r>
          </w:p>
        </w:tc>
        <w:tc>
          <w:tcPr>
            <w:tcW w:w="2620"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hAnsi="Times New Roman"/>
                <w:color w:val="000000" w:themeColor="text1"/>
              </w:rPr>
              <w:t>GB 2760</w:t>
            </w:r>
          </w:p>
        </w:tc>
        <w:tc>
          <w:tcPr>
            <w:tcW w:w="2283"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hAnsi="Times New Roman"/>
                <w:color w:val="000000" w:themeColor="text1"/>
              </w:rPr>
              <w:t>GB 5009.28</w:t>
            </w:r>
          </w:p>
        </w:tc>
      </w:tr>
      <w:tr w:rsidR="00DC21E8">
        <w:trPr>
          <w:trHeight w:val="733"/>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3</w:t>
            </w:r>
          </w:p>
        </w:tc>
        <w:tc>
          <w:tcPr>
            <w:tcW w:w="2579" w:type="dxa"/>
            <w:tcBorders>
              <w:top w:val="single" w:sz="4" w:space="0" w:color="000000"/>
              <w:left w:val="nil"/>
              <w:bottom w:val="single" w:sz="4" w:space="0" w:color="000000"/>
              <w:right w:val="single" w:sz="4" w:space="0" w:color="000000"/>
            </w:tcBorders>
            <w:vAlign w:val="center"/>
          </w:tcPr>
          <w:p w:rsidR="00D46C20" w:rsidRDefault="00E111C2">
            <w:pPr>
              <w:widowControl/>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w:t>
            </w:r>
          </w:p>
          <w:p w:rsidR="00DC21E8" w:rsidRDefault="00E111C2">
            <w:pPr>
              <w:widowControl/>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（以山梨酸计）</w:t>
            </w:r>
          </w:p>
        </w:tc>
        <w:tc>
          <w:tcPr>
            <w:tcW w:w="2620"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hAnsi="Times New Roman"/>
                <w:color w:val="000000" w:themeColor="text1"/>
              </w:rPr>
            </w:pPr>
            <w:r>
              <w:rPr>
                <w:rFonts w:ascii="Times New Roman" w:hAnsi="Times New Roman"/>
                <w:color w:val="000000" w:themeColor="text1"/>
              </w:rPr>
              <w:t>GB 2760</w:t>
            </w:r>
          </w:p>
        </w:tc>
        <w:tc>
          <w:tcPr>
            <w:tcW w:w="2283"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hAnsi="Times New Roman"/>
                <w:color w:val="000000" w:themeColor="text1"/>
              </w:rPr>
            </w:pPr>
            <w:r>
              <w:rPr>
                <w:rFonts w:ascii="Times New Roman" w:hAnsi="Times New Roman"/>
                <w:color w:val="000000" w:themeColor="text1"/>
              </w:rPr>
              <w:t>GB 5009.28</w:t>
            </w:r>
          </w:p>
        </w:tc>
      </w:tr>
      <w:tr w:rsidR="00DC21E8">
        <w:trPr>
          <w:trHeight w:val="438"/>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4</w:t>
            </w:r>
          </w:p>
        </w:tc>
        <w:tc>
          <w:tcPr>
            <w:tcW w:w="2579"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rPr>
              <w:t>糖精钠（以糖精计）</w:t>
            </w:r>
          </w:p>
        </w:tc>
        <w:tc>
          <w:tcPr>
            <w:tcW w:w="2620"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hAnsi="Times New Roman"/>
                <w:color w:val="000000" w:themeColor="text1"/>
              </w:rPr>
              <w:t>GB 2760</w:t>
            </w:r>
          </w:p>
        </w:tc>
        <w:tc>
          <w:tcPr>
            <w:tcW w:w="2283"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hAnsi="Times New Roman"/>
                <w:color w:val="000000" w:themeColor="text1"/>
              </w:rPr>
              <w:t>GB 5009.28</w:t>
            </w:r>
          </w:p>
        </w:tc>
      </w:tr>
      <w:tr w:rsidR="00DC21E8">
        <w:trPr>
          <w:trHeight w:val="418"/>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5</w:t>
            </w:r>
          </w:p>
        </w:tc>
        <w:tc>
          <w:tcPr>
            <w:tcW w:w="2579"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p>
        </w:tc>
        <w:tc>
          <w:tcPr>
            <w:tcW w:w="2620"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2283"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hAnsi="Times New Roman"/>
                <w:color w:val="000000" w:themeColor="text1"/>
              </w:rPr>
            </w:pPr>
            <w:r>
              <w:rPr>
                <w:rFonts w:ascii="Times New Roman" w:hAnsi="Times New Roman"/>
                <w:color w:val="000000" w:themeColor="text1"/>
              </w:rPr>
              <w:t>GB 4789.2</w:t>
            </w:r>
          </w:p>
        </w:tc>
      </w:tr>
      <w:tr w:rsidR="00DC21E8">
        <w:trPr>
          <w:trHeight w:val="733"/>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6</w:t>
            </w:r>
          </w:p>
        </w:tc>
        <w:tc>
          <w:tcPr>
            <w:tcW w:w="2579"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620"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2283"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hAnsi="Times New Roman"/>
                <w:color w:val="000000" w:themeColor="text1"/>
              </w:rPr>
            </w:pPr>
            <w:r>
              <w:rPr>
                <w:rFonts w:ascii="Times New Roman" w:hAnsi="Times New Roman"/>
                <w:color w:val="000000" w:themeColor="text1"/>
              </w:rPr>
              <w:t xml:space="preserve">GB 4789.3 </w:t>
            </w:r>
          </w:p>
          <w:p w:rsidR="00DC21E8" w:rsidRDefault="00E111C2">
            <w:pPr>
              <w:widowControl/>
              <w:topLinePunct/>
              <w:spacing w:line="360" w:lineRule="exact"/>
              <w:jc w:val="center"/>
              <w:rPr>
                <w:rFonts w:ascii="Times New Roman" w:hAnsi="Times New Roman"/>
                <w:color w:val="000000" w:themeColor="text1"/>
              </w:rPr>
            </w:pPr>
            <w:r>
              <w:rPr>
                <w:rFonts w:ascii="Times New Roman" w:hAnsi="Times New Roman"/>
                <w:color w:val="000000" w:themeColor="text1"/>
              </w:rPr>
              <w:t>GB/T 4789.3-2003</w:t>
            </w:r>
          </w:p>
        </w:tc>
      </w:tr>
      <w:tr w:rsidR="00DC21E8">
        <w:trPr>
          <w:trHeight w:val="514"/>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7</w:t>
            </w:r>
          </w:p>
        </w:tc>
        <w:tc>
          <w:tcPr>
            <w:tcW w:w="2579"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hint="eastAsia"/>
                <w:color w:val="000000" w:themeColor="text1"/>
                <w:vertAlign w:val="superscript"/>
              </w:rPr>
              <w:t>b</w:t>
            </w:r>
          </w:p>
        </w:tc>
        <w:tc>
          <w:tcPr>
            <w:tcW w:w="2620"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29921</w:t>
            </w:r>
          </w:p>
        </w:tc>
        <w:tc>
          <w:tcPr>
            <w:tcW w:w="2283"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hAnsi="Times New Roman"/>
                <w:color w:val="000000" w:themeColor="text1"/>
              </w:rPr>
            </w:pPr>
            <w:r>
              <w:rPr>
                <w:rFonts w:ascii="Times New Roman" w:hAnsi="Times New Roman"/>
                <w:color w:val="000000" w:themeColor="text1"/>
              </w:rPr>
              <w:t>GB 4789.4</w:t>
            </w:r>
          </w:p>
        </w:tc>
      </w:tr>
      <w:tr w:rsidR="00DC21E8">
        <w:trPr>
          <w:trHeight w:val="476"/>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8</w:t>
            </w:r>
          </w:p>
        </w:tc>
        <w:tc>
          <w:tcPr>
            <w:tcW w:w="2579"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hint="eastAsia"/>
                <w:color w:val="000000" w:themeColor="text1"/>
                <w:vertAlign w:val="superscript"/>
              </w:rPr>
              <w:t>b</w:t>
            </w:r>
          </w:p>
        </w:tc>
        <w:tc>
          <w:tcPr>
            <w:tcW w:w="2620"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29921</w:t>
            </w:r>
          </w:p>
        </w:tc>
        <w:tc>
          <w:tcPr>
            <w:tcW w:w="2283"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hAnsi="Times New Roman"/>
                <w:color w:val="000000" w:themeColor="text1"/>
              </w:rPr>
            </w:pPr>
            <w:r>
              <w:rPr>
                <w:rFonts w:ascii="Times New Roman" w:hAnsi="Times New Roman"/>
                <w:color w:val="000000" w:themeColor="text1"/>
              </w:rPr>
              <w:t>GB 4789.10</w:t>
            </w:r>
            <w:r>
              <w:rPr>
                <w:rFonts w:ascii="Times New Roman" w:eastAsia="仿宋_GB2312" w:hAnsi="Times New Roman"/>
                <w:color w:val="000000" w:themeColor="text1"/>
              </w:rPr>
              <w:t>第二法</w:t>
            </w:r>
          </w:p>
        </w:tc>
      </w:tr>
      <w:tr w:rsidR="00DC21E8">
        <w:trPr>
          <w:trHeight w:val="416"/>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9</w:t>
            </w:r>
          </w:p>
        </w:tc>
        <w:tc>
          <w:tcPr>
            <w:tcW w:w="2579"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大肠埃希氏菌</w:t>
            </w:r>
            <w:r>
              <w:rPr>
                <w:rFonts w:ascii="Times New Roman" w:eastAsia="仿宋_GB2312" w:hAnsi="Times New Roman"/>
                <w:color w:val="000000" w:themeColor="text1"/>
              </w:rPr>
              <w:t xml:space="preserve">O157:H7 </w:t>
            </w:r>
            <w:r>
              <w:rPr>
                <w:rFonts w:ascii="Times New Roman" w:eastAsia="仿宋_GB2312" w:hAnsi="Times New Roman" w:hint="eastAsia"/>
                <w:color w:val="000000" w:themeColor="text1"/>
                <w:vertAlign w:val="superscript"/>
              </w:rPr>
              <w:t>c</w:t>
            </w:r>
          </w:p>
        </w:tc>
        <w:tc>
          <w:tcPr>
            <w:tcW w:w="2620"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29921</w:t>
            </w:r>
          </w:p>
        </w:tc>
        <w:tc>
          <w:tcPr>
            <w:tcW w:w="2283" w:type="dxa"/>
            <w:tcBorders>
              <w:top w:val="single" w:sz="4" w:space="0" w:color="000000"/>
              <w:left w:val="nil"/>
              <w:bottom w:val="single" w:sz="4" w:space="0" w:color="000000"/>
              <w:right w:val="single" w:sz="4" w:space="0" w:color="000000"/>
            </w:tcBorders>
            <w:vAlign w:val="center"/>
          </w:tcPr>
          <w:p w:rsidR="00DC21E8" w:rsidRDefault="00E111C2">
            <w:pPr>
              <w:widowControl/>
              <w:topLinePunct/>
              <w:spacing w:line="360" w:lineRule="exact"/>
              <w:jc w:val="center"/>
              <w:rPr>
                <w:rFonts w:ascii="Times New Roman" w:hAnsi="Times New Roman"/>
                <w:color w:val="000000" w:themeColor="text1"/>
              </w:rPr>
            </w:pPr>
            <w:r>
              <w:rPr>
                <w:rFonts w:ascii="Times New Roman" w:hAnsi="Times New Roman"/>
                <w:color w:val="000000" w:themeColor="text1"/>
              </w:rPr>
              <w:t>GB 4789.36</w:t>
            </w:r>
          </w:p>
        </w:tc>
      </w:tr>
      <w:tr w:rsidR="00DC21E8">
        <w:trPr>
          <w:trHeight w:val="283"/>
          <w:jc w:val="center"/>
        </w:trPr>
        <w:tc>
          <w:tcPr>
            <w:tcW w:w="8180" w:type="dxa"/>
            <w:gridSpan w:val="4"/>
            <w:tcBorders>
              <w:top w:val="single" w:sz="4" w:space="0" w:color="000000"/>
              <w:left w:val="single" w:sz="4" w:space="0" w:color="000000"/>
              <w:bottom w:val="single" w:sz="4" w:space="0" w:color="000000"/>
              <w:right w:val="single" w:sz="4" w:space="0" w:color="000000"/>
            </w:tcBorders>
            <w:vAlign w:val="center"/>
          </w:tcPr>
          <w:p w:rsidR="00DC21E8" w:rsidRDefault="00E111C2">
            <w:pPr>
              <w:spacing w:line="36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hint="eastAsia"/>
                <w:color w:val="000000" w:themeColor="text1"/>
              </w:rPr>
              <w:t>a</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速冻蔓越莓不检。</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b</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限即食预包装食品。</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c</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限生食预包装食品。</w:t>
            </w:r>
          </w:p>
        </w:tc>
      </w:tr>
    </w:tbl>
    <w:p w:rsidR="00DC21E8" w:rsidRDefault="00DC21E8">
      <w:pPr>
        <w:pStyle w:val="a8"/>
        <w:rPr>
          <w:rFonts w:ascii="Times New Roman" w:hAnsi="Times New Roman" w:cs="Times New Roman"/>
          <w:color w:val="000000" w:themeColor="text1"/>
        </w:rPr>
      </w:pPr>
    </w:p>
    <w:p w:rsidR="00DC21E8" w:rsidRDefault="00E111C2">
      <w:pPr>
        <w:widowControl/>
        <w:topLinePunct/>
        <w:spacing w:line="360" w:lineRule="exact"/>
        <w:ind w:firstLine="420"/>
        <w:rPr>
          <w:rFonts w:ascii="Times New Roman" w:eastAsia="黑体" w:hAnsi="Times New Roman"/>
          <w:b/>
          <w:bCs/>
          <w:color w:val="000000" w:themeColor="text1"/>
          <w:kern w:val="0"/>
        </w:rPr>
      </w:pPr>
      <w:r>
        <w:rPr>
          <w:rFonts w:ascii="Times New Roman" w:eastAsia="黑体" w:hAnsi="Times New Roman"/>
          <w:b/>
          <w:bCs/>
          <w:color w:val="000000" w:themeColor="text1"/>
        </w:rPr>
        <w:lastRenderedPageBreak/>
        <w:t xml:space="preserve">6.6 </w:t>
      </w:r>
      <w:r>
        <w:rPr>
          <w:rFonts w:ascii="Times New Roman" w:eastAsia="黑体" w:hAnsi="Times New Roman"/>
          <w:b/>
          <w:bCs/>
          <w:color w:val="000000" w:themeColor="text1"/>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6.6.1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6.6.2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r>
        <w:rPr>
          <w:rFonts w:ascii="Times New Roman" w:hAnsi="Times New Roman" w:hint="eastAsia"/>
          <w:color w:val="000000" w:themeColor="text1"/>
        </w:rPr>
        <w:br w:type="page"/>
      </w:r>
    </w:p>
    <w:p w:rsidR="00DC21E8" w:rsidRDefault="00E111C2">
      <w:pPr>
        <w:pStyle w:val="1"/>
        <w:rPr>
          <w:rFonts w:ascii="Times New Roman" w:hAnsi="Times New Roman"/>
          <w:color w:val="000000" w:themeColor="text1"/>
        </w:rPr>
      </w:pPr>
      <w:bookmarkStart w:id="255" w:name="_Toc4557"/>
      <w:bookmarkStart w:id="256" w:name="_Toc31504"/>
      <w:r>
        <w:rPr>
          <w:rFonts w:ascii="Times New Roman" w:hAnsi="Times New Roman"/>
          <w:color w:val="000000" w:themeColor="text1"/>
        </w:rPr>
        <w:lastRenderedPageBreak/>
        <w:t>十二、薯类及膨化食品</w:t>
      </w:r>
      <w:bookmarkEnd w:id="255"/>
      <w:bookmarkEnd w:id="256"/>
    </w:p>
    <w:p w:rsidR="00DC21E8" w:rsidRDefault="00E111C2">
      <w:pPr>
        <w:pStyle w:val="2"/>
        <w:rPr>
          <w:b/>
          <w:color w:val="000000" w:themeColor="text1"/>
        </w:rPr>
      </w:pPr>
      <w:bookmarkStart w:id="257" w:name="_Toc14159"/>
      <w:bookmarkStart w:id="258" w:name="_Toc25509"/>
      <w:bookmarkStart w:id="259" w:name="_Toc412738157"/>
      <w:bookmarkStart w:id="260" w:name="_Toc10757"/>
      <w:bookmarkStart w:id="261" w:name="_Toc28504"/>
      <w:bookmarkStart w:id="262" w:name="_Toc470182906"/>
      <w:bookmarkStart w:id="263" w:name="_Toc383786833"/>
      <w:bookmarkStart w:id="264" w:name="_Toc8829"/>
      <w:bookmarkStart w:id="265" w:name="_Toc25948"/>
      <w:r>
        <w:rPr>
          <w:color w:val="000000" w:themeColor="text1"/>
        </w:rPr>
        <w:t xml:space="preserve">1 </w:t>
      </w:r>
      <w:r>
        <w:rPr>
          <w:color w:val="000000" w:themeColor="text1"/>
        </w:rPr>
        <w:t>膨化食品</w:t>
      </w:r>
      <w:bookmarkEnd w:id="257"/>
    </w:p>
    <w:p w:rsidR="00DC21E8" w:rsidRDefault="00E111C2">
      <w:pPr>
        <w:widowControl/>
        <w:topLinePunct/>
        <w:spacing w:line="360" w:lineRule="exact"/>
        <w:ind w:firstLine="420"/>
        <w:rPr>
          <w:rFonts w:ascii="Times New Roman" w:eastAsia="黑体" w:hAnsi="Times New Roman"/>
          <w:b/>
          <w:bCs/>
          <w:color w:val="000000" w:themeColor="text1"/>
        </w:rPr>
      </w:pPr>
      <w:r>
        <w:rPr>
          <w:rFonts w:ascii="Times New Roman" w:eastAsia="黑体" w:hAnsi="Times New Roman"/>
          <w:b/>
          <w:bCs/>
          <w:color w:val="000000" w:themeColor="text1"/>
        </w:rPr>
        <w:t xml:space="preserve">1.1 </w:t>
      </w:r>
      <w:r>
        <w:rPr>
          <w:rFonts w:ascii="Times New Roman" w:eastAsia="黑体" w:hAnsi="Times New Roman"/>
          <w:b/>
          <w:bCs/>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本细则适用于膨化食品食品安全监督抽检。</w:t>
      </w:r>
    </w:p>
    <w:p w:rsidR="00DC21E8" w:rsidRDefault="00E111C2">
      <w:pPr>
        <w:widowControl/>
        <w:topLinePunct/>
        <w:spacing w:line="360" w:lineRule="exact"/>
        <w:ind w:firstLine="420"/>
        <w:rPr>
          <w:rFonts w:ascii="Times New Roman" w:eastAsia="黑体" w:hAnsi="Times New Roman"/>
          <w:b/>
          <w:bCs/>
          <w:color w:val="000000" w:themeColor="text1"/>
        </w:rPr>
      </w:pPr>
      <w:r>
        <w:rPr>
          <w:rFonts w:ascii="Times New Roman" w:eastAsia="黑体" w:hAnsi="Times New Roman"/>
          <w:b/>
          <w:bCs/>
          <w:color w:val="000000" w:themeColor="text1"/>
        </w:rPr>
        <w:t xml:space="preserve">1.2 </w:t>
      </w:r>
      <w:r>
        <w:rPr>
          <w:rFonts w:ascii="Times New Roman" w:eastAsia="黑体" w:hAnsi="Times New Roman"/>
          <w:b/>
          <w:bCs/>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膨化食品分为</w:t>
      </w:r>
      <w:r>
        <w:rPr>
          <w:rFonts w:ascii="Times New Roman" w:eastAsia="仿宋_GB2312" w:hAnsi="Times New Roman"/>
          <w:color w:val="000000" w:themeColor="text1"/>
          <w:kern w:val="0"/>
        </w:rPr>
        <w:t>含油型膨化食品和非含油型膨化食品等。</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含油型膨化食品：用食用油脂煎炸或产品中添加和（或）喷洒食用油脂的膨化食品。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非含油型膨化食品：产品中不添加或不喷洒食用油脂的膨化食品。</w:t>
      </w:r>
    </w:p>
    <w:p w:rsidR="00DC21E8" w:rsidRDefault="00E111C2">
      <w:pPr>
        <w:widowControl/>
        <w:topLinePunct/>
        <w:spacing w:line="360" w:lineRule="exact"/>
        <w:ind w:firstLine="420"/>
        <w:rPr>
          <w:rFonts w:ascii="Times New Roman" w:eastAsia="黑体" w:hAnsi="Times New Roman"/>
          <w:b/>
          <w:bCs/>
          <w:color w:val="000000" w:themeColor="text1"/>
        </w:rPr>
      </w:pPr>
      <w:r>
        <w:rPr>
          <w:rFonts w:ascii="Times New Roman" w:eastAsia="黑体" w:hAnsi="Times New Roman"/>
          <w:b/>
          <w:bCs/>
          <w:color w:val="000000" w:themeColor="text1"/>
        </w:rPr>
        <w:t xml:space="preserve">1.3 </w:t>
      </w:r>
      <w:r>
        <w:rPr>
          <w:rFonts w:ascii="Times New Roman" w:eastAsia="黑体" w:hAnsi="Times New Roman"/>
          <w:b/>
          <w:bCs/>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中真菌毒素限量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菌落总数测定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4789.4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沙门氏菌检验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金黄色葡萄球菌检验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5009.3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中水分的测定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中黄曲霉毒素</w:t>
      </w:r>
      <w:r>
        <w:rPr>
          <w:rFonts w:ascii="Times New Roman" w:eastAsia="仿宋_GB2312" w:hAnsi="Times New Roman"/>
          <w:color w:val="000000" w:themeColor="text1"/>
        </w:rPr>
        <w:t>B</w:t>
      </w:r>
      <w:r>
        <w:rPr>
          <w:rFonts w:ascii="Times New Roman" w:eastAsia="仿宋_GB2312" w:hAnsi="Times New Roman"/>
          <w:color w:val="000000" w:themeColor="text1"/>
        </w:rPr>
        <w:t>族和</w:t>
      </w:r>
      <w:r>
        <w:rPr>
          <w:rFonts w:ascii="Times New Roman" w:eastAsia="仿宋_GB2312" w:hAnsi="Times New Roman"/>
          <w:color w:val="000000" w:themeColor="text1"/>
        </w:rPr>
        <w:t>G</w:t>
      </w:r>
      <w:r>
        <w:rPr>
          <w:rFonts w:ascii="Times New Roman" w:eastAsia="仿宋_GB2312" w:hAnsi="Times New Roman"/>
          <w:color w:val="000000" w:themeColor="text1"/>
        </w:rPr>
        <w:t>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中苯甲酸、山梨酸和糖精钠的测定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5009.227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中过氧化值的测定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5009.229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中酸价的测定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17401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膨化食品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29921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中致病菌限量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pacing w:line="360" w:lineRule="exact"/>
        <w:ind w:firstLineChars="200" w:firstLine="42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相关的法律法规、部门规章和规定</w:t>
      </w:r>
    </w:p>
    <w:p w:rsidR="00DC21E8" w:rsidRDefault="00E111C2">
      <w:pPr>
        <w:widowControl/>
        <w:topLinePunct/>
        <w:spacing w:line="360" w:lineRule="exact"/>
        <w:ind w:firstLine="420"/>
        <w:rPr>
          <w:rFonts w:ascii="Times New Roman" w:eastAsia="黑体" w:hAnsi="Times New Roman"/>
          <w:b/>
          <w:bCs/>
          <w:color w:val="000000" w:themeColor="text1"/>
        </w:rPr>
      </w:pPr>
      <w:r>
        <w:rPr>
          <w:rFonts w:ascii="Times New Roman" w:eastAsia="黑体" w:hAnsi="Times New Roman"/>
          <w:b/>
          <w:bCs/>
          <w:color w:val="000000" w:themeColor="text1"/>
        </w:rPr>
        <w:t xml:space="preserve">1.4 </w:t>
      </w:r>
      <w:r>
        <w:rPr>
          <w:rFonts w:ascii="Times New Roman" w:eastAsia="黑体" w:hAnsi="Times New Roman"/>
          <w:b/>
          <w:bCs/>
          <w:color w:val="000000" w:themeColor="text1"/>
        </w:rPr>
        <w:t>抽样</w:t>
      </w:r>
    </w:p>
    <w:p w:rsidR="00DC21E8" w:rsidRDefault="00E111C2">
      <w:pPr>
        <w:widowControl/>
        <w:topLinePunct/>
        <w:spacing w:line="360" w:lineRule="exact"/>
        <w:ind w:firstLine="420"/>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1.4.1 </w:t>
      </w:r>
      <w:r>
        <w:rPr>
          <w:rFonts w:ascii="Times New Roman" w:eastAsia="仿宋_GB2312" w:hAnsi="Times New Roman"/>
          <w:b/>
          <w:bCs/>
          <w:color w:val="000000" w:themeColor="text1"/>
          <w:kern w:val="0"/>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预包装食品或非定量包装的食品。</w:t>
      </w:r>
    </w:p>
    <w:p w:rsidR="00DC21E8" w:rsidRDefault="00E111C2">
      <w:pPr>
        <w:widowControl/>
        <w:topLinePunct/>
        <w:spacing w:line="360" w:lineRule="exact"/>
        <w:ind w:firstLine="420"/>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1.4.2 </w:t>
      </w:r>
      <w:r>
        <w:rPr>
          <w:rFonts w:ascii="Times New Roman" w:eastAsia="仿宋_GB2312" w:hAnsi="Times New Roman"/>
          <w:b/>
          <w:bCs/>
          <w:color w:val="000000" w:themeColor="text1"/>
          <w:kern w:val="0"/>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w:t>
      </w:r>
      <w:r>
        <w:rPr>
          <w:rFonts w:ascii="Times New Roman" w:eastAsia="仿宋_GB2312" w:hAnsi="Times New Roman"/>
          <w:color w:val="000000" w:themeColor="text1"/>
        </w:rPr>
        <w:t>抽取样品量含油型不少于</w:t>
      </w:r>
      <w:r>
        <w:rPr>
          <w:rFonts w:ascii="Times New Roman" w:eastAsia="仿宋_GB2312" w:hAnsi="Times New Roman"/>
          <w:color w:val="000000" w:themeColor="text1"/>
        </w:rPr>
        <w:t>2.5kg</w:t>
      </w:r>
      <w:r>
        <w:rPr>
          <w:rFonts w:ascii="Times New Roman" w:eastAsia="仿宋_GB2312" w:hAnsi="Times New Roman"/>
          <w:color w:val="000000" w:themeColor="text1"/>
        </w:rPr>
        <w:t>，且不少于</w:t>
      </w:r>
      <w:r>
        <w:rPr>
          <w:rFonts w:ascii="Times New Roman" w:eastAsia="仿宋_GB2312" w:hAnsi="Times New Roman"/>
          <w:color w:val="000000" w:themeColor="text1"/>
        </w:rPr>
        <w:t>12</w:t>
      </w:r>
      <w:r>
        <w:rPr>
          <w:rFonts w:ascii="Times New Roman" w:eastAsia="仿宋_GB2312" w:hAnsi="Times New Roman"/>
          <w:color w:val="000000" w:themeColor="text1"/>
        </w:rPr>
        <w:t>个独立包装，</w:t>
      </w:r>
      <w:r>
        <w:rPr>
          <w:rFonts w:ascii="Times New Roman" w:eastAsia="仿宋_GB2312" w:hAnsi="Times New Roman"/>
          <w:color w:val="000000" w:themeColor="text1"/>
          <w:kern w:val="0"/>
        </w:rPr>
        <w:t>非含油型不少于</w:t>
      </w:r>
      <w:r>
        <w:rPr>
          <w:rFonts w:ascii="Times New Roman" w:eastAsia="仿宋_GB2312" w:hAnsi="Times New Roman"/>
          <w:color w:val="000000" w:themeColor="text1"/>
        </w:rPr>
        <w:t>1.5 kg</w:t>
      </w:r>
      <w:r>
        <w:rPr>
          <w:rFonts w:ascii="Times New Roman" w:eastAsia="仿宋_GB2312" w:hAnsi="Times New Roman"/>
          <w:color w:val="000000" w:themeColor="text1"/>
        </w:rPr>
        <w:t>，且不少于</w:t>
      </w:r>
      <w:r>
        <w:rPr>
          <w:rFonts w:ascii="Times New Roman" w:eastAsia="仿宋_GB2312" w:hAnsi="Times New Roman"/>
          <w:color w:val="000000" w:themeColor="text1"/>
        </w:rPr>
        <w:t>8</w:t>
      </w:r>
      <w:r>
        <w:rPr>
          <w:rFonts w:ascii="Times New Roman" w:eastAsia="仿宋_GB2312" w:hAnsi="Times New Roman"/>
          <w:color w:val="000000" w:themeColor="text1"/>
        </w:rPr>
        <w:t>个包装。</w:t>
      </w:r>
      <w:r>
        <w:rPr>
          <w:rFonts w:ascii="Times New Roman" w:eastAsia="仿宋_GB2312" w:hAnsi="Times New Roman" w:hint="eastAsia"/>
          <w:color w:val="000000" w:themeColor="text1"/>
        </w:rPr>
        <w:t>以玉米为原料的产品，抽取样品量不少于</w:t>
      </w:r>
      <w:r>
        <w:rPr>
          <w:rFonts w:ascii="Times New Roman" w:eastAsia="仿宋_GB2312" w:hAnsi="Times New Roman" w:hint="eastAsia"/>
          <w:color w:val="000000" w:themeColor="text1"/>
        </w:rPr>
        <w:t>3kg</w:t>
      </w:r>
      <w:r>
        <w:rPr>
          <w:rFonts w:ascii="Times New Roman" w:eastAsia="仿宋_GB2312" w:hAnsi="Times New Roman" w:hint="eastAsia"/>
          <w:color w:val="000000" w:themeColor="text1"/>
        </w:rPr>
        <w:t>。</w:t>
      </w:r>
      <w:r>
        <w:rPr>
          <w:rFonts w:ascii="Times New Roman" w:eastAsia="仿宋_GB2312" w:hAnsi="Times New Roman"/>
          <w:color w:val="000000" w:themeColor="text1"/>
        </w:rPr>
        <w:t>大包装食品（</w:t>
      </w:r>
      <w:r>
        <w:rPr>
          <w:rFonts w:ascii="Times New Roman" w:eastAsia="仿宋_GB2312" w:hAnsi="Times New Roman"/>
          <w:color w:val="000000" w:themeColor="text1"/>
        </w:rPr>
        <w:t>≥5kg</w:t>
      </w:r>
      <w:r>
        <w:rPr>
          <w:rFonts w:ascii="Times New Roman" w:eastAsia="仿宋_GB2312" w:hAnsi="Times New Roman"/>
          <w:color w:val="000000" w:themeColor="text1"/>
        </w:rPr>
        <w:t>）可进行分装取</w:t>
      </w:r>
      <w:r>
        <w:rPr>
          <w:rFonts w:ascii="Times New Roman" w:eastAsia="仿宋_GB2312" w:hAnsi="Times New Roman"/>
          <w:color w:val="000000" w:themeColor="text1"/>
        </w:rPr>
        <w:lastRenderedPageBreak/>
        <w:t>样，分装时应采取措施防止微生物污染，分装的样品盛装于被抽样单位用于销售的包装或清洁卫生的容器中，样品数量含油型不少于</w:t>
      </w:r>
      <w:r>
        <w:rPr>
          <w:rFonts w:ascii="Times New Roman" w:eastAsia="仿宋_GB2312" w:hAnsi="Times New Roman"/>
          <w:color w:val="000000" w:themeColor="text1"/>
        </w:rPr>
        <w:t>12</w:t>
      </w:r>
      <w:r>
        <w:rPr>
          <w:rFonts w:ascii="Times New Roman" w:eastAsia="仿宋_GB2312" w:hAnsi="Times New Roman"/>
          <w:color w:val="000000" w:themeColor="text1"/>
        </w:rPr>
        <w:t>个包装，非含油型不少于</w:t>
      </w:r>
      <w:r>
        <w:rPr>
          <w:rFonts w:ascii="Times New Roman" w:eastAsia="仿宋_GB2312" w:hAnsi="Times New Roman"/>
          <w:color w:val="000000" w:themeColor="text1"/>
        </w:rPr>
        <w:t>8</w:t>
      </w:r>
      <w:r>
        <w:rPr>
          <w:rFonts w:ascii="Times New Roman" w:eastAsia="仿宋_GB2312" w:hAnsi="Times New Roman"/>
          <w:color w:val="000000" w:themeColor="text1"/>
        </w:rPr>
        <w:t>个包装，且每个包装不少于</w:t>
      </w:r>
      <w:r>
        <w:rPr>
          <w:rFonts w:ascii="Times New Roman" w:eastAsia="仿宋_GB2312" w:hAnsi="Times New Roman"/>
          <w:color w:val="000000" w:themeColor="text1"/>
        </w:rPr>
        <w:t>200g</w:t>
      </w:r>
      <w:r>
        <w:rPr>
          <w:rFonts w:ascii="Times New Roman" w:eastAsia="仿宋_GB2312" w:hAnsi="Times New Roman"/>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应抽取完整包装产品，如需从大包装中抽取样品，应从完整大包装中抽取样品，抽取样品量原则上同生产环节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所抽取样品分为</w:t>
      </w:r>
      <w:r>
        <w:rPr>
          <w:rFonts w:ascii="Times New Roman" w:eastAsia="仿宋_GB2312" w:hAnsi="Times New Roman"/>
          <w:color w:val="000000" w:themeColor="text1"/>
        </w:rPr>
        <w:t>2</w:t>
      </w:r>
      <w:r>
        <w:rPr>
          <w:rFonts w:ascii="Times New Roman" w:eastAsia="仿宋_GB2312" w:hAnsi="Times New Roman"/>
          <w:color w:val="000000" w:themeColor="text1"/>
        </w:rPr>
        <w:t>份，约</w:t>
      </w:r>
      <w:r>
        <w:rPr>
          <w:rFonts w:ascii="Times New Roman" w:eastAsia="仿宋_GB2312" w:hAnsi="Times New Roman"/>
          <w:color w:val="000000" w:themeColor="text1"/>
        </w:rPr>
        <w:t>3/4</w:t>
      </w:r>
      <w:r>
        <w:rPr>
          <w:rFonts w:ascii="Times New Roman" w:eastAsia="仿宋_GB2312" w:hAnsi="Times New Roman"/>
          <w:color w:val="000000" w:themeColor="text1"/>
        </w:rPr>
        <w:t>为检验样品，约</w:t>
      </w:r>
      <w:r>
        <w:rPr>
          <w:rFonts w:ascii="Times New Roman" w:eastAsia="仿宋_GB2312" w:hAnsi="Times New Roman"/>
          <w:color w:val="000000" w:themeColor="text1"/>
        </w:rPr>
        <w:t>1/4</w:t>
      </w:r>
      <w:r>
        <w:rPr>
          <w:rFonts w:ascii="Times New Roman" w:eastAsia="仿宋_GB2312" w:hAnsi="Times New Roman"/>
          <w:color w:val="000000" w:themeColor="text1"/>
        </w:rPr>
        <w:t>为复检备份样品（备份样品封存在承检机构）</w:t>
      </w:r>
      <w:r>
        <w:rPr>
          <w:rFonts w:ascii="Times New Roman" w:eastAsia="仿宋_GB2312" w:hAnsi="Times New Roman" w:hint="eastAsia"/>
          <w:color w:val="000000" w:themeColor="text1"/>
        </w:rPr>
        <w:t>，以玉米为原料的产品，备样量大于</w:t>
      </w:r>
      <w:r>
        <w:rPr>
          <w:rFonts w:ascii="Times New Roman" w:eastAsia="仿宋_GB2312" w:hAnsi="Times New Roman" w:hint="eastAsia"/>
          <w:color w:val="000000" w:themeColor="text1"/>
        </w:rPr>
        <w:t>1kg</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w:t>
      </w:r>
      <w:r>
        <w:rPr>
          <w:rFonts w:ascii="Times New Roman" w:eastAsia="仿宋_GB2312" w:hAnsi="Times New Roman"/>
          <w:color w:val="000000" w:themeColor="text1"/>
        </w:rPr>
        <w:t>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1.4.3 </w:t>
      </w:r>
      <w:r>
        <w:rPr>
          <w:rFonts w:ascii="Times New Roman" w:eastAsia="仿宋_GB2312" w:hAnsi="Times New Roman"/>
          <w:b/>
          <w:color w:val="000000" w:themeColor="text1"/>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pPr>
        <w:widowControl/>
        <w:topLinePunct/>
        <w:spacing w:line="360" w:lineRule="exact"/>
        <w:ind w:firstLine="420"/>
        <w:rPr>
          <w:rFonts w:ascii="Times New Roman" w:eastAsia="黑体" w:hAnsi="Times New Roman"/>
          <w:b/>
          <w:bCs/>
          <w:color w:val="000000" w:themeColor="text1"/>
        </w:rPr>
      </w:pPr>
      <w:r>
        <w:rPr>
          <w:rFonts w:ascii="Times New Roman" w:eastAsia="黑体" w:hAnsi="Times New Roman"/>
          <w:b/>
          <w:bCs/>
          <w:color w:val="000000" w:themeColor="text1"/>
        </w:rPr>
        <w:t xml:space="preserve">1.5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Cs/>
          <w:color w:val="000000" w:themeColor="text1"/>
        </w:rPr>
      </w:pPr>
      <w:r>
        <w:rPr>
          <w:rFonts w:ascii="Times New Roman" w:eastAsia="仿宋_GB2312" w:hAnsi="Times New Roman"/>
          <w:b/>
          <w:color w:val="000000" w:themeColor="text1"/>
        </w:rPr>
        <w:t xml:space="preserve">1.5.1 </w:t>
      </w:r>
      <w:r>
        <w:rPr>
          <w:rFonts w:ascii="Times New Roman" w:eastAsia="仿宋_GB2312" w:hAnsi="Times New Roman"/>
          <w:b/>
          <w:color w:val="000000" w:themeColor="text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12-1</w:t>
      </w:r>
      <w:r>
        <w:rPr>
          <w:rFonts w:ascii="Times New Roman" w:eastAsia="仿宋_GB2312" w:hAnsi="Times New Roman"/>
          <w:color w:val="000000" w:themeColor="text1"/>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12-1 </w:t>
      </w:r>
      <w:r>
        <w:rPr>
          <w:rFonts w:ascii="Times New Roman" w:eastAsia="黑体" w:hAnsi="Times New Roman"/>
          <w:color w:val="000000" w:themeColor="text1"/>
        </w:rPr>
        <w:t>膨化食品检验项目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水分</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17401</w:t>
            </w:r>
          </w:p>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5009.3</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酸价（以脂肪计）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17401</w:t>
            </w:r>
          </w:p>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过氧化值（以脂肪计）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17401</w:t>
            </w:r>
          </w:p>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5009.227</w:t>
            </w:r>
          </w:p>
        </w:tc>
      </w:tr>
      <w:tr w:rsidR="00DC21E8">
        <w:trPr>
          <w:cantSplit/>
          <w:trHeight w:val="443"/>
          <w:jc w:val="center"/>
        </w:trPr>
        <w:tc>
          <w:tcPr>
            <w:tcW w:w="81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55"/>
          <w:jc w:val="center"/>
        </w:trPr>
        <w:tc>
          <w:tcPr>
            <w:tcW w:w="81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18"/>
          <w:jc w:val="center"/>
        </w:trPr>
        <w:tc>
          <w:tcPr>
            <w:tcW w:w="81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68"/>
          <w:jc w:val="center"/>
        </w:trPr>
        <w:tc>
          <w:tcPr>
            <w:tcW w:w="81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p>
        </w:tc>
      </w:tr>
      <w:tr w:rsidR="00DC21E8">
        <w:trPr>
          <w:cantSplit/>
          <w:trHeight w:val="483"/>
          <w:jc w:val="center"/>
        </w:trPr>
        <w:tc>
          <w:tcPr>
            <w:tcW w:w="81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8</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vertAlign w:val="superscript"/>
              </w:rPr>
              <w:t>b</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711"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w:t>
            </w:r>
          </w:p>
        </w:tc>
      </w:tr>
      <w:tr w:rsidR="00DC21E8">
        <w:trPr>
          <w:cantSplit/>
          <w:trHeight w:val="403"/>
          <w:jc w:val="center"/>
        </w:trPr>
        <w:tc>
          <w:tcPr>
            <w:tcW w:w="81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17401</w:t>
            </w:r>
          </w:p>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10</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17401</w:t>
            </w:r>
          </w:p>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平板计数法</w:t>
            </w:r>
          </w:p>
        </w:tc>
      </w:tr>
      <w:tr w:rsidR="00DC21E8">
        <w:trPr>
          <w:cantSplit/>
          <w:trHeight w:val="403"/>
          <w:jc w:val="center"/>
        </w:trPr>
        <w:tc>
          <w:tcPr>
            <w:tcW w:w="81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11</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c</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1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12</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c</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4789.10</w:t>
            </w:r>
          </w:p>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第二法</w:t>
            </w:r>
          </w:p>
        </w:tc>
      </w:tr>
      <w:tr w:rsidR="00DC21E8">
        <w:trPr>
          <w:cantSplit/>
          <w:trHeight w:val="403"/>
          <w:jc w:val="center"/>
        </w:trPr>
        <w:tc>
          <w:tcPr>
            <w:tcW w:w="8307" w:type="dxa"/>
            <w:gridSpan w:val="4"/>
            <w:vAlign w:val="center"/>
          </w:tcPr>
          <w:p w:rsidR="00DC21E8" w:rsidRDefault="00E111C2">
            <w:pPr>
              <w:spacing w:line="36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含油型产品检测项目。</w:t>
            </w:r>
          </w:p>
          <w:p w:rsidR="00DC21E8" w:rsidRDefault="00E111C2">
            <w:pPr>
              <w:spacing w:line="36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以玉米为原料的产品检测项目。</w:t>
            </w:r>
          </w:p>
          <w:p w:rsidR="00DC21E8" w:rsidRDefault="00E111C2">
            <w:pPr>
              <w:spacing w:line="36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仅限预包装食品。</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1.5.2</w:t>
      </w:r>
      <w:r>
        <w:rPr>
          <w:rFonts w:ascii="Times New Roman" w:eastAsia="仿宋_GB2312" w:hAnsi="Times New Roman"/>
          <w:b/>
          <w:color w:val="000000" w:themeColor="text1"/>
        </w:rPr>
        <w:t>检验注意事项</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流通环节和餐饮环节</w:t>
      </w:r>
      <w:r>
        <w:rPr>
          <w:rFonts w:ascii="Times New Roman" w:eastAsia="仿宋_GB2312" w:hAnsi="Times New Roman"/>
          <w:color w:val="000000" w:themeColor="text1"/>
        </w:rPr>
        <w:t>从大包装中分装的样品不检测微生物。</w:t>
      </w:r>
    </w:p>
    <w:p w:rsidR="00DC21E8" w:rsidRDefault="00E111C2" w:rsidP="00D46C20">
      <w:pPr>
        <w:widowControl/>
        <w:topLinePunct/>
        <w:spacing w:line="380" w:lineRule="exact"/>
        <w:ind w:firstLine="420"/>
        <w:rPr>
          <w:rFonts w:ascii="Times New Roman" w:eastAsia="黑体" w:hAnsi="Times New Roman"/>
          <w:b/>
          <w:bCs/>
          <w:color w:val="000000" w:themeColor="text1"/>
        </w:rPr>
      </w:pPr>
      <w:r>
        <w:rPr>
          <w:rFonts w:ascii="Times New Roman" w:eastAsia="黑体" w:hAnsi="Times New Roman"/>
          <w:b/>
          <w:bCs/>
          <w:color w:val="000000" w:themeColor="text1"/>
        </w:rPr>
        <w:t xml:space="preserve">1.6 </w:t>
      </w:r>
      <w:r>
        <w:rPr>
          <w:rFonts w:ascii="Times New Roman" w:eastAsia="黑体" w:hAnsi="Times New Roman"/>
          <w:b/>
          <w:bCs/>
          <w:color w:val="000000" w:themeColor="text1"/>
        </w:rPr>
        <w:t>判定原则与结论</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原则上按照细则中检验项目依据的法律法规或标准要求判定，若被检产品明示标准和质量要求高于该要求时，应按被检产品明示标准和质量要求判定。</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2"/>
        <w:rPr>
          <w:b/>
          <w:color w:val="000000" w:themeColor="text1"/>
        </w:rPr>
      </w:pPr>
      <w:bookmarkStart w:id="266" w:name="_Toc383786834"/>
      <w:bookmarkStart w:id="267" w:name="_Toc20685"/>
      <w:bookmarkStart w:id="268" w:name="_Toc412738158"/>
      <w:bookmarkStart w:id="269" w:name="_Toc139"/>
      <w:bookmarkStart w:id="270" w:name="_Toc10086"/>
      <w:bookmarkStart w:id="271" w:name="_Toc20238"/>
      <w:bookmarkStart w:id="272" w:name="_Toc28605"/>
      <w:bookmarkStart w:id="273" w:name="_Toc825"/>
      <w:bookmarkStart w:id="274" w:name="_Toc470182907"/>
      <w:r>
        <w:rPr>
          <w:color w:val="000000" w:themeColor="text1"/>
        </w:rPr>
        <w:t xml:space="preserve">2 </w:t>
      </w:r>
      <w:r>
        <w:rPr>
          <w:color w:val="000000" w:themeColor="text1"/>
        </w:rPr>
        <w:t>薯类食品</w:t>
      </w:r>
      <w:bookmarkEnd w:id="266"/>
      <w:bookmarkEnd w:id="267"/>
      <w:bookmarkEnd w:id="268"/>
      <w:bookmarkEnd w:id="269"/>
      <w:bookmarkEnd w:id="270"/>
      <w:bookmarkEnd w:id="271"/>
      <w:bookmarkEnd w:id="272"/>
      <w:bookmarkEnd w:id="273"/>
      <w:bookmarkEnd w:id="274"/>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2.1 </w:t>
      </w:r>
      <w:r>
        <w:rPr>
          <w:rFonts w:ascii="Times New Roman" w:eastAsia="黑体" w:hAnsi="Times New Roman"/>
          <w:b/>
          <w:bCs/>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本细则适用于薯类食品食品安全监督抽检。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2.2 </w:t>
      </w:r>
      <w:r>
        <w:rPr>
          <w:rFonts w:ascii="Times New Roman" w:eastAsia="黑体" w:hAnsi="Times New Roman"/>
          <w:b/>
          <w:bCs/>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薯类食品包括干制薯类、冷冻薯类、薯泥（酱）类、薯粉类、其他薯类食品等。</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干制薯类：以薯类为原料，经去皮（或不去皮）、切分成型，添加或不添加辅料，经蒸煮或烘烤、成型、干制而成的薯类制品。切片型马铃薯片：马铃薯经清洗、去皮、切片、油炸或烘烤、添加调味料制成的马铃薯片。复合型马铃薯片：以脱水马铃薯为主要原料，添加食用淀粉、谷粉、食品添加剂等辅料，经混合、蒸煮、成型、油炸或烘烤、调味制成的马铃薯片。</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冷冻薯类：以新鲜薯类为原料，经去皮（或不去皮）、切分成型后，经漂烫或用食用植物油</w:t>
      </w:r>
      <w:r>
        <w:rPr>
          <w:rFonts w:ascii="Times New Roman" w:eastAsia="仿宋_GB2312" w:hAnsi="Times New Roman"/>
          <w:color w:val="000000" w:themeColor="text1"/>
        </w:rPr>
        <w:lastRenderedPageBreak/>
        <w:t>炸熟，再经冷冻而制成的产品。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薯泥（酱）类：以马铃薯、甘薯等薯类为主要原料，经清洗去皮（或不去皮）、蒸煮、磨酱，添加调味料、食品添加剂等辅料制作而成的酱类产品。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薯粉类：以薯类为原料，经蒸煮（或不蒸煮）、干燥、粉碎而制成的粉状产品。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其他薯类：上面几类未包括的薯类食品。</w:t>
      </w: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color w:val="000000" w:themeColor="text1"/>
        </w:rPr>
      </w:pPr>
      <w:r>
        <w:rPr>
          <w:rFonts w:ascii="Times New Roman" w:eastAsia="黑体" w:hAnsi="Times New Roman"/>
          <w:b/>
          <w:bCs/>
          <w:color w:val="000000" w:themeColor="text1"/>
        </w:rPr>
        <w:t xml:space="preserve">2.3 </w:t>
      </w:r>
      <w:r>
        <w:rPr>
          <w:rFonts w:ascii="Times New Roman" w:eastAsia="黑体" w:hAnsi="Times New Roman"/>
          <w:b/>
          <w:bCs/>
          <w:color w:val="000000" w:themeColor="text1"/>
        </w:rPr>
        <w:t>检验依据</w:t>
      </w:r>
    </w:p>
    <w:p w:rsidR="00DC21E8" w:rsidRDefault="00E111C2">
      <w:pPr>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spacing w:line="36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添加剂使用标准</w:t>
      </w:r>
    </w:p>
    <w:p w:rsidR="00DC21E8" w:rsidRDefault="00E111C2">
      <w:pPr>
        <w:spacing w:line="36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中污染物限量</w:t>
      </w:r>
    </w:p>
    <w:p w:rsidR="00DC21E8" w:rsidRDefault="00E111C2">
      <w:pPr>
        <w:spacing w:line="36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 4789.2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菌落总数测定</w:t>
      </w:r>
    </w:p>
    <w:p w:rsidR="00DC21E8" w:rsidRDefault="00E111C2">
      <w:pPr>
        <w:spacing w:line="36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GB/T 4789.3-2003 </w:t>
      </w:r>
      <w:r>
        <w:rPr>
          <w:rFonts w:ascii="Times New Roman" w:eastAsia="仿宋_GB2312" w:hAnsi="Times New Roman" w:hint="eastAsia"/>
          <w:color w:val="000000" w:themeColor="text1"/>
        </w:rPr>
        <w:t>食品卫生微生物学检验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大肠菌群测定</w:t>
      </w:r>
    </w:p>
    <w:p w:rsidR="00DC21E8" w:rsidRDefault="00E111C2">
      <w:pPr>
        <w:spacing w:line="36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大肠菌群计数</w:t>
      </w:r>
    </w:p>
    <w:p w:rsidR="00DC21E8" w:rsidRDefault="00E111C2">
      <w:pPr>
        <w:spacing w:line="36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 4789.4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沙门氏菌检验</w:t>
      </w:r>
    </w:p>
    <w:p w:rsidR="00DC21E8" w:rsidRDefault="00E111C2">
      <w:pPr>
        <w:spacing w:line="36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 4789.10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金黄色葡萄球菌检验</w:t>
      </w:r>
    </w:p>
    <w:p w:rsidR="00DC21E8" w:rsidRDefault="00E111C2">
      <w:pPr>
        <w:spacing w:line="36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 4789.26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商业无菌检验</w:t>
      </w:r>
    </w:p>
    <w:p w:rsidR="00DC21E8" w:rsidRDefault="00E111C2">
      <w:pPr>
        <w:spacing w:line="36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中苯甲酸、山梨酸和糖精钠的测定</w:t>
      </w:r>
    </w:p>
    <w:p w:rsidR="00DC21E8" w:rsidRDefault="00E111C2">
      <w:pPr>
        <w:spacing w:line="36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 5009.34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w:t>
      </w:r>
      <w:r>
        <w:rPr>
          <w:rFonts w:ascii="Times New Roman" w:eastAsia="仿宋_GB2312" w:hAnsi="Times New Roman" w:hint="eastAsia"/>
          <w:color w:val="000000" w:themeColor="text1"/>
        </w:rPr>
        <w:t>二氧化硫</w:t>
      </w:r>
      <w:r>
        <w:rPr>
          <w:rFonts w:ascii="Times New Roman" w:eastAsia="仿宋_GB2312" w:hAnsi="Times New Roman"/>
          <w:color w:val="000000" w:themeColor="text1"/>
        </w:rPr>
        <w:t>的测定</w:t>
      </w:r>
    </w:p>
    <w:p w:rsidR="00DC21E8" w:rsidRDefault="00E111C2">
      <w:pPr>
        <w:spacing w:line="36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 5009.227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中过氧化值的测定</w:t>
      </w:r>
    </w:p>
    <w:p w:rsidR="00DC21E8" w:rsidRDefault="00E111C2">
      <w:pPr>
        <w:spacing w:line="36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 5009.229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中酸价的测定</w:t>
      </w:r>
    </w:p>
    <w:p w:rsidR="00DC21E8" w:rsidRDefault="00E111C2">
      <w:pPr>
        <w:spacing w:line="36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 29921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中致病菌限量</w:t>
      </w:r>
    </w:p>
    <w:p w:rsidR="00DC21E8" w:rsidRDefault="00E111C2">
      <w:pPr>
        <w:spacing w:line="36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QB/T 2686 </w:t>
      </w:r>
      <w:r>
        <w:rPr>
          <w:rFonts w:ascii="Times New Roman" w:eastAsia="仿宋_GB2312" w:hAnsi="Times New Roman"/>
          <w:color w:val="000000" w:themeColor="text1"/>
        </w:rPr>
        <w:t>马铃薯片</w:t>
      </w:r>
    </w:p>
    <w:p w:rsidR="00DC21E8" w:rsidRDefault="00E111C2">
      <w:pPr>
        <w:spacing w:line="36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spacing w:line="36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2.4 </w:t>
      </w:r>
      <w:r>
        <w:rPr>
          <w:rFonts w:ascii="Times New Roman" w:eastAsia="黑体" w:hAnsi="Times New Roman"/>
          <w:b/>
          <w:bCs/>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2.4.1 </w:t>
      </w:r>
      <w:r>
        <w:rPr>
          <w:rFonts w:ascii="Times New Roman" w:eastAsia="仿宋_GB2312" w:hAnsi="Times New Roman"/>
          <w:b/>
          <w:color w:val="000000" w:themeColor="text1"/>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预包装食品或非定量包装的食品。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2.4.2 </w:t>
      </w:r>
      <w:r>
        <w:rPr>
          <w:rFonts w:ascii="Times New Roman" w:eastAsia="仿宋_GB2312" w:hAnsi="Times New Roman"/>
          <w:b/>
          <w:color w:val="000000" w:themeColor="text1"/>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生产环节抽样时，在企业的成品仓库</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w:t>
      </w:r>
      <w:r>
        <w:rPr>
          <w:rFonts w:ascii="Times New Roman" w:eastAsia="仿宋_GB2312" w:hAnsi="Times New Roman"/>
          <w:color w:val="000000" w:themeColor="text1"/>
        </w:rPr>
        <w:t>干制薯类（马铃薯片）抽取样品量含油型不少于</w:t>
      </w:r>
      <w:r>
        <w:rPr>
          <w:rFonts w:ascii="Times New Roman" w:eastAsia="仿宋_GB2312" w:hAnsi="Times New Roman"/>
          <w:color w:val="000000" w:themeColor="text1"/>
        </w:rPr>
        <w:t>2.5kg</w:t>
      </w:r>
      <w:r>
        <w:rPr>
          <w:rFonts w:ascii="Times New Roman" w:eastAsia="仿宋_GB2312" w:hAnsi="Times New Roman"/>
          <w:color w:val="000000" w:themeColor="text1"/>
        </w:rPr>
        <w:t>，且不少于</w:t>
      </w:r>
      <w:r>
        <w:rPr>
          <w:rFonts w:ascii="Times New Roman" w:eastAsia="仿宋_GB2312" w:hAnsi="Times New Roman"/>
          <w:color w:val="000000" w:themeColor="text1"/>
        </w:rPr>
        <w:t>12</w:t>
      </w:r>
      <w:r>
        <w:rPr>
          <w:rFonts w:ascii="Times New Roman" w:eastAsia="仿宋_GB2312" w:hAnsi="Times New Roman"/>
          <w:color w:val="000000" w:themeColor="text1"/>
        </w:rPr>
        <w:t>个独立包装，</w:t>
      </w:r>
      <w:r>
        <w:rPr>
          <w:rFonts w:ascii="Times New Roman" w:eastAsia="仿宋_GB2312" w:hAnsi="Times New Roman"/>
          <w:color w:val="000000" w:themeColor="text1"/>
          <w:kern w:val="0"/>
        </w:rPr>
        <w:t>非含油型不少于</w:t>
      </w:r>
      <w:r>
        <w:rPr>
          <w:rFonts w:ascii="Times New Roman" w:eastAsia="仿宋_GB2312" w:hAnsi="Times New Roman"/>
          <w:color w:val="000000" w:themeColor="text1"/>
        </w:rPr>
        <w:t>1.5 kg</w:t>
      </w:r>
      <w:r>
        <w:rPr>
          <w:rFonts w:ascii="Times New Roman" w:eastAsia="仿宋_GB2312" w:hAnsi="Times New Roman"/>
          <w:color w:val="000000" w:themeColor="text1"/>
        </w:rPr>
        <w:t>，且不少于</w:t>
      </w:r>
      <w:r>
        <w:rPr>
          <w:rFonts w:ascii="Times New Roman" w:eastAsia="仿宋_GB2312" w:hAnsi="Times New Roman"/>
          <w:color w:val="000000" w:themeColor="text1"/>
        </w:rPr>
        <w:t>8</w:t>
      </w:r>
      <w:r>
        <w:rPr>
          <w:rFonts w:ascii="Times New Roman" w:eastAsia="仿宋_GB2312" w:hAnsi="Times New Roman"/>
          <w:color w:val="000000" w:themeColor="text1"/>
        </w:rPr>
        <w:t>个包装。除干制薯类（马铃薯片）外抽取样品量不少于</w:t>
      </w:r>
      <w:r>
        <w:rPr>
          <w:rFonts w:ascii="Times New Roman" w:eastAsia="仿宋_GB2312" w:hAnsi="Times New Roman"/>
          <w:color w:val="000000" w:themeColor="text1"/>
        </w:rPr>
        <w:t>1kg</w:t>
      </w:r>
      <w:r>
        <w:rPr>
          <w:rFonts w:ascii="Times New Roman" w:eastAsia="仿宋_GB2312" w:hAnsi="Times New Roman"/>
          <w:color w:val="000000" w:themeColor="text1"/>
        </w:rPr>
        <w:t>，不少于</w:t>
      </w:r>
      <w:r>
        <w:rPr>
          <w:rFonts w:ascii="Times New Roman" w:eastAsia="仿宋_GB2312" w:hAnsi="Times New Roman"/>
          <w:color w:val="000000" w:themeColor="text1"/>
        </w:rPr>
        <w:t>4</w:t>
      </w:r>
      <w:r>
        <w:rPr>
          <w:rFonts w:ascii="Times New Roman" w:eastAsia="仿宋_GB2312" w:hAnsi="Times New Roman"/>
          <w:color w:val="000000" w:themeColor="text1"/>
        </w:rPr>
        <w:t>个独立包装，预包装熟制品应不少于</w:t>
      </w:r>
      <w:r>
        <w:rPr>
          <w:rFonts w:ascii="Times New Roman" w:eastAsia="仿宋_GB2312" w:hAnsi="Times New Roman"/>
          <w:color w:val="000000" w:themeColor="text1"/>
        </w:rPr>
        <w:t>8</w:t>
      </w:r>
      <w:r>
        <w:rPr>
          <w:rFonts w:ascii="Times New Roman" w:eastAsia="仿宋_GB2312" w:hAnsi="Times New Roman"/>
          <w:color w:val="000000" w:themeColor="text1"/>
        </w:rPr>
        <w:t>个独立包装。大包装食品（</w:t>
      </w:r>
      <w:r>
        <w:rPr>
          <w:rFonts w:ascii="Times New Roman" w:eastAsia="仿宋_GB2312" w:hAnsi="Times New Roman"/>
          <w:color w:val="000000" w:themeColor="text1"/>
        </w:rPr>
        <w:t>≥5kg</w:t>
      </w:r>
      <w:r>
        <w:rPr>
          <w:rFonts w:ascii="Times New Roman" w:eastAsia="仿宋_GB2312" w:hAnsi="Times New Roman"/>
          <w:color w:val="000000" w:themeColor="text1"/>
        </w:rPr>
        <w:t>）可进行分装取样，分装时应采取措施防止微生物污染，分装的样品盛装于被抽样单位用于销售的包装或清洁卫生的容器中。样品数量含油型干制薯类（马铃薯片）不少于</w:t>
      </w:r>
      <w:r>
        <w:rPr>
          <w:rFonts w:ascii="Times New Roman" w:eastAsia="仿宋_GB2312" w:hAnsi="Times New Roman"/>
          <w:color w:val="000000" w:themeColor="text1"/>
        </w:rPr>
        <w:t>12</w:t>
      </w:r>
      <w:r>
        <w:rPr>
          <w:rFonts w:ascii="Times New Roman" w:eastAsia="仿宋_GB2312" w:hAnsi="Times New Roman"/>
          <w:color w:val="000000" w:themeColor="text1"/>
        </w:rPr>
        <w:t>个包装，</w:t>
      </w:r>
      <w:r>
        <w:rPr>
          <w:rFonts w:ascii="Times New Roman" w:eastAsia="仿宋_GB2312" w:hAnsi="Times New Roman"/>
          <w:color w:val="000000" w:themeColor="text1"/>
          <w:kern w:val="0"/>
        </w:rPr>
        <w:t>非含油型</w:t>
      </w:r>
      <w:r>
        <w:rPr>
          <w:rFonts w:ascii="Times New Roman" w:eastAsia="仿宋_GB2312" w:hAnsi="Times New Roman"/>
          <w:color w:val="000000" w:themeColor="text1"/>
        </w:rPr>
        <w:t>不少于</w:t>
      </w:r>
      <w:r>
        <w:rPr>
          <w:rFonts w:ascii="Times New Roman" w:eastAsia="仿宋_GB2312" w:hAnsi="Times New Roman"/>
          <w:color w:val="000000" w:themeColor="text1"/>
        </w:rPr>
        <w:t>8</w:t>
      </w:r>
      <w:r>
        <w:rPr>
          <w:rFonts w:ascii="Times New Roman" w:eastAsia="仿宋_GB2312" w:hAnsi="Times New Roman"/>
          <w:color w:val="000000" w:themeColor="text1"/>
        </w:rPr>
        <w:t>个包装，且每个</w:t>
      </w:r>
      <w:r>
        <w:rPr>
          <w:rFonts w:ascii="Times New Roman" w:eastAsia="仿宋_GB2312" w:hAnsi="Times New Roman"/>
          <w:color w:val="000000" w:themeColor="text1"/>
        </w:rPr>
        <w:lastRenderedPageBreak/>
        <w:t>包装不少于</w:t>
      </w:r>
      <w:r>
        <w:rPr>
          <w:rFonts w:ascii="Times New Roman" w:eastAsia="仿宋_GB2312" w:hAnsi="Times New Roman"/>
          <w:color w:val="000000" w:themeColor="text1"/>
        </w:rPr>
        <w:t>200g</w:t>
      </w:r>
      <w:r>
        <w:rPr>
          <w:rFonts w:ascii="Times New Roman" w:eastAsia="仿宋_GB2312" w:hAnsi="Times New Roman"/>
          <w:color w:val="000000" w:themeColor="text1"/>
        </w:rPr>
        <w:t>；除干制薯类（马铃薯片）外，不少于</w:t>
      </w:r>
      <w:r>
        <w:rPr>
          <w:rFonts w:ascii="Times New Roman" w:eastAsia="仿宋_GB2312" w:hAnsi="Times New Roman"/>
          <w:color w:val="000000" w:themeColor="text1"/>
        </w:rPr>
        <w:t>4</w:t>
      </w:r>
      <w:r>
        <w:rPr>
          <w:rFonts w:ascii="Times New Roman" w:eastAsia="仿宋_GB2312" w:hAnsi="Times New Roman"/>
          <w:color w:val="000000" w:themeColor="text1"/>
        </w:rPr>
        <w:t>个包装，预包装熟制品应不少于</w:t>
      </w:r>
      <w:r>
        <w:rPr>
          <w:rFonts w:ascii="Times New Roman" w:eastAsia="仿宋_GB2312" w:hAnsi="Times New Roman"/>
          <w:color w:val="000000" w:themeColor="text1"/>
        </w:rPr>
        <w:t>8</w:t>
      </w:r>
      <w:r>
        <w:rPr>
          <w:rFonts w:ascii="Times New Roman" w:eastAsia="仿宋_GB2312" w:hAnsi="Times New Roman"/>
          <w:color w:val="000000" w:themeColor="text1"/>
        </w:rPr>
        <w:t>个包装，且每个包装不少于</w:t>
      </w:r>
      <w:r>
        <w:rPr>
          <w:rFonts w:ascii="Times New Roman" w:eastAsia="仿宋_GB2312" w:hAnsi="Times New Roman"/>
          <w:color w:val="000000" w:themeColor="text1"/>
        </w:rPr>
        <w:t>200g</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应抽取完整包装产品，如需从大包装中抽取样品，应从完整大包装中抽取样品，抽取样品量原则上同生产环节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所抽取样品分为</w:t>
      </w:r>
      <w:r>
        <w:rPr>
          <w:rFonts w:ascii="Times New Roman" w:eastAsia="仿宋_GB2312" w:hAnsi="Times New Roman"/>
          <w:color w:val="000000" w:themeColor="text1"/>
        </w:rPr>
        <w:t>2</w:t>
      </w:r>
      <w:r>
        <w:rPr>
          <w:rFonts w:ascii="Times New Roman" w:eastAsia="仿宋_GB2312" w:hAnsi="Times New Roman"/>
          <w:color w:val="000000" w:themeColor="text1"/>
        </w:rPr>
        <w:t>份，约</w:t>
      </w:r>
      <w:r>
        <w:rPr>
          <w:rFonts w:ascii="Times New Roman" w:eastAsia="仿宋_GB2312" w:hAnsi="Times New Roman"/>
          <w:color w:val="000000" w:themeColor="text1"/>
        </w:rPr>
        <w:t>2/3</w:t>
      </w:r>
      <w:r>
        <w:rPr>
          <w:rFonts w:ascii="Times New Roman" w:eastAsia="仿宋_GB2312" w:hAnsi="Times New Roman"/>
          <w:color w:val="000000" w:themeColor="text1"/>
        </w:rPr>
        <w:t>为检验样品，约</w:t>
      </w:r>
      <w:r>
        <w:rPr>
          <w:rFonts w:ascii="Times New Roman" w:eastAsia="仿宋_GB2312" w:hAnsi="Times New Roman"/>
          <w:color w:val="000000" w:themeColor="text1"/>
        </w:rPr>
        <w:t>1/3</w:t>
      </w:r>
      <w:r>
        <w:rPr>
          <w:rFonts w:ascii="Times New Roman" w:eastAsia="仿宋_GB2312" w:hAnsi="Times New Roman"/>
          <w:color w:val="000000" w:themeColor="text1"/>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注：</w:t>
      </w:r>
      <w:r>
        <w:rPr>
          <w:rFonts w:ascii="Times New Roman" w:eastAsia="仿宋_GB2312" w:hAnsi="Times New Roman"/>
          <w:color w:val="000000" w:themeColor="text1"/>
        </w:rPr>
        <w:t>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2.4.3</w:t>
      </w:r>
      <w:r>
        <w:rPr>
          <w:rFonts w:ascii="Times New Roman" w:eastAsia="仿宋_GB2312" w:hAnsi="Times New Roman"/>
          <w:b/>
          <w:color w:val="000000" w:themeColor="text1"/>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Cs/>
          <w:color w:val="000000" w:themeColor="text1"/>
        </w:rPr>
      </w:pPr>
      <w:r>
        <w:rPr>
          <w:rFonts w:ascii="Times New Roman" w:eastAsia="仿宋_GB2312" w:hAnsi="Times New Roman"/>
          <w:b/>
          <w:color w:val="000000" w:themeColor="text1"/>
        </w:rPr>
        <w:t xml:space="preserve">2.4.4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2.5.1 </w:t>
      </w:r>
      <w:r>
        <w:rPr>
          <w:rFonts w:ascii="Times New Roman" w:eastAsia="仿宋_GB2312" w:hAnsi="Times New Roman"/>
          <w:b/>
          <w:color w:val="000000" w:themeColor="text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2.5.1.1 </w:t>
      </w:r>
      <w:r>
        <w:rPr>
          <w:rFonts w:ascii="Times New Roman" w:eastAsia="仿宋_GB2312" w:hAnsi="Times New Roman"/>
          <w:color w:val="000000" w:themeColor="text1"/>
        </w:rPr>
        <w:t>干制薯类（马铃薯片）检验项目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干制薯类（马铃薯片）检验项目见表</w:t>
      </w:r>
      <w:r>
        <w:rPr>
          <w:rFonts w:ascii="Times New Roman" w:eastAsia="仿宋_GB2312" w:hAnsi="Times New Roman"/>
          <w:color w:val="000000" w:themeColor="text1"/>
        </w:rPr>
        <w:t>12-2</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vertAlign w:val="superscript"/>
        </w:rPr>
      </w:pPr>
      <w:r>
        <w:rPr>
          <w:rFonts w:ascii="Times New Roman" w:eastAsia="黑体" w:hAnsi="Times New Roman"/>
          <w:color w:val="000000" w:themeColor="text1"/>
        </w:rPr>
        <w:t>表</w:t>
      </w:r>
      <w:r>
        <w:rPr>
          <w:rFonts w:ascii="Times New Roman" w:eastAsia="黑体" w:hAnsi="Times New Roman"/>
          <w:color w:val="000000" w:themeColor="text1"/>
        </w:rPr>
        <w:t xml:space="preserve">12-2 </w:t>
      </w:r>
      <w:r>
        <w:rPr>
          <w:rFonts w:ascii="Times New Roman" w:eastAsia="黑体" w:hAnsi="Times New Roman"/>
          <w:color w:val="000000" w:themeColor="text1"/>
        </w:rPr>
        <w:t>干制薯类（马铃薯片）检验项目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543"/>
        <w:gridCol w:w="1822"/>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54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82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酸价（以脂肪计）</w:t>
            </w:r>
            <w:r>
              <w:rPr>
                <w:rFonts w:ascii="Times New Roman" w:eastAsia="仿宋_GB2312" w:hAnsi="Times New Roman"/>
                <w:color w:val="000000" w:themeColor="text1"/>
                <w:vertAlign w:val="superscript"/>
              </w:rPr>
              <w:t>a</w:t>
            </w:r>
          </w:p>
        </w:tc>
        <w:tc>
          <w:tcPr>
            <w:tcW w:w="2543"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QB/T 2686</w:t>
            </w:r>
          </w:p>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82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过氧化值（以脂肪计）</w:t>
            </w:r>
            <w:r>
              <w:rPr>
                <w:rFonts w:ascii="Times New Roman" w:eastAsia="仿宋_GB2312" w:hAnsi="Times New Roman"/>
                <w:color w:val="000000" w:themeColor="text1"/>
                <w:vertAlign w:val="superscript"/>
              </w:rPr>
              <w:t>a</w:t>
            </w:r>
          </w:p>
        </w:tc>
        <w:tc>
          <w:tcPr>
            <w:tcW w:w="2543"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QB/T 2686</w:t>
            </w:r>
          </w:p>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82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543"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82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4</w:t>
            </w:r>
          </w:p>
        </w:tc>
        <w:tc>
          <w:tcPr>
            <w:tcW w:w="3126"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543"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822"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5</w:t>
            </w:r>
          </w:p>
        </w:tc>
        <w:tc>
          <w:tcPr>
            <w:tcW w:w="3126"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543"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822"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6</w:t>
            </w:r>
          </w:p>
        </w:tc>
        <w:tc>
          <w:tcPr>
            <w:tcW w:w="3126"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543"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822"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7</w:t>
            </w:r>
          </w:p>
        </w:tc>
        <w:tc>
          <w:tcPr>
            <w:tcW w:w="3126"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p>
        </w:tc>
        <w:tc>
          <w:tcPr>
            <w:tcW w:w="2543"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QB/T 2686</w:t>
            </w:r>
          </w:p>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822"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lastRenderedPageBreak/>
              <w:t>8</w:t>
            </w:r>
          </w:p>
        </w:tc>
        <w:tc>
          <w:tcPr>
            <w:tcW w:w="3126"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543"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QB/T 2686</w:t>
            </w:r>
          </w:p>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822"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4789.3-2003</w:t>
            </w:r>
          </w:p>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tc>
      </w:tr>
      <w:tr w:rsidR="00DC21E8">
        <w:trPr>
          <w:cantSplit/>
          <w:trHeight w:val="403"/>
          <w:jc w:val="center"/>
        </w:trPr>
        <w:tc>
          <w:tcPr>
            <w:tcW w:w="816"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9</w:t>
            </w:r>
          </w:p>
        </w:tc>
        <w:tc>
          <w:tcPr>
            <w:tcW w:w="3126"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b</w:t>
            </w:r>
          </w:p>
        </w:tc>
        <w:tc>
          <w:tcPr>
            <w:tcW w:w="2543"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822"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16"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10</w:t>
            </w:r>
          </w:p>
        </w:tc>
        <w:tc>
          <w:tcPr>
            <w:tcW w:w="3126"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b</w:t>
            </w:r>
          </w:p>
        </w:tc>
        <w:tc>
          <w:tcPr>
            <w:tcW w:w="2543"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822"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4789.10</w:t>
            </w:r>
          </w:p>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第二法</w:t>
            </w:r>
          </w:p>
        </w:tc>
      </w:tr>
      <w:tr w:rsidR="00DC21E8" w:rsidTr="00D46C20">
        <w:trPr>
          <w:cantSplit/>
          <w:trHeight w:val="973"/>
          <w:jc w:val="center"/>
        </w:trPr>
        <w:tc>
          <w:tcPr>
            <w:tcW w:w="8307" w:type="dxa"/>
            <w:gridSpan w:val="4"/>
            <w:vAlign w:val="center"/>
          </w:tcPr>
          <w:p w:rsidR="00DC21E8" w:rsidRDefault="00E111C2">
            <w:pPr>
              <w:spacing w:line="32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含油型产品检测项目。</w:t>
            </w:r>
          </w:p>
          <w:p w:rsidR="00DC21E8" w:rsidRDefault="00E111C2">
            <w:pPr>
              <w:spacing w:line="32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仅限预包装食品。</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2.5.1.2 </w:t>
      </w:r>
      <w:r>
        <w:rPr>
          <w:rFonts w:ascii="Times New Roman" w:eastAsia="仿宋_GB2312" w:hAnsi="Times New Roman"/>
          <w:color w:val="000000" w:themeColor="text1"/>
        </w:rPr>
        <w:t>干制薯类（除马铃薯片外）检验项目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干制薯类（除马铃薯片外）检验项目见表</w:t>
      </w:r>
      <w:r>
        <w:rPr>
          <w:rFonts w:ascii="Times New Roman" w:eastAsia="仿宋_GB2312" w:hAnsi="Times New Roman"/>
          <w:color w:val="000000" w:themeColor="text1"/>
        </w:rPr>
        <w:t>12-3</w:t>
      </w:r>
      <w:r>
        <w:rPr>
          <w:rFonts w:ascii="Times New Roman" w:eastAsia="仿宋_GB2312" w:hAnsi="Times New Roman"/>
          <w:color w:val="000000" w:themeColor="text1"/>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12-3 </w:t>
      </w:r>
      <w:r>
        <w:rPr>
          <w:rFonts w:ascii="Times New Roman" w:eastAsia="黑体" w:hAnsi="Times New Roman"/>
          <w:color w:val="000000" w:themeColor="text1"/>
        </w:rPr>
        <w:t>干制薯类（除马铃薯片外）检验项目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3</w:t>
            </w:r>
          </w:p>
        </w:tc>
        <w:tc>
          <w:tcPr>
            <w:tcW w:w="3126"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hint="eastAsia"/>
                <w:color w:val="000000" w:themeColor="text1"/>
                <w:vertAlign w:val="superscript"/>
              </w:rPr>
              <w:t>a</w:t>
            </w:r>
          </w:p>
        </w:tc>
        <w:tc>
          <w:tcPr>
            <w:tcW w:w="2654"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16"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4</w:t>
            </w:r>
          </w:p>
        </w:tc>
        <w:tc>
          <w:tcPr>
            <w:tcW w:w="3126"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hint="eastAsia"/>
                <w:color w:val="000000" w:themeColor="text1"/>
                <w:vertAlign w:val="superscript"/>
              </w:rPr>
              <w:t>a</w:t>
            </w:r>
          </w:p>
        </w:tc>
        <w:tc>
          <w:tcPr>
            <w:tcW w:w="2654"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4789.10</w:t>
            </w:r>
          </w:p>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第二法</w:t>
            </w:r>
          </w:p>
        </w:tc>
      </w:tr>
      <w:tr w:rsidR="00DC21E8" w:rsidTr="00D46C20">
        <w:trPr>
          <w:cantSplit/>
          <w:trHeight w:val="804"/>
          <w:jc w:val="center"/>
        </w:trPr>
        <w:tc>
          <w:tcPr>
            <w:tcW w:w="8307" w:type="dxa"/>
            <w:gridSpan w:val="4"/>
            <w:vAlign w:val="center"/>
          </w:tcPr>
          <w:p w:rsidR="00DC21E8" w:rsidRDefault="00E111C2">
            <w:pPr>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仅限熟制预包装食品。</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2.5.1.3 </w:t>
      </w:r>
      <w:r>
        <w:rPr>
          <w:rFonts w:ascii="Times New Roman" w:eastAsia="仿宋_GB2312" w:hAnsi="Times New Roman"/>
          <w:color w:val="000000" w:themeColor="text1"/>
        </w:rPr>
        <w:t>冷冻薯类检验项目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冷冻薯类检验项目见表</w:t>
      </w:r>
      <w:r>
        <w:rPr>
          <w:rFonts w:ascii="Times New Roman" w:eastAsia="仿宋_GB2312" w:hAnsi="Times New Roman"/>
          <w:color w:val="000000" w:themeColor="text1"/>
        </w:rPr>
        <w:t>12-4</w:t>
      </w:r>
      <w:r>
        <w:rPr>
          <w:rFonts w:ascii="Times New Roman" w:eastAsia="仿宋_GB2312" w:hAnsi="Times New Roman"/>
          <w:color w:val="000000" w:themeColor="text1"/>
        </w:rPr>
        <w:t>。</w:t>
      </w:r>
    </w:p>
    <w:p w:rsidR="00DC21E8" w:rsidRDefault="00E111C2" w:rsidP="00C867C2">
      <w:pPr>
        <w:overflowPunct w:val="0"/>
        <w:topLinePunct/>
        <w:snapToGrid w:val="0"/>
        <w:spacing w:beforeLines="50" w:afterLines="50" w:line="360" w:lineRule="exact"/>
        <w:jc w:val="center"/>
        <w:rPr>
          <w:rFonts w:ascii="Times New Roman" w:eastAsia="仿宋_GB2312" w:hAnsi="Times New Roman"/>
          <w:b/>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12-4 </w:t>
      </w:r>
      <w:r>
        <w:rPr>
          <w:rFonts w:ascii="Times New Roman" w:eastAsia="黑体" w:hAnsi="Times New Roman"/>
          <w:color w:val="000000" w:themeColor="text1"/>
        </w:rPr>
        <w:t>冷冻薯类检验项目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4789.10</w:t>
            </w:r>
          </w:p>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第二法</w:t>
            </w:r>
          </w:p>
        </w:tc>
      </w:tr>
      <w:tr w:rsidR="00DC21E8">
        <w:trPr>
          <w:cantSplit/>
          <w:trHeight w:val="403"/>
          <w:jc w:val="center"/>
        </w:trPr>
        <w:tc>
          <w:tcPr>
            <w:tcW w:w="8307" w:type="dxa"/>
            <w:gridSpan w:val="4"/>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仅限熟制预包装食品。</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2.5.1.4 </w:t>
      </w:r>
      <w:r>
        <w:rPr>
          <w:rFonts w:ascii="Times New Roman" w:eastAsia="仿宋_GB2312" w:hAnsi="Times New Roman"/>
          <w:color w:val="000000" w:themeColor="text1"/>
        </w:rPr>
        <w:t>薯泥（酱）类检验项目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薯泥（酱）类检验项目见表</w:t>
      </w:r>
      <w:r>
        <w:rPr>
          <w:rFonts w:ascii="Times New Roman" w:eastAsia="仿宋_GB2312" w:hAnsi="Times New Roman"/>
          <w:color w:val="000000" w:themeColor="text1"/>
        </w:rPr>
        <w:t>12-5</w:t>
      </w:r>
      <w:r>
        <w:rPr>
          <w:rFonts w:ascii="Times New Roman" w:eastAsia="仿宋_GB2312" w:hAnsi="Times New Roman"/>
          <w:color w:val="000000" w:themeColor="text1"/>
        </w:rPr>
        <w:t>。</w:t>
      </w:r>
    </w:p>
    <w:p w:rsidR="00DC21E8" w:rsidRDefault="00E111C2" w:rsidP="00C867C2">
      <w:pPr>
        <w:overflowPunct w:val="0"/>
        <w:topLinePunct/>
        <w:snapToGrid w:val="0"/>
        <w:spacing w:beforeLines="50" w:afterLines="50" w:line="360" w:lineRule="exact"/>
        <w:jc w:val="center"/>
        <w:rPr>
          <w:rFonts w:ascii="Times New Roman" w:eastAsia="仿宋_GB2312" w:hAnsi="Times New Roman"/>
          <w:b/>
          <w:color w:val="000000" w:themeColor="text1"/>
        </w:rPr>
      </w:pPr>
      <w:r>
        <w:rPr>
          <w:rFonts w:ascii="Times New Roman" w:eastAsia="黑体" w:hAnsi="Times New Roman"/>
          <w:color w:val="000000" w:themeColor="text1"/>
        </w:rPr>
        <w:lastRenderedPageBreak/>
        <w:t>表</w:t>
      </w:r>
      <w:r>
        <w:rPr>
          <w:rFonts w:ascii="Times New Roman" w:eastAsia="黑体" w:hAnsi="Times New Roman"/>
          <w:color w:val="000000" w:themeColor="text1"/>
        </w:rPr>
        <w:t xml:space="preserve">12-5 </w:t>
      </w:r>
      <w:r>
        <w:rPr>
          <w:rFonts w:ascii="Times New Roman" w:eastAsia="黑体" w:hAnsi="Times New Roman"/>
          <w:color w:val="000000" w:themeColor="text1"/>
        </w:rPr>
        <w:t>薯泥（酱）类检验项目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4789.10</w:t>
            </w:r>
          </w:p>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第二法</w:t>
            </w:r>
          </w:p>
        </w:tc>
      </w:tr>
      <w:tr w:rsidR="00DC21E8">
        <w:trPr>
          <w:cantSplit/>
          <w:trHeight w:val="403"/>
          <w:jc w:val="center"/>
        </w:trPr>
        <w:tc>
          <w:tcPr>
            <w:tcW w:w="81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商业无菌</w:t>
            </w:r>
            <w:r>
              <w:rPr>
                <w:rFonts w:ascii="Times New Roman" w:eastAsia="仿宋_GB2312" w:hAnsi="Times New Roman"/>
                <w:color w:val="000000" w:themeColor="text1"/>
                <w:vertAlign w:val="superscript"/>
              </w:rPr>
              <w:t>b</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4789.26</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仅限熟制预包装食品。</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仅限罐头工艺产品。</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2.5.1.5 </w:t>
      </w:r>
      <w:r>
        <w:rPr>
          <w:rFonts w:ascii="Times New Roman" w:eastAsia="仿宋_GB2312" w:hAnsi="Times New Roman"/>
          <w:color w:val="000000" w:themeColor="text1"/>
        </w:rPr>
        <w:t>薯粉类检验项目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薯粉类检验项目见表</w:t>
      </w:r>
      <w:r>
        <w:rPr>
          <w:rFonts w:ascii="Times New Roman" w:eastAsia="仿宋_GB2312" w:hAnsi="Times New Roman"/>
          <w:color w:val="000000" w:themeColor="text1"/>
        </w:rPr>
        <w:t>12-6</w:t>
      </w:r>
      <w:r>
        <w:rPr>
          <w:rFonts w:ascii="Times New Roman" w:eastAsia="仿宋_GB2312" w:hAnsi="Times New Roman"/>
          <w:color w:val="000000" w:themeColor="text1"/>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12-6 </w:t>
      </w:r>
      <w:r>
        <w:rPr>
          <w:rFonts w:ascii="Times New Roman" w:eastAsia="黑体" w:hAnsi="Times New Roman"/>
          <w:color w:val="000000" w:themeColor="text1"/>
        </w:rPr>
        <w:t>薯粉类检验项目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r>
              <w:rPr>
                <w:rFonts w:ascii="Times New Roman" w:eastAsia="仿宋_GB2312" w:hAnsi="Times New Roman" w:hint="eastAsia"/>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3</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hint="eastAsia"/>
                <w:color w:val="000000" w:themeColor="text1"/>
                <w:vertAlign w:val="superscript"/>
              </w:rPr>
              <w:t>b</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1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4</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hint="eastAsia"/>
                <w:color w:val="000000" w:themeColor="text1"/>
                <w:vertAlign w:val="superscript"/>
              </w:rPr>
              <w:t>b</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4789.10</w:t>
            </w:r>
          </w:p>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第二法</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仅限魔芋粉。</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仅限熟制预包装食品。</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2.5.1.6 </w:t>
      </w:r>
      <w:r>
        <w:rPr>
          <w:rFonts w:ascii="Times New Roman" w:eastAsia="仿宋_GB2312" w:hAnsi="Times New Roman"/>
          <w:color w:val="000000" w:themeColor="text1"/>
        </w:rPr>
        <w:t>其他类检验项目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其他类检验项目见表</w:t>
      </w:r>
      <w:r>
        <w:rPr>
          <w:rFonts w:ascii="Times New Roman" w:eastAsia="仿宋_GB2312" w:hAnsi="Times New Roman"/>
          <w:color w:val="000000" w:themeColor="text1"/>
        </w:rPr>
        <w:t>12-7</w:t>
      </w:r>
      <w:r>
        <w:rPr>
          <w:rFonts w:ascii="Times New Roman" w:eastAsia="仿宋_GB2312" w:hAnsi="Times New Roman"/>
          <w:color w:val="000000" w:themeColor="text1"/>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12-7 </w:t>
      </w:r>
      <w:r>
        <w:rPr>
          <w:rFonts w:ascii="Times New Roman" w:eastAsia="黑体" w:hAnsi="Times New Roman"/>
          <w:color w:val="000000" w:themeColor="text1"/>
        </w:rPr>
        <w:t>其他类检验项目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hint="eastAsia"/>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hint="eastAsia"/>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4789.10</w:t>
            </w:r>
          </w:p>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第二法</w:t>
            </w:r>
          </w:p>
        </w:tc>
      </w:tr>
      <w:tr w:rsidR="00DC21E8">
        <w:trPr>
          <w:cantSplit/>
          <w:trHeight w:val="403"/>
          <w:jc w:val="center"/>
        </w:trPr>
        <w:tc>
          <w:tcPr>
            <w:tcW w:w="8307" w:type="dxa"/>
            <w:gridSpan w:val="4"/>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仅限熟制预包装食品。</w:t>
            </w:r>
          </w:p>
        </w:tc>
      </w:tr>
    </w:tbl>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lastRenderedPageBreak/>
        <w:t>2.5.2</w:t>
      </w:r>
      <w:r>
        <w:rPr>
          <w:rFonts w:ascii="Times New Roman" w:eastAsia="仿宋_GB2312" w:hAnsi="Times New Roman"/>
          <w:b/>
          <w:color w:val="000000" w:themeColor="text1"/>
        </w:rPr>
        <w:t>检验注意事项</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流通环节和餐饮环节</w:t>
      </w:r>
      <w:r>
        <w:rPr>
          <w:rFonts w:ascii="Times New Roman" w:eastAsia="仿宋_GB2312" w:hAnsi="Times New Roman"/>
          <w:color w:val="000000" w:themeColor="text1"/>
        </w:rPr>
        <w:t>从大包装中分装的样品不检测微生物。</w:t>
      </w:r>
    </w:p>
    <w:p w:rsidR="00DC21E8" w:rsidRDefault="00E111C2" w:rsidP="00C867C2">
      <w:pPr>
        <w:overflowPunct w:val="0"/>
        <w:topLinePunct/>
        <w:snapToGrid w:val="0"/>
        <w:spacing w:beforeLines="50" w:afterLines="50" w:line="360" w:lineRule="exact"/>
        <w:rPr>
          <w:rFonts w:ascii="Times New Roman" w:eastAsia="仿宋_GB2312" w:hAnsi="Times New Roman"/>
          <w:b/>
          <w:color w:val="000000" w:themeColor="text1"/>
        </w:rPr>
      </w:pPr>
      <w:r>
        <w:rPr>
          <w:rFonts w:ascii="Times New Roman" w:eastAsia="黑体" w:hAnsi="Times New Roman"/>
          <w:b/>
          <w:bCs/>
          <w:color w:val="000000" w:themeColor="text1"/>
        </w:rPr>
        <w:t xml:space="preserve">2.6 </w:t>
      </w:r>
      <w:r>
        <w:rPr>
          <w:rFonts w:ascii="Times New Roman" w:eastAsia="黑体" w:hAnsi="Times New Roman"/>
          <w:b/>
          <w:bCs/>
          <w:color w:val="000000" w:themeColor="text1"/>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2.6.1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2.6.2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bookmarkEnd w:id="258"/>
      <w:bookmarkEnd w:id="259"/>
      <w:bookmarkEnd w:id="260"/>
      <w:bookmarkEnd w:id="261"/>
      <w:bookmarkEnd w:id="262"/>
      <w:bookmarkEnd w:id="263"/>
      <w:bookmarkEnd w:id="264"/>
      <w:bookmarkEnd w:id="265"/>
      <w:r>
        <w:rPr>
          <w:rFonts w:ascii="Times New Roman" w:eastAsia="方正小标宋_GBK" w:hAnsi="Times New Roman"/>
          <w:color w:val="000000" w:themeColor="text1"/>
          <w:sz w:val="30"/>
          <w:szCs w:val="30"/>
        </w:rPr>
        <w:br w:type="page"/>
      </w:r>
    </w:p>
    <w:p w:rsidR="00DC21E8" w:rsidRDefault="00E111C2">
      <w:pPr>
        <w:pStyle w:val="1"/>
        <w:rPr>
          <w:rFonts w:ascii="Times New Roman" w:hAnsi="Times New Roman"/>
          <w:color w:val="000000" w:themeColor="text1"/>
        </w:rPr>
      </w:pPr>
      <w:bookmarkStart w:id="275" w:name="_Toc20570"/>
      <w:bookmarkStart w:id="276" w:name="_Toc28045"/>
      <w:r>
        <w:rPr>
          <w:rFonts w:ascii="Times New Roman" w:hAnsi="Times New Roman"/>
          <w:color w:val="000000" w:themeColor="text1"/>
        </w:rPr>
        <w:lastRenderedPageBreak/>
        <w:t>十三、糖果制品</w:t>
      </w:r>
      <w:bookmarkEnd w:id="70"/>
      <w:bookmarkEnd w:id="71"/>
      <w:bookmarkEnd w:id="72"/>
      <w:bookmarkEnd w:id="275"/>
      <w:bookmarkEnd w:id="276"/>
    </w:p>
    <w:p w:rsidR="00DC21E8" w:rsidRDefault="00E111C2">
      <w:pPr>
        <w:pStyle w:val="2"/>
        <w:rPr>
          <w:b/>
          <w:color w:val="000000" w:themeColor="text1"/>
        </w:rPr>
      </w:pPr>
      <w:bookmarkStart w:id="277" w:name="_Toc10618"/>
      <w:bookmarkStart w:id="278" w:name="_Toc470182909"/>
      <w:bookmarkStart w:id="279" w:name="_Toc11350"/>
      <w:bookmarkStart w:id="280" w:name="_Toc32224"/>
      <w:bookmarkStart w:id="281" w:name="_Toc12686"/>
      <w:r>
        <w:rPr>
          <w:color w:val="000000" w:themeColor="text1"/>
        </w:rPr>
        <w:t xml:space="preserve">1 </w:t>
      </w:r>
      <w:r>
        <w:rPr>
          <w:color w:val="000000" w:themeColor="text1"/>
        </w:rPr>
        <w:t>糖果</w:t>
      </w:r>
      <w:bookmarkEnd w:id="277"/>
      <w:bookmarkEnd w:id="278"/>
      <w:bookmarkEnd w:id="279"/>
      <w:bookmarkEnd w:id="280"/>
      <w:bookmarkEnd w:id="281"/>
    </w:p>
    <w:p w:rsidR="00DC21E8" w:rsidRDefault="00E111C2" w:rsidP="00C867C2">
      <w:pPr>
        <w:overflowPunct w:val="0"/>
        <w:topLinePunct/>
        <w:snapToGrid w:val="0"/>
        <w:spacing w:beforeLines="50" w:afterLines="50" w:line="360" w:lineRule="exact"/>
        <w:ind w:firstLineChars="200" w:firstLine="422"/>
        <w:rPr>
          <w:rFonts w:ascii="Times New Roman" w:eastAsia="仿宋" w:hAnsi="Times New Roman"/>
          <w:b/>
          <w:color w:val="000000" w:themeColor="text1"/>
        </w:rPr>
      </w:pPr>
      <w:r>
        <w:rPr>
          <w:rFonts w:ascii="Times New Roman" w:eastAsia="黑体" w:hAnsi="Times New Roman"/>
          <w:b/>
          <w:bCs/>
          <w:color w:val="000000" w:themeColor="text1"/>
          <w:szCs w:val="21"/>
        </w:rPr>
        <w:t xml:space="preserve">1.1 </w:t>
      </w:r>
      <w:r>
        <w:rPr>
          <w:rFonts w:ascii="Times New Roman" w:eastAsia="黑体" w:hAnsi="Times New Roman"/>
          <w:b/>
          <w:bCs/>
          <w:color w:val="000000" w:themeColor="text1"/>
          <w:szCs w:val="2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本细则适用于糖果</w:t>
      </w:r>
      <w:r>
        <w:rPr>
          <w:rFonts w:ascii="Times New Roman" w:eastAsia="仿宋_GB2312" w:hAnsi="Times New Roman" w:hint="eastAsia"/>
          <w:color w:val="000000" w:themeColor="text1"/>
          <w:kern w:val="0"/>
          <w:szCs w:val="21"/>
        </w:rPr>
        <w:t>、胶基糖果</w:t>
      </w:r>
      <w:r>
        <w:rPr>
          <w:rFonts w:ascii="Times New Roman" w:eastAsia="仿宋_GB2312" w:hAnsi="Times New Roman"/>
          <w:color w:val="000000" w:themeColor="text1"/>
          <w:kern w:val="0"/>
          <w:szCs w:val="21"/>
        </w:rPr>
        <w:t>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仿宋" w:hAnsi="Times New Roman"/>
          <w:b/>
          <w:color w:val="000000" w:themeColor="text1"/>
        </w:rPr>
      </w:pPr>
      <w:r>
        <w:rPr>
          <w:rFonts w:ascii="Times New Roman" w:eastAsia="黑体" w:hAnsi="Times New Roman"/>
          <w:b/>
          <w:bCs/>
          <w:color w:val="000000" w:themeColor="text1"/>
          <w:szCs w:val="21"/>
        </w:rPr>
        <w:t xml:space="preserve">1.2 </w:t>
      </w:r>
      <w:r>
        <w:rPr>
          <w:rFonts w:ascii="Times New Roman" w:eastAsia="黑体" w:hAnsi="Times New Roman"/>
          <w:b/>
          <w:bCs/>
          <w:color w:val="000000" w:themeColor="text1"/>
          <w:szCs w:val="2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hint="eastAsia"/>
          <w:color w:val="000000" w:themeColor="text1"/>
          <w:kern w:val="0"/>
          <w:szCs w:val="21"/>
        </w:rPr>
        <w:t>糖果是以食糖或糖浆或甜味剂等为主要原料，经相关工艺制成的甜味食品。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szCs w:val="21"/>
        </w:rPr>
        <w:t>胶基糖果是以胶基、食糖或糖浆或甜味剂等为主要原料，经相关工艺制成的可咀嚼或可吹泡的糖果。</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szCs w:val="21"/>
        </w:rPr>
        <w:t xml:space="preserve">1.3 </w:t>
      </w:r>
      <w:r>
        <w:rPr>
          <w:rFonts w:ascii="Times New Roman" w:eastAsia="黑体" w:hAnsi="Times New Roman"/>
          <w:b/>
          <w:bCs/>
          <w:color w:val="000000" w:themeColor="text1"/>
          <w:szCs w:val="2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GB 2760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w:t>
      </w:r>
      <w:r>
        <w:rPr>
          <w:rFonts w:ascii="Times New Roman" w:eastAsia="仿宋_GB2312" w:hAnsi="Times New Roman"/>
          <w:color w:val="000000" w:themeColor="text1"/>
          <w:kern w:val="0"/>
          <w:szCs w:val="21"/>
        </w:rPr>
        <w:t>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GB 2762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w:t>
      </w:r>
      <w:r>
        <w:rPr>
          <w:rFonts w:ascii="Times New Roman" w:eastAsia="仿宋_GB2312" w:hAnsi="Times New Roman"/>
          <w:color w:val="000000" w:themeColor="text1"/>
          <w:kern w:val="0"/>
          <w:szCs w:val="21"/>
        </w:rPr>
        <w:t>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GB 4789.2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食品微生物学检验</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菌落总数测定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GB 4789.3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食品微生物学检验</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GB 5009.12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w:t>
      </w:r>
      <w:r>
        <w:rPr>
          <w:rFonts w:ascii="Times New Roman" w:eastAsia="仿宋_GB2312" w:hAnsi="Times New Roman"/>
          <w:color w:val="000000" w:themeColor="text1"/>
          <w:kern w:val="0"/>
          <w:szCs w:val="21"/>
        </w:rPr>
        <w:t>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w:t>
      </w:r>
      <w:r>
        <w:rPr>
          <w:rFonts w:ascii="Times New Roman" w:eastAsia="仿宋_GB2312" w:hAnsi="Times New Roman"/>
          <w:color w:val="000000" w:themeColor="text1"/>
          <w:kern w:val="0"/>
          <w:szCs w:val="21"/>
        </w:rPr>
        <w:t>中苯甲酸、山梨酸和糖精钠的测定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szCs w:val="21"/>
        </w:rPr>
        <w:t xml:space="preserve">GB 5009.34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w:t>
      </w:r>
      <w:r>
        <w:rPr>
          <w:rFonts w:ascii="Times New Roman" w:eastAsia="仿宋_GB2312" w:hAnsi="Times New Roman"/>
          <w:color w:val="000000" w:themeColor="text1"/>
          <w:kern w:val="0"/>
          <w:szCs w:val="21"/>
        </w:rPr>
        <w:t>中二氧化硫的测定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 xml:space="preserve">GB 5009.35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w:t>
      </w:r>
      <w:r>
        <w:rPr>
          <w:rFonts w:ascii="Times New Roman" w:eastAsia="仿宋_GB2312" w:hAnsi="Times New Roman"/>
          <w:color w:val="000000" w:themeColor="text1"/>
          <w:kern w:val="0"/>
          <w:szCs w:val="21"/>
        </w:rPr>
        <w:t>中合成着色剂的测定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GB 17399 </w:t>
      </w:r>
      <w:r>
        <w:rPr>
          <w:rFonts w:ascii="Times New Roman" w:eastAsia="仿宋_GB2312" w:hAnsi="Times New Roman"/>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color w:val="000000" w:themeColor="text1"/>
          <w:kern w:val="0"/>
          <w:szCs w:val="21"/>
        </w:rPr>
        <w:t>糖果</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SN/T 1743 </w:t>
      </w:r>
      <w:r>
        <w:rPr>
          <w:rFonts w:ascii="Times New Roman" w:eastAsia="仿宋_GB2312" w:hAnsi="Times New Roman" w:hint="eastAsia"/>
          <w:color w:val="000000" w:themeColor="text1"/>
          <w:kern w:val="0"/>
          <w:szCs w:val="21"/>
        </w:rPr>
        <w:t>食品中诱惑红、酸性红、亮蓝、日落黄的含量检测</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高效液相色谱法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szCs w:val="21"/>
        </w:rPr>
        <w:t xml:space="preserve">1.4 </w:t>
      </w:r>
      <w:r>
        <w:rPr>
          <w:rFonts w:ascii="Times New Roman" w:eastAsia="黑体" w:hAnsi="Times New Roman"/>
          <w:b/>
          <w:bCs/>
          <w:color w:val="000000" w:themeColor="text1"/>
          <w:szCs w:val="21"/>
        </w:rPr>
        <w:t>抽样</w:t>
      </w:r>
    </w:p>
    <w:p w:rsidR="00DC21E8" w:rsidRDefault="00E111C2">
      <w:pPr>
        <w:overflowPunct w:val="0"/>
        <w:topLinePunct/>
        <w:adjustRightInd w:val="0"/>
        <w:snapToGrid w:val="0"/>
        <w:ind w:firstLineChars="200" w:firstLine="422"/>
        <w:rPr>
          <w:rFonts w:ascii="Times New Roman" w:eastAsia="仿宋" w:hAnsi="Times New Roman"/>
          <w:color w:val="000000" w:themeColor="text1"/>
        </w:rPr>
      </w:pPr>
      <w:r>
        <w:rPr>
          <w:rFonts w:ascii="Times New Roman" w:eastAsia="仿宋_GB2312" w:hAnsi="Times New Roman"/>
          <w:b/>
          <w:bCs/>
          <w:color w:val="000000" w:themeColor="text1"/>
          <w:kern w:val="0"/>
          <w:szCs w:val="21"/>
        </w:rPr>
        <w:t xml:space="preserve">1.4.1 </w:t>
      </w:r>
      <w:r>
        <w:rPr>
          <w:rFonts w:ascii="Times New Roman" w:eastAsia="仿宋_GB2312" w:hAnsi="Times New Roman"/>
          <w:b/>
          <w:bCs/>
          <w:color w:val="000000" w:themeColor="text1"/>
          <w:kern w:val="0"/>
          <w:szCs w:val="21"/>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szCs w:val="21"/>
        </w:rPr>
        <w:t>抽取生产日期为</w:t>
      </w:r>
      <w:r>
        <w:rPr>
          <w:rFonts w:ascii="Times New Roman" w:eastAsia="仿宋_GB2312" w:hAnsi="Times New Roman" w:hint="eastAsia"/>
          <w:color w:val="000000" w:themeColor="text1"/>
          <w:kern w:val="0"/>
          <w:szCs w:val="21"/>
        </w:rPr>
        <w:t>2017</w:t>
      </w:r>
      <w:r>
        <w:rPr>
          <w:rFonts w:ascii="Times New Roman" w:eastAsia="仿宋_GB2312" w:hAnsi="Times New Roman" w:hint="eastAsia"/>
          <w:color w:val="000000" w:themeColor="text1"/>
          <w:kern w:val="0"/>
          <w:szCs w:val="21"/>
        </w:rPr>
        <w:t>年</w:t>
      </w:r>
      <w:r>
        <w:rPr>
          <w:rFonts w:ascii="Times New Roman" w:eastAsia="仿宋_GB2312" w:hAnsi="Times New Roman" w:hint="eastAsia"/>
          <w:color w:val="000000" w:themeColor="text1"/>
          <w:kern w:val="0"/>
          <w:szCs w:val="21"/>
        </w:rPr>
        <w:t>6</w:t>
      </w:r>
      <w:r>
        <w:rPr>
          <w:rFonts w:ascii="Times New Roman" w:eastAsia="仿宋_GB2312" w:hAnsi="Times New Roman" w:hint="eastAsia"/>
          <w:color w:val="000000" w:themeColor="text1"/>
          <w:kern w:val="0"/>
          <w:szCs w:val="21"/>
        </w:rPr>
        <w:t>月</w:t>
      </w:r>
      <w:r>
        <w:rPr>
          <w:rFonts w:ascii="Times New Roman" w:eastAsia="仿宋_GB2312" w:hAnsi="Times New Roman" w:hint="eastAsia"/>
          <w:color w:val="000000" w:themeColor="text1"/>
          <w:kern w:val="0"/>
          <w:szCs w:val="21"/>
        </w:rPr>
        <w:t>23</w:t>
      </w:r>
      <w:r>
        <w:rPr>
          <w:rFonts w:ascii="Times New Roman" w:eastAsia="仿宋_GB2312" w:hAnsi="Times New Roman" w:hint="eastAsia"/>
          <w:color w:val="000000" w:themeColor="text1"/>
          <w:kern w:val="0"/>
          <w:szCs w:val="21"/>
        </w:rPr>
        <w:t>日以后的</w:t>
      </w:r>
      <w:r>
        <w:rPr>
          <w:rFonts w:ascii="Times New Roman" w:eastAsia="仿宋_GB2312" w:hAnsi="Times New Roman"/>
          <w:color w:val="000000" w:themeColor="text1"/>
          <w:kern w:val="0"/>
          <w:szCs w:val="21"/>
        </w:rPr>
        <w:t>预包装食品或非定量包装食品。</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szCs w:val="21"/>
        </w:rPr>
        <w:t xml:space="preserve">1.4.2 </w:t>
      </w:r>
      <w:r>
        <w:rPr>
          <w:rFonts w:ascii="Times New Roman" w:eastAsia="仿宋_GB2312" w:hAnsi="Times New Roman"/>
          <w:b/>
          <w:bCs/>
          <w:color w:val="000000" w:themeColor="text1"/>
          <w:kern w:val="0"/>
          <w:szCs w:val="21"/>
        </w:rPr>
        <w:t>抽样方法及数量</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生产环节抽样时，在企业的成品库房，从同一批次样品堆的</w:t>
      </w:r>
      <w:r>
        <w:rPr>
          <w:rFonts w:ascii="Times New Roman" w:eastAsia="仿宋_GB2312" w:hAnsi="Times New Roman"/>
          <w:color w:val="000000" w:themeColor="text1"/>
          <w:kern w:val="0"/>
          <w:szCs w:val="21"/>
        </w:rPr>
        <w:t>4</w:t>
      </w:r>
      <w:r>
        <w:rPr>
          <w:rFonts w:ascii="Times New Roman" w:eastAsia="仿宋_GB2312" w:hAnsi="Times New Roman"/>
          <w:color w:val="000000" w:themeColor="text1"/>
          <w:kern w:val="0"/>
          <w:szCs w:val="21"/>
        </w:rPr>
        <w:t>个不同部位抽取相应数量的样品。预包装食品抽取样品量不少于</w:t>
      </w:r>
      <w:r>
        <w:rPr>
          <w:rFonts w:ascii="Times New Roman" w:eastAsia="仿宋_GB2312" w:hAnsi="Times New Roman"/>
          <w:color w:val="000000" w:themeColor="text1"/>
          <w:kern w:val="0"/>
          <w:szCs w:val="21"/>
        </w:rPr>
        <w:t>1kg</w:t>
      </w:r>
      <w:r>
        <w:rPr>
          <w:rFonts w:ascii="Times New Roman" w:eastAsia="仿宋_GB2312" w:hAnsi="Times New Roman"/>
          <w:color w:val="000000" w:themeColor="text1"/>
          <w:kern w:val="0"/>
          <w:szCs w:val="21"/>
        </w:rPr>
        <w:t>，不少于</w:t>
      </w:r>
      <w:r>
        <w:rPr>
          <w:rFonts w:ascii="Times New Roman" w:eastAsia="仿宋_GB2312" w:hAnsi="Times New Roman"/>
          <w:color w:val="000000" w:themeColor="text1"/>
          <w:kern w:val="0"/>
          <w:szCs w:val="21"/>
        </w:rPr>
        <w:t>8</w:t>
      </w:r>
      <w:r>
        <w:rPr>
          <w:rFonts w:ascii="Times New Roman" w:eastAsia="仿宋_GB2312" w:hAnsi="Times New Roman"/>
          <w:color w:val="000000" w:themeColor="text1"/>
          <w:kern w:val="0"/>
          <w:szCs w:val="21"/>
        </w:rPr>
        <w:t>个独立包装。</w:t>
      </w:r>
      <w:r>
        <w:rPr>
          <w:rFonts w:ascii="Times New Roman" w:eastAsia="仿宋_GB2312" w:hAnsi="Times New Roman"/>
          <w:color w:val="000000" w:themeColor="text1"/>
        </w:rPr>
        <w:t>抽取大包装食品（净含量</w:t>
      </w:r>
      <w:r>
        <w:rPr>
          <w:rFonts w:ascii="Times New Roman" w:eastAsia="仿宋_GB2312" w:hAnsi="Times New Roman"/>
          <w:color w:val="000000" w:themeColor="text1"/>
        </w:rPr>
        <w:t>≥</w:t>
      </w:r>
      <w:r>
        <w:rPr>
          <w:rFonts w:ascii="Times New Roman" w:eastAsia="仿宋_GB2312" w:hAnsi="Times New Roman" w:hint="eastAsia"/>
          <w:color w:val="000000" w:themeColor="text1"/>
        </w:rPr>
        <w:t>5</w:t>
      </w:r>
      <w:r>
        <w:rPr>
          <w:rFonts w:ascii="Times New Roman" w:eastAsia="仿宋_GB2312" w:hAnsi="Times New Roman"/>
          <w:color w:val="000000" w:themeColor="text1"/>
        </w:rPr>
        <w:t>kg</w:t>
      </w:r>
      <w:r>
        <w:rPr>
          <w:rFonts w:ascii="Times New Roman" w:eastAsia="仿宋_GB2312" w:hAnsi="Times New Roman"/>
          <w:color w:val="000000" w:themeColor="text1"/>
        </w:rPr>
        <w:t>）时可进行分装取样，分装时应采取措施防止微生物污染，分装的样品盛装于被抽样单位用于销售的包装或清洁卫生的容器中，样品数量不少于</w:t>
      </w:r>
      <w:r>
        <w:rPr>
          <w:rFonts w:ascii="Times New Roman" w:eastAsia="仿宋_GB2312" w:hAnsi="Times New Roman"/>
          <w:color w:val="000000" w:themeColor="text1"/>
        </w:rPr>
        <w:t>8</w:t>
      </w:r>
      <w:r>
        <w:rPr>
          <w:rFonts w:ascii="Times New Roman" w:eastAsia="仿宋_GB2312" w:hAnsi="Times New Roman"/>
          <w:color w:val="000000" w:themeColor="text1"/>
        </w:rPr>
        <w:t>个包装，且每个包装不少于</w:t>
      </w:r>
      <w:r>
        <w:rPr>
          <w:rFonts w:ascii="Times New Roman" w:eastAsia="仿宋_GB2312" w:hAnsi="Times New Roman" w:hint="eastAsia"/>
          <w:color w:val="000000" w:themeColor="text1"/>
        </w:rPr>
        <w:t>125</w:t>
      </w:r>
      <w:r>
        <w:rPr>
          <w:rFonts w:ascii="Times New Roman" w:eastAsia="仿宋_GB2312" w:hAnsi="Times New Roman"/>
          <w:color w:val="000000" w:themeColor="text1"/>
        </w:rPr>
        <w:t>g</w:t>
      </w:r>
      <w:r>
        <w:rPr>
          <w:rFonts w:ascii="Times New Roman" w:eastAsia="仿宋_GB2312" w:hAnsi="Times New Roman"/>
          <w:color w:val="000000" w:themeColor="text1"/>
        </w:rPr>
        <w:t>。</w:t>
      </w:r>
      <w:r>
        <w:rPr>
          <w:rFonts w:ascii="Times New Roman" w:eastAsia="仿宋_GB2312" w:hAnsi="Times New Roman" w:hint="eastAsia"/>
          <w:color w:val="000000" w:themeColor="text1"/>
        </w:rPr>
        <w:t>抽取</w:t>
      </w:r>
      <w:r>
        <w:rPr>
          <w:rFonts w:ascii="Times New Roman" w:eastAsia="仿宋_GB2312" w:hAnsi="Times New Roman"/>
          <w:color w:val="000000" w:themeColor="text1"/>
          <w:kern w:val="0"/>
          <w:szCs w:val="21"/>
        </w:rPr>
        <w:t>非定量包装食品</w:t>
      </w:r>
      <w:r>
        <w:rPr>
          <w:rFonts w:ascii="Times New Roman" w:eastAsia="仿宋_GB2312" w:hAnsi="Times New Roman" w:hint="eastAsia"/>
          <w:color w:val="000000" w:themeColor="text1"/>
        </w:rPr>
        <w:t>时，从样品堆的</w:t>
      </w:r>
      <w:r>
        <w:rPr>
          <w:rFonts w:ascii="Times New Roman" w:eastAsia="仿宋_GB2312" w:hAnsi="Times New Roman" w:hint="eastAsia"/>
          <w:color w:val="000000" w:themeColor="text1"/>
        </w:rPr>
        <w:t>8</w:t>
      </w:r>
      <w:r>
        <w:rPr>
          <w:rFonts w:ascii="Times New Roman" w:eastAsia="仿宋_GB2312" w:hAnsi="Times New Roman" w:hint="eastAsia"/>
          <w:color w:val="000000" w:themeColor="text1"/>
        </w:rPr>
        <w:t>个不同部位，各抽取不少于</w:t>
      </w:r>
      <w:r>
        <w:rPr>
          <w:rFonts w:ascii="Times New Roman" w:eastAsia="仿宋_GB2312" w:hAnsi="Times New Roman" w:hint="eastAsia"/>
          <w:color w:val="000000" w:themeColor="text1"/>
        </w:rPr>
        <w:t>125g</w:t>
      </w:r>
      <w:r>
        <w:rPr>
          <w:rFonts w:ascii="Times New Roman" w:eastAsia="仿宋_GB2312" w:hAnsi="Times New Roman" w:hint="eastAsia"/>
          <w:color w:val="000000" w:themeColor="text1"/>
        </w:rPr>
        <w:t>样品，分别</w:t>
      </w:r>
      <w:r>
        <w:rPr>
          <w:rFonts w:ascii="Times New Roman" w:eastAsia="仿宋_GB2312" w:hAnsi="Times New Roman"/>
          <w:color w:val="000000" w:themeColor="text1"/>
        </w:rPr>
        <w:t>盛装于被抽样单位用于销售的包装或清洁卫生的容器中</w:t>
      </w:r>
      <w:r>
        <w:rPr>
          <w:rFonts w:ascii="Times New Roman" w:eastAsia="仿宋_GB2312" w:hAnsi="Times New Roman" w:hint="eastAsia"/>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lastRenderedPageBreak/>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所抽取样品分为</w:t>
      </w:r>
      <w:r>
        <w:rPr>
          <w:rFonts w:ascii="Times New Roman" w:eastAsia="仿宋_GB2312" w:hAnsi="Times New Roman"/>
          <w:color w:val="000000" w:themeColor="text1"/>
          <w:kern w:val="0"/>
          <w:szCs w:val="21"/>
        </w:rPr>
        <w:t>2</w:t>
      </w:r>
      <w:r>
        <w:rPr>
          <w:rFonts w:ascii="Times New Roman" w:eastAsia="仿宋_GB2312" w:hAnsi="Times New Roman"/>
          <w:color w:val="000000" w:themeColor="text1"/>
          <w:kern w:val="0"/>
          <w:szCs w:val="21"/>
        </w:rPr>
        <w:t>份，约</w:t>
      </w:r>
      <w:r>
        <w:rPr>
          <w:rFonts w:ascii="Times New Roman" w:eastAsia="仿宋_GB2312" w:hAnsi="Times New Roman"/>
          <w:color w:val="000000" w:themeColor="text1"/>
          <w:kern w:val="0"/>
          <w:szCs w:val="21"/>
        </w:rPr>
        <w:t>3/4</w:t>
      </w:r>
      <w:r>
        <w:rPr>
          <w:rFonts w:ascii="Times New Roman" w:eastAsia="仿宋_GB2312" w:hAnsi="Times New Roman"/>
          <w:color w:val="000000" w:themeColor="text1"/>
          <w:kern w:val="0"/>
          <w:szCs w:val="21"/>
        </w:rPr>
        <w:t>为检验样品，约</w:t>
      </w:r>
      <w:r>
        <w:rPr>
          <w:rFonts w:ascii="Times New Roman" w:eastAsia="仿宋_GB2312" w:hAnsi="Times New Roman"/>
          <w:color w:val="000000" w:themeColor="text1"/>
          <w:kern w:val="0"/>
          <w:szCs w:val="21"/>
        </w:rPr>
        <w:t>1/4</w:t>
      </w:r>
      <w:r>
        <w:rPr>
          <w:rFonts w:ascii="Times New Roman" w:eastAsia="仿宋_GB2312" w:hAnsi="Times New Roman"/>
          <w:color w:val="000000" w:themeColor="text1"/>
          <w:kern w:val="0"/>
          <w:szCs w:val="21"/>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szCs w:val="2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szCs w:val="21"/>
        </w:rPr>
        <w:t xml:space="preserve">1.4.3 </w:t>
      </w:r>
      <w:r>
        <w:rPr>
          <w:rFonts w:ascii="Times New Roman" w:eastAsia="仿宋_GB2312" w:hAnsi="Times New Roman"/>
          <w:b/>
          <w:bCs/>
          <w:color w:val="000000" w:themeColor="text1"/>
          <w:kern w:val="0"/>
          <w:szCs w:val="21"/>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szCs w:val="21"/>
        </w:rPr>
        <w:t xml:space="preserve">1.4.4 </w:t>
      </w:r>
      <w:r>
        <w:rPr>
          <w:rFonts w:ascii="Times New Roman" w:eastAsia="仿宋_GB2312" w:hAnsi="Times New Roman"/>
          <w:b/>
          <w:bCs/>
          <w:color w:val="000000" w:themeColor="text1"/>
          <w:kern w:val="0"/>
          <w:szCs w:val="21"/>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szCs w:val="21"/>
        </w:rPr>
        <w:t xml:space="preserve">1.5 </w:t>
      </w:r>
      <w:r>
        <w:rPr>
          <w:rFonts w:ascii="Times New Roman" w:eastAsia="黑体" w:hAnsi="Times New Roman"/>
          <w:b/>
          <w:bCs/>
          <w:color w:val="000000" w:themeColor="text1"/>
          <w:szCs w:val="21"/>
        </w:rPr>
        <w:t>检验要求</w:t>
      </w:r>
    </w:p>
    <w:p w:rsidR="00DC21E8" w:rsidRDefault="00E111C2">
      <w:pPr>
        <w:overflowPunct w:val="0"/>
        <w:topLinePunct/>
        <w:adjustRightInd w:val="0"/>
        <w:snapToGrid w:val="0"/>
        <w:ind w:firstLineChars="200" w:firstLine="422"/>
        <w:rPr>
          <w:rFonts w:ascii="Times New Roman" w:eastAsia="仿宋" w:hAnsi="Times New Roman"/>
          <w:color w:val="000000" w:themeColor="text1"/>
        </w:rPr>
      </w:pPr>
      <w:r>
        <w:rPr>
          <w:rFonts w:ascii="Times New Roman" w:eastAsia="仿宋_GB2312" w:hAnsi="Times New Roman"/>
          <w:b/>
          <w:bCs/>
          <w:color w:val="000000" w:themeColor="text1"/>
          <w:kern w:val="0"/>
          <w:szCs w:val="21"/>
        </w:rPr>
        <w:t xml:space="preserve">1.5.1 </w:t>
      </w:r>
      <w:r>
        <w:rPr>
          <w:rFonts w:ascii="Times New Roman" w:eastAsia="仿宋_GB2312" w:hAnsi="Times New Roman"/>
          <w:b/>
          <w:bCs/>
          <w:color w:val="000000" w:themeColor="text1"/>
          <w:kern w:val="0"/>
          <w:szCs w:val="2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糖果检验项目见表</w:t>
      </w:r>
      <w:r>
        <w:rPr>
          <w:rFonts w:ascii="Times New Roman" w:eastAsia="仿宋_GB2312" w:hAnsi="Times New Roman"/>
          <w:color w:val="000000" w:themeColor="text1"/>
          <w:kern w:val="0"/>
          <w:szCs w:val="21"/>
        </w:rPr>
        <w:t>13-1</w:t>
      </w:r>
      <w:r>
        <w:rPr>
          <w:rFonts w:ascii="Times New Roman" w:eastAsia="仿宋_GB2312" w:hAnsi="Times New Roman"/>
          <w:color w:val="000000" w:themeColor="text1"/>
          <w:kern w:val="0"/>
          <w:szCs w:val="2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szCs w:val="21"/>
        </w:rPr>
        <w:t>表</w:t>
      </w:r>
      <w:r>
        <w:rPr>
          <w:rFonts w:ascii="Times New Roman" w:eastAsia="黑体" w:hAnsi="Times New Roman"/>
          <w:color w:val="000000" w:themeColor="text1"/>
          <w:szCs w:val="21"/>
        </w:rPr>
        <w:t xml:space="preserve">13-1 </w:t>
      </w:r>
      <w:r>
        <w:rPr>
          <w:rFonts w:ascii="Times New Roman" w:eastAsia="黑体" w:hAnsi="Times New Roman"/>
          <w:color w:val="000000" w:themeColor="text1"/>
          <w:szCs w:val="21"/>
        </w:rPr>
        <w:t>糖果检验项目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szCs w:val="2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szCs w:val="2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szCs w:val="2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szCs w:val="2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铅（以</w:t>
            </w:r>
            <w:r>
              <w:rPr>
                <w:rFonts w:ascii="Times New Roman" w:eastAsia="仿宋_GB2312" w:hAnsi="Times New Roman"/>
                <w:color w:val="000000" w:themeColor="text1"/>
                <w:szCs w:val="21"/>
              </w:rPr>
              <w:t>Pb</w:t>
            </w:r>
            <w:r>
              <w:rPr>
                <w:rFonts w:ascii="Times New Roman" w:eastAsia="仿宋_GB2312" w:hAnsi="Times New Roman"/>
                <w:color w:val="000000" w:themeColor="text1"/>
                <w:szCs w:val="2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5009.12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2</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糖精钠（以糖精计）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3</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合成着色剂</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柠檬黄、苋菜红、胭脂红、日落黄、亮蓝、赤藓红</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vertAlign w:val="superscript"/>
              </w:rPr>
              <w:t>a</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5009.35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SN/T 1743</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4</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相同色泽着色剂混合使用时各自用量占其最大使用量的比例之和</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二氧化硫残留量</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5009.34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菌落总数</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17399</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4789.2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大肠菌群</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17399</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szCs w:val="21"/>
              </w:rPr>
              <w:t>GB 4789.3</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jc w:val="left"/>
              <w:rPr>
                <w:rFonts w:ascii="Times New Roman" w:eastAsia="仿宋_GB2312" w:hAnsi="Times New Roman"/>
                <w:color w:val="000000" w:themeColor="text1"/>
              </w:rPr>
            </w:pPr>
            <w:r>
              <w:rPr>
                <w:rFonts w:ascii="Times New Roman" w:eastAsia="仿宋_GB2312" w:hAnsi="Times New Roman"/>
                <w:color w:val="000000" w:themeColor="text1"/>
                <w:szCs w:val="21"/>
              </w:rPr>
              <w:t>注：</w:t>
            </w:r>
            <w:r>
              <w:rPr>
                <w:rFonts w:ascii="Times New Roman" w:eastAsia="仿宋_GB2312" w:hAnsi="Times New Roman"/>
                <w:color w:val="000000" w:themeColor="text1"/>
                <w:szCs w:val="21"/>
              </w:rPr>
              <w:t xml:space="preserve">a. </w:t>
            </w:r>
            <w:r>
              <w:rPr>
                <w:rFonts w:ascii="Times New Roman" w:eastAsia="仿宋_GB2312" w:hAnsi="Times New Roman"/>
                <w:color w:val="000000" w:themeColor="text1"/>
                <w:szCs w:val="21"/>
              </w:rPr>
              <w:t>合成着色剂检测项目视具体色泽确定；硬糖、淀粉软糖检验方法采用</w:t>
            </w:r>
            <w:r>
              <w:rPr>
                <w:rFonts w:ascii="Times New Roman" w:eastAsia="仿宋_GB2312" w:hAnsi="Times New Roman"/>
                <w:color w:val="000000" w:themeColor="text1"/>
                <w:szCs w:val="21"/>
              </w:rPr>
              <w:t>GB 5009.35</w:t>
            </w:r>
            <w:r>
              <w:rPr>
                <w:rFonts w:ascii="Times New Roman" w:eastAsia="仿宋_GB2312" w:hAnsi="Times New Roman"/>
                <w:color w:val="000000" w:themeColor="text1"/>
                <w:szCs w:val="21"/>
              </w:rPr>
              <w:t>，</w:t>
            </w:r>
            <w:r>
              <w:rPr>
                <w:rFonts w:ascii="Times New Roman" w:eastAsia="仿宋_GB2312" w:hAnsi="Times New Roman" w:hint="eastAsia"/>
                <w:color w:val="000000" w:themeColor="text1"/>
                <w:szCs w:val="21"/>
              </w:rPr>
              <w:t>其他糖果检验方法采用</w:t>
            </w:r>
            <w:r>
              <w:rPr>
                <w:rFonts w:ascii="Times New Roman" w:eastAsia="仿宋_GB2312" w:hAnsi="Times New Roman"/>
                <w:color w:val="000000" w:themeColor="text1"/>
                <w:szCs w:val="21"/>
              </w:rPr>
              <w:t>SN/T 1743</w:t>
            </w:r>
            <w:r>
              <w:rPr>
                <w:rFonts w:ascii="Times New Roman" w:eastAsia="仿宋_GB2312" w:hAnsi="Times New Roman"/>
                <w:color w:val="000000" w:themeColor="text1"/>
                <w:szCs w:val="21"/>
              </w:rPr>
              <w:t>。</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adjustRightInd w:val="0"/>
        <w:snapToGrid w:val="0"/>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szCs w:val="21"/>
        </w:rPr>
        <w:t xml:space="preserve">1.5.2 </w:t>
      </w:r>
      <w:r>
        <w:rPr>
          <w:rFonts w:ascii="Times New Roman" w:eastAsia="仿宋_GB2312" w:hAnsi="Times New Roman"/>
          <w:b/>
          <w:bCs/>
          <w:color w:val="000000" w:themeColor="text1"/>
          <w:kern w:val="0"/>
          <w:szCs w:val="21"/>
        </w:rPr>
        <w:t>抽样、检验应注意的问题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1.5.2.1 </w:t>
      </w:r>
      <w:r>
        <w:rPr>
          <w:rFonts w:ascii="Times New Roman" w:eastAsia="仿宋_GB2312" w:hAnsi="Times New Roman"/>
          <w:color w:val="000000" w:themeColor="text1"/>
          <w:kern w:val="0"/>
          <w:szCs w:val="21"/>
        </w:rPr>
        <w:t>抽取非定量包装的食品，抽样人员确定同一批次产品时，应重点关注所抽糖果组成是</w:t>
      </w:r>
      <w:r>
        <w:rPr>
          <w:rFonts w:ascii="Times New Roman" w:eastAsia="仿宋_GB2312" w:hAnsi="Times New Roman"/>
          <w:color w:val="000000" w:themeColor="text1"/>
          <w:kern w:val="0"/>
          <w:szCs w:val="21"/>
        </w:rPr>
        <w:lastRenderedPageBreak/>
        <w:t>否一致、最小包装的样品信息是否一致。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1.5.2.2</w:t>
      </w:r>
      <w:r>
        <w:rPr>
          <w:rFonts w:ascii="Times New Roman" w:eastAsia="仿宋_GB2312" w:hAnsi="Times New Roman"/>
          <w:color w:val="000000" w:themeColor="text1"/>
          <w:kern w:val="0"/>
          <w:szCs w:val="21"/>
        </w:rPr>
        <w:t>检验项目</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相同色泽着色剂混合使用时各自用量占其最大使用量的比例之和</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结果超过</w:t>
      </w:r>
      <w:r>
        <w:rPr>
          <w:rFonts w:ascii="Times New Roman" w:eastAsia="仿宋_GB2312" w:hAnsi="Times New Roman"/>
          <w:color w:val="000000" w:themeColor="text1"/>
          <w:kern w:val="0"/>
          <w:szCs w:val="21"/>
        </w:rPr>
        <w:t>1</w:t>
      </w:r>
      <w:r>
        <w:rPr>
          <w:rFonts w:ascii="Times New Roman" w:eastAsia="仿宋_GB2312" w:hAnsi="Times New Roman"/>
          <w:color w:val="000000" w:themeColor="text1"/>
          <w:kern w:val="0"/>
          <w:szCs w:val="21"/>
        </w:rPr>
        <w:t>的，在检验报告中出具该项目并判定，结果未超过</w:t>
      </w:r>
      <w:r>
        <w:rPr>
          <w:rFonts w:ascii="Times New Roman" w:eastAsia="仿宋_GB2312" w:hAnsi="Times New Roman"/>
          <w:color w:val="000000" w:themeColor="text1"/>
          <w:kern w:val="0"/>
          <w:szCs w:val="21"/>
        </w:rPr>
        <w:t>1</w:t>
      </w:r>
      <w:r>
        <w:rPr>
          <w:rFonts w:ascii="Times New Roman" w:eastAsia="仿宋_GB2312" w:hAnsi="Times New Roman"/>
          <w:color w:val="000000" w:themeColor="text1"/>
          <w:kern w:val="0"/>
          <w:szCs w:val="21"/>
        </w:rPr>
        <w:t>的，不在检验报告中出具该项目。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hint="eastAsia"/>
          <w:color w:val="000000" w:themeColor="text1"/>
          <w:kern w:val="0"/>
          <w:szCs w:val="21"/>
        </w:rPr>
        <w:t>1.5.2.3</w:t>
      </w:r>
      <w:r>
        <w:rPr>
          <w:rFonts w:ascii="Times New Roman" w:eastAsia="仿宋_GB2312" w:hAnsi="Times New Roman" w:hint="eastAsia"/>
          <w:color w:val="000000" w:themeColor="text1"/>
          <w:kern w:val="0"/>
        </w:rPr>
        <w:t>流通</w:t>
      </w:r>
      <w:r>
        <w:rPr>
          <w:rFonts w:ascii="Times New Roman" w:eastAsia="仿宋_GB2312" w:hAnsi="Times New Roman"/>
          <w:color w:val="000000" w:themeColor="text1"/>
          <w:kern w:val="0"/>
        </w:rPr>
        <w:t>环节从大包装中分装的样品不检测微生物。</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szCs w:val="21"/>
        </w:rPr>
        <w:t xml:space="preserve">1.6 </w:t>
      </w:r>
      <w:r>
        <w:rPr>
          <w:rFonts w:ascii="Times New Roman" w:eastAsia="黑体" w:hAnsi="Times New Roman"/>
          <w:b/>
          <w:bCs/>
          <w:color w:val="000000" w:themeColor="text1"/>
          <w:szCs w:val="21"/>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1.6.1 </w:t>
      </w:r>
      <w:r>
        <w:rPr>
          <w:rFonts w:ascii="Times New Roman" w:eastAsia="仿宋_GB2312" w:hAnsi="Times New Roman"/>
          <w:color w:val="000000" w:themeColor="text1"/>
          <w:kern w:val="0"/>
          <w:szCs w:val="21"/>
        </w:rPr>
        <w:t>检验项目全部符合相应依据的法律法规或标准要求的，检验结论为：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经抽样检验，所检项目符合</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要求</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 xml:space="preserve">1.6.2 </w:t>
      </w:r>
      <w:r>
        <w:rPr>
          <w:rFonts w:ascii="Times New Roman" w:eastAsia="仿宋_GB2312" w:hAnsi="Times New Roman"/>
          <w:color w:val="000000" w:themeColor="text1"/>
          <w:kern w:val="0"/>
          <w:szCs w:val="21"/>
        </w:rPr>
        <w:t>检验项目有不符合相应依据的法律法规或标准要求的，检验结论为：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项目不符合</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要求，检验结论为不合格</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pPr>
        <w:pStyle w:val="2"/>
        <w:rPr>
          <w:b/>
          <w:color w:val="000000" w:themeColor="text1"/>
        </w:rPr>
      </w:pPr>
      <w:bookmarkStart w:id="282" w:name="_Toc4397"/>
      <w:bookmarkStart w:id="283" w:name="_Toc470182910"/>
      <w:bookmarkStart w:id="284" w:name="_Toc26879"/>
      <w:bookmarkStart w:id="285" w:name="_Toc31721"/>
      <w:bookmarkStart w:id="286" w:name="_Toc10097"/>
      <w:r>
        <w:rPr>
          <w:color w:val="000000" w:themeColor="text1"/>
        </w:rPr>
        <w:t xml:space="preserve">2 </w:t>
      </w:r>
      <w:r>
        <w:rPr>
          <w:color w:val="000000" w:themeColor="text1"/>
        </w:rPr>
        <w:t>巧克力及巧克力制品</w:t>
      </w:r>
      <w:bookmarkEnd w:id="282"/>
      <w:bookmarkEnd w:id="283"/>
      <w:bookmarkEnd w:id="284"/>
      <w:bookmarkEnd w:id="285"/>
      <w:bookmarkEnd w:id="286"/>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szCs w:val="21"/>
        </w:rPr>
        <w:t xml:space="preserve">2.1 </w:t>
      </w:r>
      <w:r>
        <w:rPr>
          <w:rFonts w:ascii="Times New Roman" w:eastAsia="黑体" w:hAnsi="Times New Roman"/>
          <w:b/>
          <w:bCs/>
          <w:color w:val="000000" w:themeColor="text1"/>
          <w:szCs w:val="2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本细则适用于巧克力及巧克力制品食品安全监督抽检。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szCs w:val="21"/>
        </w:rPr>
        <w:t xml:space="preserve">2.2 </w:t>
      </w:r>
      <w:r>
        <w:rPr>
          <w:rFonts w:ascii="Times New Roman" w:eastAsia="黑体" w:hAnsi="Times New Roman"/>
          <w:b/>
          <w:bCs/>
          <w:color w:val="000000" w:themeColor="text1"/>
          <w:szCs w:val="2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巧克力及巧克力制品包括巧克力、巧克力制品、代可可脂巧克力及代可可脂巧克力制品。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巧克力指以可可制品（可可脂、可可块或可可液块／巧克力浆、可可油饼、可可粉）和（或）白砂糖为主要原料，添加或不添加乳制品、食品添加剂，经特定工艺制成的在常温下保持固体或半固体状态的食品。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巧克力制品指巧克力与其他食品按一定比例，经特定工艺制成的在常温下保持固体或半固体状态的食品。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代可可脂巧克力指以白砂糖、代可可脂等为主要原料（按原始配料计算，代可可脂添加量超过５％），添加或不添加可可制品（可可脂、可可块或可可液块／巧克力浆、可可油饼、可可粉）、乳制品及食品添加剂，经特定工艺制成的在常温下保持固体或半固体状态，并具有巧克力风味和性状的食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代可可脂巧克力制品指代可可脂巧克力与其他食品按一定比例，经特定工艺制成的在常温下保持固体或半固体状态的食品。</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szCs w:val="21"/>
        </w:rPr>
        <w:t xml:space="preserve">2.3 </w:t>
      </w:r>
      <w:r>
        <w:rPr>
          <w:rFonts w:ascii="Times New Roman" w:eastAsia="黑体" w:hAnsi="Times New Roman"/>
          <w:b/>
          <w:bCs/>
          <w:color w:val="000000" w:themeColor="text1"/>
          <w:szCs w:val="2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GB 2760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w:t>
      </w:r>
      <w:r>
        <w:rPr>
          <w:rFonts w:ascii="Times New Roman" w:eastAsia="仿宋_GB2312" w:hAnsi="Times New Roman"/>
          <w:color w:val="000000" w:themeColor="text1"/>
          <w:kern w:val="0"/>
          <w:szCs w:val="21"/>
        </w:rPr>
        <w:t>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lastRenderedPageBreak/>
        <w:t xml:space="preserve">GB 2762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w:t>
      </w:r>
      <w:r>
        <w:rPr>
          <w:rFonts w:ascii="Times New Roman" w:eastAsia="仿宋_GB2312" w:hAnsi="Times New Roman"/>
          <w:color w:val="000000" w:themeColor="text1"/>
          <w:kern w:val="0"/>
          <w:szCs w:val="21"/>
        </w:rPr>
        <w:t>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GB 4789.4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食品微生物学检验</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沙门氏菌检验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GB 5009.11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w:t>
      </w:r>
      <w:r>
        <w:rPr>
          <w:rFonts w:ascii="Times New Roman" w:eastAsia="仿宋_GB2312" w:hAnsi="Times New Roman"/>
          <w:color w:val="000000" w:themeColor="text1"/>
          <w:kern w:val="0"/>
          <w:szCs w:val="21"/>
        </w:rPr>
        <w:t>中总砷及无机砷的测定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GB 5009.12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w:t>
      </w:r>
      <w:r>
        <w:rPr>
          <w:rFonts w:ascii="Times New Roman" w:eastAsia="仿宋_GB2312" w:hAnsi="Times New Roman"/>
          <w:color w:val="000000" w:themeColor="text1"/>
          <w:kern w:val="0"/>
          <w:szCs w:val="21"/>
        </w:rPr>
        <w:t>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w:t>
      </w:r>
      <w:r>
        <w:rPr>
          <w:rFonts w:ascii="Times New Roman" w:eastAsia="仿宋_GB2312" w:hAnsi="Times New Roman"/>
          <w:color w:val="000000" w:themeColor="text1"/>
          <w:kern w:val="0"/>
          <w:szCs w:val="21"/>
        </w:rPr>
        <w:t>中苯甲酸、山梨酸和糖精钠的测定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 xml:space="preserve">GB 5009.34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w:t>
      </w:r>
      <w:r>
        <w:rPr>
          <w:rFonts w:ascii="Times New Roman" w:eastAsia="仿宋_GB2312" w:hAnsi="Times New Roman"/>
          <w:color w:val="000000" w:themeColor="text1"/>
          <w:kern w:val="0"/>
          <w:szCs w:val="21"/>
        </w:rPr>
        <w:t>中二氧化硫的测定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GB 29921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w:t>
      </w:r>
      <w:r>
        <w:rPr>
          <w:rFonts w:ascii="Times New Roman" w:eastAsia="仿宋_GB2312" w:hAnsi="Times New Roman"/>
          <w:color w:val="000000" w:themeColor="text1"/>
          <w:kern w:val="0"/>
          <w:szCs w:val="21"/>
        </w:rPr>
        <w:t>中致病菌限量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szCs w:val="21"/>
        </w:rPr>
        <w:t xml:space="preserve">2.4 </w:t>
      </w:r>
      <w:r>
        <w:rPr>
          <w:rFonts w:ascii="Times New Roman" w:eastAsia="黑体" w:hAnsi="Times New Roman"/>
          <w:b/>
          <w:bCs/>
          <w:color w:val="000000" w:themeColor="text1"/>
          <w:szCs w:val="21"/>
        </w:rPr>
        <w:t>抽样</w:t>
      </w:r>
    </w:p>
    <w:p w:rsidR="00DC21E8" w:rsidRDefault="00E111C2">
      <w:pPr>
        <w:overflowPunct w:val="0"/>
        <w:topLinePunct/>
        <w:adjustRightInd w:val="0"/>
        <w:snapToGrid w:val="0"/>
        <w:ind w:firstLineChars="200" w:firstLine="422"/>
        <w:rPr>
          <w:rFonts w:ascii="Times New Roman" w:eastAsia="仿宋" w:hAnsi="Times New Roman"/>
          <w:color w:val="000000" w:themeColor="text1"/>
        </w:rPr>
      </w:pPr>
      <w:r>
        <w:rPr>
          <w:rFonts w:ascii="Times New Roman" w:eastAsia="仿宋_GB2312" w:hAnsi="Times New Roman"/>
          <w:b/>
          <w:bCs/>
          <w:color w:val="000000" w:themeColor="text1"/>
          <w:kern w:val="0"/>
          <w:szCs w:val="21"/>
        </w:rPr>
        <w:t xml:space="preserve">2.4.1 </w:t>
      </w:r>
      <w:r>
        <w:rPr>
          <w:rFonts w:ascii="Times New Roman" w:eastAsia="仿宋_GB2312" w:hAnsi="Times New Roman"/>
          <w:b/>
          <w:bCs/>
          <w:color w:val="000000" w:themeColor="text1"/>
          <w:kern w:val="0"/>
          <w:szCs w:val="21"/>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预包装食品或非定量包装的食品。</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szCs w:val="21"/>
        </w:rPr>
        <w:t xml:space="preserve">2.4.2 </w:t>
      </w:r>
      <w:r>
        <w:rPr>
          <w:rFonts w:ascii="Times New Roman" w:eastAsia="仿宋_GB2312" w:hAnsi="Times New Roman"/>
          <w:b/>
          <w:bCs/>
          <w:color w:val="000000" w:themeColor="text1"/>
          <w:kern w:val="0"/>
          <w:szCs w:val="21"/>
        </w:rPr>
        <w:t>抽样方法及数量</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szCs w:val="21"/>
        </w:rPr>
        <w:t>生产环节抽样时，在企业的成品库房，从同一批次样品堆的</w:t>
      </w:r>
      <w:r>
        <w:rPr>
          <w:rFonts w:ascii="Times New Roman" w:eastAsia="仿宋_GB2312" w:hAnsi="Times New Roman"/>
          <w:color w:val="000000" w:themeColor="text1"/>
          <w:kern w:val="0"/>
          <w:szCs w:val="21"/>
        </w:rPr>
        <w:t>4</w:t>
      </w:r>
      <w:r>
        <w:rPr>
          <w:rFonts w:ascii="Times New Roman" w:eastAsia="仿宋_GB2312" w:hAnsi="Times New Roman"/>
          <w:color w:val="000000" w:themeColor="text1"/>
          <w:kern w:val="0"/>
          <w:szCs w:val="21"/>
        </w:rPr>
        <w:t>个不同部位抽取相应数量的样品。预包装食品抽取样品量不少于</w:t>
      </w:r>
      <w:r>
        <w:rPr>
          <w:rFonts w:ascii="Times New Roman" w:eastAsia="仿宋_GB2312" w:hAnsi="Times New Roman" w:hint="eastAsia"/>
          <w:color w:val="000000" w:themeColor="text1"/>
          <w:kern w:val="0"/>
          <w:szCs w:val="21"/>
        </w:rPr>
        <w:t>2</w:t>
      </w:r>
      <w:r>
        <w:rPr>
          <w:rFonts w:ascii="Times New Roman" w:eastAsia="仿宋_GB2312" w:hAnsi="Times New Roman"/>
          <w:color w:val="000000" w:themeColor="text1"/>
          <w:kern w:val="0"/>
          <w:szCs w:val="21"/>
        </w:rPr>
        <w:t>kg</w:t>
      </w:r>
      <w:r>
        <w:rPr>
          <w:rFonts w:ascii="Times New Roman" w:eastAsia="仿宋_GB2312" w:hAnsi="Times New Roman"/>
          <w:color w:val="000000" w:themeColor="text1"/>
          <w:kern w:val="0"/>
          <w:szCs w:val="21"/>
        </w:rPr>
        <w:t>，不少于</w:t>
      </w:r>
      <w:r>
        <w:rPr>
          <w:rFonts w:ascii="Times New Roman" w:eastAsia="仿宋_GB2312" w:hAnsi="Times New Roman"/>
          <w:color w:val="000000" w:themeColor="text1"/>
          <w:kern w:val="0"/>
          <w:szCs w:val="21"/>
        </w:rPr>
        <w:t>8</w:t>
      </w:r>
      <w:r>
        <w:rPr>
          <w:rFonts w:ascii="Times New Roman" w:eastAsia="仿宋_GB2312" w:hAnsi="Times New Roman"/>
          <w:color w:val="000000" w:themeColor="text1"/>
          <w:kern w:val="0"/>
          <w:szCs w:val="21"/>
        </w:rPr>
        <w:t>个独立包装。</w:t>
      </w:r>
      <w:r>
        <w:rPr>
          <w:rFonts w:ascii="Times New Roman" w:eastAsia="仿宋_GB2312" w:hAnsi="Times New Roman"/>
          <w:color w:val="000000" w:themeColor="text1"/>
        </w:rPr>
        <w:t>抽取大包装食品（净含量</w:t>
      </w:r>
      <w:r>
        <w:rPr>
          <w:rFonts w:ascii="Times New Roman" w:eastAsia="仿宋_GB2312" w:hAnsi="Times New Roman"/>
          <w:color w:val="000000" w:themeColor="text1"/>
        </w:rPr>
        <w:t>≥</w:t>
      </w:r>
      <w:r>
        <w:rPr>
          <w:rFonts w:ascii="Times New Roman" w:eastAsia="仿宋_GB2312" w:hAnsi="Times New Roman" w:hint="eastAsia"/>
          <w:color w:val="000000" w:themeColor="text1"/>
        </w:rPr>
        <w:t>5</w:t>
      </w:r>
      <w:r>
        <w:rPr>
          <w:rFonts w:ascii="Times New Roman" w:eastAsia="仿宋_GB2312" w:hAnsi="Times New Roman"/>
          <w:color w:val="000000" w:themeColor="text1"/>
        </w:rPr>
        <w:t>kg</w:t>
      </w:r>
      <w:r>
        <w:rPr>
          <w:rFonts w:ascii="Times New Roman" w:eastAsia="仿宋_GB2312" w:hAnsi="Times New Roman"/>
          <w:color w:val="000000" w:themeColor="text1"/>
        </w:rPr>
        <w:t>）时可进行分装取样，分装时应采取措施防止微生物污染，分装的样品盛装于被抽样单位用于销售的包装或清洁卫生的容器中，样品数量不少于</w:t>
      </w:r>
      <w:r>
        <w:rPr>
          <w:rFonts w:ascii="Times New Roman" w:eastAsia="仿宋_GB2312" w:hAnsi="Times New Roman"/>
          <w:color w:val="000000" w:themeColor="text1"/>
        </w:rPr>
        <w:t>8</w:t>
      </w:r>
      <w:r>
        <w:rPr>
          <w:rFonts w:ascii="Times New Roman" w:eastAsia="仿宋_GB2312" w:hAnsi="Times New Roman"/>
          <w:color w:val="000000" w:themeColor="text1"/>
        </w:rPr>
        <w:t>个包装，且每个包装不少于</w:t>
      </w:r>
      <w:r>
        <w:rPr>
          <w:rFonts w:ascii="Times New Roman" w:eastAsia="仿宋_GB2312" w:hAnsi="Times New Roman" w:hint="eastAsia"/>
          <w:color w:val="000000" w:themeColor="text1"/>
        </w:rPr>
        <w:t>250</w:t>
      </w:r>
      <w:r>
        <w:rPr>
          <w:rFonts w:ascii="Times New Roman" w:eastAsia="仿宋_GB2312" w:hAnsi="Times New Roman"/>
          <w:color w:val="000000" w:themeColor="text1"/>
        </w:rPr>
        <w:t>g</w:t>
      </w:r>
      <w:r>
        <w:rPr>
          <w:rFonts w:ascii="Times New Roman" w:eastAsia="仿宋_GB2312" w:hAnsi="Times New Roman"/>
          <w:color w:val="000000" w:themeColor="text1"/>
        </w:rPr>
        <w:t>。</w:t>
      </w:r>
      <w:r>
        <w:rPr>
          <w:rFonts w:ascii="Times New Roman" w:eastAsia="仿宋_GB2312" w:hAnsi="Times New Roman"/>
          <w:color w:val="000000" w:themeColor="text1"/>
          <w:kern w:val="0"/>
          <w:szCs w:val="21"/>
        </w:rPr>
        <w:t>非定量包装的食品抽取样品量不少于</w:t>
      </w:r>
      <w:r>
        <w:rPr>
          <w:rFonts w:ascii="Times New Roman" w:eastAsia="仿宋_GB2312" w:hAnsi="Times New Roman" w:hint="eastAsia"/>
          <w:color w:val="000000" w:themeColor="text1"/>
          <w:kern w:val="0"/>
          <w:szCs w:val="21"/>
        </w:rPr>
        <w:t>2kg</w:t>
      </w:r>
      <w:r>
        <w:rPr>
          <w:rFonts w:ascii="Times New Roman" w:eastAsia="仿宋_GB2312" w:hAnsi="Times New Roman" w:hint="eastAsia"/>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所抽取样品分为</w:t>
      </w:r>
      <w:r>
        <w:rPr>
          <w:rFonts w:ascii="Times New Roman" w:eastAsia="仿宋_GB2312" w:hAnsi="Times New Roman"/>
          <w:color w:val="000000" w:themeColor="text1"/>
          <w:kern w:val="0"/>
          <w:szCs w:val="21"/>
        </w:rPr>
        <w:t>2</w:t>
      </w:r>
      <w:r>
        <w:rPr>
          <w:rFonts w:ascii="Times New Roman" w:eastAsia="仿宋_GB2312" w:hAnsi="Times New Roman"/>
          <w:color w:val="000000" w:themeColor="text1"/>
          <w:kern w:val="0"/>
          <w:szCs w:val="21"/>
        </w:rPr>
        <w:t>份，约</w:t>
      </w:r>
      <w:r>
        <w:rPr>
          <w:rFonts w:ascii="Times New Roman" w:eastAsia="仿宋_GB2312" w:hAnsi="Times New Roman"/>
          <w:color w:val="000000" w:themeColor="text1"/>
          <w:kern w:val="0"/>
          <w:szCs w:val="21"/>
        </w:rPr>
        <w:t>3/4</w:t>
      </w:r>
      <w:r>
        <w:rPr>
          <w:rFonts w:ascii="Times New Roman" w:eastAsia="仿宋_GB2312" w:hAnsi="Times New Roman"/>
          <w:color w:val="000000" w:themeColor="text1"/>
          <w:kern w:val="0"/>
          <w:szCs w:val="21"/>
        </w:rPr>
        <w:t>为检验样品，约</w:t>
      </w:r>
      <w:r>
        <w:rPr>
          <w:rFonts w:ascii="Times New Roman" w:eastAsia="仿宋_GB2312" w:hAnsi="Times New Roman"/>
          <w:color w:val="000000" w:themeColor="text1"/>
          <w:kern w:val="0"/>
          <w:szCs w:val="21"/>
        </w:rPr>
        <w:t>1/4</w:t>
      </w:r>
      <w:r>
        <w:rPr>
          <w:rFonts w:ascii="Times New Roman" w:eastAsia="仿宋_GB2312" w:hAnsi="Times New Roman"/>
          <w:color w:val="000000" w:themeColor="text1"/>
          <w:kern w:val="0"/>
          <w:szCs w:val="21"/>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szCs w:val="2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szCs w:val="21"/>
        </w:rPr>
        <w:t xml:space="preserve">2.4.3 </w:t>
      </w:r>
      <w:r>
        <w:rPr>
          <w:rFonts w:ascii="Times New Roman" w:eastAsia="仿宋_GB2312" w:hAnsi="Times New Roman"/>
          <w:b/>
          <w:bCs/>
          <w:color w:val="000000" w:themeColor="text1"/>
          <w:kern w:val="0"/>
          <w:szCs w:val="21"/>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szCs w:val="21"/>
        </w:rPr>
        <w:t xml:space="preserve">2.4.4 </w:t>
      </w:r>
      <w:r>
        <w:rPr>
          <w:rFonts w:ascii="Times New Roman" w:eastAsia="仿宋_GB2312" w:hAnsi="Times New Roman"/>
          <w:b/>
          <w:bCs/>
          <w:color w:val="000000" w:themeColor="text1"/>
          <w:kern w:val="0"/>
          <w:szCs w:val="21"/>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szCs w:val="21"/>
        </w:rPr>
        <w:t xml:space="preserve">2.5 </w:t>
      </w:r>
      <w:r>
        <w:rPr>
          <w:rFonts w:ascii="Times New Roman" w:eastAsia="黑体" w:hAnsi="Times New Roman"/>
          <w:b/>
          <w:bCs/>
          <w:color w:val="000000" w:themeColor="text1"/>
          <w:szCs w:val="21"/>
        </w:rPr>
        <w:t>检验要求</w:t>
      </w:r>
    </w:p>
    <w:p w:rsidR="00DC21E8" w:rsidRDefault="00E111C2">
      <w:pPr>
        <w:overflowPunct w:val="0"/>
        <w:topLinePunct/>
        <w:adjustRightInd w:val="0"/>
        <w:snapToGrid w:val="0"/>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szCs w:val="21"/>
        </w:rPr>
        <w:t xml:space="preserve">2.5.1 </w:t>
      </w:r>
      <w:r>
        <w:rPr>
          <w:rFonts w:ascii="Times New Roman" w:eastAsia="仿宋_GB2312" w:hAnsi="Times New Roman"/>
          <w:b/>
          <w:bCs/>
          <w:color w:val="000000" w:themeColor="text1"/>
          <w:kern w:val="0"/>
          <w:szCs w:val="2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巧克力及巧克力制品检验项目见表</w:t>
      </w:r>
      <w:r>
        <w:rPr>
          <w:rFonts w:ascii="Times New Roman" w:eastAsia="仿宋_GB2312" w:hAnsi="Times New Roman"/>
          <w:color w:val="000000" w:themeColor="text1"/>
          <w:kern w:val="0"/>
          <w:szCs w:val="21"/>
        </w:rPr>
        <w:t>13-2</w:t>
      </w:r>
      <w:r>
        <w:rPr>
          <w:rFonts w:ascii="Times New Roman" w:eastAsia="仿宋_GB2312" w:hAnsi="Times New Roman"/>
          <w:color w:val="000000" w:themeColor="text1"/>
          <w:kern w:val="0"/>
          <w:szCs w:val="2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szCs w:val="21"/>
        </w:rPr>
        <w:lastRenderedPageBreak/>
        <w:t>表</w:t>
      </w:r>
      <w:r>
        <w:rPr>
          <w:rFonts w:ascii="Times New Roman" w:eastAsia="黑体" w:hAnsi="Times New Roman"/>
          <w:color w:val="000000" w:themeColor="text1"/>
          <w:szCs w:val="21"/>
        </w:rPr>
        <w:t xml:space="preserve">13-2 </w:t>
      </w:r>
      <w:r>
        <w:rPr>
          <w:rFonts w:ascii="Times New Roman" w:eastAsia="黑体" w:hAnsi="Times New Roman"/>
          <w:color w:val="000000" w:themeColor="text1"/>
          <w:szCs w:val="21"/>
        </w:rPr>
        <w:t>巧克力及巧克力制品检验项目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szCs w:val="2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szCs w:val="2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szCs w:val="2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szCs w:val="2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 w:hAnsi="Times New Roman"/>
                <w:color w:val="000000" w:themeColor="text1"/>
                <w:szCs w:val="2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_GB2312" w:hAnsi="Times New Roman"/>
                <w:color w:val="000000" w:themeColor="text1"/>
                <w:kern w:val="0"/>
                <w:szCs w:val="21"/>
              </w:rPr>
              <w:t>铅（以</w:t>
            </w:r>
            <w:r>
              <w:rPr>
                <w:rFonts w:ascii="Times New Roman" w:eastAsia="仿宋_GB2312" w:hAnsi="Times New Roman"/>
                <w:color w:val="000000" w:themeColor="text1"/>
                <w:kern w:val="0"/>
                <w:szCs w:val="21"/>
              </w:rPr>
              <w:t>Pb</w:t>
            </w:r>
            <w:r>
              <w:rPr>
                <w:rFonts w:ascii="Times New Roman" w:eastAsia="仿宋_GB2312" w:hAnsi="Times New Roman"/>
                <w:color w:val="000000" w:themeColor="text1"/>
                <w:kern w:val="0"/>
                <w:szCs w:val="2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 w:hAnsi="Times New Roman"/>
                <w:color w:val="000000" w:themeColor="text1"/>
                <w:szCs w:val="2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 w:hAnsi="Times New Roman"/>
                <w:color w:val="000000" w:themeColor="text1"/>
                <w:szCs w:val="2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 w:hAnsi="Times New Roman"/>
                <w:color w:val="000000" w:themeColor="text1"/>
                <w:szCs w:val="2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总砷（以</w:t>
            </w:r>
            <w:r>
              <w:rPr>
                <w:rFonts w:ascii="Times New Roman" w:eastAsia="仿宋_GB2312" w:hAnsi="Times New Roman"/>
                <w:color w:val="000000" w:themeColor="text1"/>
                <w:kern w:val="0"/>
                <w:szCs w:val="21"/>
              </w:rPr>
              <w:t>As</w:t>
            </w:r>
            <w:r>
              <w:rPr>
                <w:rFonts w:ascii="Times New Roman" w:eastAsia="仿宋_GB2312" w:hAnsi="Times New Roman"/>
                <w:color w:val="000000" w:themeColor="text1"/>
                <w:kern w:val="0"/>
                <w:szCs w:val="2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 w:hAnsi="Times New Roman"/>
                <w:color w:val="000000" w:themeColor="text1"/>
                <w:szCs w:val="2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 w:hAnsi="Times New Roman"/>
                <w:color w:val="000000" w:themeColor="text1"/>
                <w:szCs w:val="21"/>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 w:hAnsi="Times New Roman"/>
                <w:color w:val="000000" w:themeColor="text1"/>
                <w:szCs w:val="2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山梨酸及其钾盐（以山梨酸计）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 w:hAnsi="Times New Roman"/>
                <w:color w:val="000000" w:themeColor="text1"/>
                <w:szCs w:val="2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_GB2312" w:hAnsi="Times New Roman"/>
                <w:color w:val="000000" w:themeColor="text1"/>
                <w:kern w:val="0"/>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 w:hAnsi="Times New Roman"/>
                <w:color w:val="000000" w:themeColor="text1"/>
                <w:szCs w:val="2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苯甲酸及其钠盐（以苯甲酸计）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 w:hAnsi="Times New Roman"/>
                <w:color w:val="000000" w:themeColor="text1"/>
                <w:szCs w:val="2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_GB2312" w:hAnsi="Times New Roman"/>
                <w:color w:val="000000" w:themeColor="text1"/>
                <w:kern w:val="0"/>
              </w:rPr>
              <w:t>GB 5009.28</w:t>
            </w:r>
          </w:p>
        </w:tc>
      </w:tr>
      <w:tr w:rsidR="00DC21E8">
        <w:trPr>
          <w:cantSplit/>
          <w:trHeight w:val="403"/>
          <w:jc w:val="center"/>
        </w:trPr>
        <w:tc>
          <w:tcPr>
            <w:tcW w:w="816" w:type="dxa"/>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 w:hAnsi="Times New Roman"/>
                <w:color w:val="000000" w:themeColor="text1"/>
                <w:szCs w:val="21"/>
              </w:rPr>
              <w:t>5</w:t>
            </w:r>
          </w:p>
        </w:tc>
        <w:tc>
          <w:tcPr>
            <w:tcW w:w="3126" w:type="dxa"/>
            <w:vAlign w:val="center"/>
          </w:tcPr>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糖精钠（以糖精计）</w:t>
            </w:r>
          </w:p>
        </w:tc>
        <w:tc>
          <w:tcPr>
            <w:tcW w:w="2654" w:type="dxa"/>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 w:hAnsi="Times New Roman"/>
                <w:color w:val="000000" w:themeColor="text1"/>
                <w:szCs w:val="21"/>
              </w:rPr>
              <w:t>GB 2760</w:t>
            </w:r>
          </w:p>
        </w:tc>
        <w:tc>
          <w:tcPr>
            <w:tcW w:w="1711" w:type="dxa"/>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_GB2312" w:hAnsi="Times New Roman"/>
                <w:color w:val="000000" w:themeColor="text1"/>
                <w:kern w:val="0"/>
              </w:rPr>
              <w:t>GB 5009.28</w:t>
            </w:r>
          </w:p>
        </w:tc>
      </w:tr>
      <w:tr w:rsidR="00DC21E8">
        <w:trPr>
          <w:cantSplit/>
          <w:trHeight w:val="403"/>
          <w:jc w:val="center"/>
        </w:trPr>
        <w:tc>
          <w:tcPr>
            <w:tcW w:w="816" w:type="dxa"/>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 w:hAnsi="Times New Roman"/>
                <w:color w:val="000000" w:themeColor="text1"/>
                <w:szCs w:val="21"/>
              </w:rPr>
              <w:t>6</w:t>
            </w:r>
          </w:p>
        </w:tc>
        <w:tc>
          <w:tcPr>
            <w:tcW w:w="3126" w:type="dxa"/>
            <w:vAlign w:val="center"/>
          </w:tcPr>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二氧化硫残留量</w:t>
            </w:r>
          </w:p>
        </w:tc>
        <w:tc>
          <w:tcPr>
            <w:tcW w:w="2654" w:type="dxa"/>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 w:hAnsi="Times New Roman"/>
                <w:color w:val="000000" w:themeColor="text1"/>
                <w:szCs w:val="21"/>
              </w:rPr>
              <w:t>GB 2760</w:t>
            </w:r>
          </w:p>
        </w:tc>
        <w:tc>
          <w:tcPr>
            <w:tcW w:w="1711" w:type="dxa"/>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_GB2312" w:hAnsi="Times New Roman"/>
                <w:color w:val="000000" w:themeColor="text1"/>
                <w:kern w:val="0"/>
                <w:szCs w:val="21"/>
              </w:rPr>
              <w:t>GB 5009.34</w:t>
            </w:r>
          </w:p>
        </w:tc>
      </w:tr>
      <w:tr w:rsidR="00DC21E8">
        <w:trPr>
          <w:cantSplit/>
          <w:trHeight w:val="403"/>
          <w:jc w:val="center"/>
        </w:trPr>
        <w:tc>
          <w:tcPr>
            <w:tcW w:w="816" w:type="dxa"/>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 w:hAnsi="Times New Roman"/>
                <w:color w:val="000000" w:themeColor="text1"/>
                <w:szCs w:val="21"/>
              </w:rPr>
              <w:t>7</w:t>
            </w:r>
          </w:p>
        </w:tc>
        <w:tc>
          <w:tcPr>
            <w:tcW w:w="3126" w:type="dxa"/>
            <w:vAlign w:val="center"/>
          </w:tcPr>
          <w:p w:rsidR="00DC21E8" w:rsidRDefault="00E111C2">
            <w:pPr>
              <w:overflowPunct w:val="0"/>
              <w:topLinePunct/>
              <w:adjustRightInd w:val="0"/>
              <w:snapToGrid w:val="0"/>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沙门氏菌</w:t>
            </w:r>
            <w:r>
              <w:rPr>
                <w:rFonts w:ascii="Times New Roman" w:eastAsia="仿宋_GB2312" w:hAnsi="Times New Roman"/>
                <w:color w:val="000000" w:themeColor="text1"/>
                <w:kern w:val="0"/>
                <w:szCs w:val="21"/>
                <w:vertAlign w:val="superscript"/>
              </w:rPr>
              <w:t>a</w:t>
            </w:r>
          </w:p>
        </w:tc>
        <w:tc>
          <w:tcPr>
            <w:tcW w:w="2654" w:type="dxa"/>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 w:hAnsi="Times New Roman"/>
                <w:color w:val="000000" w:themeColor="text1"/>
                <w:szCs w:val="21"/>
              </w:rPr>
              <w:t>GB 29921</w:t>
            </w:r>
          </w:p>
        </w:tc>
        <w:tc>
          <w:tcPr>
            <w:tcW w:w="1711" w:type="dxa"/>
            <w:vAlign w:val="center"/>
          </w:tcPr>
          <w:p w:rsidR="00DC21E8" w:rsidRDefault="00E111C2">
            <w:pPr>
              <w:overflowPunct w:val="0"/>
              <w:topLinePunct/>
              <w:adjustRightInd w:val="0"/>
              <w:snapToGrid w:val="0"/>
              <w:spacing w:line="320" w:lineRule="exact"/>
              <w:jc w:val="center"/>
              <w:rPr>
                <w:rFonts w:ascii="Times New Roman" w:eastAsia="仿宋" w:hAnsi="Times New Roman"/>
                <w:color w:val="000000" w:themeColor="text1"/>
              </w:rPr>
            </w:pPr>
            <w:r>
              <w:rPr>
                <w:rFonts w:ascii="Times New Roman" w:eastAsia="仿宋" w:hAnsi="Times New Roman"/>
                <w:color w:val="000000" w:themeColor="text1"/>
                <w:szCs w:val="21"/>
              </w:rPr>
              <w:t>GB 4789.4</w:t>
            </w:r>
          </w:p>
        </w:tc>
      </w:tr>
      <w:tr w:rsidR="00DC21E8">
        <w:trPr>
          <w:cantSplit/>
          <w:trHeight w:val="403"/>
          <w:jc w:val="center"/>
        </w:trPr>
        <w:tc>
          <w:tcPr>
            <w:tcW w:w="8307" w:type="dxa"/>
            <w:gridSpan w:val="4"/>
            <w:vAlign w:val="center"/>
          </w:tcPr>
          <w:p w:rsidR="00DC21E8" w:rsidRDefault="00E111C2">
            <w:pPr>
              <w:overflowPunct w:val="0"/>
              <w:topLinePunct/>
              <w:snapToGrid w:val="0"/>
              <w:spacing w:line="320" w:lineRule="exact"/>
              <w:jc w:val="left"/>
              <w:rPr>
                <w:rFonts w:ascii="Times New Roman" w:eastAsia="仿宋" w:hAnsi="Times New Roman"/>
                <w:color w:val="000000" w:themeColor="text1"/>
              </w:rPr>
            </w:pPr>
            <w:r>
              <w:rPr>
                <w:rFonts w:ascii="Times New Roman" w:eastAsia="仿宋_GB2312" w:hAnsi="Times New Roman"/>
                <w:color w:val="000000" w:themeColor="text1"/>
                <w:szCs w:val="21"/>
              </w:rPr>
              <w:t>注：</w:t>
            </w:r>
            <w:r>
              <w:rPr>
                <w:rFonts w:ascii="Times New Roman" w:eastAsia="仿宋_GB2312" w:hAnsi="Times New Roman"/>
                <w:color w:val="000000" w:themeColor="text1"/>
                <w:szCs w:val="21"/>
              </w:rPr>
              <w:t xml:space="preserve">a. </w:t>
            </w:r>
            <w:r>
              <w:rPr>
                <w:rFonts w:ascii="Times New Roman" w:eastAsia="仿宋_GB2312" w:hAnsi="Times New Roman"/>
                <w:color w:val="000000" w:themeColor="text1"/>
                <w:szCs w:val="21"/>
              </w:rPr>
              <w:t>限预包装食品检测。</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adjustRightInd w:val="0"/>
        <w:snapToGrid w:val="0"/>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szCs w:val="21"/>
        </w:rPr>
        <w:t xml:space="preserve">2.5.2 </w:t>
      </w:r>
      <w:r>
        <w:rPr>
          <w:rFonts w:ascii="Times New Roman" w:eastAsia="仿宋_GB2312" w:hAnsi="Times New Roman"/>
          <w:b/>
          <w:bCs/>
          <w:color w:val="000000" w:themeColor="text1"/>
          <w:kern w:val="0"/>
          <w:szCs w:val="21"/>
        </w:rPr>
        <w:t>抽样、检验应注意的问题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hint="eastAsia"/>
          <w:color w:val="000000" w:themeColor="text1"/>
          <w:kern w:val="0"/>
          <w:szCs w:val="21"/>
        </w:rPr>
        <w:t>2.5.2.1</w:t>
      </w:r>
      <w:r>
        <w:rPr>
          <w:rFonts w:ascii="Times New Roman" w:eastAsia="仿宋_GB2312" w:hAnsi="Times New Roman"/>
          <w:color w:val="000000" w:themeColor="text1"/>
          <w:kern w:val="0"/>
          <w:szCs w:val="21"/>
        </w:rPr>
        <w:t>抽取非定量包装食品，抽样人员确定同一批次产品时，应重点关注所抽巧克力及巧克力制品组成是否一致、最小包装的样品信息是否一致。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hint="eastAsia"/>
          <w:color w:val="000000" w:themeColor="text1"/>
          <w:kern w:val="0"/>
          <w:szCs w:val="21"/>
        </w:rPr>
        <w:t>2.5.2.2</w:t>
      </w:r>
      <w:r>
        <w:rPr>
          <w:rFonts w:ascii="Times New Roman" w:eastAsia="仿宋_GB2312" w:hAnsi="Times New Roman" w:hint="eastAsia"/>
          <w:color w:val="000000" w:themeColor="text1"/>
          <w:kern w:val="0"/>
        </w:rPr>
        <w:t>流通</w:t>
      </w:r>
      <w:r>
        <w:rPr>
          <w:rFonts w:ascii="Times New Roman" w:eastAsia="仿宋_GB2312" w:hAnsi="Times New Roman"/>
          <w:color w:val="000000" w:themeColor="text1"/>
          <w:kern w:val="0"/>
        </w:rPr>
        <w:t>环节从大包装中分装的样品不检测微生物。</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szCs w:val="21"/>
        </w:rPr>
        <w:t xml:space="preserve">2.6 </w:t>
      </w:r>
      <w:r>
        <w:rPr>
          <w:rFonts w:ascii="Times New Roman" w:eastAsia="黑体" w:hAnsi="Times New Roman"/>
          <w:b/>
          <w:bCs/>
          <w:color w:val="000000" w:themeColor="text1"/>
          <w:szCs w:val="21"/>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2.6.1 </w:t>
      </w:r>
      <w:r>
        <w:rPr>
          <w:rFonts w:ascii="Times New Roman" w:eastAsia="仿宋_GB2312" w:hAnsi="Times New Roman"/>
          <w:color w:val="000000" w:themeColor="text1"/>
          <w:kern w:val="0"/>
          <w:szCs w:val="21"/>
        </w:rPr>
        <w:t>检验项目全部符合相应依据的法律法规或标准要求的，检验结论为：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经抽样检验，所检项目符合</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要求</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 xml:space="preserve">2.6.2 </w:t>
      </w:r>
      <w:r>
        <w:rPr>
          <w:rFonts w:ascii="Times New Roman" w:eastAsia="仿宋_GB2312" w:hAnsi="Times New Roman"/>
          <w:color w:val="000000" w:themeColor="text1"/>
          <w:kern w:val="0"/>
          <w:szCs w:val="21"/>
        </w:rPr>
        <w:t>检验项目有不符合相应依据的法律法规或标准要求的，检验结论为：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项目不符合</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要求，检验结论为不合格</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pPr>
        <w:pStyle w:val="2"/>
        <w:rPr>
          <w:b/>
          <w:color w:val="000000" w:themeColor="text1"/>
        </w:rPr>
      </w:pPr>
      <w:bookmarkStart w:id="287" w:name="_Toc8834"/>
      <w:bookmarkStart w:id="288" w:name="_Toc18512"/>
      <w:bookmarkStart w:id="289" w:name="_Toc31616"/>
      <w:bookmarkStart w:id="290" w:name="_Toc30012"/>
      <w:bookmarkStart w:id="291" w:name="_Toc470182911"/>
      <w:r>
        <w:rPr>
          <w:color w:val="000000" w:themeColor="text1"/>
        </w:rPr>
        <w:t xml:space="preserve">3 </w:t>
      </w:r>
      <w:r>
        <w:rPr>
          <w:color w:val="000000" w:themeColor="text1"/>
        </w:rPr>
        <w:t>果冻</w:t>
      </w:r>
      <w:bookmarkEnd w:id="287"/>
      <w:bookmarkEnd w:id="288"/>
      <w:bookmarkEnd w:id="289"/>
      <w:bookmarkEnd w:id="290"/>
      <w:bookmarkEnd w:id="291"/>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szCs w:val="21"/>
        </w:rPr>
        <w:t xml:space="preserve">3.1 </w:t>
      </w:r>
      <w:r>
        <w:rPr>
          <w:rFonts w:ascii="Times New Roman" w:eastAsia="黑体" w:hAnsi="Times New Roman"/>
          <w:b/>
          <w:bCs/>
          <w:color w:val="000000" w:themeColor="text1"/>
          <w:szCs w:val="2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本细则适用于果冻食品安全监督抽检。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szCs w:val="21"/>
        </w:rPr>
        <w:t xml:space="preserve">3.2 </w:t>
      </w:r>
      <w:r>
        <w:rPr>
          <w:rFonts w:ascii="Times New Roman" w:eastAsia="黑体" w:hAnsi="Times New Roman"/>
          <w:b/>
          <w:bCs/>
          <w:color w:val="000000" w:themeColor="text1"/>
          <w:szCs w:val="2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果冻指以水、食糖和增稠剂等为原料，经溶胶、调配、灌装、杀菌、冷却等工序加工而成的胶冻食品。包括含乳型果冻、果肉型果冻、果汁型果冻、果味型果冻、其他型果冻等。</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szCs w:val="21"/>
        </w:rPr>
        <w:t xml:space="preserve">3.3 </w:t>
      </w:r>
      <w:r>
        <w:rPr>
          <w:rFonts w:ascii="Times New Roman" w:eastAsia="黑体" w:hAnsi="Times New Roman"/>
          <w:b/>
          <w:bCs/>
          <w:color w:val="000000" w:themeColor="text1"/>
          <w:szCs w:val="2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下列文件凡是注明日期的，其随后所有的修改单或修订版均不适用于本细则。凡是不注明日</w:t>
      </w:r>
      <w:r>
        <w:rPr>
          <w:rFonts w:ascii="Times New Roman" w:eastAsia="仿宋_GB2312" w:hAnsi="Times New Roman"/>
          <w:color w:val="000000" w:themeColor="text1"/>
          <w:kern w:val="0"/>
          <w:szCs w:val="21"/>
        </w:rPr>
        <w:lastRenderedPageBreak/>
        <w:t>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GB 2760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w:t>
      </w:r>
      <w:r>
        <w:rPr>
          <w:rFonts w:ascii="Times New Roman" w:eastAsia="仿宋_GB2312" w:hAnsi="Times New Roman"/>
          <w:color w:val="000000" w:themeColor="text1"/>
          <w:kern w:val="0"/>
          <w:szCs w:val="21"/>
        </w:rPr>
        <w:t>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GB 2762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w:t>
      </w:r>
      <w:r>
        <w:rPr>
          <w:rFonts w:ascii="Times New Roman" w:eastAsia="仿宋_GB2312" w:hAnsi="Times New Roman"/>
          <w:color w:val="000000" w:themeColor="text1"/>
          <w:kern w:val="0"/>
          <w:szCs w:val="21"/>
        </w:rPr>
        <w:t>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GB 4789.2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食品微生物学检验</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菌落总数测定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GB 4789.3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食品微生物学检验</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大肠菌群计数</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GB 4789.15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食品微生物学检验</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霉菌和酵母计数</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GB 5009.12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w:t>
      </w:r>
      <w:r>
        <w:rPr>
          <w:rFonts w:ascii="Times New Roman" w:eastAsia="仿宋_GB2312" w:hAnsi="Times New Roman"/>
          <w:color w:val="000000" w:themeColor="text1"/>
          <w:kern w:val="0"/>
          <w:szCs w:val="21"/>
        </w:rPr>
        <w:t>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w:t>
      </w:r>
      <w:r>
        <w:rPr>
          <w:rFonts w:ascii="Times New Roman" w:eastAsia="仿宋_GB2312" w:hAnsi="Times New Roman"/>
          <w:color w:val="000000" w:themeColor="text1"/>
          <w:kern w:val="0"/>
          <w:szCs w:val="21"/>
        </w:rPr>
        <w:t>中苯甲酸、山梨酸和糖精钠的测定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GB 5009.34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w:t>
      </w:r>
      <w:r>
        <w:rPr>
          <w:rFonts w:ascii="Times New Roman" w:eastAsia="仿宋_GB2312" w:hAnsi="Times New Roman"/>
          <w:color w:val="000000" w:themeColor="text1"/>
          <w:kern w:val="0"/>
          <w:szCs w:val="21"/>
        </w:rPr>
        <w:t>中二氧化硫的测定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GB 5009.97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w:t>
      </w:r>
      <w:r>
        <w:rPr>
          <w:rFonts w:ascii="Times New Roman" w:eastAsia="仿宋_GB2312" w:hAnsi="Times New Roman"/>
          <w:color w:val="000000" w:themeColor="text1"/>
          <w:kern w:val="0"/>
          <w:szCs w:val="21"/>
        </w:rPr>
        <w:t>中环己基氨基磺酸钠的测定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 xml:space="preserve">GB 5009.263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w:t>
      </w:r>
      <w:r>
        <w:rPr>
          <w:rFonts w:ascii="Times New Roman" w:eastAsia="仿宋_GB2312" w:hAnsi="Times New Roman"/>
          <w:color w:val="000000" w:themeColor="text1"/>
          <w:kern w:val="0"/>
          <w:szCs w:val="21"/>
        </w:rPr>
        <w:t>中阿斯巴甜和阿力甜的测定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GB 19299</w:t>
      </w:r>
      <w:r>
        <w:rPr>
          <w:rFonts w:ascii="Times New Roman" w:eastAsia="仿宋_GB2312" w:hAnsi="Times New Roman"/>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color w:val="000000" w:themeColor="text1"/>
          <w:kern w:val="0"/>
          <w:szCs w:val="21"/>
        </w:rPr>
        <w:t>果冻</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GB 22255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hint="eastAsia"/>
          <w:color w:val="000000" w:themeColor="text1"/>
          <w:kern w:val="0"/>
          <w:szCs w:val="21"/>
        </w:rPr>
        <w:t xml:space="preserve"> </w:t>
      </w:r>
      <w:r>
        <w:rPr>
          <w:rFonts w:ascii="Times New Roman" w:eastAsia="仿宋_GB2312" w:hAnsi="Times New Roman" w:hint="eastAsia"/>
          <w:color w:val="000000" w:themeColor="text1"/>
          <w:kern w:val="0"/>
          <w:szCs w:val="21"/>
        </w:rPr>
        <w:t>食品</w:t>
      </w:r>
      <w:r>
        <w:rPr>
          <w:rFonts w:ascii="Times New Roman" w:eastAsia="仿宋_GB2312" w:hAnsi="Times New Roman"/>
          <w:color w:val="000000" w:themeColor="text1"/>
          <w:kern w:val="0"/>
          <w:szCs w:val="21"/>
        </w:rPr>
        <w:t>中三氯蔗糖（蔗糖素）的测定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经备案现行有效的企业标准及产品明示质量要求</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相关的法律法规、部门规章和规定</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szCs w:val="21"/>
        </w:rPr>
        <w:t xml:space="preserve">3.4 </w:t>
      </w:r>
      <w:r>
        <w:rPr>
          <w:rFonts w:ascii="Times New Roman" w:eastAsia="黑体" w:hAnsi="Times New Roman"/>
          <w:b/>
          <w:bCs/>
          <w:color w:val="000000" w:themeColor="text1"/>
          <w:szCs w:val="21"/>
        </w:rPr>
        <w:t>抽样</w:t>
      </w:r>
    </w:p>
    <w:p w:rsidR="00DC21E8" w:rsidRDefault="00E111C2">
      <w:pPr>
        <w:overflowPunct w:val="0"/>
        <w:topLinePunct/>
        <w:adjustRightInd w:val="0"/>
        <w:snapToGrid w:val="0"/>
        <w:spacing w:line="340" w:lineRule="exact"/>
        <w:ind w:firstLineChars="200" w:firstLine="422"/>
        <w:rPr>
          <w:rFonts w:ascii="Times New Roman" w:eastAsia="仿宋" w:hAnsi="Times New Roman"/>
          <w:color w:val="000000" w:themeColor="text1"/>
        </w:rPr>
      </w:pPr>
      <w:r>
        <w:rPr>
          <w:rFonts w:ascii="Times New Roman" w:eastAsia="仿宋_GB2312" w:hAnsi="Times New Roman"/>
          <w:b/>
          <w:bCs/>
          <w:color w:val="000000" w:themeColor="text1"/>
          <w:kern w:val="0"/>
          <w:szCs w:val="21"/>
        </w:rPr>
        <w:t xml:space="preserve">3.4.1 </w:t>
      </w:r>
      <w:r>
        <w:rPr>
          <w:rFonts w:ascii="Times New Roman" w:eastAsia="仿宋_GB2312" w:hAnsi="Times New Roman"/>
          <w:b/>
          <w:bCs/>
          <w:color w:val="000000" w:themeColor="text1"/>
          <w:kern w:val="0"/>
          <w:szCs w:val="21"/>
        </w:rPr>
        <w:t>抽样型号或规格</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预包装食品或非定量包装的食品。</w:t>
      </w:r>
    </w:p>
    <w:p w:rsidR="00DC21E8" w:rsidRDefault="00E111C2">
      <w:pPr>
        <w:overflowPunct w:val="0"/>
        <w:topLinePunct/>
        <w:snapToGrid w:val="0"/>
        <w:spacing w:line="34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szCs w:val="21"/>
        </w:rPr>
        <w:t xml:space="preserve">3.4.2 </w:t>
      </w:r>
      <w:r>
        <w:rPr>
          <w:rFonts w:ascii="Times New Roman" w:eastAsia="仿宋_GB2312" w:hAnsi="Times New Roman"/>
          <w:b/>
          <w:bCs/>
          <w:color w:val="000000" w:themeColor="text1"/>
          <w:kern w:val="0"/>
          <w:szCs w:val="21"/>
        </w:rPr>
        <w:t>抽样方法及数量</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生产环节抽样时，在企业的成品库房，从同一批次样品堆的</w:t>
      </w:r>
      <w:r>
        <w:rPr>
          <w:rFonts w:ascii="Times New Roman" w:eastAsia="仿宋_GB2312" w:hAnsi="Times New Roman"/>
          <w:color w:val="000000" w:themeColor="text1"/>
          <w:kern w:val="0"/>
          <w:szCs w:val="21"/>
        </w:rPr>
        <w:t>4</w:t>
      </w:r>
      <w:r>
        <w:rPr>
          <w:rFonts w:ascii="Times New Roman" w:eastAsia="仿宋_GB2312" w:hAnsi="Times New Roman"/>
          <w:color w:val="000000" w:themeColor="text1"/>
          <w:kern w:val="0"/>
          <w:szCs w:val="21"/>
        </w:rPr>
        <w:t>个不同部位抽取相应数量的样品。预包装食品抽取样品量不少于</w:t>
      </w:r>
      <w:r>
        <w:rPr>
          <w:rFonts w:ascii="Times New Roman" w:eastAsia="仿宋_GB2312" w:hAnsi="Times New Roman" w:hint="eastAsia"/>
          <w:color w:val="000000" w:themeColor="text1"/>
          <w:kern w:val="0"/>
          <w:szCs w:val="21"/>
        </w:rPr>
        <w:t>2</w:t>
      </w:r>
      <w:r>
        <w:rPr>
          <w:rFonts w:ascii="Times New Roman" w:eastAsia="仿宋_GB2312" w:hAnsi="Times New Roman"/>
          <w:color w:val="000000" w:themeColor="text1"/>
          <w:kern w:val="0"/>
          <w:szCs w:val="21"/>
        </w:rPr>
        <w:t>kg</w:t>
      </w:r>
      <w:r>
        <w:rPr>
          <w:rFonts w:ascii="Times New Roman" w:eastAsia="仿宋_GB2312" w:hAnsi="Times New Roman"/>
          <w:color w:val="000000" w:themeColor="text1"/>
          <w:kern w:val="0"/>
          <w:szCs w:val="21"/>
        </w:rPr>
        <w:t>，不少于</w:t>
      </w:r>
      <w:r>
        <w:rPr>
          <w:rFonts w:ascii="Times New Roman" w:eastAsia="仿宋_GB2312" w:hAnsi="Times New Roman"/>
          <w:color w:val="000000" w:themeColor="text1"/>
          <w:kern w:val="0"/>
          <w:szCs w:val="21"/>
        </w:rPr>
        <w:t>8</w:t>
      </w:r>
      <w:r>
        <w:rPr>
          <w:rFonts w:ascii="Times New Roman" w:eastAsia="仿宋_GB2312" w:hAnsi="Times New Roman"/>
          <w:color w:val="000000" w:themeColor="text1"/>
          <w:kern w:val="0"/>
          <w:szCs w:val="21"/>
        </w:rPr>
        <w:t>个独立包装。</w:t>
      </w:r>
      <w:r>
        <w:rPr>
          <w:rFonts w:ascii="Times New Roman" w:eastAsia="仿宋_GB2312" w:hAnsi="Times New Roman" w:hint="eastAsia"/>
          <w:color w:val="000000" w:themeColor="text1"/>
        </w:rPr>
        <w:t>抽取</w:t>
      </w:r>
      <w:r>
        <w:rPr>
          <w:rFonts w:ascii="Times New Roman" w:eastAsia="仿宋_GB2312" w:hAnsi="Times New Roman"/>
          <w:color w:val="000000" w:themeColor="text1"/>
          <w:kern w:val="0"/>
          <w:szCs w:val="21"/>
        </w:rPr>
        <w:t>非定量包装食品</w:t>
      </w:r>
      <w:r>
        <w:rPr>
          <w:rFonts w:ascii="Times New Roman" w:eastAsia="仿宋_GB2312" w:hAnsi="Times New Roman" w:hint="eastAsia"/>
          <w:color w:val="000000" w:themeColor="text1"/>
        </w:rPr>
        <w:t>时，从样品堆的</w:t>
      </w:r>
      <w:r>
        <w:rPr>
          <w:rFonts w:ascii="Times New Roman" w:eastAsia="仿宋_GB2312" w:hAnsi="Times New Roman" w:hint="eastAsia"/>
          <w:color w:val="000000" w:themeColor="text1"/>
        </w:rPr>
        <w:t>8</w:t>
      </w:r>
      <w:r>
        <w:rPr>
          <w:rFonts w:ascii="Times New Roman" w:eastAsia="仿宋_GB2312" w:hAnsi="Times New Roman" w:hint="eastAsia"/>
          <w:color w:val="000000" w:themeColor="text1"/>
        </w:rPr>
        <w:t>个不同部位，各抽取不少于</w:t>
      </w:r>
      <w:r>
        <w:rPr>
          <w:rFonts w:ascii="Times New Roman" w:eastAsia="仿宋_GB2312" w:hAnsi="Times New Roman" w:hint="eastAsia"/>
          <w:color w:val="000000" w:themeColor="text1"/>
        </w:rPr>
        <w:t>250g</w:t>
      </w:r>
      <w:r>
        <w:rPr>
          <w:rFonts w:ascii="Times New Roman" w:eastAsia="仿宋_GB2312" w:hAnsi="Times New Roman" w:hint="eastAsia"/>
          <w:color w:val="000000" w:themeColor="text1"/>
        </w:rPr>
        <w:t>样品，分别</w:t>
      </w:r>
      <w:r>
        <w:rPr>
          <w:rFonts w:ascii="Times New Roman" w:eastAsia="仿宋_GB2312" w:hAnsi="Times New Roman"/>
          <w:color w:val="000000" w:themeColor="text1"/>
        </w:rPr>
        <w:t>盛装于被抽样单位用于销售的包装或清洁卫生的容器中</w:t>
      </w:r>
      <w:r>
        <w:rPr>
          <w:rFonts w:ascii="Times New Roman" w:eastAsia="仿宋_GB2312" w:hAnsi="Times New Roman" w:hint="eastAsia"/>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所抽取样品分为</w:t>
      </w:r>
      <w:r>
        <w:rPr>
          <w:rFonts w:ascii="Times New Roman" w:eastAsia="仿宋_GB2312" w:hAnsi="Times New Roman"/>
          <w:color w:val="000000" w:themeColor="text1"/>
          <w:kern w:val="0"/>
          <w:szCs w:val="21"/>
        </w:rPr>
        <w:t>2</w:t>
      </w:r>
      <w:r>
        <w:rPr>
          <w:rFonts w:ascii="Times New Roman" w:eastAsia="仿宋_GB2312" w:hAnsi="Times New Roman"/>
          <w:color w:val="000000" w:themeColor="text1"/>
          <w:kern w:val="0"/>
          <w:szCs w:val="21"/>
        </w:rPr>
        <w:t>份，约</w:t>
      </w:r>
      <w:r>
        <w:rPr>
          <w:rFonts w:ascii="Times New Roman" w:eastAsia="仿宋_GB2312" w:hAnsi="Times New Roman"/>
          <w:color w:val="000000" w:themeColor="text1"/>
          <w:kern w:val="0"/>
          <w:szCs w:val="21"/>
        </w:rPr>
        <w:t>3/4</w:t>
      </w:r>
      <w:r>
        <w:rPr>
          <w:rFonts w:ascii="Times New Roman" w:eastAsia="仿宋_GB2312" w:hAnsi="Times New Roman"/>
          <w:color w:val="000000" w:themeColor="text1"/>
          <w:kern w:val="0"/>
          <w:szCs w:val="21"/>
        </w:rPr>
        <w:t>为检验样品，约</w:t>
      </w:r>
      <w:r>
        <w:rPr>
          <w:rFonts w:ascii="Times New Roman" w:eastAsia="仿宋_GB2312" w:hAnsi="Times New Roman"/>
          <w:color w:val="000000" w:themeColor="text1"/>
          <w:kern w:val="0"/>
          <w:szCs w:val="21"/>
        </w:rPr>
        <w:t>1/4</w:t>
      </w:r>
      <w:r>
        <w:rPr>
          <w:rFonts w:ascii="Times New Roman" w:eastAsia="仿宋_GB2312" w:hAnsi="Times New Roman"/>
          <w:color w:val="000000" w:themeColor="text1"/>
          <w:kern w:val="0"/>
          <w:szCs w:val="21"/>
        </w:rPr>
        <w:t>为复检备份样品（备份样品封存在承检机构）。</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szCs w:val="21"/>
        </w:rPr>
        <w:t>抽取样品量、检验及复检备份所需样品量可根据检验和复检需要适量调整。</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4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szCs w:val="21"/>
        </w:rPr>
        <w:t xml:space="preserve">3.4.3 </w:t>
      </w:r>
      <w:r>
        <w:rPr>
          <w:rFonts w:ascii="Times New Roman" w:eastAsia="仿宋_GB2312" w:hAnsi="Times New Roman"/>
          <w:b/>
          <w:bCs/>
          <w:color w:val="000000" w:themeColor="text1"/>
          <w:kern w:val="0"/>
          <w:szCs w:val="21"/>
        </w:rPr>
        <w:t>抽样单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应按有关规定填写抽样单，并记录所抽产品及生产经营企业相关信息。</w:t>
      </w:r>
    </w:p>
    <w:p w:rsidR="00DC21E8" w:rsidRDefault="00E111C2">
      <w:pPr>
        <w:overflowPunct w:val="0"/>
        <w:topLinePunct/>
        <w:snapToGrid w:val="0"/>
        <w:spacing w:line="34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szCs w:val="21"/>
        </w:rPr>
        <w:t xml:space="preserve">3.4.4 </w:t>
      </w:r>
      <w:r>
        <w:rPr>
          <w:rFonts w:ascii="Times New Roman" w:eastAsia="仿宋_GB2312" w:hAnsi="Times New Roman"/>
          <w:b/>
          <w:bCs/>
          <w:color w:val="000000" w:themeColor="text1"/>
          <w:kern w:val="0"/>
          <w:szCs w:val="21"/>
        </w:rPr>
        <w:t>封样和样品运输、贮存</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在网络食品经营平台抽样时，抽样单和封条无需被抽样单位签字、盖章。</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szCs w:val="21"/>
        </w:rPr>
        <w:lastRenderedPageBreak/>
        <w:t xml:space="preserve">3.5 </w:t>
      </w:r>
      <w:r>
        <w:rPr>
          <w:rFonts w:ascii="Times New Roman" w:eastAsia="黑体" w:hAnsi="Times New Roman"/>
          <w:b/>
          <w:bCs/>
          <w:color w:val="000000" w:themeColor="text1"/>
          <w:szCs w:val="21"/>
        </w:rPr>
        <w:t>检验要求</w:t>
      </w:r>
    </w:p>
    <w:p w:rsidR="00DC21E8" w:rsidRDefault="00E111C2">
      <w:pPr>
        <w:overflowPunct w:val="0"/>
        <w:topLinePunct/>
        <w:adjustRightInd w:val="0"/>
        <w:snapToGrid w:val="0"/>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szCs w:val="21"/>
        </w:rPr>
        <w:t xml:space="preserve">3.5.1 </w:t>
      </w:r>
      <w:r>
        <w:rPr>
          <w:rFonts w:ascii="Times New Roman" w:eastAsia="仿宋_GB2312" w:hAnsi="Times New Roman"/>
          <w:b/>
          <w:bCs/>
          <w:color w:val="000000" w:themeColor="text1"/>
          <w:kern w:val="0"/>
          <w:szCs w:val="2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果冻检验项目见表</w:t>
      </w:r>
      <w:r>
        <w:rPr>
          <w:rFonts w:ascii="Times New Roman" w:eastAsia="仿宋_GB2312" w:hAnsi="Times New Roman"/>
          <w:color w:val="000000" w:themeColor="text1"/>
          <w:kern w:val="0"/>
          <w:szCs w:val="21"/>
        </w:rPr>
        <w:t>13-3</w:t>
      </w:r>
      <w:r>
        <w:rPr>
          <w:rFonts w:ascii="Times New Roman" w:eastAsia="仿宋_GB2312" w:hAnsi="Times New Roman"/>
          <w:color w:val="000000" w:themeColor="text1"/>
          <w:kern w:val="0"/>
          <w:szCs w:val="21"/>
        </w:rPr>
        <w:t>。</w:t>
      </w:r>
    </w:p>
    <w:p w:rsidR="00DC21E8" w:rsidRDefault="00E111C2" w:rsidP="00C867C2">
      <w:pPr>
        <w:overflowPunct w:val="0"/>
        <w:topLinePunct/>
        <w:adjustRightInd w:val="0"/>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szCs w:val="21"/>
        </w:rPr>
        <w:t>表</w:t>
      </w:r>
      <w:r>
        <w:rPr>
          <w:rFonts w:ascii="Times New Roman" w:eastAsia="黑体" w:hAnsi="Times New Roman"/>
          <w:color w:val="000000" w:themeColor="text1"/>
          <w:szCs w:val="21"/>
        </w:rPr>
        <w:t xml:space="preserve">13-3 </w:t>
      </w:r>
      <w:r>
        <w:rPr>
          <w:rFonts w:ascii="Times New Roman" w:eastAsia="黑体" w:hAnsi="Times New Roman"/>
          <w:color w:val="000000" w:themeColor="text1"/>
          <w:szCs w:val="21"/>
        </w:rPr>
        <w:t>果冻检验项目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szCs w:val="2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szCs w:val="2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szCs w:val="2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szCs w:val="2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铅（以</w:t>
            </w:r>
            <w:r>
              <w:rPr>
                <w:rFonts w:ascii="Times New Roman" w:eastAsia="仿宋_GB2312" w:hAnsi="Times New Roman"/>
                <w:color w:val="000000" w:themeColor="text1"/>
                <w:szCs w:val="21"/>
              </w:rPr>
              <w:t>Pb</w:t>
            </w:r>
            <w:r>
              <w:rPr>
                <w:rFonts w:ascii="Times New Roman" w:eastAsia="仿宋_GB2312" w:hAnsi="Times New Roman"/>
                <w:color w:val="000000" w:themeColor="text1"/>
                <w:szCs w:val="2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山梨酸及其钾盐（以山梨酸计）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苯甲酸及其钠盐（以苯甲酸计）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4</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糖精钠（以糖精计）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甜蜜素（以环己基氨基磺酸计）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5009.97</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二氧化硫残留量</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5009.34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阿斯巴甜</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szCs w:val="21"/>
              </w:rPr>
              <w:t>GB 5009.263</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三氯蔗糖</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szCs w:val="21"/>
              </w:rPr>
              <w:t>GB 22255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9</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菌落总数</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19299</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4789.2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10</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大肠菌群</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19299</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4789.3</w:t>
            </w:r>
            <w:r>
              <w:rPr>
                <w:rFonts w:ascii="Times New Roman" w:eastAsia="仿宋_GB2312" w:hAnsi="Times New Roman"/>
                <w:color w:val="000000" w:themeColor="text1"/>
                <w:szCs w:val="21"/>
              </w:rPr>
              <w:t>平板计数法</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11</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霉菌</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19299</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4789.15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12</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酵母</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19299</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4789.15</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adjustRightInd w:val="0"/>
        <w:snapToGrid w:val="0"/>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szCs w:val="21"/>
        </w:rPr>
        <w:t xml:space="preserve">3.5.2 </w:t>
      </w:r>
      <w:r>
        <w:rPr>
          <w:rFonts w:ascii="Times New Roman" w:eastAsia="仿宋_GB2312" w:hAnsi="Times New Roman"/>
          <w:b/>
          <w:bCs/>
          <w:color w:val="000000" w:themeColor="text1"/>
          <w:kern w:val="0"/>
          <w:szCs w:val="21"/>
        </w:rPr>
        <w:t>抽样、检验应注意的问题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抽取非定量包装食品，抽样人员确定同一批次产品时，应重点关注所抽果冻组成是否一致、最小包装的样品信息是否一致。</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szCs w:val="21"/>
        </w:rPr>
        <w:t xml:space="preserve">3.6 </w:t>
      </w:r>
      <w:r>
        <w:rPr>
          <w:rFonts w:ascii="Times New Roman" w:eastAsia="黑体" w:hAnsi="Times New Roman"/>
          <w:b/>
          <w:bCs/>
          <w:color w:val="000000" w:themeColor="text1"/>
          <w:szCs w:val="21"/>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szCs w:val="21"/>
        </w:rPr>
        <w:t xml:space="preserve">3.6.1 </w:t>
      </w:r>
      <w:r>
        <w:rPr>
          <w:rFonts w:ascii="Times New Roman" w:eastAsia="仿宋_GB2312" w:hAnsi="Times New Roman"/>
          <w:color w:val="000000" w:themeColor="text1"/>
          <w:kern w:val="0"/>
          <w:szCs w:val="21"/>
        </w:rPr>
        <w:t>检验项目全部符合相应依据的法律法规或标准要求的，检验结论为：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经抽样检验，所检项目符合</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要求</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p>
    <w:p w:rsidR="00DC21E8" w:rsidRDefault="00E111C2">
      <w:pPr>
        <w:overflowPunct w:val="0"/>
        <w:topLinePunct/>
        <w:snapToGrid w:val="0"/>
        <w:spacing w:line="360" w:lineRule="exact"/>
        <w:ind w:firstLineChars="200" w:firstLine="420"/>
        <w:rPr>
          <w:rFonts w:ascii="Times New Roman" w:hAnsi="Times New Roman"/>
          <w:color w:val="000000" w:themeColor="text1"/>
        </w:rPr>
      </w:pPr>
      <w:r>
        <w:rPr>
          <w:rFonts w:ascii="Times New Roman" w:eastAsia="仿宋_GB2312" w:hAnsi="Times New Roman"/>
          <w:color w:val="000000" w:themeColor="text1"/>
          <w:kern w:val="0"/>
          <w:szCs w:val="21"/>
        </w:rPr>
        <w:t xml:space="preserve">3.6.2 </w:t>
      </w:r>
      <w:r>
        <w:rPr>
          <w:rFonts w:ascii="Times New Roman" w:eastAsia="仿宋_GB2312" w:hAnsi="Times New Roman"/>
          <w:color w:val="000000" w:themeColor="text1"/>
          <w:kern w:val="0"/>
          <w:szCs w:val="21"/>
        </w:rPr>
        <w:t>检验项目有不符合相应依据的法律法规或标准要求的，检验结论为：</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经抽样检验，</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项目不符合</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要求，检验结论为不合格</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w:t>
      </w:r>
      <w:r>
        <w:rPr>
          <w:rFonts w:ascii="Times New Roman" w:hAnsi="Times New Roman"/>
          <w:color w:val="000000" w:themeColor="text1"/>
        </w:rPr>
        <w:br w:type="page"/>
      </w:r>
    </w:p>
    <w:p w:rsidR="00DC21E8" w:rsidRDefault="00E111C2">
      <w:pPr>
        <w:spacing w:before="340" w:after="330" w:line="360" w:lineRule="exact"/>
        <w:ind w:rightChars="-171" w:right="-359"/>
        <w:jc w:val="center"/>
        <w:outlineLvl w:val="0"/>
        <w:rPr>
          <w:rFonts w:ascii="Times New Roman" w:eastAsia="方正小标宋简体" w:hAnsi="Times New Roman"/>
          <w:color w:val="000000" w:themeColor="text1"/>
          <w:sz w:val="36"/>
          <w:szCs w:val="36"/>
        </w:rPr>
      </w:pPr>
      <w:bookmarkStart w:id="292" w:name="_Toc27679"/>
      <w:bookmarkStart w:id="293" w:name="_Toc470182912"/>
      <w:bookmarkStart w:id="294" w:name="_Toc11692"/>
      <w:bookmarkStart w:id="295" w:name="_Toc16424"/>
      <w:bookmarkStart w:id="296" w:name="_Toc7400"/>
      <w:bookmarkStart w:id="297" w:name="_Toc14508"/>
      <w:r>
        <w:rPr>
          <w:rFonts w:ascii="Times New Roman" w:eastAsia="方正小标宋简体" w:hAnsi="Times New Roman"/>
          <w:color w:val="000000" w:themeColor="text1"/>
          <w:sz w:val="36"/>
          <w:szCs w:val="36"/>
        </w:rPr>
        <w:lastRenderedPageBreak/>
        <w:t>十四、茶叶及相关制品</w:t>
      </w:r>
      <w:bookmarkEnd w:id="292"/>
      <w:bookmarkEnd w:id="293"/>
      <w:bookmarkEnd w:id="294"/>
      <w:bookmarkEnd w:id="295"/>
      <w:bookmarkEnd w:id="296"/>
      <w:bookmarkEnd w:id="297"/>
    </w:p>
    <w:p w:rsidR="00DC21E8" w:rsidRDefault="00E111C2">
      <w:pPr>
        <w:pStyle w:val="2"/>
        <w:rPr>
          <w:b/>
          <w:color w:val="000000" w:themeColor="text1"/>
        </w:rPr>
      </w:pPr>
      <w:bookmarkStart w:id="298" w:name="_Toc412738153"/>
      <w:bookmarkStart w:id="299" w:name="_Toc470182913"/>
      <w:bookmarkStart w:id="300" w:name="_Toc29319"/>
      <w:bookmarkStart w:id="301" w:name="_Toc17039"/>
      <w:bookmarkStart w:id="302" w:name="_Toc12659"/>
      <w:bookmarkStart w:id="303" w:name="_Toc28713"/>
      <w:bookmarkStart w:id="304" w:name="_Toc12490"/>
      <w:bookmarkStart w:id="305" w:name="_Toc23322"/>
      <w:bookmarkStart w:id="306" w:name="_Toc383786829"/>
      <w:r>
        <w:rPr>
          <w:color w:val="000000" w:themeColor="text1"/>
        </w:rPr>
        <w:t xml:space="preserve">1 </w:t>
      </w:r>
      <w:r>
        <w:rPr>
          <w:color w:val="000000" w:themeColor="text1"/>
        </w:rPr>
        <w:t>茶叶</w:t>
      </w:r>
      <w:bookmarkEnd w:id="298"/>
      <w:bookmarkEnd w:id="299"/>
      <w:bookmarkEnd w:id="300"/>
      <w:bookmarkEnd w:id="301"/>
      <w:bookmarkEnd w:id="302"/>
      <w:bookmarkEnd w:id="303"/>
      <w:bookmarkEnd w:id="304"/>
      <w:bookmarkEnd w:id="305"/>
      <w:bookmarkEnd w:id="306"/>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1.1 </w:t>
      </w:r>
      <w:r>
        <w:rPr>
          <w:rFonts w:ascii="Times New Roman" w:eastAsia="黑体" w:hAnsi="Times New Roman"/>
          <w:b/>
          <w:bCs/>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本细则适用于茶叶食品安全监督抽检，抽检产品范围包括茶叶和砖茶。</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1.2 </w:t>
      </w:r>
      <w:r>
        <w:rPr>
          <w:rFonts w:ascii="Times New Roman" w:eastAsia="黑体" w:hAnsi="Times New Roman"/>
          <w:b/>
          <w:bCs/>
          <w:color w:val="000000" w:themeColor="text1"/>
        </w:rPr>
        <w:t>产品种类</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茶叶主要有绿茶、红茶、乌龙茶、黄茶、白茶、黑茶，及其再加工制成的花茶、紧压茶（除</w:t>
      </w:r>
      <w:r>
        <w:rPr>
          <w:rFonts w:ascii="Times New Roman" w:eastAsia="仿宋_GB2312" w:hAnsi="Times New Roman"/>
          <w:color w:val="000000" w:themeColor="text1"/>
        </w:rPr>
        <w:t>GB/T 9833</w:t>
      </w:r>
      <w:r>
        <w:rPr>
          <w:rFonts w:ascii="Times New Roman" w:eastAsia="仿宋_GB2312" w:hAnsi="Times New Roman"/>
          <w:color w:val="000000" w:themeColor="text1"/>
        </w:rPr>
        <w:t>系列标准涉及的紧压茶产品）、袋泡茶等。</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砖茶主要有黑砖茶、花砖茶、茯砖茶、康砖茶、金尖茶、青砖茶、米砖茶等（即</w:t>
      </w:r>
      <w:r>
        <w:rPr>
          <w:rFonts w:ascii="Times New Roman" w:eastAsia="仿宋_GB2312" w:hAnsi="Times New Roman"/>
          <w:color w:val="000000" w:themeColor="text1"/>
        </w:rPr>
        <w:t>GB/T 9833</w:t>
      </w:r>
      <w:r>
        <w:rPr>
          <w:rFonts w:ascii="Times New Roman" w:eastAsia="仿宋_GB2312" w:hAnsi="Times New Roman"/>
          <w:color w:val="000000" w:themeColor="text1"/>
        </w:rPr>
        <w:t>系列标准涉及的紧压茶产品）。</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1.3 </w:t>
      </w:r>
      <w:r>
        <w:rPr>
          <w:rFonts w:ascii="Times New Roman" w:eastAsia="黑体" w:hAnsi="Times New Roman"/>
          <w:b/>
          <w:bCs/>
          <w:color w:val="000000" w:themeColor="text1"/>
        </w:rPr>
        <w:t>检验依据</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GB 2762</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r>
        <w:rPr>
          <w:rFonts w:ascii="Times New Roman" w:eastAsia="仿宋_GB2312" w:hAnsi="Times New Roman"/>
          <w:color w:val="000000" w:themeColor="text1"/>
        </w:rPr>
        <w:t xml:space="preserve"> </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食品中农药最大残留限量</w:t>
      </w:r>
      <w:r>
        <w:rPr>
          <w:rFonts w:ascii="Times New Roman" w:eastAsia="仿宋_GB2312" w:hAnsi="Times New Roman"/>
          <w:color w:val="000000" w:themeColor="text1"/>
        </w:rPr>
        <w:t xml:space="preserve"> </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r>
        <w:rPr>
          <w:rFonts w:ascii="Times New Roman" w:eastAsia="仿宋_GB2312" w:hAnsi="Times New Roman"/>
          <w:color w:val="000000" w:themeColor="text1"/>
        </w:rPr>
        <w:t xml:space="preserve"> </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5009.19 </w:t>
      </w:r>
      <w:r>
        <w:rPr>
          <w:rFonts w:ascii="Times New Roman" w:eastAsia="仿宋_GB2312" w:hAnsi="Times New Roman"/>
          <w:color w:val="000000" w:themeColor="text1"/>
        </w:rPr>
        <w:t>食品中有机氯农药多组分残留量的测定</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5009.110 </w:t>
      </w:r>
      <w:r>
        <w:rPr>
          <w:rFonts w:ascii="Times New Roman" w:eastAsia="仿宋_GB2312" w:hAnsi="Times New Roman"/>
          <w:color w:val="000000" w:themeColor="text1"/>
        </w:rPr>
        <w:t>植物性食品中氯氰菊酯、氰戊菊酯和溴氰菊酯残留量的测定</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5009.147 </w:t>
      </w:r>
      <w:r>
        <w:rPr>
          <w:rFonts w:ascii="Times New Roman" w:eastAsia="仿宋_GB2312" w:hAnsi="Times New Roman"/>
          <w:color w:val="000000" w:themeColor="text1"/>
        </w:rPr>
        <w:t>植物性食品中除虫脲残留量的测定</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GB/T 5009.176 </w:t>
      </w:r>
      <w:r>
        <w:rPr>
          <w:rFonts w:ascii="Times New Roman" w:eastAsia="仿宋_GB2312" w:hAnsi="Times New Roman" w:hint="eastAsia"/>
          <w:color w:val="000000" w:themeColor="text1"/>
        </w:rPr>
        <w:t>茶叶、水果、食用植物油中三氯杀螨醇残留量的测定</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5009.218 </w:t>
      </w:r>
      <w:r>
        <w:rPr>
          <w:rFonts w:ascii="Times New Roman" w:eastAsia="仿宋_GB2312" w:hAnsi="Times New Roman"/>
          <w:color w:val="000000" w:themeColor="text1"/>
        </w:rPr>
        <w:t>水果和蔬菜中多种农药残留量的测定</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20769 </w:t>
      </w:r>
      <w:r>
        <w:rPr>
          <w:rFonts w:ascii="Times New Roman" w:eastAsia="仿宋_GB2312" w:hAnsi="Times New Roman"/>
          <w:color w:val="000000" w:themeColor="text1"/>
        </w:rPr>
        <w:t>水果和蔬菜中</w:t>
      </w:r>
      <w:r>
        <w:rPr>
          <w:rFonts w:ascii="Times New Roman" w:eastAsia="仿宋_GB2312" w:hAnsi="Times New Roman"/>
          <w:color w:val="000000" w:themeColor="text1"/>
        </w:rPr>
        <w:t>450</w:t>
      </w:r>
      <w:r>
        <w:rPr>
          <w:rFonts w:ascii="Times New Roman" w:eastAsia="仿宋_GB2312" w:hAnsi="Times New Roman"/>
          <w:color w:val="000000" w:themeColor="text1"/>
        </w:rPr>
        <w:t>种农药及相关化学品残留量的测定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串联质谱法</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20770 </w:t>
      </w:r>
      <w:r>
        <w:rPr>
          <w:rFonts w:ascii="Times New Roman" w:eastAsia="仿宋_GB2312" w:hAnsi="Times New Roman"/>
          <w:color w:val="000000" w:themeColor="text1"/>
        </w:rPr>
        <w:t>粮谷中</w:t>
      </w:r>
      <w:r>
        <w:rPr>
          <w:rFonts w:ascii="Times New Roman" w:eastAsia="仿宋_GB2312" w:hAnsi="Times New Roman"/>
          <w:color w:val="000000" w:themeColor="text1"/>
        </w:rPr>
        <w:t>486</w:t>
      </w:r>
      <w:r>
        <w:rPr>
          <w:rFonts w:ascii="Times New Roman" w:eastAsia="仿宋_GB2312" w:hAnsi="Times New Roman"/>
          <w:color w:val="000000" w:themeColor="text1"/>
        </w:rPr>
        <w:t>种农药及相关化学品残留量的测定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串联质谱法</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GB</w:t>
      </w:r>
      <w:r>
        <w:rPr>
          <w:rFonts w:ascii="Times New Roman" w:eastAsia="仿宋_GB2312" w:hAnsi="Times New Roman" w:hint="eastAsia"/>
          <w:color w:val="000000" w:themeColor="text1"/>
        </w:rPr>
        <w:t xml:space="preserve"> 23200.8</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水果和蔬菜中</w:t>
      </w:r>
      <w:r>
        <w:rPr>
          <w:rFonts w:ascii="Times New Roman" w:eastAsia="仿宋_GB2312" w:hAnsi="Times New Roman" w:hint="eastAsia"/>
          <w:color w:val="000000" w:themeColor="text1"/>
        </w:rPr>
        <w:t>500</w:t>
      </w:r>
      <w:r>
        <w:rPr>
          <w:rFonts w:ascii="Times New Roman" w:eastAsia="仿宋_GB2312" w:hAnsi="Times New Roman" w:hint="eastAsia"/>
          <w:color w:val="000000" w:themeColor="text1"/>
        </w:rPr>
        <w:t>种农药及相关化学品残留量的测定</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气相色谱</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质谱法</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GB 23200.13</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茶叶中</w:t>
      </w:r>
      <w:r>
        <w:rPr>
          <w:rFonts w:ascii="Times New Roman" w:eastAsia="仿宋_GB2312" w:hAnsi="Times New Roman" w:hint="eastAsia"/>
          <w:color w:val="000000" w:themeColor="text1"/>
        </w:rPr>
        <w:t>448</w:t>
      </w:r>
      <w:r>
        <w:rPr>
          <w:rFonts w:ascii="Times New Roman" w:eastAsia="仿宋_GB2312" w:hAnsi="Times New Roman" w:hint="eastAsia"/>
          <w:color w:val="000000" w:themeColor="text1"/>
        </w:rPr>
        <w:t>种农药及相关化学品残留量的测定</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液相色谱</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质谱法</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GB 23200.49</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食品中苯醚甲环唑残留量的测定</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气相色谱</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质谱法</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23204 </w:t>
      </w:r>
      <w:r>
        <w:rPr>
          <w:rFonts w:ascii="Times New Roman" w:eastAsia="仿宋_GB2312" w:hAnsi="Times New Roman"/>
          <w:color w:val="000000" w:themeColor="text1"/>
        </w:rPr>
        <w:t>茶叶中</w:t>
      </w:r>
      <w:r>
        <w:rPr>
          <w:rFonts w:ascii="Times New Roman" w:eastAsia="仿宋_GB2312" w:hAnsi="Times New Roman"/>
          <w:color w:val="000000" w:themeColor="text1"/>
        </w:rPr>
        <w:t>519</w:t>
      </w:r>
      <w:r>
        <w:rPr>
          <w:rFonts w:ascii="Times New Roman" w:eastAsia="仿宋_GB2312" w:hAnsi="Times New Roman"/>
          <w:color w:val="000000" w:themeColor="text1"/>
        </w:rPr>
        <w:t>种农药及相关化学品残留量的测定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气相色谱</w:t>
      </w:r>
      <w:r>
        <w:rPr>
          <w:rFonts w:ascii="Times New Roman" w:eastAsia="仿宋_GB2312" w:hAnsi="Times New Roman"/>
          <w:color w:val="000000" w:themeColor="text1"/>
        </w:rPr>
        <w:t>-</w:t>
      </w:r>
      <w:r>
        <w:rPr>
          <w:rFonts w:ascii="Times New Roman" w:eastAsia="仿宋_GB2312" w:hAnsi="Times New Roman"/>
          <w:color w:val="000000" w:themeColor="text1"/>
        </w:rPr>
        <w:t>质谱法</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23376 </w:t>
      </w:r>
      <w:r>
        <w:rPr>
          <w:rFonts w:ascii="Times New Roman" w:eastAsia="仿宋_GB2312" w:hAnsi="Times New Roman"/>
          <w:color w:val="000000" w:themeColor="text1"/>
        </w:rPr>
        <w:t>茶叶中农药多残留测定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气相色谱</w:t>
      </w:r>
      <w:r>
        <w:rPr>
          <w:rFonts w:ascii="Times New Roman" w:eastAsia="仿宋_GB2312" w:hAnsi="Times New Roman"/>
          <w:color w:val="000000" w:themeColor="text1"/>
        </w:rPr>
        <w:t>/</w:t>
      </w:r>
      <w:r>
        <w:rPr>
          <w:rFonts w:ascii="Times New Roman" w:eastAsia="仿宋_GB2312" w:hAnsi="Times New Roman"/>
          <w:color w:val="000000" w:themeColor="text1"/>
        </w:rPr>
        <w:t>质谱法</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23379 </w:t>
      </w:r>
      <w:r>
        <w:rPr>
          <w:rFonts w:ascii="Times New Roman" w:eastAsia="仿宋_GB2312" w:hAnsi="Times New Roman"/>
          <w:color w:val="000000" w:themeColor="text1"/>
        </w:rPr>
        <w:t>水果、蔬菜及茶叶中吡虫啉残留的测定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高效液相色谱法</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NY/T 761 </w:t>
      </w:r>
      <w:r>
        <w:rPr>
          <w:rFonts w:ascii="Times New Roman" w:eastAsia="仿宋_GB2312" w:hAnsi="Times New Roman"/>
          <w:color w:val="000000" w:themeColor="text1"/>
        </w:rPr>
        <w:t>蔬菜和水果中有机磷、有机氯、拟除虫菊酯和氨基甲酸酯类农药多残留的测定</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NY/T 1453 </w:t>
      </w:r>
      <w:r>
        <w:rPr>
          <w:rFonts w:ascii="Times New Roman" w:eastAsia="仿宋_GB2312" w:hAnsi="Times New Roman" w:hint="eastAsia"/>
          <w:color w:val="000000" w:themeColor="text1"/>
        </w:rPr>
        <w:t>蔬菜及水果中多菌灵等</w:t>
      </w:r>
      <w:r>
        <w:rPr>
          <w:rFonts w:ascii="Times New Roman" w:eastAsia="仿宋_GB2312" w:hAnsi="Times New Roman" w:hint="eastAsia"/>
          <w:color w:val="000000" w:themeColor="text1"/>
        </w:rPr>
        <w:t>16</w:t>
      </w:r>
      <w:r>
        <w:rPr>
          <w:rFonts w:ascii="Times New Roman" w:eastAsia="仿宋_GB2312" w:hAnsi="Times New Roman" w:hint="eastAsia"/>
          <w:color w:val="000000" w:themeColor="text1"/>
        </w:rPr>
        <w:t>种农药残留测定</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液相色谱</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质谱</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质谱联用法</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NY/T 1720 </w:t>
      </w:r>
      <w:r>
        <w:rPr>
          <w:rFonts w:ascii="Times New Roman" w:eastAsia="仿宋_GB2312" w:hAnsi="Times New Roman"/>
          <w:color w:val="000000" w:themeColor="text1"/>
        </w:rPr>
        <w:t>水果、蔬菜中杀铃脲等七种苯甲酰脲类农药残留量的测定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高效液相色谱法</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SN/T 1923 </w:t>
      </w:r>
      <w:r>
        <w:rPr>
          <w:rFonts w:ascii="Times New Roman" w:eastAsia="仿宋_GB2312" w:hAnsi="Times New Roman"/>
          <w:color w:val="000000" w:themeColor="text1"/>
        </w:rPr>
        <w:t>进出口食品中草甘膦残留量的检测方法</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质谱</w:t>
      </w:r>
      <w:r>
        <w:rPr>
          <w:rFonts w:ascii="Times New Roman" w:eastAsia="仿宋_GB2312" w:hAnsi="Times New Roman"/>
          <w:color w:val="000000" w:themeColor="text1"/>
        </w:rPr>
        <w:t>/</w:t>
      </w:r>
      <w:r>
        <w:rPr>
          <w:rFonts w:ascii="Times New Roman" w:eastAsia="仿宋_GB2312" w:hAnsi="Times New Roman"/>
          <w:color w:val="000000" w:themeColor="text1"/>
        </w:rPr>
        <w:t>质谱法</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SN/T 1969 </w:t>
      </w:r>
      <w:r>
        <w:rPr>
          <w:rFonts w:ascii="Times New Roman" w:eastAsia="仿宋_GB2312" w:hAnsi="Times New Roman"/>
          <w:color w:val="000000" w:themeColor="text1"/>
        </w:rPr>
        <w:t>进出口食品中联苯菊酯残留量的检测方法</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气相色谱</w:t>
      </w:r>
      <w:r>
        <w:rPr>
          <w:rFonts w:ascii="Times New Roman" w:eastAsia="仿宋_GB2312" w:hAnsi="Times New Roman"/>
          <w:color w:val="000000" w:themeColor="text1"/>
        </w:rPr>
        <w:t>-</w:t>
      </w:r>
      <w:r>
        <w:rPr>
          <w:rFonts w:ascii="Times New Roman" w:eastAsia="仿宋_GB2312" w:hAnsi="Times New Roman"/>
          <w:color w:val="000000" w:themeColor="text1"/>
        </w:rPr>
        <w:t>质谱法</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SN/T 2432 </w:t>
      </w:r>
      <w:r>
        <w:rPr>
          <w:rFonts w:ascii="Times New Roman" w:eastAsia="仿宋_GB2312" w:hAnsi="Times New Roman"/>
          <w:color w:val="000000" w:themeColor="text1"/>
        </w:rPr>
        <w:t>进出口食品中哒螨灵残留量的检测方法</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SN/T 3768 </w:t>
      </w:r>
      <w:r>
        <w:rPr>
          <w:rFonts w:ascii="Times New Roman" w:eastAsia="仿宋_GB2312" w:hAnsi="Times New Roman" w:hint="eastAsia"/>
          <w:color w:val="000000" w:themeColor="text1"/>
        </w:rPr>
        <w:t>出口粮谷中多种有机磷农药残留量测定方法</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气相色谱</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质谱法</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1.4 </w:t>
      </w:r>
      <w:r>
        <w:rPr>
          <w:rFonts w:ascii="Times New Roman" w:eastAsia="黑体" w:hAnsi="Times New Roman"/>
          <w:b/>
          <w:bCs/>
          <w:color w:val="000000" w:themeColor="text1"/>
        </w:rPr>
        <w:t>抽样</w:t>
      </w:r>
    </w:p>
    <w:p w:rsidR="00DC21E8" w:rsidRDefault="00E111C2" w:rsidP="00D46C20">
      <w:pPr>
        <w:overflowPunct w:val="0"/>
        <w:topLinePunct/>
        <w:snapToGrid w:val="0"/>
        <w:spacing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1.4.1 </w:t>
      </w:r>
      <w:r>
        <w:rPr>
          <w:rFonts w:ascii="Times New Roman" w:eastAsia="仿宋_GB2312" w:hAnsi="Times New Roman"/>
          <w:b/>
          <w:color w:val="000000" w:themeColor="text1"/>
        </w:rPr>
        <w:t>抽样型号或规格</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预包装食品或非定量包装的食品。</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砖茶等明确标注适合长期贮存的产品，应抽取生产日期为</w:t>
      </w:r>
      <w:r>
        <w:rPr>
          <w:rFonts w:ascii="Times New Roman" w:eastAsia="仿宋_GB2312" w:hAnsi="Times New Roman"/>
          <w:color w:val="000000" w:themeColor="text1"/>
        </w:rPr>
        <w:t>2014</w:t>
      </w:r>
      <w:r>
        <w:rPr>
          <w:rFonts w:ascii="Times New Roman" w:eastAsia="仿宋_GB2312" w:hAnsi="Times New Roman"/>
          <w:color w:val="000000" w:themeColor="text1"/>
        </w:rPr>
        <w:t>年</w:t>
      </w:r>
      <w:r>
        <w:rPr>
          <w:rFonts w:ascii="Times New Roman" w:eastAsia="仿宋_GB2312" w:hAnsi="Times New Roman"/>
          <w:color w:val="000000" w:themeColor="text1"/>
        </w:rPr>
        <w:t>8</w:t>
      </w:r>
      <w:r>
        <w:rPr>
          <w:rFonts w:ascii="Times New Roman" w:eastAsia="仿宋_GB2312" w:hAnsi="Times New Roman"/>
          <w:color w:val="000000" w:themeColor="text1"/>
        </w:rPr>
        <w:t>月</w:t>
      </w:r>
      <w:r>
        <w:rPr>
          <w:rFonts w:ascii="Times New Roman" w:eastAsia="仿宋_GB2312" w:hAnsi="Times New Roman"/>
          <w:color w:val="000000" w:themeColor="text1"/>
        </w:rPr>
        <w:t>1</w:t>
      </w:r>
      <w:r>
        <w:rPr>
          <w:rFonts w:ascii="Times New Roman" w:eastAsia="仿宋_GB2312" w:hAnsi="Times New Roman"/>
          <w:color w:val="000000" w:themeColor="text1"/>
        </w:rPr>
        <w:t>日之后的产品。</w:t>
      </w:r>
    </w:p>
    <w:p w:rsidR="00DC21E8" w:rsidRDefault="00E111C2" w:rsidP="00D46C20">
      <w:pPr>
        <w:overflowPunct w:val="0"/>
        <w:topLinePunct/>
        <w:snapToGrid w:val="0"/>
        <w:spacing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1.4.2 </w:t>
      </w:r>
      <w:r>
        <w:rPr>
          <w:rFonts w:ascii="Times New Roman" w:eastAsia="仿宋_GB2312" w:hAnsi="Times New Roman"/>
          <w:b/>
          <w:color w:val="000000" w:themeColor="text1"/>
        </w:rPr>
        <w:t>抽样方法及数量</w:t>
      </w:r>
    </w:p>
    <w:p w:rsidR="00DC21E8" w:rsidRDefault="00E111C2" w:rsidP="00D46C20">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w:t>
      </w:r>
      <w:r>
        <w:rPr>
          <w:rFonts w:ascii="Times New Roman" w:eastAsia="仿宋_GB2312" w:hAnsi="Times New Roman"/>
          <w:color w:val="000000" w:themeColor="text1"/>
        </w:rPr>
        <w:t>抽取样品量至少为</w:t>
      </w:r>
      <w:r>
        <w:rPr>
          <w:rFonts w:ascii="Times New Roman" w:eastAsia="仿宋_GB2312" w:hAnsi="Times New Roman"/>
          <w:color w:val="000000" w:themeColor="text1"/>
        </w:rPr>
        <w:t>1kg</w:t>
      </w:r>
      <w:r>
        <w:rPr>
          <w:rFonts w:ascii="Times New Roman" w:eastAsia="仿宋_GB2312" w:hAnsi="Times New Roman"/>
          <w:color w:val="000000" w:themeColor="text1"/>
        </w:rPr>
        <w:t>，一般不少于</w:t>
      </w:r>
      <w:r>
        <w:rPr>
          <w:rFonts w:ascii="Times New Roman" w:eastAsia="仿宋_GB2312" w:hAnsi="Times New Roman"/>
          <w:color w:val="000000" w:themeColor="text1"/>
        </w:rPr>
        <w:t>4</w:t>
      </w:r>
      <w:r>
        <w:rPr>
          <w:rFonts w:ascii="Times New Roman" w:eastAsia="仿宋_GB2312" w:hAnsi="Times New Roman"/>
          <w:color w:val="000000" w:themeColor="text1"/>
        </w:rPr>
        <w:t>个独立包装。</w:t>
      </w:r>
    </w:p>
    <w:p w:rsidR="00DC21E8" w:rsidRDefault="00E111C2" w:rsidP="00D46C20">
      <w:pPr>
        <w:overflowPunct w:val="0"/>
        <w:topLinePunct/>
        <w:snapToGrid w:val="0"/>
        <w:spacing w:line="380" w:lineRule="exact"/>
        <w:ind w:firstLineChars="200" w:firstLine="42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zCs w:val="21"/>
        </w:rPr>
        <w:t>流通环节抽样时，在货架、柜台、库房或网络食品经营平台抽取同一批次待销产品，抽取样品量原则上同生产环节。</w:t>
      </w:r>
    </w:p>
    <w:p w:rsidR="00DC21E8" w:rsidRDefault="00E111C2" w:rsidP="00D46C20">
      <w:pPr>
        <w:spacing w:line="380" w:lineRule="exact"/>
        <w:ind w:firstLineChars="200" w:firstLine="420"/>
        <w:rPr>
          <w:rFonts w:ascii="Times New Roman" w:eastAsia="仿宋_GB2312" w:hAnsi="Times New Roman"/>
          <w:color w:val="000000" w:themeColor="text1"/>
        </w:rPr>
      </w:pPr>
      <w:r>
        <w:rPr>
          <w:rFonts w:ascii="仿宋_GB2312" w:eastAsia="仿宋_GB2312" w:hAnsi="仿宋_GB2312" w:cs="仿宋_GB2312" w:hint="eastAsia"/>
          <w:color w:val="000000" w:themeColor="text1"/>
          <w:szCs w:val="21"/>
        </w:rPr>
        <w:t>餐饮环节抽样时，抽取同一批次待销或使用的产品，应抽取完整包装产品，如需从大包装</w:t>
      </w:r>
      <w:r>
        <w:rPr>
          <w:rFonts w:ascii="Times New Roman" w:eastAsia="仿宋_GB2312" w:hAnsi="Times New Roman"/>
          <w:color w:val="000000" w:themeColor="text1"/>
        </w:rPr>
        <w:t>（净含量</w:t>
      </w:r>
      <w:r>
        <w:rPr>
          <w:rFonts w:ascii="Times New Roman" w:eastAsia="仿宋_GB2312" w:hAnsi="Times New Roman"/>
          <w:color w:val="000000" w:themeColor="text1"/>
          <w:szCs w:val="21"/>
        </w:rPr>
        <w:t>≥</w:t>
      </w:r>
      <w:r>
        <w:rPr>
          <w:rFonts w:ascii="Times New Roman" w:eastAsia="仿宋_GB2312" w:hAnsi="Times New Roman"/>
          <w:color w:val="000000" w:themeColor="text1"/>
        </w:rPr>
        <w:t>5kg</w:t>
      </w:r>
      <w:r>
        <w:rPr>
          <w:rFonts w:ascii="Times New Roman" w:eastAsia="仿宋_GB2312" w:hAnsi="Times New Roman"/>
          <w:color w:val="000000" w:themeColor="text1"/>
        </w:rPr>
        <w:t>）</w:t>
      </w:r>
      <w:r>
        <w:rPr>
          <w:rFonts w:ascii="仿宋_GB2312" w:eastAsia="仿宋_GB2312" w:hAnsi="仿宋_GB2312" w:cs="仿宋_GB2312" w:hint="eastAsia"/>
          <w:color w:val="000000" w:themeColor="text1"/>
          <w:szCs w:val="21"/>
        </w:rPr>
        <w:t>中抽取样品，应从完整大包装中抽取样品，抽取样品量原则上同生产环节。</w:t>
      </w:r>
    </w:p>
    <w:p w:rsidR="00DC21E8" w:rsidRPr="00D46C20"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spacing w:val="-4"/>
        </w:rPr>
      </w:pPr>
      <w:r>
        <w:rPr>
          <w:rFonts w:ascii="Times New Roman" w:eastAsia="仿宋_GB2312" w:hAnsi="Times New Roman"/>
          <w:color w:val="000000" w:themeColor="text1"/>
        </w:rPr>
        <w:t>所</w:t>
      </w:r>
      <w:r w:rsidRPr="00D46C20">
        <w:rPr>
          <w:rFonts w:ascii="Times New Roman" w:eastAsia="仿宋_GB2312" w:hAnsi="Times New Roman"/>
          <w:color w:val="000000" w:themeColor="text1"/>
          <w:spacing w:val="-4"/>
        </w:rPr>
        <w:t>抽取样品分为</w:t>
      </w:r>
      <w:r w:rsidRPr="00D46C20">
        <w:rPr>
          <w:rFonts w:ascii="Times New Roman" w:eastAsia="仿宋_GB2312" w:hAnsi="Times New Roman"/>
          <w:color w:val="000000" w:themeColor="text1"/>
          <w:spacing w:val="-4"/>
        </w:rPr>
        <w:t>2</w:t>
      </w:r>
      <w:r w:rsidRPr="00D46C20">
        <w:rPr>
          <w:rFonts w:ascii="Times New Roman" w:eastAsia="仿宋_GB2312" w:hAnsi="Times New Roman"/>
          <w:color w:val="000000" w:themeColor="text1"/>
          <w:spacing w:val="-4"/>
        </w:rPr>
        <w:t>份，约</w:t>
      </w:r>
      <w:r w:rsidRPr="00D46C20">
        <w:rPr>
          <w:rFonts w:ascii="Times New Roman" w:eastAsia="仿宋_GB2312" w:hAnsi="Times New Roman"/>
          <w:color w:val="000000" w:themeColor="text1"/>
          <w:spacing w:val="-4"/>
        </w:rPr>
        <w:t>1/2</w:t>
      </w:r>
      <w:r w:rsidRPr="00D46C20">
        <w:rPr>
          <w:rFonts w:ascii="Times New Roman" w:eastAsia="仿宋_GB2312" w:hAnsi="Times New Roman"/>
          <w:color w:val="000000" w:themeColor="text1"/>
          <w:spacing w:val="-4"/>
        </w:rPr>
        <w:t>为检验样品，约</w:t>
      </w:r>
      <w:r w:rsidRPr="00D46C20">
        <w:rPr>
          <w:rFonts w:ascii="Times New Roman" w:eastAsia="仿宋_GB2312" w:hAnsi="Times New Roman"/>
          <w:color w:val="000000" w:themeColor="text1"/>
          <w:spacing w:val="-4"/>
        </w:rPr>
        <w:t>1/2</w:t>
      </w:r>
      <w:r w:rsidRPr="00D46C20">
        <w:rPr>
          <w:rFonts w:ascii="Times New Roman" w:eastAsia="仿宋_GB2312" w:hAnsi="Times New Roman"/>
          <w:color w:val="000000" w:themeColor="text1"/>
          <w:spacing w:val="-4"/>
        </w:rPr>
        <w:t>为复检备份样品（备份样品封存在承检机构）。</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rsidP="00D46C20">
      <w:pPr>
        <w:overflowPunct w:val="0"/>
        <w:topLinePunct/>
        <w:snapToGrid w:val="0"/>
        <w:spacing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1.4.3 </w:t>
      </w:r>
      <w:r>
        <w:rPr>
          <w:rFonts w:ascii="Times New Roman" w:eastAsia="仿宋_GB2312" w:hAnsi="Times New Roman"/>
          <w:b/>
          <w:color w:val="000000" w:themeColor="text1"/>
        </w:rPr>
        <w:t>抽样单</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应按有关规定填写抽样单，并记录被抽查产品及生产经营企业相关信息。</w:t>
      </w:r>
    </w:p>
    <w:p w:rsidR="00DC21E8" w:rsidRDefault="00E111C2" w:rsidP="00D46C20">
      <w:pPr>
        <w:overflowPunct w:val="0"/>
        <w:topLinePunct/>
        <w:snapToGrid w:val="0"/>
        <w:spacing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1.4.4 </w:t>
      </w:r>
      <w:r>
        <w:rPr>
          <w:rFonts w:ascii="Times New Roman" w:eastAsia="仿宋_GB2312" w:hAnsi="Times New Roman"/>
          <w:b/>
          <w:color w:val="000000" w:themeColor="text1"/>
        </w:rPr>
        <w:t>封样和样品运输、贮存</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1.5 </w:t>
      </w:r>
      <w:r>
        <w:rPr>
          <w:rFonts w:ascii="Times New Roman" w:eastAsia="黑体" w:hAnsi="Times New Roman"/>
          <w:b/>
          <w:bCs/>
          <w:color w:val="000000" w:themeColor="text1"/>
        </w:rPr>
        <w:t>检验要求</w:t>
      </w:r>
    </w:p>
    <w:p w:rsidR="00DC21E8" w:rsidRDefault="00E111C2" w:rsidP="00D46C20">
      <w:pPr>
        <w:overflowPunct w:val="0"/>
        <w:topLinePunct/>
        <w:snapToGrid w:val="0"/>
        <w:spacing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1.5.1 </w:t>
      </w:r>
      <w:r>
        <w:rPr>
          <w:rFonts w:ascii="Times New Roman" w:eastAsia="仿宋_GB2312" w:hAnsi="Times New Roman"/>
          <w:b/>
          <w:color w:val="000000" w:themeColor="text1"/>
        </w:rPr>
        <w:t>检验项目</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茶叶检验项目见表</w:t>
      </w:r>
      <w:r>
        <w:rPr>
          <w:rFonts w:ascii="Times New Roman" w:eastAsia="仿宋_GB2312" w:hAnsi="Times New Roman"/>
          <w:color w:val="000000" w:themeColor="text1"/>
        </w:rPr>
        <w:t>14-1</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方正仿宋简体" w:hAnsi="Times New Roman"/>
          <w:color w:val="000000" w:themeColor="text1"/>
          <w:vertAlign w:val="superscript"/>
        </w:rPr>
      </w:pPr>
      <w:r>
        <w:rPr>
          <w:rFonts w:ascii="Times New Roman" w:eastAsia="黑体" w:hAnsi="Times New Roman"/>
          <w:color w:val="000000" w:themeColor="text1"/>
        </w:rPr>
        <w:lastRenderedPageBreak/>
        <w:t>表</w:t>
      </w:r>
      <w:r>
        <w:rPr>
          <w:rFonts w:ascii="Times New Roman" w:eastAsia="黑体" w:hAnsi="Times New Roman"/>
          <w:color w:val="000000" w:themeColor="text1"/>
        </w:rPr>
        <w:t xml:space="preserve">14-1 </w:t>
      </w:r>
      <w:r>
        <w:rPr>
          <w:rFonts w:ascii="Times New Roman" w:eastAsia="黑体" w:hAnsi="Times New Roman"/>
          <w:color w:val="000000" w:themeColor="text1"/>
        </w:rPr>
        <w:t>茶叶检验项目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苯醚甲环唑</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5009.218</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23200.49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吡虫啉</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tcBorders>
              <w:top w:val="single" w:sz="4" w:space="0" w:color="auto"/>
              <w:left w:val="single" w:sz="4" w:space="0" w:color="auto"/>
              <w:bottom w:val="single" w:sz="4" w:space="0" w:color="auto"/>
              <w:right w:val="single" w:sz="4" w:space="0" w:color="auto"/>
            </w:tcBorders>
          </w:tcPr>
          <w:p w:rsidR="00DC21E8" w:rsidRDefault="00E111C2">
            <w:pPr>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参照</w:t>
            </w:r>
            <w:r>
              <w:rPr>
                <w:rFonts w:ascii="Times New Roman" w:eastAsia="仿宋_GB2312" w:hAnsi="Times New Roman" w:hint="eastAsia"/>
                <w:color w:val="000000" w:themeColor="text1"/>
              </w:rPr>
              <w:t>GB/T 23379</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4</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草甘膦</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SN/T 1923</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5</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除虫脲</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参照</w:t>
            </w:r>
            <w:r>
              <w:rPr>
                <w:rFonts w:ascii="Times New Roman" w:eastAsia="仿宋_GB2312" w:hAnsi="Times New Roman" w:hint="eastAsia"/>
                <w:color w:val="000000" w:themeColor="text1"/>
              </w:rPr>
              <w:t>GB/T 5009.147</w:t>
            </w:r>
          </w:p>
          <w:p w:rsidR="00DC21E8" w:rsidRDefault="00E111C2">
            <w:pPr>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参照</w:t>
            </w:r>
            <w:r>
              <w:rPr>
                <w:rFonts w:ascii="Times New Roman" w:eastAsia="仿宋_GB2312" w:hAnsi="Times New Roman" w:hint="eastAsia"/>
                <w:color w:val="000000" w:themeColor="text1"/>
              </w:rPr>
              <w:t>NY/T 1720</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6</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哒螨灵</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23204</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SN/T 2432</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7</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多菌灵</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参照</w:t>
            </w:r>
            <w:r>
              <w:rPr>
                <w:rFonts w:ascii="Times New Roman" w:eastAsia="仿宋_GB2312" w:hAnsi="Times New Roman" w:hint="eastAsia"/>
                <w:color w:val="000000" w:themeColor="text1"/>
              </w:rPr>
              <w:t>GB/T 20769</w:t>
            </w:r>
          </w:p>
          <w:p w:rsidR="00DC21E8" w:rsidRDefault="00E111C2">
            <w:pPr>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参照</w:t>
            </w:r>
            <w:r>
              <w:rPr>
                <w:rFonts w:ascii="Times New Roman" w:eastAsia="仿宋_GB2312" w:hAnsi="Times New Roman" w:hint="eastAsia"/>
                <w:color w:val="000000" w:themeColor="text1"/>
              </w:rPr>
              <w:t>NY/T 1453</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8</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甲氰菊酯</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23376</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9</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联苯菊酯</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SN/T 1969</w:t>
            </w:r>
          </w:p>
        </w:tc>
      </w:tr>
      <w:tr w:rsidR="00DC21E8">
        <w:trPr>
          <w:cantSplit/>
          <w:trHeight w:val="90"/>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10</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硫丹</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5009.19</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11</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氯氟氰菊酯和高效氯氟氰菊酯</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GB/T23376</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12</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氯氰菊酯和高效氯氰菊酯</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23204</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13</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灭多威</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参照</w:t>
            </w:r>
            <w:r>
              <w:rPr>
                <w:rFonts w:ascii="Times New Roman" w:eastAsia="仿宋_GB2312" w:hAnsi="Times New Roman" w:hint="eastAsia"/>
                <w:color w:val="000000" w:themeColor="text1"/>
              </w:rPr>
              <w:t>NY/T 761</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14</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噻虫嗪</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参照</w:t>
            </w:r>
            <w:r>
              <w:rPr>
                <w:rFonts w:ascii="Times New Roman" w:eastAsia="仿宋_GB2312" w:hAnsi="Times New Roman" w:hint="eastAsia"/>
                <w:color w:val="000000" w:themeColor="text1"/>
              </w:rPr>
              <w:t>GB/T 20770</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15</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噻嗪酮</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GB/T23376</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16</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杀螟丹</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参照</w:t>
            </w:r>
            <w:r>
              <w:rPr>
                <w:rFonts w:ascii="Times New Roman" w:eastAsia="仿宋_GB2312" w:hAnsi="Times New Roman" w:hint="eastAsia"/>
                <w:color w:val="000000" w:themeColor="text1"/>
              </w:rPr>
              <w:t>GB/T 20769</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17</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溴氰菊酯</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GB/T5009.110</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18</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滴滴涕</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GB/T5009.19</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19</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吡蚜酮</w:t>
            </w:r>
            <w:r>
              <w:rPr>
                <w:rFonts w:ascii="Times New Roman" w:eastAsia="仿宋_GB2312" w:hAnsi="Times New Roman" w:hint="eastAsia"/>
                <w:color w:val="000000" w:themeColor="text1"/>
                <w:sz w:val="28"/>
                <w:szCs w:val="28"/>
                <w:vertAlign w:val="superscript"/>
              </w:rPr>
              <w:t>a</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23200.13</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20</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敌百虫</w:t>
            </w:r>
            <w:r>
              <w:rPr>
                <w:rFonts w:ascii="Times New Roman" w:eastAsia="仿宋_GB2312" w:hAnsi="Times New Roman" w:hint="eastAsia"/>
                <w:color w:val="000000" w:themeColor="text1"/>
                <w:sz w:val="28"/>
                <w:szCs w:val="28"/>
                <w:vertAlign w:val="superscript"/>
              </w:rPr>
              <w:t>a</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参照</w:t>
            </w:r>
            <w:r>
              <w:rPr>
                <w:rFonts w:ascii="Times New Roman" w:eastAsia="仿宋_GB2312" w:hAnsi="Times New Roman" w:hint="eastAsia"/>
                <w:color w:val="000000" w:themeColor="text1"/>
              </w:rPr>
              <w:t>NY/T 761</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21</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甲拌磷</w:t>
            </w:r>
            <w:r>
              <w:rPr>
                <w:rFonts w:ascii="Times New Roman" w:eastAsia="仿宋_GB2312" w:hAnsi="Times New Roman" w:hint="eastAsia"/>
                <w:color w:val="000000" w:themeColor="text1"/>
                <w:sz w:val="28"/>
                <w:szCs w:val="28"/>
                <w:vertAlign w:val="superscript"/>
              </w:rPr>
              <w:t>a</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23204</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22</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克百威</w:t>
            </w:r>
            <w:r>
              <w:rPr>
                <w:rFonts w:ascii="Times New Roman" w:eastAsia="仿宋_GB2312" w:hAnsi="Times New Roman" w:hint="eastAsia"/>
                <w:color w:val="000000" w:themeColor="text1"/>
                <w:sz w:val="28"/>
                <w:szCs w:val="28"/>
                <w:vertAlign w:val="superscript"/>
              </w:rPr>
              <w:t>a</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23200.13</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23</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氯唑磷</w:t>
            </w:r>
            <w:r>
              <w:rPr>
                <w:rFonts w:ascii="Times New Roman" w:eastAsia="仿宋_GB2312" w:hAnsi="Times New Roman" w:hint="eastAsia"/>
                <w:color w:val="000000" w:themeColor="text1"/>
                <w:sz w:val="28"/>
                <w:szCs w:val="28"/>
                <w:vertAlign w:val="superscript"/>
              </w:rPr>
              <w:t>a</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23204</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24</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灭线磷</w:t>
            </w:r>
            <w:r>
              <w:rPr>
                <w:rFonts w:ascii="Times New Roman" w:eastAsia="仿宋_GB2312" w:hAnsi="Times New Roman" w:hint="eastAsia"/>
                <w:color w:val="000000" w:themeColor="text1"/>
                <w:sz w:val="28"/>
                <w:szCs w:val="28"/>
                <w:vertAlign w:val="superscript"/>
              </w:rPr>
              <w:t>a</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23204</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23200.13</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lastRenderedPageBreak/>
              <w:t>25</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水胺硫磷</w:t>
            </w:r>
            <w:r>
              <w:rPr>
                <w:rFonts w:ascii="Times New Roman" w:eastAsia="仿宋_GB2312" w:hAnsi="Times New Roman" w:hint="eastAsia"/>
                <w:color w:val="000000" w:themeColor="text1"/>
                <w:sz w:val="28"/>
                <w:szCs w:val="28"/>
                <w:vertAlign w:val="superscript"/>
              </w:rPr>
              <w:t>a</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23204</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26</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特丁硫磷</w:t>
            </w:r>
            <w:r>
              <w:rPr>
                <w:rFonts w:ascii="Times New Roman" w:eastAsia="仿宋_GB2312" w:hAnsi="Times New Roman" w:hint="eastAsia"/>
                <w:color w:val="000000" w:themeColor="text1"/>
                <w:sz w:val="28"/>
                <w:szCs w:val="28"/>
                <w:vertAlign w:val="superscript"/>
              </w:rPr>
              <w:t>a</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参照</w:t>
            </w:r>
            <w:r>
              <w:rPr>
                <w:rFonts w:ascii="Times New Roman" w:eastAsia="仿宋_GB2312" w:hAnsi="Times New Roman" w:hint="eastAsia"/>
                <w:color w:val="000000" w:themeColor="text1"/>
              </w:rPr>
              <w:t>SN/T 3768</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27</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氧乐果</w:t>
            </w:r>
            <w:r>
              <w:rPr>
                <w:rFonts w:ascii="Times New Roman" w:eastAsia="仿宋_GB2312" w:hAnsi="Times New Roman" w:hint="eastAsia"/>
                <w:color w:val="000000" w:themeColor="text1"/>
                <w:sz w:val="28"/>
                <w:szCs w:val="28"/>
                <w:vertAlign w:val="superscript"/>
              </w:rPr>
              <w:t>a</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23200.13</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28</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氰戊菊酯和</w:t>
            </w:r>
            <w:r>
              <w:rPr>
                <w:rFonts w:ascii="Times New Roman" w:eastAsia="仿宋_GB2312" w:hAnsi="Times New Roman" w:hint="eastAsia"/>
                <w:color w:val="000000" w:themeColor="text1"/>
              </w:rPr>
              <w:t>S-</w:t>
            </w:r>
            <w:r>
              <w:rPr>
                <w:rFonts w:ascii="Times New Roman" w:eastAsia="仿宋_GB2312" w:hAnsi="Times New Roman" w:hint="eastAsia"/>
                <w:color w:val="000000" w:themeColor="text1"/>
              </w:rPr>
              <w:t>氰戊菊酯</w:t>
            </w:r>
            <w:r>
              <w:rPr>
                <w:rFonts w:ascii="Times New Roman" w:eastAsia="仿宋_GB2312" w:hAnsi="Times New Roman" w:hint="eastAsia"/>
                <w:color w:val="000000" w:themeColor="text1"/>
                <w:sz w:val="28"/>
                <w:szCs w:val="28"/>
                <w:vertAlign w:val="superscript"/>
              </w:rPr>
              <w:t>a</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23204</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29</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三氯杀螨醇</w:t>
            </w:r>
            <w:r>
              <w:rPr>
                <w:rFonts w:ascii="Times New Roman" w:eastAsia="仿宋_GB2312" w:hAnsi="Times New Roman" w:hint="eastAsia"/>
                <w:color w:val="000000" w:themeColor="text1"/>
                <w:sz w:val="28"/>
                <w:szCs w:val="28"/>
                <w:vertAlign w:val="superscript"/>
              </w:rPr>
              <w:t>a</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GB/T5009.176</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30</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甲胺磷</w:t>
            </w:r>
            <w:r>
              <w:rPr>
                <w:rFonts w:ascii="Times New Roman" w:eastAsia="仿宋_GB2312" w:hAnsi="Times New Roman" w:hint="eastAsia"/>
                <w:color w:val="000000" w:themeColor="text1"/>
                <w:sz w:val="28"/>
                <w:szCs w:val="28"/>
                <w:vertAlign w:val="superscript"/>
              </w:rPr>
              <w:t>a</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参照</w:t>
            </w:r>
            <w:r>
              <w:rPr>
                <w:rFonts w:ascii="Times New Roman" w:eastAsia="仿宋_GB2312" w:hAnsi="Times New Roman" w:hint="eastAsia"/>
                <w:color w:val="000000" w:themeColor="text1"/>
              </w:rPr>
              <w:t>GB/T 20770</w:t>
            </w:r>
          </w:p>
          <w:p w:rsidR="00DC21E8" w:rsidRDefault="00E111C2">
            <w:pPr>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参照</w:t>
            </w:r>
            <w:r>
              <w:rPr>
                <w:rFonts w:ascii="Times New Roman" w:eastAsia="仿宋_GB2312" w:hAnsi="Times New Roman" w:hint="eastAsia"/>
                <w:color w:val="000000" w:themeColor="text1"/>
              </w:rPr>
              <w:t>NY/T 761</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31</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啶虫脒</w:t>
            </w:r>
            <w:r>
              <w:rPr>
                <w:rFonts w:ascii="Times New Roman" w:eastAsia="仿宋_GB2312" w:hAnsi="Times New Roman" w:hint="eastAsia"/>
                <w:color w:val="000000" w:themeColor="text1"/>
                <w:sz w:val="28"/>
                <w:szCs w:val="28"/>
                <w:vertAlign w:val="superscript"/>
              </w:rPr>
              <w:t>a</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1711"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参照</w:t>
            </w:r>
            <w:r>
              <w:rPr>
                <w:rFonts w:ascii="Times New Roman" w:eastAsia="仿宋_GB2312" w:hAnsi="Times New Roman" w:hint="eastAsia"/>
                <w:color w:val="000000" w:themeColor="text1"/>
              </w:rPr>
              <w:t>GB/T 20769</w:t>
            </w:r>
          </w:p>
        </w:tc>
      </w:tr>
      <w:tr w:rsidR="00DC21E8">
        <w:trPr>
          <w:cantSplit/>
          <w:trHeight w:val="630"/>
          <w:jc w:val="center"/>
        </w:trPr>
        <w:tc>
          <w:tcPr>
            <w:tcW w:w="8307" w:type="dxa"/>
            <w:gridSpan w:val="4"/>
            <w:vAlign w:val="center"/>
          </w:tcPr>
          <w:p w:rsidR="00DC21E8" w:rsidRDefault="00E111C2">
            <w:pPr>
              <w:overflowPunct w:val="0"/>
              <w:topLinePunct/>
              <w:snapToGrid w:val="0"/>
              <w:spacing w:line="300" w:lineRule="exact"/>
              <w:jc w:val="left"/>
              <w:rPr>
                <w:rFonts w:ascii="Times New Roman" w:eastAsia="仿宋_GB2312" w:hAnsi="Times New Roman"/>
                <w:color w:val="000000" w:themeColor="text1"/>
              </w:rPr>
            </w:pPr>
            <w:r>
              <w:rPr>
                <w:rFonts w:ascii="Times New Roman" w:eastAsia="仿宋_GB2312" w:hAnsi="Times New Roman" w:hint="eastAsia"/>
                <w:color w:val="000000" w:themeColor="text1"/>
              </w:rPr>
              <w:t>注：</w:t>
            </w:r>
            <w:r>
              <w:rPr>
                <w:rFonts w:ascii="Times New Roman" w:eastAsia="仿宋_GB2312" w:hAnsi="Times New Roman" w:hint="eastAsia"/>
                <w:color w:val="000000" w:themeColor="text1"/>
              </w:rPr>
              <w:t xml:space="preserve">a </w:t>
            </w:r>
            <w:r>
              <w:rPr>
                <w:rFonts w:ascii="Times New Roman" w:eastAsia="仿宋_GB2312" w:hAnsi="Times New Roman" w:hint="eastAsia"/>
                <w:color w:val="000000" w:themeColor="text1"/>
              </w:rPr>
              <w:t>仅限</w:t>
            </w:r>
            <w:r>
              <w:rPr>
                <w:rFonts w:ascii="Times New Roman" w:eastAsia="仿宋_GB2312" w:hAnsi="Times New Roman" w:hint="eastAsia"/>
                <w:color w:val="000000" w:themeColor="text1"/>
              </w:rPr>
              <w:t>2017</w:t>
            </w:r>
            <w:r>
              <w:rPr>
                <w:rFonts w:ascii="Times New Roman" w:eastAsia="仿宋_GB2312" w:hAnsi="Times New Roman" w:hint="eastAsia"/>
                <w:color w:val="000000" w:themeColor="text1"/>
              </w:rPr>
              <w:t>年</w:t>
            </w:r>
            <w:r>
              <w:rPr>
                <w:rFonts w:ascii="Times New Roman" w:eastAsia="仿宋_GB2312" w:hAnsi="Times New Roman" w:hint="eastAsia"/>
                <w:color w:val="000000" w:themeColor="text1"/>
              </w:rPr>
              <w:t>6</w:t>
            </w:r>
            <w:r>
              <w:rPr>
                <w:rFonts w:ascii="Times New Roman" w:eastAsia="仿宋_GB2312" w:hAnsi="Times New Roman" w:hint="eastAsia"/>
                <w:color w:val="000000" w:themeColor="text1"/>
              </w:rPr>
              <w:t>月</w:t>
            </w:r>
            <w:r>
              <w:rPr>
                <w:rFonts w:ascii="Times New Roman" w:eastAsia="仿宋_GB2312" w:hAnsi="Times New Roman" w:hint="eastAsia"/>
                <w:color w:val="000000" w:themeColor="text1"/>
              </w:rPr>
              <w:t>18</w:t>
            </w:r>
            <w:r>
              <w:rPr>
                <w:rFonts w:ascii="Times New Roman" w:eastAsia="仿宋_GB2312" w:hAnsi="Times New Roman" w:hint="eastAsia"/>
                <w:color w:val="000000" w:themeColor="text1"/>
              </w:rPr>
              <w:t>号及之后生产的产品。</w:t>
            </w:r>
          </w:p>
        </w:tc>
      </w:tr>
    </w:tbl>
    <w:p w:rsidR="00DC21E8" w:rsidRDefault="00DC21E8">
      <w:pPr>
        <w:pStyle w:val="a8"/>
        <w:rPr>
          <w:rFonts w:ascii="Times New Roman" w:hAnsi="Times New Roman" w:cs="Times New Roman"/>
          <w:color w:val="000000" w:themeColor="text1"/>
          <w:vertAlign w:val="superscript"/>
        </w:rPr>
      </w:pP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1.6 </w:t>
      </w:r>
      <w:r>
        <w:rPr>
          <w:rFonts w:ascii="Times New Roman" w:eastAsia="黑体" w:hAnsi="Times New Roman"/>
          <w:b/>
          <w:bCs/>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2"/>
        <w:rPr>
          <w:b/>
          <w:color w:val="000000" w:themeColor="text1"/>
        </w:rPr>
      </w:pPr>
      <w:bookmarkStart w:id="307" w:name="_Toc5013"/>
      <w:bookmarkStart w:id="308" w:name="_Toc11293"/>
      <w:bookmarkStart w:id="309" w:name="_Toc470182914"/>
      <w:bookmarkStart w:id="310" w:name="_Toc412738154"/>
      <w:bookmarkStart w:id="311" w:name="_Toc17411"/>
      <w:bookmarkStart w:id="312" w:name="_Toc383786830"/>
      <w:bookmarkStart w:id="313" w:name="_Toc329"/>
      <w:bookmarkStart w:id="314" w:name="_Toc6188"/>
      <w:bookmarkStart w:id="315" w:name="_Toc18425"/>
      <w:r>
        <w:rPr>
          <w:color w:val="000000" w:themeColor="text1"/>
        </w:rPr>
        <w:t xml:space="preserve">2 </w:t>
      </w:r>
      <w:r>
        <w:rPr>
          <w:color w:val="000000" w:themeColor="text1"/>
        </w:rPr>
        <w:t>含茶制品和代用茶</w:t>
      </w:r>
      <w:bookmarkEnd w:id="307"/>
      <w:bookmarkEnd w:id="308"/>
      <w:bookmarkEnd w:id="309"/>
      <w:bookmarkEnd w:id="310"/>
      <w:bookmarkEnd w:id="311"/>
      <w:bookmarkEnd w:id="312"/>
      <w:bookmarkEnd w:id="313"/>
      <w:bookmarkEnd w:id="314"/>
      <w:bookmarkEnd w:id="315"/>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2.1 </w:t>
      </w:r>
      <w:r>
        <w:rPr>
          <w:rFonts w:ascii="Times New Roman" w:eastAsia="黑体" w:hAnsi="Times New Roman"/>
          <w:b/>
          <w:bCs/>
          <w:color w:val="000000" w:themeColor="text1"/>
        </w:rPr>
        <w:t>适用范围</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本细则适用于含茶制品和代用茶食品安全监督抽检。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2.2 </w:t>
      </w:r>
      <w:r>
        <w:rPr>
          <w:rFonts w:ascii="Times New Roman" w:eastAsia="黑体" w:hAnsi="Times New Roman"/>
          <w:b/>
          <w:bCs/>
          <w:color w:val="000000" w:themeColor="text1"/>
        </w:rPr>
        <w:t>产品种类</w:t>
      </w:r>
    </w:p>
    <w:p w:rsidR="00DC21E8" w:rsidRDefault="00E111C2">
      <w:pPr>
        <w:overflowPunct w:val="0"/>
        <w:topLinePunct/>
        <w:spacing w:line="360" w:lineRule="exact"/>
        <w:ind w:firstLineChars="200" w:firstLine="422"/>
        <w:rPr>
          <w:rFonts w:ascii="Times New Roman" w:eastAsia="仿宋_GB2312" w:hAnsi="Times New Roman"/>
          <w:color w:val="000000" w:themeColor="text1"/>
        </w:rPr>
      </w:pPr>
      <w:r>
        <w:rPr>
          <w:rFonts w:ascii="Times New Roman" w:eastAsia="仿宋_GB2312" w:hAnsi="Times New Roman"/>
          <w:b/>
          <w:color w:val="000000" w:themeColor="text1"/>
        </w:rPr>
        <w:t>2.2.1</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含茶制品包括以茶叶为原料加工的速溶茶类和以茶叶为原料配以各种可食用物质或食用香料等制成的调味茶类（不含茶叶成分的产品不属于含茶制品）。</w:t>
      </w:r>
    </w:p>
    <w:p w:rsidR="00DC21E8" w:rsidRDefault="00E111C2">
      <w:pPr>
        <w:overflowPunct w:val="0"/>
        <w:topLinePunct/>
        <w:spacing w:line="360" w:lineRule="exact"/>
        <w:ind w:firstLineChars="200" w:firstLine="422"/>
        <w:rPr>
          <w:rFonts w:ascii="Times New Roman" w:eastAsia="仿宋_GB2312" w:hAnsi="Times New Roman"/>
          <w:color w:val="000000" w:themeColor="text1"/>
        </w:rPr>
      </w:pPr>
      <w:r>
        <w:rPr>
          <w:rFonts w:ascii="Times New Roman" w:eastAsia="仿宋_GB2312" w:hAnsi="Times New Roman"/>
          <w:b/>
          <w:color w:val="000000" w:themeColor="text1"/>
        </w:rPr>
        <w:t>2.2.2</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代用茶是指选用可食用植物的叶、花、果（实）、根茎等为原料加工制作的、采用类似茶叶冲泡（浸泡）方式供人们饮用的产品。叶类产品有桑叶茶、薄荷茶、枸杞叶茶等；花类产品有菊花、茉莉花、桂花、玫瑰花、金银花、玳玳花等；果（实）类（含根茎）产品有大麦茶、枸杞、苦瓜片、胖大海、罗汉果等；混合类是指以植物的叶、花、果（实）、根茎等为原料，按一定比例拼配加工而成的产品。</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lastRenderedPageBreak/>
        <w:t xml:space="preserve">2.3 </w:t>
      </w:r>
      <w:r>
        <w:rPr>
          <w:rFonts w:ascii="Times New Roman" w:eastAsia="黑体" w:hAnsi="Times New Roman"/>
          <w:b/>
          <w:bCs/>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菌落总数测定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GB/T 4789.3-2003 </w:t>
      </w:r>
      <w:r>
        <w:rPr>
          <w:rFonts w:ascii="Times New Roman" w:eastAsia="仿宋_GB2312" w:hAnsi="Times New Roman" w:hint="eastAsia"/>
          <w:color w:val="000000" w:themeColor="text1"/>
        </w:rPr>
        <w:t>食品卫生微生物学检验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大肠菌群测定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5009.19 </w:t>
      </w:r>
      <w:r>
        <w:rPr>
          <w:rFonts w:ascii="Times New Roman" w:eastAsia="仿宋_GB2312" w:hAnsi="Times New Roman"/>
          <w:color w:val="000000" w:themeColor="text1"/>
        </w:rPr>
        <w:t>食品中有机氯农药多组分残留量的测定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5009.20 </w:t>
      </w:r>
      <w:r>
        <w:rPr>
          <w:rFonts w:ascii="Times New Roman" w:eastAsia="仿宋_GB2312" w:hAnsi="Times New Roman"/>
          <w:color w:val="000000" w:themeColor="text1"/>
        </w:rPr>
        <w:t>食品中有机磷农药残留量的测定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5009.34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食品中二氧化硫的测定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5009.103 </w:t>
      </w:r>
      <w:r>
        <w:rPr>
          <w:rFonts w:ascii="Times New Roman" w:eastAsia="仿宋_GB2312" w:hAnsi="Times New Roman"/>
          <w:color w:val="000000" w:themeColor="text1"/>
        </w:rPr>
        <w:t>植物性食品中甲胺磷和乙酰甲胺磷农药残留量的测定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5009.145 </w:t>
      </w:r>
      <w:r>
        <w:rPr>
          <w:rFonts w:ascii="Times New Roman" w:eastAsia="仿宋_GB2312" w:hAnsi="Times New Roman"/>
          <w:color w:val="000000" w:themeColor="text1"/>
        </w:rPr>
        <w:t>植物性食品中有机磷和氨基甲酸酯类农药多种残留的测定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14553 </w:t>
      </w:r>
      <w:r>
        <w:rPr>
          <w:rFonts w:ascii="Times New Roman" w:eastAsia="仿宋_GB2312" w:hAnsi="Times New Roman"/>
          <w:color w:val="000000" w:themeColor="text1"/>
        </w:rPr>
        <w:t>粮食、水果和蔬菜中有机磷农药测定的气相色谱法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20769 </w:t>
      </w:r>
      <w:r>
        <w:rPr>
          <w:rFonts w:ascii="Times New Roman" w:eastAsia="仿宋_GB2312" w:hAnsi="Times New Roman"/>
          <w:color w:val="000000" w:themeColor="text1"/>
        </w:rPr>
        <w:t>水果和蔬菜中</w:t>
      </w:r>
      <w:r>
        <w:rPr>
          <w:rFonts w:ascii="Times New Roman" w:eastAsia="仿宋_GB2312" w:hAnsi="Times New Roman"/>
          <w:color w:val="000000" w:themeColor="text1"/>
        </w:rPr>
        <w:t>450</w:t>
      </w:r>
      <w:r>
        <w:rPr>
          <w:rFonts w:ascii="Times New Roman" w:eastAsia="仿宋_GB2312" w:hAnsi="Times New Roman"/>
          <w:color w:val="000000" w:themeColor="text1"/>
        </w:rPr>
        <w:t>种农药及相关化学品残留量的测定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串联质谱法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水果和蔬菜中</w:t>
      </w:r>
      <w:r>
        <w:rPr>
          <w:rFonts w:ascii="Times New Roman" w:eastAsia="仿宋_GB2312" w:hAnsi="Times New Roman" w:hint="eastAsia"/>
          <w:color w:val="000000" w:themeColor="text1"/>
        </w:rPr>
        <w:t>500</w:t>
      </w:r>
      <w:r>
        <w:rPr>
          <w:rFonts w:ascii="Times New Roman" w:eastAsia="仿宋_GB2312" w:hAnsi="Times New Roman" w:hint="eastAsia"/>
          <w:color w:val="000000" w:themeColor="text1"/>
        </w:rPr>
        <w:t>种农药及相关化学品残留量的测定</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气相色谱</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23204 </w:t>
      </w:r>
      <w:r>
        <w:rPr>
          <w:rFonts w:ascii="Times New Roman" w:eastAsia="仿宋_GB2312" w:hAnsi="Times New Roman"/>
          <w:color w:val="000000" w:themeColor="text1"/>
        </w:rPr>
        <w:t>茶叶中</w:t>
      </w:r>
      <w:r>
        <w:rPr>
          <w:rFonts w:ascii="Times New Roman" w:eastAsia="仿宋_GB2312" w:hAnsi="Times New Roman"/>
          <w:color w:val="000000" w:themeColor="text1"/>
        </w:rPr>
        <w:t>519</w:t>
      </w:r>
      <w:r>
        <w:rPr>
          <w:rFonts w:ascii="Times New Roman" w:eastAsia="仿宋_GB2312" w:hAnsi="Times New Roman"/>
          <w:color w:val="000000" w:themeColor="text1"/>
        </w:rPr>
        <w:t>种农药及相关化学品残留量的测定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气相色谱</w:t>
      </w:r>
      <w:r>
        <w:rPr>
          <w:rFonts w:ascii="Times New Roman" w:eastAsia="仿宋_GB2312" w:hAnsi="Times New Roman"/>
          <w:color w:val="000000" w:themeColor="text1"/>
        </w:rPr>
        <w:t>-</w:t>
      </w:r>
      <w:r>
        <w:rPr>
          <w:rFonts w:ascii="Times New Roman" w:eastAsia="仿宋_GB2312" w:hAnsi="Times New Roman"/>
          <w:color w:val="000000" w:themeColor="text1"/>
        </w:rPr>
        <w:t>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23376 </w:t>
      </w:r>
      <w:r>
        <w:rPr>
          <w:rFonts w:ascii="Times New Roman" w:eastAsia="仿宋_GB2312" w:hAnsi="Times New Roman"/>
          <w:color w:val="000000" w:themeColor="text1"/>
        </w:rPr>
        <w:t>茶叶中农药多残留测定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气相色谱</w:t>
      </w:r>
      <w:r>
        <w:rPr>
          <w:rFonts w:ascii="Times New Roman" w:eastAsia="仿宋_GB2312" w:hAnsi="Times New Roman"/>
          <w:color w:val="000000" w:themeColor="text1"/>
        </w:rPr>
        <w:t>/</w:t>
      </w:r>
      <w:r>
        <w:rPr>
          <w:rFonts w:ascii="Times New Roman" w:eastAsia="仿宋_GB2312" w:hAnsi="Times New Roman"/>
          <w:color w:val="000000" w:themeColor="text1"/>
        </w:rPr>
        <w:t>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NY/T 761 </w:t>
      </w:r>
      <w:r>
        <w:rPr>
          <w:rFonts w:ascii="Times New Roman" w:eastAsia="仿宋_GB2312" w:hAnsi="Times New Roman"/>
          <w:color w:val="000000" w:themeColor="text1"/>
        </w:rPr>
        <w:t>蔬菜和水果中有机磷、有机氯、拟除虫菊酯和氨基甲酸酯类农药多残留的测定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2.4 </w:t>
      </w:r>
      <w:r>
        <w:rPr>
          <w:rFonts w:ascii="Times New Roman" w:eastAsia="黑体" w:hAnsi="Times New Roman"/>
          <w:b/>
          <w:bCs/>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2.4.1 </w:t>
      </w:r>
      <w:r>
        <w:rPr>
          <w:rFonts w:ascii="Times New Roman" w:eastAsia="仿宋_GB2312" w:hAnsi="Times New Roman"/>
          <w:b/>
          <w:color w:val="000000" w:themeColor="text1"/>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预包装食品或非定量包装的食品。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2.4.2 </w:t>
      </w:r>
      <w:r>
        <w:rPr>
          <w:rFonts w:ascii="Times New Roman" w:eastAsia="仿宋_GB2312" w:hAnsi="Times New Roman"/>
          <w:b/>
          <w:color w:val="000000" w:themeColor="text1"/>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生产环节抽样时，在企业的成品库房，从同一批次样品堆的</w:t>
      </w:r>
      <w:r>
        <w:rPr>
          <w:rFonts w:ascii="Times New Roman" w:eastAsia="仿宋_GB2312" w:hAnsi="Times New Roman"/>
          <w:color w:val="000000" w:themeColor="text1"/>
        </w:rPr>
        <w:t>4</w:t>
      </w:r>
      <w:r>
        <w:rPr>
          <w:rFonts w:ascii="Times New Roman" w:eastAsia="仿宋_GB2312" w:hAnsi="Times New Roman"/>
          <w:color w:val="000000" w:themeColor="text1"/>
        </w:rPr>
        <w:t>个不同部位抽取相应数量的样品。抽取样品量至少为</w:t>
      </w:r>
      <w:r>
        <w:rPr>
          <w:rFonts w:ascii="Times New Roman" w:eastAsia="仿宋_GB2312" w:hAnsi="Times New Roman"/>
          <w:color w:val="000000" w:themeColor="text1"/>
        </w:rPr>
        <w:t>0.5 kg</w:t>
      </w:r>
      <w:r>
        <w:rPr>
          <w:rFonts w:ascii="Times New Roman" w:eastAsia="仿宋_GB2312" w:hAnsi="Times New Roman"/>
          <w:color w:val="000000" w:themeColor="text1"/>
        </w:rPr>
        <w:t>，需要进行微生物项目检验的</w:t>
      </w:r>
      <w:r>
        <w:rPr>
          <w:rFonts w:ascii="Times New Roman" w:eastAsia="仿宋_GB2312" w:hAnsi="Times New Roman"/>
          <w:color w:val="000000" w:themeColor="text1"/>
        </w:rPr>
        <w:t>“</w:t>
      </w:r>
      <w:r>
        <w:rPr>
          <w:rFonts w:ascii="Times New Roman" w:eastAsia="仿宋_GB2312" w:hAnsi="Times New Roman"/>
          <w:color w:val="000000" w:themeColor="text1"/>
        </w:rPr>
        <w:t>速溶茶类</w:t>
      </w:r>
      <w:r>
        <w:rPr>
          <w:rFonts w:ascii="Times New Roman" w:eastAsia="仿宋_GB2312" w:hAnsi="Times New Roman"/>
          <w:color w:val="000000" w:themeColor="text1"/>
        </w:rPr>
        <w:t>”</w:t>
      </w:r>
      <w:r>
        <w:rPr>
          <w:rFonts w:ascii="Times New Roman" w:eastAsia="仿宋_GB2312" w:hAnsi="Times New Roman"/>
          <w:color w:val="000000" w:themeColor="text1"/>
        </w:rPr>
        <w:t>样品，抽样数量应不少于</w:t>
      </w:r>
      <w:r>
        <w:rPr>
          <w:rFonts w:ascii="Times New Roman" w:eastAsia="仿宋_GB2312" w:hAnsi="Times New Roman"/>
          <w:color w:val="000000" w:themeColor="text1"/>
        </w:rPr>
        <w:t>8</w:t>
      </w:r>
      <w:r>
        <w:rPr>
          <w:rFonts w:ascii="Times New Roman" w:eastAsia="仿宋_GB2312" w:hAnsi="Times New Roman"/>
          <w:color w:val="000000" w:themeColor="text1"/>
        </w:rPr>
        <w:t>个独立包装。</w:t>
      </w:r>
    </w:p>
    <w:p w:rsidR="00DC21E8" w:rsidRDefault="00E111C2">
      <w:pPr>
        <w:overflowPunct w:val="0"/>
        <w:topLinePunct/>
        <w:snapToGrid w:val="0"/>
        <w:spacing w:line="360" w:lineRule="exact"/>
        <w:ind w:firstLineChars="200" w:firstLine="42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zCs w:val="21"/>
        </w:rPr>
        <w:t>流通环节抽样时，在货架、柜台、库房或网络食品经营平台抽取同一批次待销产品，抽取样品量原则上同生产环节。</w:t>
      </w:r>
    </w:p>
    <w:p w:rsidR="00DC21E8" w:rsidRDefault="00E111C2">
      <w:pPr>
        <w:ind w:firstLineChars="200" w:firstLine="420"/>
        <w:rPr>
          <w:rFonts w:ascii="Times New Roman" w:eastAsia="仿宋_GB2312" w:hAnsi="Times New Roman"/>
          <w:color w:val="000000" w:themeColor="text1"/>
          <w:highlight w:val="yellow"/>
        </w:rPr>
      </w:pPr>
      <w:r>
        <w:rPr>
          <w:rFonts w:ascii="仿宋_GB2312" w:eastAsia="仿宋_GB2312" w:hAnsi="仿宋_GB2312" w:cs="仿宋_GB2312" w:hint="eastAsia"/>
          <w:color w:val="000000" w:themeColor="text1"/>
          <w:szCs w:val="21"/>
        </w:rPr>
        <w:t>餐饮环节抽样时，抽取同一批次待销或使用的产品，应抽取完整包装产品，如需从大包装</w:t>
      </w:r>
      <w:r>
        <w:rPr>
          <w:rFonts w:ascii="Times New Roman" w:eastAsia="仿宋_GB2312" w:hAnsi="Times New Roman"/>
          <w:color w:val="000000" w:themeColor="text1"/>
        </w:rPr>
        <w:t>（净含量</w:t>
      </w:r>
      <w:r>
        <w:rPr>
          <w:rFonts w:ascii="Times New Roman" w:eastAsia="仿宋_GB2312" w:hAnsi="Times New Roman"/>
          <w:color w:val="000000" w:themeColor="text1"/>
          <w:szCs w:val="21"/>
        </w:rPr>
        <w:t>≥</w:t>
      </w:r>
      <w:r>
        <w:rPr>
          <w:rFonts w:ascii="Times New Roman" w:eastAsia="仿宋_GB2312" w:hAnsi="Times New Roman"/>
          <w:color w:val="000000" w:themeColor="text1"/>
        </w:rPr>
        <w:t>5kg</w:t>
      </w:r>
      <w:r>
        <w:rPr>
          <w:rFonts w:ascii="Times New Roman" w:eastAsia="仿宋_GB2312" w:hAnsi="Times New Roman"/>
          <w:color w:val="000000" w:themeColor="text1"/>
        </w:rPr>
        <w:t>）</w:t>
      </w:r>
      <w:r>
        <w:rPr>
          <w:rFonts w:ascii="仿宋_GB2312" w:eastAsia="仿宋_GB2312" w:hAnsi="仿宋_GB2312" w:cs="仿宋_GB2312" w:hint="eastAsia"/>
          <w:color w:val="000000" w:themeColor="text1"/>
          <w:szCs w:val="21"/>
        </w:rPr>
        <w:t>中抽取样品，应从完整大包装中抽取样品，抽取样品量原则上同生产环节。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所抽取样品分为</w:t>
      </w:r>
      <w:r>
        <w:rPr>
          <w:rFonts w:ascii="Times New Roman" w:eastAsia="仿宋_GB2312" w:hAnsi="Times New Roman"/>
          <w:color w:val="000000" w:themeColor="text1"/>
        </w:rPr>
        <w:t>2</w:t>
      </w:r>
      <w:r>
        <w:rPr>
          <w:rFonts w:ascii="Times New Roman" w:eastAsia="仿宋_GB2312" w:hAnsi="Times New Roman"/>
          <w:color w:val="000000" w:themeColor="text1"/>
        </w:rPr>
        <w:t>份，约</w:t>
      </w:r>
      <w:r>
        <w:rPr>
          <w:rFonts w:ascii="Times New Roman" w:eastAsia="仿宋_GB2312" w:hAnsi="Times New Roman"/>
          <w:color w:val="000000" w:themeColor="text1"/>
        </w:rPr>
        <w:t>3/4</w:t>
      </w:r>
      <w:r>
        <w:rPr>
          <w:rFonts w:ascii="Times New Roman" w:eastAsia="仿宋_GB2312" w:hAnsi="Times New Roman"/>
          <w:color w:val="000000" w:themeColor="text1"/>
        </w:rPr>
        <w:t>为检验样品，约</w:t>
      </w:r>
      <w:r>
        <w:rPr>
          <w:rFonts w:ascii="Times New Roman" w:eastAsia="仿宋_GB2312" w:hAnsi="Times New Roman"/>
          <w:color w:val="000000" w:themeColor="text1"/>
        </w:rPr>
        <w:t>1/4</w:t>
      </w:r>
      <w:r>
        <w:rPr>
          <w:rFonts w:ascii="Times New Roman" w:eastAsia="仿宋_GB2312" w:hAnsi="Times New Roman"/>
          <w:color w:val="000000" w:themeColor="text1"/>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2.4.3 </w:t>
      </w:r>
      <w:r>
        <w:rPr>
          <w:rFonts w:ascii="Times New Roman" w:eastAsia="仿宋_GB2312" w:hAnsi="Times New Roman"/>
          <w:b/>
          <w:color w:val="000000" w:themeColor="text1"/>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应按有关规定填写抽样单，并记录被抽查产品及生产经营企业相关信息。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2.5.1 </w:t>
      </w:r>
      <w:r>
        <w:rPr>
          <w:rFonts w:ascii="Times New Roman" w:eastAsia="仿宋_GB2312" w:hAnsi="Times New Roman"/>
          <w:b/>
          <w:color w:val="000000" w:themeColor="text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2.5.1.1 </w:t>
      </w:r>
      <w:r>
        <w:rPr>
          <w:rFonts w:ascii="Times New Roman" w:eastAsia="仿宋_GB2312" w:hAnsi="Times New Roman"/>
          <w:color w:val="000000" w:themeColor="text1"/>
        </w:rPr>
        <w:t>含茶制品检验项目见表</w:t>
      </w:r>
      <w:r>
        <w:rPr>
          <w:rFonts w:ascii="Times New Roman" w:eastAsia="仿宋_GB2312" w:hAnsi="Times New Roman"/>
          <w:color w:val="000000" w:themeColor="text1"/>
        </w:rPr>
        <w:t>14-2</w:t>
      </w:r>
      <w:r>
        <w:rPr>
          <w:rFonts w:ascii="Times New Roman" w:eastAsia="仿宋_GB2312" w:hAnsi="Times New Roman"/>
          <w:color w:val="000000" w:themeColor="text1"/>
        </w:rPr>
        <w:t>。</w:t>
      </w:r>
    </w:p>
    <w:p w:rsidR="00DC21E8" w:rsidRDefault="00E111C2" w:rsidP="00C867C2">
      <w:pPr>
        <w:overflowPunct w:val="0"/>
        <w:topLinePunct/>
        <w:spacing w:beforeLines="50" w:afterLines="10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14-2 </w:t>
      </w:r>
      <w:r>
        <w:rPr>
          <w:rFonts w:ascii="Times New Roman" w:eastAsia="黑体" w:hAnsi="Times New Roman"/>
          <w:color w:val="000000" w:themeColor="text1"/>
        </w:rPr>
        <w:t>含茶制品检验项目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554"/>
        <w:gridCol w:w="1811"/>
      </w:tblGrid>
      <w:tr w:rsidR="00DC21E8">
        <w:trPr>
          <w:cantSplit/>
          <w:trHeight w:val="468"/>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5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8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5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8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六六六</w:t>
            </w:r>
            <w:r>
              <w:rPr>
                <w:rFonts w:ascii="Times New Roman" w:eastAsia="仿宋_GB2312" w:hAnsi="Times New Roman"/>
                <w:color w:val="000000" w:themeColor="text1"/>
                <w:vertAlign w:val="superscript"/>
              </w:rPr>
              <w:t>a</w:t>
            </w:r>
          </w:p>
        </w:tc>
        <w:tc>
          <w:tcPr>
            <w:tcW w:w="25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8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5009.19</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23204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滴滴涕</w:t>
            </w:r>
            <w:r>
              <w:rPr>
                <w:rFonts w:ascii="Times New Roman" w:eastAsia="仿宋_GB2312" w:hAnsi="Times New Roman"/>
                <w:color w:val="000000" w:themeColor="text1"/>
                <w:vertAlign w:val="superscript"/>
              </w:rPr>
              <w:t>a</w:t>
            </w:r>
          </w:p>
        </w:tc>
        <w:tc>
          <w:tcPr>
            <w:tcW w:w="25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8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5009.19</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23204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乙酰甲胺磷</w:t>
            </w:r>
          </w:p>
        </w:tc>
        <w:tc>
          <w:tcPr>
            <w:tcW w:w="25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81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5009.103</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23376</w:t>
            </w:r>
          </w:p>
        </w:tc>
      </w:tr>
      <w:tr w:rsidR="00DC21E8">
        <w:trPr>
          <w:cantSplit/>
          <w:trHeight w:val="1960"/>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杀螟硫磷</w:t>
            </w:r>
          </w:p>
        </w:tc>
        <w:tc>
          <w:tcPr>
            <w:tcW w:w="25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81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GB/T 5009.20</w:t>
            </w:r>
          </w:p>
          <w:p w:rsidR="00DC21E8" w:rsidRDefault="00E111C2">
            <w:pPr>
              <w:overflowPunct w:val="0"/>
              <w:topLinePunct/>
              <w:snapToGrid w:val="0"/>
              <w:spacing w:line="320" w:lineRule="exact"/>
              <w:jc w:val="center"/>
              <w:rPr>
                <w:rFonts w:ascii="Times New Roman" w:hAnsi="Times New Roman"/>
                <w:color w:val="000000" w:themeColor="text1"/>
              </w:rPr>
            </w:pPr>
            <w:r>
              <w:rPr>
                <w:rFonts w:ascii="Times New Roman" w:eastAsia="仿宋_GB2312" w:hAnsi="Times New Roman"/>
                <w:color w:val="000000" w:themeColor="text1"/>
                <w:lang w:val="de-DE"/>
              </w:rPr>
              <w:t>GB/T 14553</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20" w:lineRule="exact"/>
              <w:jc w:val="center"/>
              <w:rPr>
                <w:rFonts w:ascii="Times New Roman" w:hAnsi="Times New Roman"/>
                <w:color w:val="000000" w:themeColor="text1"/>
              </w:rPr>
            </w:pPr>
            <w:r>
              <w:rPr>
                <w:rFonts w:ascii="Times New Roman" w:eastAsia="仿宋_GB2312" w:hAnsi="Times New Roman"/>
                <w:color w:val="000000" w:themeColor="text1"/>
                <w:lang w:val="de-DE"/>
              </w:rPr>
              <w:t>GB/T 20769</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23204</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468"/>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r>
              <w:rPr>
                <w:rFonts w:ascii="Times New Roman" w:eastAsia="仿宋_GB2312" w:hAnsi="Times New Roman"/>
                <w:color w:val="000000" w:themeColor="text1"/>
                <w:vertAlign w:val="superscript"/>
              </w:rPr>
              <w:t>b</w:t>
            </w:r>
          </w:p>
        </w:tc>
        <w:tc>
          <w:tcPr>
            <w:tcW w:w="25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81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74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r>
              <w:rPr>
                <w:rFonts w:ascii="Times New Roman" w:eastAsia="仿宋_GB2312" w:hAnsi="Times New Roman"/>
                <w:color w:val="000000" w:themeColor="text1"/>
                <w:vertAlign w:val="superscript"/>
              </w:rPr>
              <w:t>b</w:t>
            </w:r>
          </w:p>
        </w:tc>
        <w:tc>
          <w:tcPr>
            <w:tcW w:w="25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81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4789.3-2003</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仅限调味茶类。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仅限速溶茶类。</w:t>
            </w:r>
          </w:p>
        </w:tc>
      </w:tr>
    </w:tbl>
    <w:p w:rsidR="00DC21E8" w:rsidRDefault="00DC21E8">
      <w:pPr>
        <w:overflowPunct w:val="0"/>
        <w:topLinePunct/>
        <w:snapToGrid w:val="0"/>
        <w:spacing w:line="360" w:lineRule="exact"/>
        <w:ind w:firstLineChars="200" w:firstLine="420"/>
        <w:rPr>
          <w:rFonts w:ascii="Times New Roman" w:eastAsia="仿宋_GB2312" w:hAnsi="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2.5.1.2 </w:t>
      </w:r>
      <w:r>
        <w:rPr>
          <w:rFonts w:ascii="Times New Roman" w:eastAsia="仿宋_GB2312" w:hAnsi="Times New Roman"/>
          <w:color w:val="000000" w:themeColor="text1"/>
        </w:rPr>
        <w:t>代用茶检验项目见表</w:t>
      </w:r>
      <w:r>
        <w:rPr>
          <w:rFonts w:ascii="Times New Roman" w:eastAsia="仿宋_GB2312" w:hAnsi="Times New Roman"/>
          <w:color w:val="000000" w:themeColor="text1"/>
        </w:rPr>
        <w:t>14-3</w:t>
      </w:r>
      <w:r>
        <w:rPr>
          <w:rFonts w:ascii="Times New Roman" w:eastAsia="仿宋_GB2312" w:hAnsi="Times New Roman"/>
          <w:color w:val="000000" w:themeColor="text1"/>
        </w:rPr>
        <w:t>。</w:t>
      </w:r>
    </w:p>
    <w:p w:rsidR="00DC21E8" w:rsidRDefault="00E111C2" w:rsidP="00C867C2">
      <w:pPr>
        <w:overflowPunct w:val="0"/>
        <w:topLinePunct/>
        <w:snapToGrid w:val="0"/>
        <w:spacing w:beforeLines="50" w:afterLines="50" w:line="360" w:lineRule="exact"/>
        <w:ind w:firstLineChars="200" w:firstLine="420"/>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14-3 </w:t>
      </w:r>
      <w:r>
        <w:rPr>
          <w:rFonts w:ascii="Times New Roman" w:eastAsia="黑体" w:hAnsi="Times New Roman"/>
          <w:color w:val="000000" w:themeColor="text1"/>
        </w:rPr>
        <w:t>代用茶检验项目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588"/>
        <w:gridCol w:w="1777"/>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58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7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58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7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w:t>
            </w:r>
            <w:r>
              <w:rPr>
                <w:rFonts w:ascii="Times New Roman" w:eastAsia="仿宋_GB2312" w:hAnsi="Times New Roman"/>
                <w:color w:val="000000" w:themeColor="text1"/>
                <w:vertAlign w:val="superscript"/>
              </w:rPr>
              <w:t>a</w:t>
            </w:r>
          </w:p>
        </w:tc>
        <w:tc>
          <w:tcPr>
            <w:tcW w:w="258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7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敌敌畏</w:t>
            </w:r>
            <w:r>
              <w:rPr>
                <w:rFonts w:ascii="Times New Roman" w:eastAsia="仿宋_GB2312" w:hAnsi="Times New Roman"/>
                <w:color w:val="000000" w:themeColor="text1"/>
                <w:vertAlign w:val="superscript"/>
              </w:rPr>
              <w:t>a</w:t>
            </w:r>
          </w:p>
        </w:tc>
        <w:tc>
          <w:tcPr>
            <w:tcW w:w="258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7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5009.20</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乐果</w:t>
            </w:r>
            <w:r>
              <w:rPr>
                <w:rFonts w:ascii="Times New Roman" w:eastAsia="仿宋_GB2312" w:hAnsi="Times New Roman"/>
                <w:color w:val="000000" w:themeColor="text1"/>
                <w:vertAlign w:val="superscript"/>
              </w:rPr>
              <w:t>a</w:t>
            </w:r>
          </w:p>
        </w:tc>
        <w:tc>
          <w:tcPr>
            <w:tcW w:w="258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7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5009.145</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六六六总量</w:t>
            </w:r>
            <w:r>
              <w:rPr>
                <w:rFonts w:ascii="Times New Roman" w:eastAsia="仿宋_GB2312" w:hAnsi="Times New Roman"/>
                <w:color w:val="000000" w:themeColor="text1"/>
                <w:vertAlign w:val="superscript"/>
              </w:rPr>
              <w:t>b</w:t>
            </w:r>
          </w:p>
        </w:tc>
        <w:tc>
          <w:tcPr>
            <w:tcW w:w="258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77"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5009.19</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23204</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滴滴涕总量</w:t>
            </w:r>
            <w:r>
              <w:rPr>
                <w:rFonts w:ascii="Times New Roman" w:eastAsia="仿宋_GB2312" w:hAnsi="Times New Roman"/>
                <w:color w:val="000000" w:themeColor="text1"/>
                <w:vertAlign w:val="superscript"/>
              </w:rPr>
              <w:t>b</w:t>
            </w:r>
          </w:p>
        </w:tc>
        <w:tc>
          <w:tcPr>
            <w:tcW w:w="258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77"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5009.19</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w:t>
            </w:r>
            <w:r>
              <w:rPr>
                <w:rFonts w:ascii="Times New Roman" w:eastAsia="仿宋_GB2312" w:hAnsi="Times New Roman" w:hint="eastAsia"/>
                <w:color w:val="000000" w:themeColor="text1"/>
              </w:rPr>
              <w:t xml:space="preserve"> 23200.8</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23204</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仅限花、果（实）</w:t>
            </w:r>
            <w:r>
              <w:rPr>
                <w:rFonts w:ascii="Times New Roman" w:eastAsia="仿宋_GB2312" w:hAnsi="Times New Roman" w:hint="eastAsia"/>
                <w:color w:val="000000" w:themeColor="text1"/>
              </w:rPr>
              <w:t>、</w:t>
            </w:r>
            <w:r>
              <w:rPr>
                <w:rFonts w:ascii="Times New Roman" w:eastAsia="仿宋_GB2312" w:hAnsi="Times New Roman"/>
                <w:color w:val="000000" w:themeColor="text1"/>
              </w:rPr>
              <w:t>根茎、混合类。</w:t>
            </w:r>
          </w:p>
          <w:p w:rsidR="00DC21E8" w:rsidRDefault="00E111C2">
            <w:pPr>
              <w:overflowPunct w:val="0"/>
              <w:topLinePunct/>
              <w:snapToGrid w:val="0"/>
              <w:spacing w:line="360" w:lineRule="exact"/>
              <w:ind w:firstLineChars="200" w:firstLine="420"/>
              <w:jc w:val="left"/>
              <w:rPr>
                <w:rFonts w:ascii="Times New Roman"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仅限叶类。</w:t>
            </w:r>
          </w:p>
        </w:tc>
      </w:tr>
    </w:tbl>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2.5.2 </w:t>
      </w:r>
      <w:r>
        <w:rPr>
          <w:rFonts w:ascii="Times New Roman" w:eastAsia="仿宋_GB2312" w:hAnsi="Times New Roman"/>
          <w:b/>
          <w:color w:val="000000" w:themeColor="text1"/>
        </w:rPr>
        <w:t>检验注意事项</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流通环节和餐饮环节</w:t>
      </w:r>
      <w:r>
        <w:rPr>
          <w:rFonts w:ascii="Times New Roman" w:eastAsia="仿宋_GB2312" w:hAnsi="Times New Roman"/>
          <w:color w:val="000000" w:themeColor="text1"/>
        </w:rPr>
        <w:t>从大包装中分装的样品不检测微生物。</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2.6 </w:t>
      </w:r>
      <w:r>
        <w:rPr>
          <w:rFonts w:ascii="Times New Roman" w:eastAsia="黑体" w:hAnsi="Times New Roman"/>
          <w:b/>
          <w:bCs/>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2.6.1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rsidP="00C867C2">
      <w:pPr>
        <w:overflowPunct w:val="0"/>
        <w:topLinePunct/>
        <w:snapToGrid w:val="0"/>
        <w:spacing w:beforeLines="50" w:afterLines="50" w:line="360" w:lineRule="exact"/>
        <w:ind w:firstLineChars="200" w:firstLine="420"/>
        <w:rPr>
          <w:rFonts w:ascii="Times New Roman" w:eastAsia="方正小标宋简体" w:hAnsi="Times New Roman"/>
          <w:bCs/>
          <w:color w:val="000000" w:themeColor="text1"/>
          <w:kern w:val="44"/>
          <w:sz w:val="36"/>
          <w:szCs w:val="36"/>
        </w:rPr>
      </w:pPr>
      <w:r>
        <w:rPr>
          <w:rFonts w:ascii="Times New Roman" w:eastAsia="仿宋_GB2312" w:hAnsi="Times New Roman"/>
          <w:color w:val="000000" w:themeColor="text1"/>
        </w:rPr>
        <w:t xml:space="preserve">2.6.2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bookmarkStart w:id="316" w:name="_Toc412738139"/>
      <w:bookmarkStart w:id="317" w:name="_Toc15808"/>
      <w:bookmarkStart w:id="318" w:name="_Toc5468"/>
      <w:bookmarkStart w:id="319" w:name="_Toc14130"/>
      <w:bookmarkStart w:id="320" w:name="_Toc14802"/>
      <w:bookmarkStart w:id="321" w:name="_Toc29310"/>
      <w:bookmarkStart w:id="322" w:name="_Toc470182915"/>
      <w:r>
        <w:rPr>
          <w:rFonts w:ascii="Times New Roman" w:eastAsia="方正小标宋简体" w:hAnsi="Times New Roman"/>
          <w:bCs/>
          <w:color w:val="000000" w:themeColor="text1"/>
          <w:kern w:val="44"/>
          <w:sz w:val="36"/>
          <w:szCs w:val="36"/>
        </w:rPr>
        <w:br w:type="page"/>
      </w:r>
    </w:p>
    <w:p w:rsidR="00DC21E8" w:rsidRDefault="00E111C2">
      <w:pPr>
        <w:spacing w:before="340" w:after="330" w:line="360" w:lineRule="exact"/>
        <w:ind w:rightChars="-171" w:right="-359"/>
        <w:jc w:val="center"/>
        <w:outlineLvl w:val="0"/>
        <w:rPr>
          <w:rFonts w:ascii="Times New Roman" w:eastAsia="方正小标宋简体" w:hAnsi="Times New Roman"/>
          <w:color w:val="000000" w:themeColor="text1"/>
          <w:sz w:val="36"/>
          <w:szCs w:val="36"/>
        </w:rPr>
      </w:pPr>
      <w:bookmarkStart w:id="323" w:name="_Toc4435"/>
      <w:r>
        <w:rPr>
          <w:rFonts w:ascii="Times New Roman" w:eastAsia="方正小标宋简体" w:hAnsi="Times New Roman"/>
          <w:color w:val="000000" w:themeColor="text1"/>
          <w:sz w:val="36"/>
          <w:szCs w:val="36"/>
        </w:rPr>
        <w:lastRenderedPageBreak/>
        <w:t>十五、酒类</w:t>
      </w:r>
      <w:bookmarkEnd w:id="316"/>
      <w:bookmarkEnd w:id="317"/>
      <w:bookmarkEnd w:id="318"/>
      <w:bookmarkEnd w:id="319"/>
      <w:bookmarkEnd w:id="320"/>
      <w:bookmarkEnd w:id="321"/>
      <w:bookmarkEnd w:id="322"/>
      <w:bookmarkEnd w:id="323"/>
    </w:p>
    <w:p w:rsidR="00DC21E8" w:rsidRDefault="00E111C2">
      <w:pPr>
        <w:pStyle w:val="2"/>
        <w:rPr>
          <w:color w:val="000000" w:themeColor="text1"/>
        </w:rPr>
      </w:pPr>
      <w:bookmarkStart w:id="324" w:name="_Toc27905"/>
      <w:bookmarkStart w:id="325" w:name="_Toc20885"/>
      <w:bookmarkStart w:id="326" w:name="_Toc9093"/>
      <w:bookmarkStart w:id="327" w:name="_Toc383786816"/>
      <w:bookmarkStart w:id="328" w:name="_Toc412738140"/>
      <w:bookmarkStart w:id="329" w:name="_Toc20220"/>
      <w:bookmarkStart w:id="330" w:name="_Toc12112"/>
      <w:bookmarkStart w:id="331" w:name="_Toc7685"/>
      <w:bookmarkStart w:id="332" w:name="_Toc470182916"/>
      <w:bookmarkStart w:id="333" w:name="_Toc27016"/>
      <w:r>
        <w:rPr>
          <w:color w:val="000000" w:themeColor="text1"/>
        </w:rPr>
        <w:t xml:space="preserve">1 </w:t>
      </w:r>
      <w:bookmarkEnd w:id="324"/>
      <w:bookmarkEnd w:id="325"/>
      <w:bookmarkEnd w:id="326"/>
      <w:bookmarkEnd w:id="327"/>
      <w:bookmarkEnd w:id="328"/>
      <w:r>
        <w:rPr>
          <w:color w:val="000000" w:themeColor="text1"/>
        </w:rPr>
        <w:t>白酒</w:t>
      </w:r>
      <w:bookmarkEnd w:id="329"/>
      <w:bookmarkEnd w:id="330"/>
      <w:bookmarkEnd w:id="331"/>
      <w:bookmarkEnd w:id="332"/>
      <w:bookmarkEnd w:id="333"/>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1.1 </w:t>
      </w:r>
      <w:r>
        <w:rPr>
          <w:rFonts w:ascii="Times New Roman" w:eastAsia="黑体" w:hAnsi="Times New Roman"/>
          <w:b/>
          <w:bCs/>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本细则适用于白酒食品安全监督抽检。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1.2 </w:t>
      </w:r>
      <w:r>
        <w:rPr>
          <w:rFonts w:ascii="Times New Roman" w:eastAsia="黑体" w:hAnsi="Times New Roman"/>
          <w:b/>
          <w:bCs/>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按产品的发酵工艺分为：固态法白酒、液态法白酒、固液法白酒。</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按产品的酒精度分为：高度酒、低度酒。</w:t>
      </w:r>
    </w:p>
    <w:p w:rsidR="00DC21E8" w:rsidRDefault="00E111C2" w:rsidP="00D46C20">
      <w:pPr>
        <w:overflowPunct w:val="0"/>
        <w:topLinePunct/>
        <w:snapToGrid w:val="0"/>
        <w:spacing w:line="380" w:lineRule="exact"/>
        <w:ind w:firstLineChars="200" w:firstLine="420"/>
        <w:rPr>
          <w:rFonts w:ascii="Times New Roman" w:eastAsia="方正仿宋简体" w:hAnsi="Times New Roman"/>
          <w:color w:val="000000" w:themeColor="text1"/>
        </w:rPr>
      </w:pPr>
      <w:r>
        <w:rPr>
          <w:rFonts w:ascii="Times New Roman" w:eastAsia="仿宋_GB2312" w:hAnsi="Times New Roman"/>
          <w:color w:val="000000" w:themeColor="text1"/>
        </w:rPr>
        <w:t>按产品的香型分为：浓香型、清香型、米香型、凤香型、豉香型、特香型、芝麻香型、老白干香型、酱香型、兼香型等。</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1.3 </w:t>
      </w:r>
      <w:r>
        <w:rPr>
          <w:rFonts w:ascii="Times New Roman" w:eastAsia="黑体" w:hAnsi="Times New Roman"/>
          <w:b/>
          <w:bCs/>
          <w:color w:val="000000" w:themeColor="text1"/>
        </w:rPr>
        <w:t>检验依据</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GB 2757-1981 </w:t>
      </w:r>
      <w:r>
        <w:rPr>
          <w:rFonts w:ascii="Times New Roman" w:eastAsia="仿宋_GB2312" w:hAnsi="Times New Roman" w:hint="eastAsia"/>
          <w:color w:val="000000" w:themeColor="text1"/>
        </w:rPr>
        <w:t>蒸馏酒及配制酒卫生标准</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2757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蒸馏酒及其配制酒</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食品添加剂使用标准</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hint="eastAsia"/>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hint="eastAsia"/>
          <w:color w:val="000000" w:themeColor="text1"/>
        </w:rPr>
        <w:t>食品中苯甲酸、山梨酸和糖精钠的测定</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 xml:space="preserve">GB 5009.36 </w:t>
      </w:r>
      <w:r>
        <w:rPr>
          <w:rFonts w:ascii="Times New Roman" w:eastAsia="仿宋_GB2312" w:hAnsi="Times New Roman" w:hint="eastAsia"/>
          <w:color w:val="000000" w:themeColor="text1"/>
          <w:lang w:val="de-DE"/>
        </w:rPr>
        <w:t>食品安全国家标准</w:t>
      </w:r>
      <w:r>
        <w:rPr>
          <w:rFonts w:ascii="Times New Roman" w:eastAsia="仿宋_GB2312" w:hAnsi="Times New Roman"/>
          <w:color w:val="000000" w:themeColor="text1"/>
          <w:lang w:val="de-DE"/>
        </w:rPr>
        <w:t xml:space="preserve"> </w:t>
      </w:r>
      <w:r>
        <w:rPr>
          <w:rFonts w:ascii="Times New Roman" w:eastAsia="仿宋_GB2312" w:hAnsi="Times New Roman" w:hint="eastAsia"/>
          <w:color w:val="000000" w:themeColor="text1"/>
          <w:lang w:val="de-DE"/>
        </w:rPr>
        <w:t>食品中氰化物的测定</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食品中环己基氨基磺酸钠的测定</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酒中乙醇浓度的测定</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 xml:space="preserve">GB 5009.266 </w:t>
      </w:r>
      <w:r>
        <w:rPr>
          <w:rFonts w:ascii="Times New Roman" w:eastAsia="仿宋_GB2312" w:hAnsi="Times New Roman" w:hint="eastAsia"/>
          <w:color w:val="000000" w:themeColor="text1"/>
          <w:lang w:val="de-DE"/>
        </w:rPr>
        <w:t>食品安全国家标准</w:t>
      </w:r>
      <w:r>
        <w:rPr>
          <w:rFonts w:ascii="Times New Roman" w:eastAsia="仿宋_GB2312" w:hAnsi="Times New Roman"/>
          <w:color w:val="000000" w:themeColor="text1"/>
          <w:lang w:val="de-DE"/>
        </w:rPr>
        <w:t xml:space="preserve"> </w:t>
      </w:r>
      <w:r>
        <w:rPr>
          <w:rFonts w:ascii="Times New Roman" w:eastAsia="仿宋_GB2312" w:hAnsi="Times New Roman" w:hint="eastAsia"/>
          <w:color w:val="000000" w:themeColor="text1"/>
          <w:lang w:val="de-DE"/>
        </w:rPr>
        <w:t>食品中甲醇的测定</w:t>
      </w:r>
    </w:p>
    <w:p w:rsidR="00DC21E8" w:rsidRPr="00B615BE"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lang w:val="de-DE"/>
        </w:rPr>
      </w:pPr>
      <w:r w:rsidRPr="00B615BE">
        <w:rPr>
          <w:rFonts w:ascii="Times New Roman" w:eastAsia="仿宋_GB2312" w:hAnsi="Times New Roman"/>
          <w:color w:val="000000" w:themeColor="text1"/>
          <w:lang w:val="de-DE"/>
        </w:rPr>
        <w:t xml:space="preserve">GB/T 10781.1 </w:t>
      </w:r>
      <w:r>
        <w:rPr>
          <w:rFonts w:ascii="Times New Roman" w:eastAsia="仿宋_GB2312" w:hAnsi="Times New Roman"/>
          <w:color w:val="000000" w:themeColor="text1"/>
        </w:rPr>
        <w:t>浓香型白酒</w:t>
      </w:r>
    </w:p>
    <w:p w:rsidR="00DC21E8" w:rsidRPr="00B615BE" w:rsidRDefault="00E111C2" w:rsidP="00D46C20">
      <w:pPr>
        <w:overflowPunct w:val="0"/>
        <w:topLinePunct/>
        <w:snapToGrid w:val="0"/>
        <w:spacing w:line="380" w:lineRule="exact"/>
        <w:ind w:firstLineChars="200" w:firstLine="420"/>
        <w:rPr>
          <w:rFonts w:ascii="Times New Roman" w:eastAsia="方正仿宋简体" w:hAnsi="Times New Roman"/>
          <w:color w:val="000000" w:themeColor="text1"/>
          <w:lang w:val="de-DE"/>
        </w:rPr>
      </w:pPr>
      <w:r w:rsidRPr="00B615BE">
        <w:rPr>
          <w:rFonts w:ascii="Times New Roman" w:eastAsia="仿宋_GB2312" w:hAnsi="Times New Roman"/>
          <w:color w:val="000000" w:themeColor="text1"/>
          <w:lang w:val="de-DE"/>
        </w:rPr>
        <w:t xml:space="preserve">GB/T 10781.2 </w:t>
      </w:r>
      <w:r>
        <w:rPr>
          <w:rFonts w:ascii="Times New Roman" w:eastAsia="仿宋_GB2312" w:hAnsi="Times New Roman"/>
          <w:color w:val="000000" w:themeColor="text1"/>
        </w:rPr>
        <w:t>清香型白酒</w:t>
      </w:r>
    </w:p>
    <w:p w:rsidR="00DC21E8" w:rsidRPr="00B615BE"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lang w:val="de-DE"/>
        </w:rPr>
      </w:pPr>
      <w:r w:rsidRPr="00B615BE">
        <w:rPr>
          <w:rFonts w:ascii="Times New Roman" w:eastAsia="仿宋_GB2312" w:hAnsi="Times New Roman"/>
          <w:color w:val="000000" w:themeColor="text1"/>
          <w:lang w:val="de-DE"/>
        </w:rPr>
        <w:t xml:space="preserve">GB/T 10781.3 </w:t>
      </w:r>
      <w:r>
        <w:rPr>
          <w:rFonts w:ascii="Times New Roman" w:eastAsia="仿宋_GB2312" w:hAnsi="Times New Roman"/>
          <w:color w:val="000000" w:themeColor="text1"/>
        </w:rPr>
        <w:t>米香型白酒</w:t>
      </w:r>
    </w:p>
    <w:p w:rsidR="00DC21E8" w:rsidRPr="00B615BE"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lang w:val="de-DE"/>
        </w:rPr>
      </w:pPr>
      <w:r w:rsidRPr="00B615BE">
        <w:rPr>
          <w:rFonts w:ascii="Times New Roman" w:eastAsia="仿宋_GB2312" w:hAnsi="Times New Roman"/>
          <w:color w:val="000000" w:themeColor="text1"/>
          <w:lang w:val="de-DE"/>
        </w:rPr>
        <w:t xml:space="preserve">GB/T 14867 </w:t>
      </w:r>
      <w:r>
        <w:rPr>
          <w:rFonts w:ascii="Times New Roman" w:eastAsia="仿宋_GB2312" w:hAnsi="Times New Roman"/>
          <w:color w:val="000000" w:themeColor="text1"/>
        </w:rPr>
        <w:t>凤香型白酒</w:t>
      </w:r>
    </w:p>
    <w:p w:rsidR="00DC21E8" w:rsidRPr="00B615BE"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lang w:val="de-DE"/>
        </w:rPr>
      </w:pPr>
      <w:r w:rsidRPr="00B615BE">
        <w:rPr>
          <w:rFonts w:ascii="Times New Roman" w:eastAsia="仿宋_GB2312" w:hAnsi="Times New Roman"/>
          <w:color w:val="000000" w:themeColor="text1"/>
          <w:lang w:val="de-DE"/>
        </w:rPr>
        <w:t xml:space="preserve">GB/T 16289 </w:t>
      </w:r>
      <w:r>
        <w:rPr>
          <w:rFonts w:ascii="Times New Roman" w:eastAsia="仿宋_GB2312" w:hAnsi="Times New Roman"/>
          <w:color w:val="000000" w:themeColor="text1"/>
        </w:rPr>
        <w:t>豉香型白酒</w:t>
      </w:r>
    </w:p>
    <w:p w:rsidR="00DC21E8" w:rsidRPr="00B615BE"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lang w:val="de-DE"/>
        </w:rPr>
      </w:pPr>
      <w:r w:rsidRPr="00B615BE">
        <w:rPr>
          <w:rFonts w:ascii="Times New Roman" w:eastAsia="仿宋_GB2312" w:hAnsi="Times New Roman"/>
          <w:color w:val="000000" w:themeColor="text1"/>
          <w:lang w:val="de-DE"/>
        </w:rPr>
        <w:t xml:space="preserve">GB/T 20821 </w:t>
      </w:r>
      <w:r>
        <w:rPr>
          <w:rFonts w:ascii="Times New Roman" w:eastAsia="仿宋_GB2312" w:hAnsi="Times New Roman"/>
          <w:color w:val="000000" w:themeColor="text1"/>
        </w:rPr>
        <w:t>液态法白酒</w:t>
      </w:r>
    </w:p>
    <w:p w:rsidR="00DC21E8" w:rsidRPr="00B615BE"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lang w:val="de-DE"/>
        </w:rPr>
      </w:pPr>
      <w:r w:rsidRPr="00B615BE">
        <w:rPr>
          <w:rFonts w:ascii="Times New Roman" w:eastAsia="仿宋_GB2312" w:hAnsi="Times New Roman"/>
          <w:color w:val="000000" w:themeColor="text1"/>
          <w:lang w:val="de-DE"/>
        </w:rPr>
        <w:t xml:space="preserve">GB/T 20822 </w:t>
      </w:r>
      <w:r>
        <w:rPr>
          <w:rFonts w:ascii="Times New Roman" w:eastAsia="仿宋_GB2312" w:hAnsi="Times New Roman"/>
          <w:color w:val="000000" w:themeColor="text1"/>
        </w:rPr>
        <w:t>固液法白酒</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 xml:space="preserve">GB/T 20823 </w:t>
      </w:r>
      <w:r>
        <w:rPr>
          <w:rFonts w:ascii="Times New Roman" w:eastAsia="仿宋_GB2312" w:hAnsi="Times New Roman"/>
          <w:color w:val="000000" w:themeColor="text1"/>
        </w:rPr>
        <w:t>特香型白酒</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 xml:space="preserve">GB/T 20824 </w:t>
      </w:r>
      <w:r>
        <w:rPr>
          <w:rFonts w:ascii="Times New Roman" w:eastAsia="仿宋_GB2312" w:hAnsi="Times New Roman"/>
          <w:color w:val="000000" w:themeColor="text1"/>
        </w:rPr>
        <w:t>芝麻香型白酒</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 xml:space="preserve">GB/T 20825 </w:t>
      </w:r>
      <w:r>
        <w:rPr>
          <w:rFonts w:ascii="Times New Roman" w:eastAsia="仿宋_GB2312" w:hAnsi="Times New Roman"/>
          <w:color w:val="000000" w:themeColor="text1"/>
        </w:rPr>
        <w:t>老白干香型白酒</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GB 22255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食品中三氯蔗糖（蔗糖素）的测定</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 xml:space="preserve">GB/T 23547 </w:t>
      </w:r>
      <w:r>
        <w:rPr>
          <w:rFonts w:ascii="Times New Roman" w:eastAsia="仿宋_GB2312" w:hAnsi="Times New Roman"/>
          <w:color w:val="000000" w:themeColor="text1"/>
        </w:rPr>
        <w:t>浓酱兼香型白酒</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 xml:space="preserve">GB/T 26760 </w:t>
      </w:r>
      <w:r>
        <w:rPr>
          <w:rFonts w:ascii="Times New Roman" w:eastAsia="仿宋_GB2312" w:hAnsi="Times New Roman"/>
          <w:color w:val="000000" w:themeColor="text1"/>
        </w:rPr>
        <w:t>酱香型白酒</w:t>
      </w:r>
    </w:p>
    <w:p w:rsidR="00DC21E8" w:rsidRDefault="00E111C2" w:rsidP="00D46C20">
      <w:pPr>
        <w:overflowPunct w:val="0"/>
        <w:topLinePunct/>
        <w:snapToGrid w:val="0"/>
        <w:spacing w:line="380" w:lineRule="exact"/>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 xml:space="preserve">    GB/T 26761 </w:t>
      </w:r>
      <w:r>
        <w:rPr>
          <w:rFonts w:ascii="Times New Roman" w:eastAsia="仿宋_GB2312" w:hAnsi="Times New Roman"/>
          <w:color w:val="000000" w:themeColor="text1"/>
        </w:rPr>
        <w:t>小曲固态法白酒</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rsidP="00D46C20">
      <w:pPr>
        <w:overflowPunct w:val="0"/>
        <w:topLinePunct/>
        <w:snapToGrid w:val="0"/>
        <w:spacing w:line="380" w:lineRule="exact"/>
        <w:ind w:firstLineChars="200" w:firstLine="420"/>
        <w:rPr>
          <w:rFonts w:ascii="Times New Roman" w:eastAsia="方正仿宋简体"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1.4 </w:t>
      </w:r>
      <w:r>
        <w:rPr>
          <w:rFonts w:ascii="Times New Roman" w:eastAsia="黑体" w:hAnsi="Times New Roman"/>
          <w:b/>
          <w:bCs/>
          <w:color w:val="000000" w:themeColor="text1"/>
        </w:rPr>
        <w:t>抽样</w:t>
      </w:r>
    </w:p>
    <w:p w:rsidR="00DC21E8" w:rsidRDefault="00E111C2" w:rsidP="00D46C20">
      <w:pPr>
        <w:overflowPunct w:val="0"/>
        <w:topLinePunct/>
        <w:snapToGrid w:val="0"/>
        <w:spacing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1.4.1 </w:t>
      </w:r>
      <w:r>
        <w:rPr>
          <w:rFonts w:ascii="Times New Roman" w:eastAsia="仿宋_GB2312" w:hAnsi="Times New Roman"/>
          <w:b/>
          <w:color w:val="000000" w:themeColor="text1"/>
        </w:rPr>
        <w:t>抽样型号或规格</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预包装食品或散装食品。</w:t>
      </w:r>
    </w:p>
    <w:p w:rsidR="00DC21E8" w:rsidRDefault="00E111C2" w:rsidP="00D46C20">
      <w:pPr>
        <w:overflowPunct w:val="0"/>
        <w:topLinePunct/>
        <w:snapToGrid w:val="0"/>
        <w:spacing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1.4.2 </w:t>
      </w:r>
      <w:r>
        <w:rPr>
          <w:rFonts w:ascii="Times New Roman" w:eastAsia="仿宋_GB2312" w:hAnsi="Times New Roman"/>
          <w:b/>
          <w:color w:val="000000" w:themeColor="text1"/>
        </w:rPr>
        <w:t>抽样方法及数量</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w:t>
      </w:r>
      <w:r>
        <w:rPr>
          <w:rFonts w:ascii="Times New Roman" w:eastAsia="仿宋_GB2312" w:hAnsi="Times New Roman"/>
          <w:color w:val="000000" w:themeColor="text1"/>
        </w:rPr>
        <w:t>从同一批次样品堆的</w:t>
      </w:r>
      <w:r>
        <w:rPr>
          <w:rFonts w:ascii="Times New Roman" w:eastAsia="仿宋_GB2312" w:hAnsi="Times New Roman"/>
          <w:color w:val="000000" w:themeColor="text1"/>
        </w:rPr>
        <w:t>4</w:t>
      </w:r>
      <w:r>
        <w:rPr>
          <w:rFonts w:ascii="Times New Roman" w:eastAsia="仿宋_GB2312" w:hAnsi="Times New Roman"/>
          <w:color w:val="000000" w:themeColor="text1"/>
        </w:rPr>
        <w:t>个不同部位抽取</w:t>
      </w:r>
      <w:r>
        <w:rPr>
          <w:rFonts w:ascii="Times New Roman" w:eastAsia="仿宋_GB2312" w:hAnsi="Times New Roman"/>
          <w:color w:val="000000" w:themeColor="text1"/>
        </w:rPr>
        <w:t>4</w:t>
      </w:r>
      <w:r>
        <w:rPr>
          <w:rFonts w:ascii="Times New Roman" w:eastAsia="仿宋_GB2312" w:hAnsi="Times New Roman"/>
          <w:color w:val="000000" w:themeColor="text1"/>
        </w:rPr>
        <w:t>个或</w:t>
      </w:r>
      <w:r>
        <w:rPr>
          <w:rFonts w:ascii="Times New Roman" w:eastAsia="仿宋_GB2312" w:hAnsi="Times New Roman"/>
          <w:color w:val="000000" w:themeColor="text1"/>
        </w:rPr>
        <w:t>4</w:t>
      </w:r>
      <w:r>
        <w:rPr>
          <w:rFonts w:ascii="Times New Roman" w:eastAsia="仿宋_GB2312" w:hAnsi="Times New Roman"/>
          <w:color w:val="000000" w:themeColor="text1"/>
        </w:rPr>
        <w:t>个以上的大包装，分别取出相应的小包装样品，抽取样品量至少为</w:t>
      </w:r>
      <w:r>
        <w:rPr>
          <w:rFonts w:ascii="Times New Roman" w:eastAsia="仿宋_GB2312" w:hAnsi="Times New Roman"/>
          <w:color w:val="000000" w:themeColor="text1"/>
        </w:rPr>
        <w:t>2L</w:t>
      </w:r>
      <w:r>
        <w:rPr>
          <w:rFonts w:ascii="Times New Roman" w:eastAsia="仿宋_GB2312" w:hAnsi="Times New Roman"/>
          <w:color w:val="000000" w:themeColor="text1"/>
        </w:rPr>
        <w:t>。对散装白酒或原酒应考虑所抽样品的均匀性和代表性，从贮酒罐的上、中、下不同部位取样、混匀，用清洁、卫生的容器分装成小包装并保持样品密封良好。</w:t>
      </w:r>
    </w:p>
    <w:p w:rsidR="00DC21E8" w:rsidRDefault="00E111C2" w:rsidP="00D46C20">
      <w:pPr>
        <w:spacing w:line="380" w:lineRule="exact"/>
        <w:ind w:firstLineChars="200" w:firstLine="420"/>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流通环节抽样时，在货架、柜台、库房或网络食品经营平台抽取同一批次待销产品，抽取样品量原则上同生产环节。</w:t>
      </w:r>
    </w:p>
    <w:p w:rsidR="00DC21E8" w:rsidRDefault="00E111C2" w:rsidP="00D46C20">
      <w:pPr>
        <w:spacing w:line="380" w:lineRule="exact"/>
        <w:ind w:firstLineChars="200" w:firstLine="420"/>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餐饮环节抽样时，抽取同一批次待销或使用的产品，应抽取完整包装产品，如需从大包装中抽取样品，应从完整大包装中抽取样品，抽取样品量原则上同生产环节。</w:t>
      </w:r>
    </w:p>
    <w:p w:rsidR="00DC21E8" w:rsidRPr="00D46C20"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spacing w:val="-6"/>
        </w:rPr>
      </w:pPr>
      <w:r>
        <w:rPr>
          <w:rFonts w:ascii="Times New Roman" w:eastAsia="仿宋_GB2312" w:hAnsi="Times New Roman"/>
          <w:color w:val="000000" w:themeColor="text1"/>
        </w:rPr>
        <w:t>所</w:t>
      </w:r>
      <w:r w:rsidRPr="00D46C20">
        <w:rPr>
          <w:rFonts w:ascii="Times New Roman" w:eastAsia="仿宋_GB2312" w:hAnsi="Times New Roman"/>
          <w:color w:val="000000" w:themeColor="text1"/>
          <w:spacing w:val="-6"/>
        </w:rPr>
        <w:t>抽取样品分为</w:t>
      </w:r>
      <w:r w:rsidRPr="00D46C20">
        <w:rPr>
          <w:rFonts w:ascii="Times New Roman" w:eastAsia="仿宋_GB2312" w:hAnsi="Times New Roman"/>
          <w:color w:val="000000" w:themeColor="text1"/>
          <w:spacing w:val="-6"/>
        </w:rPr>
        <w:t>2</w:t>
      </w:r>
      <w:r w:rsidRPr="00D46C20">
        <w:rPr>
          <w:rFonts w:ascii="Times New Roman" w:eastAsia="仿宋_GB2312" w:hAnsi="Times New Roman"/>
          <w:color w:val="000000" w:themeColor="text1"/>
          <w:spacing w:val="-6"/>
        </w:rPr>
        <w:t>份，约</w:t>
      </w:r>
      <w:r w:rsidRPr="00D46C20">
        <w:rPr>
          <w:rFonts w:ascii="Times New Roman" w:eastAsia="仿宋_GB2312" w:hAnsi="Times New Roman"/>
          <w:color w:val="000000" w:themeColor="text1"/>
          <w:spacing w:val="-6"/>
        </w:rPr>
        <w:t>3/4</w:t>
      </w:r>
      <w:r w:rsidRPr="00D46C20">
        <w:rPr>
          <w:rFonts w:ascii="Times New Roman" w:eastAsia="仿宋_GB2312" w:hAnsi="Times New Roman"/>
          <w:color w:val="000000" w:themeColor="text1"/>
          <w:spacing w:val="-6"/>
        </w:rPr>
        <w:t>为检验样品，约</w:t>
      </w:r>
      <w:r w:rsidRPr="00D46C20">
        <w:rPr>
          <w:rFonts w:ascii="Times New Roman" w:eastAsia="仿宋_GB2312" w:hAnsi="Times New Roman"/>
          <w:color w:val="000000" w:themeColor="text1"/>
          <w:spacing w:val="-6"/>
        </w:rPr>
        <w:t>1/4</w:t>
      </w:r>
      <w:r w:rsidRPr="00D46C20">
        <w:rPr>
          <w:rFonts w:ascii="Times New Roman" w:eastAsia="仿宋_GB2312" w:hAnsi="Times New Roman"/>
          <w:color w:val="000000" w:themeColor="text1"/>
          <w:spacing w:val="-6"/>
        </w:rPr>
        <w:t>为复检备份样品（备份样品封存在承检机构）。</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注：在本细则的规定中，检验机构在检验过程中对检验结果进行复验所采用的样品，应是抽取的检验样品，不能采用备份样品。</w:t>
      </w:r>
    </w:p>
    <w:p w:rsidR="00DC21E8" w:rsidRDefault="00E111C2" w:rsidP="00D46C20">
      <w:pPr>
        <w:overflowPunct w:val="0"/>
        <w:topLinePunct/>
        <w:snapToGrid w:val="0"/>
        <w:spacing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1.4.3 </w:t>
      </w:r>
      <w:r>
        <w:rPr>
          <w:rFonts w:ascii="Times New Roman" w:eastAsia="仿宋_GB2312" w:hAnsi="Times New Roman"/>
          <w:b/>
          <w:color w:val="000000" w:themeColor="text1"/>
        </w:rPr>
        <w:t>抽样单</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应按有关规定填写抽样单，并记录被抽检产品</w:t>
      </w:r>
      <w:r>
        <w:rPr>
          <w:rFonts w:ascii="Times New Roman" w:eastAsia="仿宋_GB2312" w:hAnsi="Times New Roman" w:hint="eastAsia"/>
          <w:color w:val="000000" w:themeColor="text1"/>
        </w:rPr>
        <w:t>（如酒精度等）</w:t>
      </w:r>
      <w:r>
        <w:rPr>
          <w:rFonts w:ascii="Times New Roman" w:eastAsia="仿宋_GB2312" w:hAnsi="Times New Roman"/>
          <w:color w:val="000000" w:themeColor="text1"/>
        </w:rPr>
        <w:t>及生产经营企业相关信息。</w:t>
      </w:r>
    </w:p>
    <w:p w:rsidR="00DC21E8" w:rsidRDefault="00E111C2" w:rsidP="00D46C20">
      <w:pPr>
        <w:overflowPunct w:val="0"/>
        <w:topLinePunct/>
        <w:snapToGrid w:val="0"/>
        <w:spacing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1.4.4 </w:t>
      </w:r>
      <w:r>
        <w:rPr>
          <w:rFonts w:ascii="Times New Roman" w:eastAsia="仿宋_GB2312" w:hAnsi="Times New Roman"/>
          <w:b/>
          <w:color w:val="000000" w:themeColor="text1"/>
        </w:rPr>
        <w:t>封样和样品运输、贮存</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查企业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1.5.1 </w:t>
      </w:r>
      <w:r>
        <w:rPr>
          <w:rFonts w:ascii="Times New Roman" w:eastAsia="仿宋_GB2312" w:hAnsi="Times New Roman"/>
          <w:b/>
          <w:color w:val="000000" w:themeColor="text1"/>
        </w:rPr>
        <w:t>检验项目</w:t>
      </w:r>
    </w:p>
    <w:p w:rsidR="00DC21E8" w:rsidRDefault="00E111C2">
      <w:pPr>
        <w:overflowPunct w:val="0"/>
        <w:topLinePunct/>
        <w:snapToGrid w:val="0"/>
        <w:spacing w:line="360" w:lineRule="exact"/>
        <w:ind w:firstLineChars="200" w:firstLine="420"/>
        <w:rPr>
          <w:rFonts w:ascii="Times New Roman" w:eastAsia="方正仿宋简体"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15-1</w:t>
      </w:r>
      <w:r>
        <w:rPr>
          <w:rFonts w:ascii="Times New Roman" w:eastAsia="仿宋_GB2312" w:hAnsi="Times New Roman"/>
          <w:color w:val="000000" w:themeColor="text1"/>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lastRenderedPageBreak/>
        <w:t>表</w:t>
      </w:r>
      <w:r>
        <w:rPr>
          <w:rFonts w:ascii="Times New Roman" w:eastAsia="黑体" w:hAnsi="Times New Roman"/>
          <w:color w:val="000000" w:themeColor="text1"/>
        </w:rPr>
        <w:t xml:space="preserve">15-1 </w:t>
      </w:r>
      <w:r>
        <w:rPr>
          <w:rFonts w:ascii="Times New Roman" w:eastAsia="黑体" w:hAnsi="Times New Roman"/>
          <w:color w:val="000000" w:themeColor="text1"/>
        </w:rPr>
        <w:t>白酒检验项目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酒精度</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甲醇</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2757</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after="120"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lang w:val="de-DE"/>
              </w:rPr>
              <w:t>GB 5009.266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氰化物（以</w:t>
            </w:r>
            <w:r>
              <w:rPr>
                <w:rFonts w:ascii="Times New Roman" w:eastAsia="仿宋_GB2312" w:hAnsi="Times New Roman"/>
                <w:color w:val="000000" w:themeColor="text1"/>
              </w:rPr>
              <w:t>HCN</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2757</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after="120"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lang w:val="de-DE"/>
              </w:rPr>
              <w:t>GB 5009.36</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4</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vertAlign w:val="superscript"/>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2757</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5</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6</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甜蜜素（以环己基氨基磺酸计）</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5009.97</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7</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三氯蔗糖</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22255</w:t>
            </w:r>
          </w:p>
        </w:tc>
      </w:tr>
      <w:tr w:rsidR="00DC21E8">
        <w:trPr>
          <w:cantSplit/>
          <w:trHeight w:val="403"/>
          <w:jc w:val="center"/>
        </w:trPr>
        <w:tc>
          <w:tcPr>
            <w:tcW w:w="8307" w:type="dxa"/>
            <w:gridSpan w:val="4"/>
            <w:vAlign w:val="center"/>
          </w:tcPr>
          <w:p w:rsidR="00DC21E8" w:rsidRDefault="00E111C2">
            <w:pPr>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生产日期在</w:t>
            </w:r>
            <w:r>
              <w:rPr>
                <w:rFonts w:ascii="Times New Roman" w:eastAsia="仿宋_GB2312" w:hAnsi="Times New Roman"/>
                <w:color w:val="000000" w:themeColor="text1"/>
              </w:rPr>
              <w:t>2013</w:t>
            </w:r>
            <w:r>
              <w:rPr>
                <w:rFonts w:ascii="Times New Roman" w:eastAsia="仿宋_GB2312" w:hAnsi="Times New Roman"/>
                <w:color w:val="000000" w:themeColor="text1"/>
              </w:rPr>
              <w:t>年</w:t>
            </w:r>
            <w:r>
              <w:rPr>
                <w:rFonts w:ascii="Times New Roman" w:eastAsia="仿宋_GB2312" w:hAnsi="Times New Roman"/>
                <w:color w:val="000000" w:themeColor="text1"/>
              </w:rPr>
              <w:t>2</w:t>
            </w:r>
            <w:r>
              <w:rPr>
                <w:rFonts w:ascii="Times New Roman" w:eastAsia="仿宋_GB2312" w:hAnsi="Times New Roman"/>
                <w:color w:val="000000" w:themeColor="text1"/>
              </w:rPr>
              <w:t>月</w:t>
            </w:r>
            <w:r>
              <w:rPr>
                <w:rFonts w:ascii="Times New Roman" w:eastAsia="仿宋_GB2312" w:hAnsi="Times New Roman"/>
                <w:color w:val="000000" w:themeColor="text1"/>
              </w:rPr>
              <w:t>1</w:t>
            </w:r>
            <w:r>
              <w:rPr>
                <w:rFonts w:ascii="Times New Roman" w:eastAsia="仿宋_GB2312" w:hAnsi="Times New Roman"/>
                <w:color w:val="000000" w:themeColor="text1"/>
              </w:rPr>
              <w:t>日之前的产品依据</w:t>
            </w:r>
            <w:r>
              <w:rPr>
                <w:rFonts w:ascii="Times New Roman" w:eastAsia="仿宋_GB2312" w:hAnsi="Times New Roman"/>
                <w:color w:val="000000" w:themeColor="text1"/>
              </w:rPr>
              <w:t>GB 2757</w:t>
            </w:r>
            <w:r>
              <w:rPr>
                <w:rFonts w:ascii="Times New Roman" w:eastAsia="仿宋_GB2312" w:hAnsi="Times New Roman" w:hint="eastAsia"/>
                <w:color w:val="000000" w:themeColor="text1"/>
              </w:rPr>
              <w:t>-1981</w:t>
            </w:r>
            <w:r>
              <w:rPr>
                <w:rFonts w:ascii="Times New Roman" w:eastAsia="仿宋_GB2312" w:hAnsi="Times New Roman"/>
                <w:color w:val="000000" w:themeColor="text1"/>
              </w:rPr>
              <w:t>判定，生产日期在</w:t>
            </w:r>
            <w:r>
              <w:rPr>
                <w:rFonts w:ascii="Times New Roman" w:eastAsia="仿宋_GB2312" w:hAnsi="Times New Roman"/>
                <w:color w:val="000000" w:themeColor="text1"/>
              </w:rPr>
              <w:t>2013</w:t>
            </w:r>
            <w:r>
              <w:rPr>
                <w:rFonts w:ascii="Times New Roman" w:eastAsia="仿宋_GB2312" w:hAnsi="Times New Roman"/>
                <w:color w:val="000000" w:themeColor="text1"/>
              </w:rPr>
              <w:t>年</w:t>
            </w:r>
            <w:r>
              <w:rPr>
                <w:rFonts w:ascii="Times New Roman" w:eastAsia="仿宋_GB2312" w:hAnsi="Times New Roman"/>
                <w:color w:val="000000" w:themeColor="text1"/>
              </w:rPr>
              <w:t>6</w:t>
            </w:r>
            <w:r>
              <w:rPr>
                <w:rFonts w:ascii="Times New Roman" w:eastAsia="仿宋_GB2312" w:hAnsi="Times New Roman"/>
                <w:color w:val="000000" w:themeColor="text1"/>
              </w:rPr>
              <w:t>月</w:t>
            </w:r>
            <w:r>
              <w:rPr>
                <w:rFonts w:ascii="Times New Roman" w:eastAsia="仿宋_GB2312" w:hAnsi="Times New Roman"/>
                <w:color w:val="000000" w:themeColor="text1"/>
              </w:rPr>
              <w:t>1</w:t>
            </w:r>
            <w:r>
              <w:rPr>
                <w:rFonts w:ascii="Times New Roman" w:eastAsia="仿宋_GB2312" w:hAnsi="Times New Roman"/>
                <w:color w:val="000000" w:themeColor="text1"/>
              </w:rPr>
              <w:t>日（含）之后</w:t>
            </w:r>
            <w:r>
              <w:rPr>
                <w:rFonts w:ascii="Times New Roman" w:eastAsia="仿宋_GB2312" w:hAnsi="Times New Roman"/>
                <w:color w:val="000000" w:themeColor="text1"/>
              </w:rPr>
              <w:t>2017</w:t>
            </w:r>
            <w:r>
              <w:rPr>
                <w:rFonts w:ascii="Times New Roman" w:eastAsia="仿宋_GB2312" w:hAnsi="Times New Roman" w:hint="eastAsia"/>
                <w:color w:val="000000" w:themeColor="text1"/>
              </w:rPr>
              <w:t>年</w:t>
            </w:r>
            <w:r>
              <w:rPr>
                <w:rFonts w:ascii="Times New Roman" w:eastAsia="仿宋_GB2312" w:hAnsi="Times New Roman"/>
                <w:color w:val="000000" w:themeColor="text1"/>
              </w:rPr>
              <w:t>9</w:t>
            </w:r>
            <w:r>
              <w:rPr>
                <w:rFonts w:ascii="Times New Roman" w:eastAsia="仿宋_GB2312" w:hAnsi="Times New Roman" w:hint="eastAsia"/>
                <w:color w:val="000000" w:themeColor="text1"/>
              </w:rPr>
              <w:t>月</w:t>
            </w:r>
            <w:r>
              <w:rPr>
                <w:rFonts w:ascii="Times New Roman" w:eastAsia="仿宋_GB2312" w:hAnsi="Times New Roman"/>
                <w:color w:val="000000" w:themeColor="text1"/>
              </w:rPr>
              <w:t>17</w:t>
            </w:r>
            <w:r>
              <w:rPr>
                <w:rFonts w:ascii="Times New Roman" w:eastAsia="仿宋_GB2312" w:hAnsi="Times New Roman" w:hint="eastAsia"/>
                <w:color w:val="000000" w:themeColor="text1"/>
              </w:rPr>
              <w:t>日之前的产品依据</w:t>
            </w:r>
            <w:r>
              <w:rPr>
                <w:rFonts w:ascii="Times New Roman" w:eastAsia="仿宋_GB2312" w:hAnsi="Times New Roman"/>
                <w:color w:val="000000" w:themeColor="text1"/>
              </w:rPr>
              <w:t>GB 2762-2012</w:t>
            </w:r>
            <w:r>
              <w:rPr>
                <w:rFonts w:ascii="Times New Roman" w:eastAsia="仿宋_GB2312" w:hAnsi="Times New Roman" w:hint="eastAsia"/>
                <w:color w:val="000000" w:themeColor="text1"/>
              </w:rPr>
              <w:t>判定，生产日期在</w:t>
            </w:r>
            <w:r>
              <w:rPr>
                <w:rFonts w:ascii="Times New Roman" w:eastAsia="仿宋_GB2312" w:hAnsi="Times New Roman"/>
                <w:color w:val="000000" w:themeColor="text1"/>
              </w:rPr>
              <w:t>2017</w:t>
            </w:r>
            <w:r>
              <w:rPr>
                <w:rFonts w:ascii="Times New Roman" w:eastAsia="仿宋_GB2312" w:hAnsi="Times New Roman" w:hint="eastAsia"/>
                <w:color w:val="000000" w:themeColor="text1"/>
              </w:rPr>
              <w:t>年</w:t>
            </w:r>
            <w:r>
              <w:rPr>
                <w:rFonts w:ascii="Times New Roman" w:eastAsia="仿宋_GB2312" w:hAnsi="Times New Roman"/>
                <w:color w:val="000000" w:themeColor="text1"/>
              </w:rPr>
              <w:t>9</w:t>
            </w:r>
            <w:r>
              <w:rPr>
                <w:rFonts w:ascii="Times New Roman" w:eastAsia="仿宋_GB2312" w:hAnsi="Times New Roman" w:hint="eastAsia"/>
                <w:color w:val="000000" w:themeColor="text1"/>
              </w:rPr>
              <w:t>月</w:t>
            </w:r>
            <w:r>
              <w:rPr>
                <w:rFonts w:ascii="Times New Roman" w:eastAsia="仿宋_GB2312" w:hAnsi="Times New Roman"/>
                <w:color w:val="000000" w:themeColor="text1"/>
              </w:rPr>
              <w:t>17</w:t>
            </w:r>
            <w:r>
              <w:rPr>
                <w:rFonts w:ascii="Times New Roman" w:eastAsia="仿宋_GB2312" w:hAnsi="Times New Roman" w:hint="eastAsia"/>
                <w:color w:val="000000" w:themeColor="text1"/>
              </w:rPr>
              <w:t>日（含）之后的产品依据</w:t>
            </w:r>
            <w:r>
              <w:rPr>
                <w:rFonts w:ascii="Times New Roman" w:eastAsia="仿宋_GB2312" w:hAnsi="Times New Roman"/>
                <w:color w:val="000000" w:themeColor="text1"/>
              </w:rPr>
              <w:t xml:space="preserve"> GB 2762-2017</w:t>
            </w:r>
            <w:r>
              <w:rPr>
                <w:rFonts w:ascii="Times New Roman" w:eastAsia="仿宋_GB2312" w:hAnsi="Times New Roman" w:hint="eastAsia"/>
                <w:color w:val="000000" w:themeColor="text1"/>
              </w:rPr>
              <w:t>判定。</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1.6 </w:t>
      </w:r>
      <w:r>
        <w:rPr>
          <w:rFonts w:ascii="Times New Roman" w:eastAsia="黑体" w:hAnsi="Times New Roman"/>
          <w:b/>
          <w:bCs/>
          <w:color w:val="000000" w:themeColor="text1"/>
        </w:rPr>
        <w:t>判定原则与结论</w:t>
      </w:r>
    </w:p>
    <w:p w:rsidR="00DC21E8" w:rsidRDefault="00E111C2">
      <w:pPr>
        <w:overflowPunct w:val="0"/>
        <w:topLinePunct/>
        <w:spacing w:line="35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出具抽检检验报告，检验报告中检验结论按如下方式作出判定：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1.6.1 </w:t>
      </w:r>
      <w:r>
        <w:rPr>
          <w:rFonts w:ascii="Times New Roman" w:eastAsia="仿宋_GB2312" w:hAnsi="Times New Roman"/>
          <w:color w:val="000000" w:themeColor="text1"/>
          <w:kern w:val="0"/>
        </w:rPr>
        <w:t>检验项目全部符合相应依据的法律法规或标准要求的，检验结论为：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经抽样检验，所检项目符合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1.6.2 </w:t>
      </w:r>
      <w:r>
        <w:rPr>
          <w:rFonts w:ascii="Times New Roman" w:eastAsia="仿宋_GB2312" w:hAnsi="Times New Roman"/>
          <w:color w:val="000000" w:themeColor="text1"/>
          <w:kern w:val="0"/>
        </w:rPr>
        <w:t>检验项目有不符合相应依据的法律法规或标准要求的，检验结论为：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项目不符合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要求，检验结论为不合格</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pStyle w:val="2"/>
        <w:rPr>
          <w:color w:val="000000" w:themeColor="text1"/>
        </w:rPr>
      </w:pPr>
      <w:bookmarkStart w:id="334" w:name="_Toc383786818"/>
      <w:bookmarkStart w:id="335" w:name="_Toc21656"/>
      <w:bookmarkStart w:id="336" w:name="_Toc470182917"/>
      <w:bookmarkStart w:id="337" w:name="_Toc30214"/>
      <w:bookmarkStart w:id="338" w:name="_Toc27620"/>
      <w:bookmarkStart w:id="339" w:name="_Toc23379"/>
      <w:bookmarkStart w:id="340" w:name="_Toc27419"/>
      <w:bookmarkStart w:id="341" w:name="_Toc17665"/>
      <w:bookmarkStart w:id="342" w:name="_Toc412738142"/>
      <w:bookmarkStart w:id="343" w:name="_Toc20509"/>
      <w:r>
        <w:rPr>
          <w:color w:val="000000" w:themeColor="text1"/>
        </w:rPr>
        <w:t xml:space="preserve">2 </w:t>
      </w:r>
      <w:r>
        <w:rPr>
          <w:color w:val="000000" w:themeColor="text1"/>
        </w:rPr>
        <w:t>黄酒</w:t>
      </w:r>
      <w:bookmarkEnd w:id="334"/>
      <w:bookmarkEnd w:id="335"/>
      <w:bookmarkEnd w:id="336"/>
      <w:bookmarkEnd w:id="337"/>
      <w:bookmarkEnd w:id="338"/>
      <w:bookmarkEnd w:id="339"/>
      <w:bookmarkEnd w:id="340"/>
      <w:bookmarkEnd w:id="341"/>
      <w:bookmarkEnd w:id="342"/>
      <w:bookmarkEnd w:id="343"/>
    </w:p>
    <w:p w:rsidR="00DC21E8" w:rsidRDefault="00E111C2" w:rsidP="00C867C2">
      <w:pPr>
        <w:overflowPunct w:val="0"/>
        <w:topLinePunct/>
        <w:snapToGrid w:val="0"/>
        <w:spacing w:beforeLines="50" w:afterLines="50" w:line="35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2.1 </w:t>
      </w:r>
      <w:r>
        <w:rPr>
          <w:rFonts w:ascii="Times New Roman" w:eastAsia="黑体" w:hAnsi="Times New Roman"/>
          <w:b/>
          <w:bCs/>
          <w:color w:val="000000" w:themeColor="text1"/>
        </w:rPr>
        <w:t>适用范围</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本细则</w:t>
      </w:r>
      <w:r>
        <w:rPr>
          <w:rFonts w:ascii="Times New Roman" w:eastAsia="仿宋_GB2312" w:hAnsi="Times New Roman"/>
          <w:color w:val="000000" w:themeColor="text1"/>
          <w:kern w:val="0"/>
        </w:rPr>
        <w:t>适用于黄酒食品安全监督抽检。</w:t>
      </w:r>
    </w:p>
    <w:p w:rsidR="00DC21E8" w:rsidRDefault="00E111C2" w:rsidP="00C867C2">
      <w:pPr>
        <w:overflowPunct w:val="0"/>
        <w:topLinePunct/>
        <w:snapToGrid w:val="0"/>
        <w:spacing w:beforeLines="50" w:afterLines="50" w:line="35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2.2 </w:t>
      </w:r>
      <w:r>
        <w:rPr>
          <w:rFonts w:ascii="Times New Roman" w:eastAsia="黑体" w:hAnsi="Times New Roman"/>
          <w:b/>
          <w:bCs/>
          <w:color w:val="000000" w:themeColor="text1"/>
        </w:rPr>
        <w:t>产品种类</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主要包括：黄酒、绍兴酒（绍兴黄酒）等。</w:t>
      </w:r>
    </w:p>
    <w:p w:rsidR="00DC21E8" w:rsidRDefault="00E111C2" w:rsidP="00C867C2">
      <w:pPr>
        <w:overflowPunct w:val="0"/>
        <w:topLinePunct/>
        <w:snapToGrid w:val="0"/>
        <w:spacing w:beforeLines="50" w:afterLines="50" w:line="35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2.3 </w:t>
      </w:r>
      <w:r>
        <w:rPr>
          <w:rFonts w:ascii="Times New Roman" w:eastAsia="黑体" w:hAnsi="Times New Roman"/>
          <w:b/>
          <w:bCs/>
          <w:color w:val="000000" w:themeColor="text1"/>
        </w:rPr>
        <w:t>检验依据</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 xml:space="preserve">GB 2758-2005 </w:t>
      </w:r>
      <w:r>
        <w:rPr>
          <w:rFonts w:ascii="Times New Roman" w:eastAsia="仿宋_GB2312" w:hAnsi="Times New Roman" w:hint="eastAsia"/>
          <w:color w:val="000000" w:themeColor="text1"/>
          <w:kern w:val="0"/>
        </w:rPr>
        <w:t>发酵酒卫生标准</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2758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发酵酒及其配制酒</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lastRenderedPageBreak/>
        <w:t xml:space="preserve">GB 2760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食品添加剂使用标准</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2762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食品中污染物限量</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食品中铅的测定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r>
        <w:rPr>
          <w:rFonts w:ascii="Times New Roman" w:eastAsia="仿宋_GB2312" w:hAnsi="Times New Roman" w:hint="eastAsia"/>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hint="eastAsia"/>
          <w:color w:val="000000" w:themeColor="text1"/>
          <w:kern w:val="0"/>
        </w:rPr>
        <w:t>食品中苯甲酸、山梨酸和糖精钠的测定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5009.97 </w:t>
      </w:r>
      <w:r>
        <w:rPr>
          <w:rFonts w:ascii="Times New Roman" w:eastAsia="仿宋_GB2312" w:hAnsi="Times New Roman" w:hint="eastAsia"/>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hint="eastAsia"/>
          <w:color w:val="000000" w:themeColor="text1"/>
          <w:kern w:val="0"/>
        </w:rPr>
        <w:t>食品中环己基氨基磺酸钠的测定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5009.121 </w:t>
      </w:r>
      <w:r>
        <w:rPr>
          <w:rFonts w:ascii="Times New Roman" w:eastAsia="仿宋_GB2312" w:hAnsi="Times New Roman" w:hint="eastAsia"/>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hint="eastAsia"/>
          <w:color w:val="000000" w:themeColor="text1"/>
          <w:kern w:val="0"/>
        </w:rPr>
        <w:t>食品中脱氢乙酸的测定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5009.225 </w:t>
      </w:r>
      <w:r>
        <w:rPr>
          <w:rFonts w:ascii="Times New Roman" w:eastAsia="仿宋_GB2312" w:hAnsi="Times New Roman" w:hint="eastAsia"/>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hint="eastAsia"/>
          <w:color w:val="000000" w:themeColor="text1"/>
          <w:kern w:val="0"/>
        </w:rPr>
        <w:t>酒中乙醇浓度的测定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13662 </w:t>
      </w:r>
      <w:r>
        <w:rPr>
          <w:rFonts w:ascii="Times New Roman" w:eastAsia="仿宋_GB2312" w:hAnsi="Times New Roman"/>
          <w:color w:val="000000" w:themeColor="text1"/>
          <w:kern w:val="0"/>
        </w:rPr>
        <w:t>黄酒</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17946 </w:t>
      </w:r>
      <w:r>
        <w:rPr>
          <w:rFonts w:ascii="Times New Roman" w:eastAsia="仿宋_GB2312" w:hAnsi="Times New Roman"/>
          <w:color w:val="000000" w:themeColor="text1"/>
          <w:kern w:val="0"/>
        </w:rPr>
        <w:t>地理标志产品</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绍兴酒（绍兴黄酒）</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22255 </w:t>
      </w:r>
      <w:r>
        <w:rPr>
          <w:rFonts w:ascii="Times New Roman" w:eastAsia="仿宋_GB2312" w:hAnsi="Times New Roman" w:hint="eastAsia"/>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hint="eastAsia"/>
          <w:color w:val="000000" w:themeColor="text1"/>
          <w:kern w:val="0"/>
        </w:rPr>
        <w:t>食品中三氯蔗糖（蔗糖素）的测定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经备案现行有效的企业标准及产品明示质量要求</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相关的法律法规、部门规章和规定</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2.4 </w:t>
      </w:r>
      <w:r>
        <w:rPr>
          <w:rFonts w:ascii="Times New Roman" w:eastAsia="黑体" w:hAnsi="Times New Roman"/>
          <w:b/>
          <w:bCs/>
          <w:color w:val="000000" w:themeColor="text1"/>
        </w:rPr>
        <w:t>抽样</w:t>
      </w:r>
    </w:p>
    <w:p w:rsidR="00DC21E8" w:rsidRDefault="00E111C2">
      <w:pPr>
        <w:overflowPunct w:val="0"/>
        <w:topLinePunct/>
        <w:snapToGrid w:val="0"/>
        <w:spacing w:line="34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2.4.1 </w:t>
      </w:r>
      <w:r>
        <w:rPr>
          <w:rFonts w:ascii="Times New Roman" w:eastAsia="仿宋_GB2312" w:hAnsi="Times New Roman"/>
          <w:b/>
          <w:color w:val="000000" w:themeColor="text1"/>
          <w:kern w:val="0"/>
        </w:rPr>
        <w:t>抽样型号或规格</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预包装食品或散装食品。</w:t>
      </w:r>
    </w:p>
    <w:p w:rsidR="00DC21E8" w:rsidRDefault="00E111C2">
      <w:pPr>
        <w:overflowPunct w:val="0"/>
        <w:topLinePunct/>
        <w:snapToGrid w:val="0"/>
        <w:spacing w:line="34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2.4.2 </w:t>
      </w:r>
      <w:r>
        <w:rPr>
          <w:rFonts w:ascii="Times New Roman" w:eastAsia="仿宋_GB2312" w:hAnsi="Times New Roman"/>
          <w:b/>
          <w:color w:val="000000" w:themeColor="text1"/>
          <w:kern w:val="0"/>
        </w:rPr>
        <w:t>抽样方法及数量</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生产环节抽样时，在企业的成品库房从同一批次样品堆的</w:t>
      </w:r>
      <w:r>
        <w:rPr>
          <w:rFonts w:ascii="Times New Roman" w:eastAsia="仿宋_GB2312" w:hAnsi="Times New Roman"/>
          <w:color w:val="000000" w:themeColor="text1"/>
        </w:rPr>
        <w:t>4</w:t>
      </w:r>
      <w:r>
        <w:rPr>
          <w:rFonts w:ascii="Times New Roman" w:eastAsia="仿宋_GB2312" w:hAnsi="Times New Roman"/>
          <w:color w:val="000000" w:themeColor="text1"/>
        </w:rPr>
        <w:t>个不同部位抽取</w:t>
      </w:r>
      <w:r>
        <w:rPr>
          <w:rFonts w:ascii="Times New Roman" w:eastAsia="仿宋_GB2312" w:hAnsi="Times New Roman"/>
          <w:color w:val="000000" w:themeColor="text1"/>
        </w:rPr>
        <w:t>4</w:t>
      </w:r>
      <w:r>
        <w:rPr>
          <w:rFonts w:ascii="Times New Roman" w:eastAsia="仿宋_GB2312" w:hAnsi="Times New Roman"/>
          <w:color w:val="000000" w:themeColor="text1"/>
        </w:rPr>
        <w:t>个或</w:t>
      </w:r>
      <w:r>
        <w:rPr>
          <w:rFonts w:ascii="Times New Roman" w:eastAsia="仿宋_GB2312" w:hAnsi="Times New Roman"/>
          <w:color w:val="000000" w:themeColor="text1"/>
        </w:rPr>
        <w:t>4</w:t>
      </w:r>
      <w:r>
        <w:rPr>
          <w:rFonts w:ascii="Times New Roman" w:eastAsia="仿宋_GB2312" w:hAnsi="Times New Roman"/>
          <w:color w:val="000000" w:themeColor="text1"/>
        </w:rPr>
        <w:t>个以上的大包装，分别取出相应的小包装样品，抽取样品量至少为</w:t>
      </w:r>
      <w:r>
        <w:rPr>
          <w:rFonts w:ascii="Times New Roman" w:eastAsia="仿宋_GB2312" w:hAnsi="Times New Roman"/>
          <w:color w:val="000000" w:themeColor="text1"/>
        </w:rPr>
        <w:t>2L</w:t>
      </w:r>
      <w:r>
        <w:rPr>
          <w:rFonts w:ascii="Times New Roman" w:eastAsia="仿宋_GB2312" w:hAnsi="Times New Roman"/>
          <w:color w:val="000000" w:themeColor="text1"/>
        </w:rPr>
        <w:t>。对散装黄酒应考虑所抽样品的均匀性和代表性，从贮酒罐的上、中、下不同部位取样、混匀，用清洁、卫生的容器分装成小包装并保持样品密封良好。</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流通环节抽样时，在货架、柜台、库房或网络食品经营平台抽取同一批次待销产品，抽取样品量原则上同生产环节。</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餐饮环节抽样时，抽取同一批次待销或使用的产品，应抽取完整包装产品，如需从大包装中抽取样品，应从完整大包装中抽取样品，抽取样品量原则上同生产环节。</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w:t>
      </w:r>
      <w:r w:rsidRPr="00D46C20">
        <w:rPr>
          <w:rFonts w:ascii="Times New Roman" w:eastAsia="仿宋_GB2312" w:hAnsi="Times New Roman"/>
          <w:color w:val="000000" w:themeColor="text1"/>
          <w:spacing w:val="-6"/>
        </w:rPr>
        <w:t>抽取样品分为</w:t>
      </w:r>
      <w:r w:rsidRPr="00D46C20">
        <w:rPr>
          <w:rFonts w:ascii="Times New Roman" w:eastAsia="仿宋_GB2312" w:hAnsi="Times New Roman"/>
          <w:color w:val="000000" w:themeColor="text1"/>
          <w:spacing w:val="-6"/>
        </w:rPr>
        <w:t>2</w:t>
      </w:r>
      <w:r w:rsidRPr="00D46C20">
        <w:rPr>
          <w:rFonts w:ascii="Times New Roman" w:eastAsia="仿宋_GB2312" w:hAnsi="Times New Roman"/>
          <w:color w:val="000000" w:themeColor="text1"/>
          <w:spacing w:val="-6"/>
        </w:rPr>
        <w:t>份，约</w:t>
      </w:r>
      <w:r w:rsidRPr="00D46C20">
        <w:rPr>
          <w:rFonts w:ascii="Times New Roman" w:eastAsia="仿宋_GB2312" w:hAnsi="Times New Roman"/>
          <w:color w:val="000000" w:themeColor="text1"/>
          <w:spacing w:val="-6"/>
        </w:rPr>
        <w:t>3/4</w:t>
      </w:r>
      <w:r w:rsidRPr="00D46C20">
        <w:rPr>
          <w:rFonts w:ascii="Times New Roman" w:eastAsia="仿宋_GB2312" w:hAnsi="Times New Roman"/>
          <w:color w:val="000000" w:themeColor="text1"/>
          <w:spacing w:val="-6"/>
        </w:rPr>
        <w:t>为检验样品，约</w:t>
      </w:r>
      <w:r w:rsidRPr="00D46C20">
        <w:rPr>
          <w:rFonts w:ascii="Times New Roman" w:eastAsia="仿宋_GB2312" w:hAnsi="Times New Roman"/>
          <w:color w:val="000000" w:themeColor="text1"/>
          <w:spacing w:val="-6"/>
        </w:rPr>
        <w:t>1/4</w:t>
      </w:r>
      <w:r w:rsidRPr="00D46C20">
        <w:rPr>
          <w:rFonts w:ascii="Times New Roman" w:eastAsia="仿宋_GB2312" w:hAnsi="Times New Roman"/>
          <w:color w:val="000000" w:themeColor="text1"/>
          <w:spacing w:val="-6"/>
        </w:rPr>
        <w:t>为复检备份样品（备份样品封存在承检机构）。</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注：在本细则的规定中，检验机构在检验过程中对检验结果进行复验所采用的样品，应是抽取的检验样品，不能采用备份样品。</w:t>
      </w:r>
    </w:p>
    <w:p w:rsidR="00DC21E8" w:rsidRDefault="00E111C2">
      <w:pPr>
        <w:overflowPunct w:val="0"/>
        <w:topLinePunct/>
        <w:snapToGrid w:val="0"/>
        <w:spacing w:line="34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2.4.3 </w:t>
      </w:r>
      <w:r>
        <w:rPr>
          <w:rFonts w:ascii="Times New Roman" w:eastAsia="仿宋_GB2312" w:hAnsi="Times New Roman"/>
          <w:b/>
          <w:color w:val="000000" w:themeColor="text1"/>
          <w:kern w:val="0"/>
        </w:rPr>
        <w:t>抽样单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应按有关规定填写抽样单，</w:t>
      </w:r>
      <w:r>
        <w:rPr>
          <w:rFonts w:ascii="Times New Roman" w:eastAsia="仿宋_GB2312" w:hAnsi="Times New Roman"/>
          <w:color w:val="000000" w:themeColor="text1"/>
        </w:rPr>
        <w:t>并记录被抽检产品</w:t>
      </w:r>
      <w:r>
        <w:rPr>
          <w:rFonts w:ascii="Times New Roman" w:eastAsia="仿宋_GB2312" w:hAnsi="Times New Roman" w:hint="eastAsia"/>
          <w:color w:val="000000" w:themeColor="text1"/>
        </w:rPr>
        <w:t>（如酒精度等）</w:t>
      </w:r>
      <w:r>
        <w:rPr>
          <w:rFonts w:ascii="Times New Roman" w:eastAsia="仿宋_GB2312" w:hAnsi="Times New Roman"/>
          <w:color w:val="000000" w:themeColor="text1"/>
        </w:rPr>
        <w:t>及生产经营企业相关信息。</w:t>
      </w:r>
    </w:p>
    <w:p w:rsidR="00DC21E8" w:rsidRDefault="00E111C2">
      <w:pPr>
        <w:overflowPunct w:val="0"/>
        <w:topLinePunct/>
        <w:snapToGrid w:val="0"/>
        <w:spacing w:line="34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查企业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5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2.5 </w:t>
      </w:r>
      <w:r>
        <w:rPr>
          <w:rFonts w:ascii="Times New Roman" w:eastAsia="黑体" w:hAnsi="Times New Roman"/>
          <w:b/>
          <w:bCs/>
          <w:color w:val="000000" w:themeColor="text1"/>
        </w:rPr>
        <w:t>检验要求</w:t>
      </w:r>
    </w:p>
    <w:p w:rsidR="00DC21E8" w:rsidRDefault="00E111C2">
      <w:pPr>
        <w:overflowPunct w:val="0"/>
        <w:topLinePunct/>
        <w:snapToGrid w:val="0"/>
        <w:spacing w:line="35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2.5.1 </w:t>
      </w:r>
      <w:r>
        <w:rPr>
          <w:rFonts w:ascii="Times New Roman" w:eastAsia="仿宋_GB2312" w:hAnsi="Times New Roman"/>
          <w:b/>
          <w:color w:val="000000" w:themeColor="text1"/>
          <w:kern w:val="0"/>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lastRenderedPageBreak/>
        <w:t>检验项目见表</w:t>
      </w:r>
      <w:r>
        <w:rPr>
          <w:rFonts w:ascii="Times New Roman" w:eastAsia="仿宋_GB2312" w:hAnsi="Times New Roman"/>
          <w:color w:val="000000" w:themeColor="text1"/>
          <w:kern w:val="0"/>
        </w:rPr>
        <w:t>15-2</w:t>
      </w:r>
      <w:r>
        <w:rPr>
          <w:rFonts w:ascii="Times New Roman" w:eastAsia="仿宋_GB2312" w:hAnsi="Times New Roman"/>
          <w:color w:val="000000" w:themeColor="text1"/>
          <w:kern w:val="0"/>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kern w:val="0"/>
        </w:rPr>
      </w:pPr>
      <w:r>
        <w:rPr>
          <w:rFonts w:ascii="Times New Roman" w:eastAsia="黑体" w:hAnsi="Times New Roman"/>
          <w:color w:val="000000" w:themeColor="text1"/>
          <w:kern w:val="0"/>
        </w:rPr>
        <w:t>表</w:t>
      </w:r>
      <w:r>
        <w:rPr>
          <w:rFonts w:ascii="Times New Roman" w:eastAsia="黑体" w:hAnsi="Times New Roman"/>
          <w:color w:val="000000" w:themeColor="text1"/>
          <w:kern w:val="0"/>
        </w:rPr>
        <w:t xml:space="preserve">15-2 </w:t>
      </w:r>
      <w:r>
        <w:rPr>
          <w:rFonts w:ascii="Times New Roman" w:eastAsia="黑体" w:hAnsi="Times New Roman"/>
          <w:color w:val="000000" w:themeColor="text1"/>
          <w:kern w:val="0"/>
        </w:rPr>
        <w:t>黄酒检验项目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酒精度</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2758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kern w:val="0"/>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kern w:val="0"/>
              </w:rPr>
              <w:t>GB 5009.28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5</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kern w:val="0"/>
              </w:rPr>
              <w:t>GB 5009.28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6</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甜蜜素（以环己基氨基磺酸计）</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5009.97</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7</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三氯蔗糖</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22255</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8</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脱氢乙酸及其钠盐（以脱氢乙酸计）</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5009.121</w:t>
            </w:r>
          </w:p>
        </w:tc>
      </w:tr>
      <w:tr w:rsidR="00DC21E8">
        <w:trPr>
          <w:cantSplit/>
          <w:trHeight w:val="403"/>
          <w:jc w:val="center"/>
        </w:trPr>
        <w:tc>
          <w:tcPr>
            <w:tcW w:w="8307" w:type="dxa"/>
            <w:gridSpan w:val="4"/>
            <w:vAlign w:val="center"/>
          </w:tcPr>
          <w:p w:rsidR="00DC21E8" w:rsidRDefault="00E111C2">
            <w:pPr>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生产日期在</w:t>
            </w:r>
            <w:r>
              <w:rPr>
                <w:rFonts w:ascii="Times New Roman" w:eastAsia="仿宋_GB2312" w:hAnsi="Times New Roman"/>
                <w:color w:val="000000" w:themeColor="text1"/>
              </w:rPr>
              <w:t>2013</w:t>
            </w:r>
            <w:r>
              <w:rPr>
                <w:rFonts w:ascii="Times New Roman" w:eastAsia="仿宋_GB2312" w:hAnsi="Times New Roman"/>
                <w:color w:val="000000" w:themeColor="text1"/>
              </w:rPr>
              <w:t>年</w:t>
            </w:r>
            <w:r>
              <w:rPr>
                <w:rFonts w:ascii="Times New Roman" w:eastAsia="仿宋_GB2312" w:hAnsi="Times New Roman"/>
                <w:color w:val="000000" w:themeColor="text1"/>
              </w:rPr>
              <w:t>2</w:t>
            </w:r>
            <w:r>
              <w:rPr>
                <w:rFonts w:ascii="Times New Roman" w:eastAsia="仿宋_GB2312" w:hAnsi="Times New Roman"/>
                <w:color w:val="000000" w:themeColor="text1"/>
              </w:rPr>
              <w:t>月</w:t>
            </w:r>
            <w:r>
              <w:rPr>
                <w:rFonts w:ascii="Times New Roman" w:eastAsia="仿宋_GB2312" w:hAnsi="Times New Roman"/>
                <w:color w:val="000000" w:themeColor="text1"/>
              </w:rPr>
              <w:t>1</w:t>
            </w:r>
            <w:r>
              <w:rPr>
                <w:rFonts w:ascii="Times New Roman" w:eastAsia="仿宋_GB2312" w:hAnsi="Times New Roman"/>
                <w:color w:val="000000" w:themeColor="text1"/>
              </w:rPr>
              <w:t>日之前的产品依据</w:t>
            </w:r>
            <w:r>
              <w:rPr>
                <w:rFonts w:ascii="Times New Roman" w:eastAsia="仿宋_GB2312" w:hAnsi="Times New Roman"/>
                <w:color w:val="000000" w:themeColor="text1"/>
              </w:rPr>
              <w:t>GB 2758</w:t>
            </w:r>
            <w:r>
              <w:rPr>
                <w:rFonts w:ascii="Times New Roman" w:eastAsia="仿宋_GB2312" w:hAnsi="Times New Roman" w:hint="eastAsia"/>
                <w:color w:val="000000" w:themeColor="text1"/>
              </w:rPr>
              <w:t>-2005</w:t>
            </w:r>
            <w:r>
              <w:rPr>
                <w:rFonts w:ascii="Times New Roman" w:eastAsia="仿宋_GB2312" w:hAnsi="Times New Roman"/>
                <w:color w:val="000000" w:themeColor="text1"/>
              </w:rPr>
              <w:t>判定，生产日期在</w:t>
            </w:r>
            <w:r>
              <w:rPr>
                <w:rFonts w:ascii="Times New Roman" w:eastAsia="仿宋_GB2312" w:hAnsi="Times New Roman"/>
                <w:color w:val="000000" w:themeColor="text1"/>
              </w:rPr>
              <w:t>2013</w:t>
            </w:r>
            <w:r>
              <w:rPr>
                <w:rFonts w:ascii="Times New Roman" w:eastAsia="仿宋_GB2312" w:hAnsi="Times New Roman"/>
                <w:color w:val="000000" w:themeColor="text1"/>
              </w:rPr>
              <w:t>年</w:t>
            </w:r>
            <w:r>
              <w:rPr>
                <w:rFonts w:ascii="Times New Roman" w:eastAsia="仿宋_GB2312" w:hAnsi="Times New Roman"/>
                <w:color w:val="000000" w:themeColor="text1"/>
              </w:rPr>
              <w:t>6</w:t>
            </w:r>
            <w:r>
              <w:rPr>
                <w:rFonts w:ascii="Times New Roman" w:eastAsia="仿宋_GB2312" w:hAnsi="Times New Roman"/>
                <w:color w:val="000000" w:themeColor="text1"/>
              </w:rPr>
              <w:t>月</w:t>
            </w:r>
            <w:r>
              <w:rPr>
                <w:rFonts w:ascii="Times New Roman" w:eastAsia="仿宋_GB2312" w:hAnsi="Times New Roman"/>
                <w:color w:val="000000" w:themeColor="text1"/>
              </w:rPr>
              <w:t>1</w:t>
            </w:r>
            <w:r>
              <w:rPr>
                <w:rFonts w:ascii="Times New Roman" w:eastAsia="仿宋_GB2312" w:hAnsi="Times New Roman"/>
                <w:color w:val="000000" w:themeColor="text1"/>
              </w:rPr>
              <w:t>日（含）之后</w:t>
            </w:r>
            <w:r>
              <w:rPr>
                <w:rFonts w:ascii="Times New Roman" w:eastAsia="仿宋_GB2312" w:hAnsi="Times New Roman"/>
                <w:color w:val="000000" w:themeColor="text1"/>
              </w:rPr>
              <w:t>2017</w:t>
            </w:r>
            <w:r>
              <w:rPr>
                <w:rFonts w:ascii="Times New Roman" w:eastAsia="仿宋_GB2312" w:hAnsi="Times New Roman" w:hint="eastAsia"/>
                <w:color w:val="000000" w:themeColor="text1"/>
              </w:rPr>
              <w:t>年</w:t>
            </w:r>
            <w:r>
              <w:rPr>
                <w:rFonts w:ascii="Times New Roman" w:eastAsia="仿宋_GB2312" w:hAnsi="Times New Roman"/>
                <w:color w:val="000000" w:themeColor="text1"/>
              </w:rPr>
              <w:t>9</w:t>
            </w:r>
            <w:r>
              <w:rPr>
                <w:rFonts w:ascii="Times New Roman" w:eastAsia="仿宋_GB2312" w:hAnsi="Times New Roman" w:hint="eastAsia"/>
                <w:color w:val="000000" w:themeColor="text1"/>
              </w:rPr>
              <w:t>月</w:t>
            </w:r>
            <w:r>
              <w:rPr>
                <w:rFonts w:ascii="Times New Roman" w:eastAsia="仿宋_GB2312" w:hAnsi="Times New Roman"/>
                <w:color w:val="000000" w:themeColor="text1"/>
              </w:rPr>
              <w:t>17</w:t>
            </w:r>
            <w:r>
              <w:rPr>
                <w:rFonts w:ascii="Times New Roman" w:eastAsia="仿宋_GB2312" w:hAnsi="Times New Roman" w:hint="eastAsia"/>
                <w:color w:val="000000" w:themeColor="text1"/>
              </w:rPr>
              <w:t>日之前的产品依据</w:t>
            </w:r>
            <w:r>
              <w:rPr>
                <w:rFonts w:ascii="Times New Roman" w:eastAsia="仿宋_GB2312" w:hAnsi="Times New Roman"/>
                <w:color w:val="000000" w:themeColor="text1"/>
              </w:rPr>
              <w:t>GB 2762-2012</w:t>
            </w:r>
            <w:r>
              <w:rPr>
                <w:rFonts w:ascii="Times New Roman" w:eastAsia="仿宋_GB2312" w:hAnsi="Times New Roman" w:hint="eastAsia"/>
                <w:color w:val="000000" w:themeColor="text1"/>
              </w:rPr>
              <w:t>判定，生产日期在</w:t>
            </w:r>
            <w:r>
              <w:rPr>
                <w:rFonts w:ascii="Times New Roman" w:eastAsia="仿宋_GB2312" w:hAnsi="Times New Roman"/>
                <w:color w:val="000000" w:themeColor="text1"/>
              </w:rPr>
              <w:t>2017</w:t>
            </w:r>
            <w:r>
              <w:rPr>
                <w:rFonts w:ascii="Times New Roman" w:eastAsia="仿宋_GB2312" w:hAnsi="Times New Roman" w:hint="eastAsia"/>
                <w:color w:val="000000" w:themeColor="text1"/>
              </w:rPr>
              <w:t>年</w:t>
            </w:r>
            <w:r>
              <w:rPr>
                <w:rFonts w:ascii="Times New Roman" w:eastAsia="仿宋_GB2312" w:hAnsi="Times New Roman"/>
                <w:color w:val="000000" w:themeColor="text1"/>
              </w:rPr>
              <w:t>9</w:t>
            </w:r>
            <w:r>
              <w:rPr>
                <w:rFonts w:ascii="Times New Roman" w:eastAsia="仿宋_GB2312" w:hAnsi="Times New Roman" w:hint="eastAsia"/>
                <w:color w:val="000000" w:themeColor="text1"/>
              </w:rPr>
              <w:t>月</w:t>
            </w:r>
            <w:r>
              <w:rPr>
                <w:rFonts w:ascii="Times New Roman" w:eastAsia="仿宋_GB2312" w:hAnsi="Times New Roman"/>
                <w:color w:val="000000" w:themeColor="text1"/>
              </w:rPr>
              <w:t>17</w:t>
            </w:r>
            <w:r>
              <w:rPr>
                <w:rFonts w:ascii="Times New Roman" w:eastAsia="仿宋_GB2312" w:hAnsi="Times New Roman" w:hint="eastAsia"/>
                <w:color w:val="000000" w:themeColor="text1"/>
              </w:rPr>
              <w:t>日（含）之后的产品依据</w:t>
            </w:r>
            <w:r>
              <w:rPr>
                <w:rFonts w:ascii="Times New Roman" w:eastAsia="仿宋_GB2312" w:hAnsi="Times New Roman"/>
                <w:color w:val="000000" w:themeColor="text1"/>
              </w:rPr>
              <w:t xml:space="preserve"> GB 2762-2017</w:t>
            </w:r>
            <w:r>
              <w:rPr>
                <w:rFonts w:ascii="Times New Roman" w:eastAsia="仿宋_GB2312" w:hAnsi="Times New Roman" w:hint="eastAsia"/>
                <w:color w:val="000000" w:themeColor="text1"/>
              </w:rPr>
              <w:t>判定。</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2.6 </w:t>
      </w:r>
      <w:r>
        <w:rPr>
          <w:rFonts w:ascii="Times New Roman" w:eastAsia="黑体" w:hAnsi="Times New Roman"/>
          <w:b/>
          <w:bCs/>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2.6.1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2.6.2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2"/>
        <w:rPr>
          <w:color w:val="000000" w:themeColor="text1"/>
        </w:rPr>
      </w:pPr>
      <w:bookmarkStart w:id="344" w:name="_Toc24623"/>
      <w:bookmarkStart w:id="345" w:name="_Toc5652"/>
      <w:bookmarkStart w:id="346" w:name="_Toc8084"/>
      <w:bookmarkStart w:id="347" w:name="_Toc30490"/>
      <w:bookmarkStart w:id="348" w:name="_Toc8563"/>
      <w:bookmarkStart w:id="349" w:name="_Toc383786817"/>
      <w:bookmarkStart w:id="350" w:name="_Toc470182918"/>
      <w:bookmarkStart w:id="351" w:name="_Toc412738141"/>
      <w:bookmarkStart w:id="352" w:name="_Toc27318"/>
      <w:bookmarkStart w:id="353" w:name="_Toc18391"/>
      <w:r>
        <w:rPr>
          <w:color w:val="000000" w:themeColor="text1"/>
        </w:rPr>
        <w:t xml:space="preserve">3 </w:t>
      </w:r>
      <w:r>
        <w:rPr>
          <w:color w:val="000000" w:themeColor="text1"/>
        </w:rPr>
        <w:t>啤酒</w:t>
      </w:r>
      <w:bookmarkEnd w:id="344"/>
      <w:bookmarkEnd w:id="345"/>
      <w:bookmarkEnd w:id="346"/>
      <w:bookmarkEnd w:id="347"/>
      <w:bookmarkEnd w:id="348"/>
      <w:bookmarkEnd w:id="349"/>
      <w:bookmarkEnd w:id="350"/>
      <w:bookmarkEnd w:id="351"/>
      <w:bookmarkEnd w:id="352"/>
      <w:bookmarkEnd w:id="353"/>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3.1 </w:t>
      </w:r>
      <w:r>
        <w:rPr>
          <w:rFonts w:ascii="Times New Roman" w:eastAsia="黑体" w:hAnsi="Times New Roman"/>
          <w:b/>
          <w:bCs/>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本细则</w:t>
      </w:r>
      <w:r>
        <w:rPr>
          <w:rFonts w:ascii="Times New Roman" w:eastAsia="仿宋_GB2312" w:hAnsi="Times New Roman"/>
          <w:color w:val="000000" w:themeColor="text1"/>
          <w:kern w:val="0"/>
        </w:rPr>
        <w:t>适用于啤酒食品安全监督抽检。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3.2 </w:t>
      </w:r>
      <w:r>
        <w:rPr>
          <w:rFonts w:ascii="Times New Roman" w:eastAsia="黑体" w:hAnsi="Times New Roman"/>
          <w:b/>
          <w:bCs/>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啤酒按色度分为：淡色啤酒、浓色啤酒、黑色啤酒。按加工工艺分为熟啤酒、生啤酒、鲜啤酒和特种啤酒。特种啤酒主要包括干啤酒、冰啤酒、低醇啤酒、无醇啤酒、小麦啤酒、浑浊啤酒、果蔬类啤酒（包括果蔬汁型和果蔬味型）。</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lastRenderedPageBreak/>
        <w:t xml:space="preserve">3.3 </w:t>
      </w:r>
      <w:r>
        <w:rPr>
          <w:rFonts w:ascii="Times New Roman" w:eastAsia="黑体" w:hAnsi="Times New Roman"/>
          <w:b/>
          <w:bCs/>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2758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发酵酒及其配制酒</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2762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食品中污染物限量</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GB</w:t>
      </w:r>
      <w:r>
        <w:rPr>
          <w:rFonts w:ascii="Times New Roman" w:eastAsia="仿宋_GB2312" w:hAnsi="Times New Roman" w:hint="eastAsia"/>
          <w:color w:val="000000" w:themeColor="text1"/>
          <w:kern w:val="0"/>
        </w:rPr>
        <w:t xml:space="preserve">/T </w:t>
      </w:r>
      <w:r>
        <w:rPr>
          <w:rFonts w:ascii="Times New Roman" w:eastAsia="仿宋_GB2312" w:hAnsi="Times New Roman"/>
          <w:color w:val="000000" w:themeColor="text1"/>
          <w:kern w:val="0"/>
        </w:rPr>
        <w:t xml:space="preserve">4927 </w:t>
      </w:r>
      <w:r>
        <w:rPr>
          <w:rFonts w:ascii="Times New Roman" w:eastAsia="仿宋_GB2312" w:hAnsi="Times New Roman"/>
          <w:color w:val="000000" w:themeColor="text1"/>
          <w:kern w:val="0"/>
        </w:rPr>
        <w:t>啤酒</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hint="eastAsia"/>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hint="eastAsia"/>
          <w:color w:val="000000" w:themeColor="text1"/>
        </w:rPr>
        <w:t>食品中苯甲酸、山梨酸和糖精钠的测定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5009.34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食品中二氧化硫的测定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5009.49 </w:t>
      </w:r>
      <w:r>
        <w:rPr>
          <w:rFonts w:ascii="Times New Roman" w:eastAsia="仿宋_GB2312" w:hAnsi="Times New Roman" w:hint="eastAsia"/>
          <w:color w:val="000000" w:themeColor="text1"/>
          <w:kern w:val="0"/>
        </w:rPr>
        <w:t>发酵酒</w:t>
      </w:r>
      <w:r>
        <w:rPr>
          <w:rFonts w:ascii="Times New Roman" w:eastAsia="仿宋_GB2312" w:hAnsi="Times New Roman"/>
          <w:color w:val="000000" w:themeColor="text1"/>
          <w:kern w:val="0"/>
        </w:rPr>
        <w:t>及其配制酒卫生标准的分析方法</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酒中乙醇浓度的测定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经备案现行有效的企业标准及产品明示质量要求</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相关的法律法规、部门规章和规定</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3.4 </w:t>
      </w:r>
      <w:r>
        <w:rPr>
          <w:rFonts w:ascii="Times New Roman" w:eastAsia="黑体" w:hAnsi="Times New Roman"/>
          <w:b/>
          <w:bCs/>
          <w:color w:val="000000" w:themeColor="text1"/>
        </w:rPr>
        <w:t>抽样</w:t>
      </w:r>
    </w:p>
    <w:p w:rsidR="00DC21E8" w:rsidRDefault="00E111C2">
      <w:pPr>
        <w:overflowPunct w:val="0"/>
        <w:topLinePunct/>
        <w:snapToGrid w:val="0"/>
        <w:spacing w:line="38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3.4.1 </w:t>
      </w:r>
      <w:r>
        <w:rPr>
          <w:rFonts w:ascii="Times New Roman" w:eastAsia="仿宋_GB2312" w:hAnsi="Times New Roman"/>
          <w:b/>
          <w:color w:val="000000" w:themeColor="text1"/>
          <w:kern w:val="0"/>
        </w:rPr>
        <w:t>抽样型号或规格</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预包装食品，优先抽取瓶装或听装的啤酒。根据实际情况，可抽取桶装及其他规格型号的各种啤酒。</w:t>
      </w:r>
    </w:p>
    <w:p w:rsidR="00DC21E8" w:rsidRDefault="00E111C2">
      <w:pPr>
        <w:overflowPunct w:val="0"/>
        <w:topLinePunct/>
        <w:snapToGrid w:val="0"/>
        <w:spacing w:line="38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3.4.2 </w:t>
      </w:r>
      <w:r>
        <w:rPr>
          <w:rFonts w:ascii="Times New Roman" w:eastAsia="仿宋_GB2312" w:hAnsi="Times New Roman"/>
          <w:b/>
          <w:color w:val="000000" w:themeColor="text1"/>
          <w:kern w:val="0"/>
        </w:rPr>
        <w:t>抽样方法及数量</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个或</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个以上的大包装，分别取出相应的小包装样品。啤酒抽取样品量至少为</w:t>
      </w:r>
      <w:r>
        <w:rPr>
          <w:rFonts w:ascii="Times New Roman" w:eastAsia="仿宋_GB2312" w:hAnsi="Times New Roman"/>
          <w:color w:val="000000" w:themeColor="text1"/>
          <w:kern w:val="0"/>
        </w:rPr>
        <w:t>3L</w:t>
      </w:r>
      <w:r>
        <w:rPr>
          <w:rFonts w:ascii="Times New Roman" w:eastAsia="仿宋_GB2312" w:hAnsi="Times New Roman"/>
          <w:color w:val="000000" w:themeColor="text1"/>
          <w:kern w:val="0"/>
        </w:rPr>
        <w:t>，且不少于</w:t>
      </w:r>
      <w:r>
        <w:rPr>
          <w:rFonts w:ascii="Times New Roman" w:eastAsia="仿宋_GB2312" w:hAnsi="Times New Roman"/>
          <w:color w:val="000000" w:themeColor="text1"/>
          <w:kern w:val="0"/>
        </w:rPr>
        <w:t>5</w:t>
      </w:r>
      <w:r>
        <w:rPr>
          <w:rFonts w:ascii="Times New Roman" w:eastAsia="仿宋_GB2312" w:hAnsi="Times New Roman"/>
          <w:color w:val="000000" w:themeColor="text1"/>
          <w:kern w:val="0"/>
        </w:rPr>
        <w:t>个单位包装。</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流通环节抽样时，在货架、柜台、库房或网络食品经营平台抽取同一批次待销产品，抽取样品量原则上同生产环节。</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餐饮环节抽样时，抽取同一批次待销或使用的产品，应抽取完整包装产品，如需从大包装中抽取样品，应从完整大包装中抽取样品，抽取样品量原则上同生产环节。</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所抽取样品分为</w:t>
      </w:r>
      <w:r>
        <w:rPr>
          <w:rFonts w:ascii="Times New Roman" w:eastAsia="仿宋_GB2312" w:hAnsi="Times New Roman"/>
          <w:color w:val="000000" w:themeColor="text1"/>
        </w:rPr>
        <w:t>2</w:t>
      </w:r>
      <w:r>
        <w:rPr>
          <w:rFonts w:ascii="Times New Roman" w:eastAsia="仿宋_GB2312" w:hAnsi="Times New Roman"/>
          <w:color w:val="000000" w:themeColor="text1"/>
        </w:rPr>
        <w:t>份，</w:t>
      </w:r>
      <w:r>
        <w:rPr>
          <w:rFonts w:ascii="Times New Roman" w:eastAsia="仿宋_GB2312" w:hAnsi="Times New Roman"/>
          <w:color w:val="000000" w:themeColor="text1"/>
          <w:kern w:val="0"/>
        </w:rPr>
        <w:t>3/5</w:t>
      </w:r>
      <w:r>
        <w:rPr>
          <w:rFonts w:ascii="Times New Roman" w:eastAsia="仿宋_GB2312" w:hAnsi="Times New Roman"/>
          <w:color w:val="000000" w:themeColor="text1"/>
          <w:kern w:val="0"/>
        </w:rPr>
        <w:t>为检验样品，</w:t>
      </w:r>
      <w:r>
        <w:rPr>
          <w:rFonts w:ascii="Times New Roman" w:eastAsia="仿宋_GB2312" w:hAnsi="Times New Roman"/>
          <w:color w:val="000000" w:themeColor="text1"/>
          <w:kern w:val="0"/>
        </w:rPr>
        <w:t>2/5</w:t>
      </w:r>
      <w:r>
        <w:rPr>
          <w:rFonts w:ascii="Times New Roman" w:eastAsia="仿宋_GB2312" w:hAnsi="Times New Roman"/>
          <w:color w:val="000000" w:themeColor="text1"/>
          <w:kern w:val="0"/>
        </w:rPr>
        <w:t>为</w:t>
      </w:r>
      <w:r>
        <w:rPr>
          <w:rFonts w:ascii="Times New Roman" w:eastAsia="仿宋_GB2312" w:hAnsi="Times New Roman"/>
          <w:color w:val="000000" w:themeColor="text1"/>
        </w:rPr>
        <w:t>复检备份样品（备份样品封存在承检机构）。</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注：在本细则的规定中，检验机构在检验过程中对检验结果进行复验所采用的样品，应是抽取的检验样品，不能采用备份样品。</w:t>
      </w:r>
    </w:p>
    <w:p w:rsidR="00DC21E8" w:rsidRDefault="00E111C2">
      <w:pPr>
        <w:overflowPunct w:val="0"/>
        <w:topLinePunct/>
        <w:snapToGrid w:val="0"/>
        <w:spacing w:line="38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3.4.3 </w:t>
      </w:r>
      <w:r>
        <w:rPr>
          <w:rFonts w:ascii="Times New Roman" w:eastAsia="仿宋_GB2312" w:hAnsi="Times New Roman"/>
          <w:b/>
          <w:color w:val="000000" w:themeColor="text1"/>
          <w:kern w:val="0"/>
        </w:rPr>
        <w:t>抽样单</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w:t>
      </w:r>
      <w:r>
        <w:rPr>
          <w:rFonts w:ascii="Times New Roman" w:eastAsia="仿宋_GB2312" w:hAnsi="Times New Roman"/>
          <w:color w:val="000000" w:themeColor="text1"/>
        </w:rPr>
        <w:t>并记录被抽检产品</w:t>
      </w:r>
      <w:r>
        <w:rPr>
          <w:rFonts w:ascii="Times New Roman" w:eastAsia="仿宋_GB2312" w:hAnsi="Times New Roman" w:hint="eastAsia"/>
          <w:color w:val="000000" w:themeColor="text1"/>
        </w:rPr>
        <w:t>（如酒精度等）</w:t>
      </w:r>
      <w:r>
        <w:rPr>
          <w:rFonts w:ascii="Times New Roman" w:eastAsia="仿宋_GB2312" w:hAnsi="Times New Roman"/>
          <w:color w:val="000000" w:themeColor="text1"/>
        </w:rPr>
        <w:t>及生产经营企业相关信息，</w:t>
      </w:r>
      <w:r>
        <w:rPr>
          <w:rFonts w:ascii="Times New Roman" w:eastAsia="仿宋_GB2312" w:hAnsi="Times New Roman"/>
          <w:color w:val="000000" w:themeColor="text1"/>
          <w:kern w:val="0"/>
        </w:rPr>
        <w:t>注明啤酒种类。</w:t>
      </w:r>
    </w:p>
    <w:p w:rsidR="00DC21E8" w:rsidRDefault="00E111C2">
      <w:pPr>
        <w:overflowPunct w:val="0"/>
        <w:topLinePunct/>
        <w:snapToGrid w:val="0"/>
        <w:spacing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抽样完成后由抽样人与被抽查企业在抽样单和封条上签字、盖章，当场封样，</w:t>
      </w:r>
      <w:r>
        <w:rPr>
          <w:rFonts w:ascii="Times New Roman" w:eastAsia="仿宋_GB2312" w:hAnsi="Times New Roman"/>
          <w:color w:val="000000" w:themeColor="text1"/>
          <w:kern w:val="0"/>
        </w:rPr>
        <w:t>检验样品和</w:t>
      </w:r>
      <w:r>
        <w:rPr>
          <w:rFonts w:ascii="Times New Roman" w:eastAsia="仿宋_GB2312" w:hAnsi="Times New Roman"/>
          <w:color w:val="000000" w:themeColor="text1"/>
        </w:rPr>
        <w:t>备份样品</w:t>
      </w:r>
      <w:r>
        <w:rPr>
          <w:rFonts w:ascii="Times New Roman" w:eastAsia="仿宋_GB2312" w:hAnsi="Times New Roman"/>
          <w:color w:val="000000" w:themeColor="text1"/>
          <w:kern w:val="0"/>
        </w:rPr>
        <w:t>分别封样。</w:t>
      </w:r>
      <w:r>
        <w:rPr>
          <w:rFonts w:ascii="Times New Roman" w:eastAsia="仿宋_GB2312" w:hAnsi="Times New Roman"/>
          <w:color w:val="000000" w:themeColor="text1"/>
        </w:rPr>
        <w:t>为保证样品的真实性，要有相应的防拆封措施，并保证封条在运输过程中不会破损。样品运输、贮存过程中应采取有效的防护措施，确保样品不被污染，不发生腐败变质，不</w:t>
      </w:r>
      <w:r>
        <w:rPr>
          <w:rFonts w:ascii="Times New Roman" w:eastAsia="仿宋_GB2312" w:hAnsi="Times New Roman"/>
          <w:color w:val="000000" w:themeColor="text1"/>
        </w:rPr>
        <w:lastRenderedPageBreak/>
        <w:t>影响后续检验。样品的运输、贮存，应符合产品明示要求或产品实际需要的条件要求。</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3.5.1 </w:t>
      </w:r>
      <w:r>
        <w:rPr>
          <w:rFonts w:ascii="Times New Roman" w:eastAsia="仿宋_GB2312" w:hAnsi="Times New Roman"/>
          <w:b/>
          <w:color w:val="000000" w:themeColor="text1"/>
          <w:kern w:val="0"/>
        </w:rPr>
        <w:t>检验项目</w:t>
      </w:r>
    </w:p>
    <w:p w:rsidR="00DC21E8" w:rsidRDefault="00E111C2">
      <w:pPr>
        <w:overflowPunct w:val="0"/>
        <w:topLinePunct/>
        <w:snapToGrid w:val="0"/>
        <w:spacing w:line="36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rPr>
        <w:t>检验项目见表</w:t>
      </w:r>
      <w:r>
        <w:rPr>
          <w:rFonts w:ascii="Times New Roman" w:eastAsia="仿宋_GB2312" w:hAnsi="Times New Roman"/>
          <w:color w:val="000000" w:themeColor="text1"/>
          <w:kern w:val="0"/>
        </w:rPr>
        <w:t>15-3</w:t>
      </w:r>
      <w:r>
        <w:rPr>
          <w:rFonts w:ascii="Times New Roman" w:eastAsia="仿宋_GB2312" w:hAnsi="Times New Roman"/>
          <w:color w:val="000000" w:themeColor="text1"/>
          <w:kern w:val="0"/>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kern w:val="0"/>
        </w:rPr>
      </w:pPr>
      <w:r>
        <w:rPr>
          <w:rFonts w:ascii="Times New Roman" w:eastAsia="黑体" w:hAnsi="Times New Roman"/>
          <w:color w:val="000000" w:themeColor="text1"/>
          <w:kern w:val="0"/>
        </w:rPr>
        <w:t>表</w:t>
      </w:r>
      <w:r>
        <w:rPr>
          <w:rFonts w:ascii="Times New Roman" w:eastAsia="黑体" w:hAnsi="Times New Roman"/>
          <w:color w:val="000000" w:themeColor="text1"/>
          <w:kern w:val="0"/>
        </w:rPr>
        <w:t xml:space="preserve">15-3 </w:t>
      </w:r>
      <w:r>
        <w:rPr>
          <w:rFonts w:ascii="Times New Roman" w:eastAsia="黑体" w:hAnsi="Times New Roman"/>
          <w:color w:val="000000" w:themeColor="text1"/>
          <w:kern w:val="0"/>
        </w:rPr>
        <w:t>啤酒检验项目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酒精度</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甲醛</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2758</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5009.49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4</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糖精钠（以糖精计）</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5</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hint="eastAsia"/>
                <w:color w:val="000000" w:themeColor="text1"/>
              </w:rPr>
              <w:t>6</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vertAlign w:val="superscript"/>
              </w:rPr>
            </w:pPr>
            <w:r>
              <w:rPr>
                <w:rFonts w:ascii="Times New Roman" w:eastAsia="仿宋_GB2312" w:hAnsi="Times New Roman"/>
                <w:color w:val="000000" w:themeColor="text1"/>
              </w:rPr>
              <w:t>警示语标注</w:t>
            </w:r>
            <w:r>
              <w:rPr>
                <w:rFonts w:ascii="Times New Roman" w:eastAsia="仿宋_GB2312" w:hAnsi="Times New Roman" w:hint="eastAsia"/>
                <w:color w:val="000000" w:themeColor="text1"/>
              </w:rPr>
              <w:t>（</w:t>
            </w:r>
            <w:r>
              <w:rPr>
                <w:rFonts w:ascii="Times New Roman" w:eastAsia="仿宋_GB2312" w:hAnsi="Times New Roman"/>
                <w:color w:val="000000" w:themeColor="text1"/>
              </w:rPr>
              <w:t>限玻璃瓶装啤酒检测</w:t>
            </w:r>
            <w:r>
              <w:rPr>
                <w:rFonts w:ascii="Times New Roman" w:eastAsia="仿宋_GB2312" w:hAnsi="Times New Roman" w:hint="eastAsia"/>
                <w:color w:val="000000" w:themeColor="text1"/>
              </w:rPr>
              <w:t>）</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w:t>
            </w:r>
            <w:r>
              <w:rPr>
                <w:rFonts w:ascii="Times New Roman" w:eastAsia="仿宋_GB2312" w:hAnsi="Times New Roman" w:hint="eastAsia"/>
                <w:color w:val="000000" w:themeColor="text1"/>
              </w:rPr>
              <w:t>2758</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检查是否标注</w:t>
            </w:r>
            <w:r>
              <w:rPr>
                <w:rFonts w:ascii="Times New Roman" w:eastAsia="仿宋_GB2312" w:hAnsi="Times New Roman"/>
                <w:color w:val="000000" w:themeColor="text1"/>
              </w:rPr>
              <w:t>“</w:t>
            </w:r>
            <w:r>
              <w:rPr>
                <w:rFonts w:ascii="Times New Roman" w:eastAsia="仿宋_GB2312" w:hAnsi="Times New Roman"/>
                <w:color w:val="000000" w:themeColor="text1"/>
              </w:rPr>
              <w:t>切勿撞击，防止爆瓶</w:t>
            </w:r>
            <w:r>
              <w:rPr>
                <w:rFonts w:ascii="Times New Roman" w:eastAsia="仿宋_GB2312" w:hAnsi="Times New Roman"/>
                <w:color w:val="000000" w:themeColor="text1"/>
              </w:rPr>
              <w:t>”</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3.6 </w:t>
      </w:r>
      <w:r>
        <w:rPr>
          <w:rFonts w:ascii="Times New Roman" w:eastAsia="黑体" w:hAnsi="Times New Roman"/>
          <w:b/>
          <w:bCs/>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3.6.1 </w:t>
      </w:r>
      <w:r>
        <w:rPr>
          <w:rFonts w:ascii="Times New Roman" w:eastAsia="仿宋_GB2312" w:hAnsi="Times New Roman"/>
          <w:color w:val="000000" w:themeColor="text1"/>
          <w:kern w:val="0"/>
        </w:rPr>
        <w:t>检验项目全部符合相应依据的法律法规或标准要求的，检验结论为：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经抽样检验，所检项目符合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3.6.2 </w:t>
      </w:r>
      <w:bookmarkStart w:id="354" w:name="_Toc383786820"/>
      <w:bookmarkStart w:id="355" w:name="_Toc412738144"/>
      <w:r>
        <w:rPr>
          <w:rFonts w:ascii="Times New Roman" w:eastAsia="仿宋_GB2312" w:hAnsi="Times New Roman"/>
          <w:color w:val="000000" w:themeColor="text1"/>
          <w:kern w:val="0"/>
        </w:rPr>
        <w:t>检验项目有不符合相应依据的法律法规或标准要求的，检验结论为：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项目不符合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要求，检验结论为不合格</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pStyle w:val="2"/>
        <w:rPr>
          <w:color w:val="000000" w:themeColor="text1"/>
        </w:rPr>
      </w:pPr>
      <w:bookmarkStart w:id="356" w:name="_Toc28732"/>
      <w:bookmarkStart w:id="357" w:name="_Toc23850"/>
      <w:bookmarkStart w:id="358" w:name="_Toc470182919"/>
      <w:bookmarkStart w:id="359" w:name="_Toc27370"/>
      <w:bookmarkStart w:id="360" w:name="_Toc3019"/>
      <w:bookmarkStart w:id="361" w:name="_Toc9821"/>
      <w:bookmarkStart w:id="362" w:name="_Toc16390"/>
      <w:bookmarkStart w:id="363" w:name="_Toc23954"/>
      <w:r>
        <w:rPr>
          <w:color w:val="000000" w:themeColor="text1"/>
        </w:rPr>
        <w:t xml:space="preserve">4 </w:t>
      </w:r>
      <w:r>
        <w:rPr>
          <w:color w:val="000000" w:themeColor="text1"/>
        </w:rPr>
        <w:t>葡萄酒</w:t>
      </w:r>
      <w:bookmarkEnd w:id="354"/>
      <w:bookmarkEnd w:id="355"/>
      <w:bookmarkEnd w:id="356"/>
      <w:bookmarkEnd w:id="357"/>
      <w:bookmarkEnd w:id="358"/>
      <w:bookmarkEnd w:id="359"/>
      <w:bookmarkEnd w:id="360"/>
      <w:bookmarkEnd w:id="361"/>
      <w:bookmarkEnd w:id="362"/>
      <w:bookmarkEnd w:id="363"/>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4.1 </w:t>
      </w:r>
      <w:r>
        <w:rPr>
          <w:rFonts w:ascii="Times New Roman" w:eastAsia="黑体" w:hAnsi="Times New Roman"/>
          <w:b/>
          <w:bCs/>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本细则</w:t>
      </w:r>
      <w:r>
        <w:rPr>
          <w:rFonts w:ascii="Times New Roman" w:eastAsia="仿宋_GB2312" w:hAnsi="Times New Roman"/>
          <w:color w:val="000000" w:themeColor="text1"/>
          <w:kern w:val="0"/>
        </w:rPr>
        <w:t>适用于葡萄酒食品安全监督抽检。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4.2 </w:t>
      </w:r>
      <w:r>
        <w:rPr>
          <w:rFonts w:ascii="Times New Roman" w:eastAsia="黑体" w:hAnsi="Times New Roman"/>
          <w:b/>
          <w:bCs/>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按色泽分类可分为白葡萄酒、桃红葡萄酒、红葡萄酒；按含糖量分类可分为干葡萄酒、半干葡萄酒、半甜葡萄酒、甜葡萄酒；按二氧化碳含量分类可分为平静葡萄酒、起泡葡萄酒、高泡葡萄酒、低泡葡萄酒；特种葡萄酒、年份葡萄酒、品种葡萄酒、产地葡萄酒等其他葡萄酒。</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lastRenderedPageBreak/>
        <w:t xml:space="preserve">4.3 </w:t>
      </w:r>
      <w:r>
        <w:rPr>
          <w:rFonts w:ascii="Times New Roman" w:eastAsia="黑体" w:hAnsi="Times New Roman"/>
          <w:b/>
          <w:bCs/>
          <w:color w:val="000000" w:themeColor="text1"/>
        </w:rPr>
        <w:t>检验依据</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 xml:space="preserve">GB 2758-2005 </w:t>
      </w:r>
      <w:r>
        <w:rPr>
          <w:rFonts w:ascii="Times New Roman" w:eastAsia="仿宋_GB2312" w:hAnsi="Times New Roman" w:hint="eastAsia"/>
          <w:color w:val="000000" w:themeColor="text1"/>
          <w:kern w:val="0"/>
        </w:rPr>
        <w:t>发酵酒卫生标准</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2758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发酵酒及其配制酒</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2760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食品添加剂使用标准</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w:t>
      </w:r>
      <w:r>
        <w:rPr>
          <w:rFonts w:ascii="Times New Roman" w:eastAsia="仿宋_GB2312" w:hAnsi="Times New Roman" w:hint="eastAsia"/>
          <w:color w:val="000000" w:themeColor="text1"/>
          <w:kern w:val="0"/>
        </w:rPr>
        <w:t>1</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w:t>
      </w:r>
      <w:r>
        <w:rPr>
          <w:rFonts w:ascii="Times New Roman" w:eastAsia="仿宋_GB2312" w:hAnsi="Times New Roman" w:hint="eastAsia"/>
          <w:color w:val="000000" w:themeColor="text1"/>
          <w:kern w:val="0"/>
        </w:rPr>
        <w:t>中真菌毒素限量</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2762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食品中污染物限量</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hint="eastAsia"/>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hint="eastAsia"/>
          <w:color w:val="000000" w:themeColor="text1"/>
        </w:rPr>
        <w:t>食品中苯甲酸、山梨酸和糖精钠的测定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 xml:space="preserve">GB 5009.34 </w:t>
      </w:r>
      <w:r>
        <w:rPr>
          <w:rFonts w:ascii="Times New Roman" w:eastAsia="仿宋_GB2312" w:hAnsi="Times New Roman" w:hint="eastAsia"/>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食品中二氧化硫的测定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 xml:space="preserve">GB 5009.96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食品中赭曲霉毒素</w:t>
      </w:r>
      <w:r>
        <w:rPr>
          <w:rFonts w:ascii="Times New Roman" w:eastAsia="仿宋_GB2312" w:hAnsi="Times New Roman" w:hint="eastAsia"/>
          <w:color w:val="000000" w:themeColor="text1"/>
          <w:kern w:val="0"/>
        </w:rPr>
        <w:t>A</w:t>
      </w:r>
      <w:r>
        <w:rPr>
          <w:rFonts w:ascii="Times New Roman" w:eastAsia="仿宋_GB2312" w:hAnsi="Times New Roman" w:hint="eastAsia"/>
          <w:color w:val="000000" w:themeColor="text1"/>
          <w:kern w:val="0"/>
        </w:rPr>
        <w:t>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食品中环己基氨基磺酸钠的测定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5009.121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食品中脱氢乙酸的测定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酒中乙醇浓度的测定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GB 5009.266</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hint="eastAsia"/>
          <w:color w:val="000000" w:themeColor="text1"/>
        </w:rPr>
        <w:t>食品中甲醇的测定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15037 </w:t>
      </w:r>
      <w:r>
        <w:rPr>
          <w:rFonts w:ascii="Times New Roman" w:eastAsia="仿宋_GB2312" w:hAnsi="Times New Roman"/>
          <w:color w:val="000000" w:themeColor="text1"/>
          <w:kern w:val="0"/>
        </w:rPr>
        <w:t>葡萄酒</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21915 </w:t>
      </w:r>
      <w:r>
        <w:rPr>
          <w:rFonts w:ascii="Times New Roman" w:eastAsia="仿宋_GB2312" w:hAnsi="Times New Roman"/>
          <w:color w:val="000000" w:themeColor="text1"/>
          <w:kern w:val="0"/>
        </w:rPr>
        <w:t>食品中纳他霉素的测定</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液相色谱法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22255 </w:t>
      </w:r>
      <w:r>
        <w:rPr>
          <w:rFonts w:ascii="Times New Roman" w:eastAsia="仿宋_GB2312" w:hAnsi="Times New Roman" w:hint="eastAsia"/>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hint="eastAsia"/>
          <w:color w:val="000000" w:themeColor="text1"/>
        </w:rPr>
        <w:t>食品中三氯蔗糖（蔗糖素）的测定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25504 </w:t>
      </w:r>
      <w:r>
        <w:rPr>
          <w:rFonts w:ascii="Times New Roman" w:eastAsia="仿宋_GB2312" w:hAnsi="Times New Roman"/>
          <w:color w:val="000000" w:themeColor="text1"/>
          <w:kern w:val="0"/>
        </w:rPr>
        <w:t>冰葡萄酒</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27586 </w:t>
      </w:r>
      <w:r>
        <w:rPr>
          <w:rFonts w:ascii="Times New Roman" w:eastAsia="仿宋_GB2312" w:hAnsi="Times New Roman"/>
          <w:color w:val="000000" w:themeColor="text1"/>
          <w:kern w:val="0"/>
        </w:rPr>
        <w:t>山葡萄酒</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QB/T 1982</w:t>
      </w:r>
      <w:r>
        <w:rPr>
          <w:rFonts w:ascii="Times New Roman" w:eastAsia="仿宋_GB2312" w:hAnsi="Times New Roman"/>
          <w:color w:val="000000" w:themeColor="text1"/>
          <w:kern w:val="0"/>
        </w:rPr>
        <w:t>山葡萄酒</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经备案现行有效的企业标准及产品明示质量要求</w:t>
      </w:r>
    </w:p>
    <w:p w:rsidR="00DC21E8" w:rsidRDefault="00E111C2">
      <w:pPr>
        <w:overflowPunct w:val="0"/>
        <w:topLinePunct/>
        <w:snapToGrid w:val="0"/>
        <w:spacing w:line="34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rPr>
        <w:t>相关的法律法规、部门规章和规定</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4.4 </w:t>
      </w:r>
      <w:r>
        <w:rPr>
          <w:rFonts w:ascii="Times New Roman" w:eastAsia="黑体" w:hAnsi="Times New Roman"/>
          <w:b/>
          <w:bCs/>
          <w:color w:val="000000" w:themeColor="text1"/>
        </w:rPr>
        <w:t>抽样</w:t>
      </w:r>
    </w:p>
    <w:p w:rsidR="00DC21E8" w:rsidRDefault="00E111C2">
      <w:pPr>
        <w:overflowPunct w:val="0"/>
        <w:topLinePunct/>
        <w:snapToGrid w:val="0"/>
        <w:spacing w:line="34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4.4.1 </w:t>
      </w:r>
      <w:r>
        <w:rPr>
          <w:rFonts w:ascii="Times New Roman" w:eastAsia="仿宋_GB2312" w:hAnsi="Times New Roman"/>
          <w:b/>
          <w:color w:val="000000" w:themeColor="text1"/>
          <w:kern w:val="0"/>
        </w:rPr>
        <w:t>抽样型号或规格</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w:t>
      </w:r>
    </w:p>
    <w:p w:rsidR="00DC21E8" w:rsidRDefault="00E111C2">
      <w:pPr>
        <w:overflowPunct w:val="0"/>
        <w:topLinePunct/>
        <w:snapToGrid w:val="0"/>
        <w:spacing w:line="34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4.4.2 </w:t>
      </w:r>
      <w:r>
        <w:rPr>
          <w:rFonts w:ascii="Times New Roman" w:eastAsia="仿宋_GB2312" w:hAnsi="Times New Roman"/>
          <w:b/>
          <w:color w:val="000000" w:themeColor="text1"/>
          <w:kern w:val="0"/>
        </w:rPr>
        <w:t>抽样方法及数量</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个不同部位抽取相应数量的样品，抽取不少于</w:t>
      </w:r>
      <w:r>
        <w:rPr>
          <w:rFonts w:ascii="Times New Roman" w:eastAsia="仿宋_GB2312" w:hAnsi="Times New Roman"/>
          <w:color w:val="000000" w:themeColor="text1"/>
          <w:kern w:val="0"/>
        </w:rPr>
        <w:t>5</w:t>
      </w:r>
      <w:r>
        <w:rPr>
          <w:rFonts w:ascii="Times New Roman" w:eastAsia="仿宋_GB2312" w:hAnsi="Times New Roman"/>
          <w:color w:val="000000" w:themeColor="text1"/>
          <w:kern w:val="0"/>
        </w:rPr>
        <w:t>个包装单位（总量不少于</w:t>
      </w:r>
      <w:r>
        <w:rPr>
          <w:rFonts w:ascii="Times New Roman" w:eastAsia="仿宋_GB2312" w:hAnsi="Times New Roman"/>
          <w:color w:val="000000" w:themeColor="text1"/>
          <w:kern w:val="0"/>
        </w:rPr>
        <w:t>3.75L</w:t>
      </w:r>
      <w:r>
        <w:rPr>
          <w:rFonts w:ascii="Times New Roman" w:eastAsia="仿宋_GB2312" w:hAnsi="Times New Roman"/>
          <w:color w:val="000000" w:themeColor="text1"/>
          <w:kern w:val="0"/>
        </w:rPr>
        <w:t>）。</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流通环节抽样时，在货架、柜台、库房或网络食品经营平台抽取同一批次待销产品，抽取样品量原则上同生产环节。</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餐饮环节抽样时，抽取同一批次待销或使用的产品，应抽取完整包装产品，如需从大包装中抽取样品，应从完整大包装中抽取样品，抽取样品量原则上同生产环节。</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所抽取样品分为</w:t>
      </w:r>
      <w:r>
        <w:rPr>
          <w:rFonts w:ascii="Times New Roman" w:eastAsia="仿宋_GB2312" w:hAnsi="Times New Roman"/>
          <w:color w:val="000000" w:themeColor="text1"/>
        </w:rPr>
        <w:t>2</w:t>
      </w:r>
      <w:r>
        <w:rPr>
          <w:rFonts w:ascii="Times New Roman" w:eastAsia="仿宋_GB2312" w:hAnsi="Times New Roman"/>
          <w:color w:val="000000" w:themeColor="text1"/>
        </w:rPr>
        <w:t>份，</w:t>
      </w:r>
      <w:r>
        <w:rPr>
          <w:rFonts w:ascii="Times New Roman" w:eastAsia="仿宋_GB2312" w:hAnsi="Times New Roman"/>
          <w:color w:val="000000" w:themeColor="text1"/>
          <w:kern w:val="0"/>
        </w:rPr>
        <w:t>3/5</w:t>
      </w:r>
      <w:r>
        <w:rPr>
          <w:rFonts w:ascii="Times New Roman" w:eastAsia="仿宋_GB2312" w:hAnsi="Times New Roman"/>
          <w:color w:val="000000" w:themeColor="text1"/>
          <w:kern w:val="0"/>
        </w:rPr>
        <w:t>为检验样品，</w:t>
      </w:r>
      <w:r>
        <w:rPr>
          <w:rFonts w:ascii="Times New Roman" w:eastAsia="仿宋_GB2312" w:hAnsi="Times New Roman"/>
          <w:color w:val="000000" w:themeColor="text1"/>
          <w:kern w:val="0"/>
        </w:rPr>
        <w:t>2/5</w:t>
      </w:r>
      <w:r>
        <w:rPr>
          <w:rFonts w:ascii="Times New Roman" w:eastAsia="仿宋_GB2312" w:hAnsi="Times New Roman"/>
          <w:color w:val="000000" w:themeColor="text1"/>
          <w:kern w:val="0"/>
        </w:rPr>
        <w:t>为</w:t>
      </w:r>
      <w:r>
        <w:rPr>
          <w:rFonts w:ascii="Times New Roman" w:eastAsia="仿宋_GB2312" w:hAnsi="Times New Roman"/>
          <w:color w:val="000000" w:themeColor="text1"/>
        </w:rPr>
        <w:t>复检备份样品（备份样品封存在承检机构）。</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注：在本细则的规定中，检验机构在检验过程中对检验结果进行复验所采用的样品，应是抽取的检验样品，不能采用备份样品。</w:t>
      </w:r>
    </w:p>
    <w:p w:rsidR="00DC21E8" w:rsidRDefault="00E111C2">
      <w:pPr>
        <w:overflowPunct w:val="0"/>
        <w:topLinePunct/>
        <w:snapToGrid w:val="0"/>
        <w:spacing w:line="34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lastRenderedPageBreak/>
        <w:t xml:space="preserve">4.4.3 </w:t>
      </w:r>
      <w:r>
        <w:rPr>
          <w:rFonts w:ascii="Times New Roman" w:eastAsia="仿宋_GB2312" w:hAnsi="Times New Roman"/>
          <w:b/>
          <w:color w:val="000000" w:themeColor="text1"/>
          <w:kern w:val="0"/>
        </w:rPr>
        <w:t>抽样单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应按有关规定填写抽样单，</w:t>
      </w:r>
      <w:r>
        <w:rPr>
          <w:rFonts w:ascii="Times New Roman" w:eastAsia="仿宋_GB2312" w:hAnsi="Times New Roman"/>
          <w:color w:val="000000" w:themeColor="text1"/>
        </w:rPr>
        <w:t>并记录被抽检产品</w:t>
      </w:r>
      <w:r>
        <w:rPr>
          <w:rFonts w:ascii="Times New Roman" w:eastAsia="仿宋_GB2312" w:hAnsi="Times New Roman" w:hint="eastAsia"/>
          <w:color w:val="000000" w:themeColor="text1"/>
        </w:rPr>
        <w:t>（如酒精度等）</w:t>
      </w:r>
      <w:r>
        <w:rPr>
          <w:rFonts w:ascii="Times New Roman" w:eastAsia="仿宋_GB2312" w:hAnsi="Times New Roman"/>
          <w:color w:val="000000" w:themeColor="text1"/>
        </w:rPr>
        <w:t>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查企业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4.5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2"/>
        <w:rPr>
          <w:rFonts w:ascii="Times New Roman" w:eastAsia="黑体" w:hAnsi="Times New Roman"/>
          <w:color w:val="000000" w:themeColor="text1"/>
          <w:kern w:val="0"/>
        </w:rPr>
      </w:pPr>
      <w:r>
        <w:rPr>
          <w:rFonts w:ascii="Times New Roman" w:eastAsia="仿宋_GB2312" w:hAnsi="Times New Roman"/>
          <w:b/>
          <w:color w:val="000000" w:themeColor="text1"/>
          <w:kern w:val="0"/>
        </w:rPr>
        <w:t>4.5.1</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检验项目见表</w:t>
      </w:r>
      <w:r>
        <w:rPr>
          <w:rFonts w:ascii="Times New Roman" w:eastAsia="仿宋_GB2312" w:hAnsi="Times New Roman"/>
          <w:color w:val="000000" w:themeColor="text1"/>
          <w:kern w:val="0"/>
        </w:rPr>
        <w:t>15-4</w:t>
      </w:r>
      <w:r>
        <w:rPr>
          <w:rFonts w:ascii="Times New Roman" w:eastAsia="仿宋_GB2312" w:hAnsi="Times New Roman"/>
          <w:color w:val="000000" w:themeColor="text1"/>
          <w:kern w:val="0"/>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kern w:val="0"/>
        </w:rPr>
      </w:pPr>
      <w:r>
        <w:rPr>
          <w:rFonts w:ascii="Times New Roman" w:eastAsia="黑体" w:hAnsi="Times New Roman"/>
          <w:color w:val="000000" w:themeColor="text1"/>
          <w:kern w:val="0"/>
        </w:rPr>
        <w:t>表</w:t>
      </w:r>
      <w:r>
        <w:rPr>
          <w:rFonts w:ascii="Times New Roman" w:eastAsia="黑体" w:hAnsi="Times New Roman"/>
          <w:color w:val="000000" w:themeColor="text1"/>
          <w:kern w:val="0"/>
        </w:rPr>
        <w:t xml:space="preserve">15-4 </w:t>
      </w:r>
      <w:r>
        <w:rPr>
          <w:rFonts w:ascii="Times New Roman" w:eastAsia="黑体" w:hAnsi="Times New Roman"/>
          <w:color w:val="000000" w:themeColor="text1"/>
          <w:kern w:val="0"/>
        </w:rPr>
        <w:t>葡萄酒检验项目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2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酒精度</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2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甲醇</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5009.266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2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2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32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5</w:t>
            </w:r>
          </w:p>
        </w:tc>
        <w:tc>
          <w:tcPr>
            <w:tcW w:w="3126"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32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6</w:t>
            </w:r>
          </w:p>
        </w:tc>
        <w:tc>
          <w:tcPr>
            <w:tcW w:w="3126"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甜蜜素（以环己基氨基磺酸计）</w:t>
            </w:r>
          </w:p>
        </w:tc>
        <w:tc>
          <w:tcPr>
            <w:tcW w:w="2654"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5009.97</w:t>
            </w:r>
          </w:p>
        </w:tc>
      </w:tr>
      <w:tr w:rsidR="00DC21E8">
        <w:trPr>
          <w:cantSplit/>
          <w:trHeight w:val="403"/>
          <w:jc w:val="center"/>
        </w:trPr>
        <w:tc>
          <w:tcPr>
            <w:tcW w:w="816" w:type="dxa"/>
            <w:vAlign w:val="center"/>
          </w:tcPr>
          <w:p w:rsidR="00DC21E8" w:rsidRDefault="00E111C2">
            <w:pPr>
              <w:overflowPunct w:val="0"/>
              <w:topLinePunct/>
              <w:spacing w:line="32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7</w:t>
            </w:r>
          </w:p>
        </w:tc>
        <w:tc>
          <w:tcPr>
            <w:tcW w:w="3126"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p>
        </w:tc>
        <w:tc>
          <w:tcPr>
            <w:tcW w:w="2654"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3"/>
          <w:jc w:val="center"/>
        </w:trPr>
        <w:tc>
          <w:tcPr>
            <w:tcW w:w="816" w:type="dxa"/>
            <w:vAlign w:val="center"/>
          </w:tcPr>
          <w:p w:rsidR="00DC21E8" w:rsidRDefault="00E111C2">
            <w:pPr>
              <w:overflowPunct w:val="0"/>
              <w:topLinePunct/>
              <w:spacing w:line="32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8</w:t>
            </w:r>
          </w:p>
        </w:tc>
        <w:tc>
          <w:tcPr>
            <w:tcW w:w="3126"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54"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2758</w:t>
            </w:r>
          </w:p>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overflowPunct w:val="0"/>
              <w:topLinePunct/>
              <w:spacing w:line="32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9</w:t>
            </w:r>
          </w:p>
        </w:tc>
        <w:tc>
          <w:tcPr>
            <w:tcW w:w="3126"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脱氢乙酸及其钠盐（以脱氢乙酸计）</w:t>
            </w:r>
          </w:p>
        </w:tc>
        <w:tc>
          <w:tcPr>
            <w:tcW w:w="2654"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5009.121</w:t>
            </w:r>
          </w:p>
        </w:tc>
      </w:tr>
      <w:tr w:rsidR="00DC21E8">
        <w:trPr>
          <w:cantSplit/>
          <w:trHeight w:val="403"/>
          <w:jc w:val="center"/>
        </w:trPr>
        <w:tc>
          <w:tcPr>
            <w:tcW w:w="816" w:type="dxa"/>
            <w:vAlign w:val="center"/>
          </w:tcPr>
          <w:p w:rsidR="00DC21E8" w:rsidRDefault="00E111C2">
            <w:pPr>
              <w:overflowPunct w:val="0"/>
              <w:topLinePunct/>
              <w:spacing w:line="32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10</w:t>
            </w:r>
          </w:p>
        </w:tc>
        <w:tc>
          <w:tcPr>
            <w:tcW w:w="3126"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纳他霉素</w:t>
            </w:r>
          </w:p>
        </w:tc>
        <w:tc>
          <w:tcPr>
            <w:tcW w:w="2654"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21915</w:t>
            </w:r>
          </w:p>
        </w:tc>
      </w:tr>
      <w:tr w:rsidR="00DC21E8">
        <w:trPr>
          <w:cantSplit/>
          <w:trHeight w:val="403"/>
          <w:jc w:val="center"/>
        </w:trPr>
        <w:tc>
          <w:tcPr>
            <w:tcW w:w="816" w:type="dxa"/>
            <w:vAlign w:val="center"/>
          </w:tcPr>
          <w:p w:rsidR="00DC21E8" w:rsidRDefault="00E111C2">
            <w:pPr>
              <w:overflowPunct w:val="0"/>
              <w:topLinePunct/>
              <w:spacing w:line="32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11</w:t>
            </w:r>
          </w:p>
        </w:tc>
        <w:tc>
          <w:tcPr>
            <w:tcW w:w="3126"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三氯蔗糖</w:t>
            </w:r>
          </w:p>
        </w:tc>
        <w:tc>
          <w:tcPr>
            <w:tcW w:w="2654"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22255</w:t>
            </w:r>
          </w:p>
        </w:tc>
      </w:tr>
      <w:tr w:rsidR="00DC21E8">
        <w:trPr>
          <w:cantSplit/>
          <w:trHeight w:val="403"/>
          <w:jc w:val="center"/>
        </w:trPr>
        <w:tc>
          <w:tcPr>
            <w:tcW w:w="816" w:type="dxa"/>
            <w:vAlign w:val="center"/>
          </w:tcPr>
          <w:p w:rsidR="00DC21E8" w:rsidRDefault="00E111C2">
            <w:pPr>
              <w:overflowPunct w:val="0"/>
              <w:topLinePunct/>
              <w:spacing w:line="320" w:lineRule="exact"/>
              <w:jc w:val="center"/>
              <w:rPr>
                <w:rFonts w:ascii="Times New Roman" w:eastAsia="方正仿宋简体" w:hAnsi="Times New Roman"/>
                <w:color w:val="000000" w:themeColor="text1"/>
              </w:rPr>
            </w:pPr>
            <w:r>
              <w:rPr>
                <w:rFonts w:ascii="Times New Roman" w:eastAsia="方正仿宋简体" w:hAnsi="Times New Roman" w:hint="eastAsia"/>
                <w:color w:val="000000" w:themeColor="text1"/>
              </w:rPr>
              <w:t>12</w:t>
            </w:r>
          </w:p>
        </w:tc>
        <w:tc>
          <w:tcPr>
            <w:tcW w:w="3126"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赭曲霉毒素</w:t>
            </w:r>
            <w:r>
              <w:rPr>
                <w:rFonts w:ascii="Times New Roman" w:eastAsia="仿宋_GB2312" w:hAnsi="Times New Roman"/>
                <w:color w:val="000000" w:themeColor="text1"/>
              </w:rPr>
              <w:t>A</w:t>
            </w:r>
          </w:p>
        </w:tc>
        <w:tc>
          <w:tcPr>
            <w:tcW w:w="2654"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GB 276</w:t>
            </w:r>
            <w:r>
              <w:rPr>
                <w:rFonts w:ascii="Times New Roman" w:eastAsia="仿宋_GB2312" w:hAnsi="Times New Roman" w:hint="eastAsia"/>
                <w:color w:val="000000" w:themeColor="text1"/>
                <w:kern w:val="0"/>
              </w:rPr>
              <w:t>1</w:t>
            </w:r>
          </w:p>
        </w:tc>
        <w:tc>
          <w:tcPr>
            <w:tcW w:w="1711" w:type="dxa"/>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kern w:val="0"/>
              </w:rPr>
              <w:t>GB 5009.96</w:t>
            </w:r>
          </w:p>
        </w:tc>
      </w:tr>
      <w:tr w:rsidR="00DC21E8">
        <w:trPr>
          <w:cantSplit/>
          <w:trHeight w:val="403"/>
          <w:jc w:val="center"/>
        </w:trPr>
        <w:tc>
          <w:tcPr>
            <w:tcW w:w="8307" w:type="dxa"/>
            <w:gridSpan w:val="4"/>
            <w:vAlign w:val="center"/>
          </w:tcPr>
          <w:p w:rsidR="00DC21E8" w:rsidRDefault="00E111C2">
            <w:pPr>
              <w:spacing w:line="320" w:lineRule="exact"/>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a.</w:t>
            </w:r>
            <w:r>
              <w:rPr>
                <w:rFonts w:ascii="Times New Roman" w:eastAsia="仿宋_GB2312" w:hAnsi="Times New Roman"/>
                <w:color w:val="000000" w:themeColor="text1"/>
              </w:rPr>
              <w:t>生产日期在</w:t>
            </w:r>
            <w:r>
              <w:rPr>
                <w:rFonts w:ascii="Times New Roman" w:eastAsia="仿宋_GB2312" w:hAnsi="Times New Roman"/>
                <w:color w:val="000000" w:themeColor="text1"/>
              </w:rPr>
              <w:t>2013</w:t>
            </w:r>
            <w:r>
              <w:rPr>
                <w:rFonts w:ascii="Times New Roman" w:eastAsia="仿宋_GB2312" w:hAnsi="Times New Roman"/>
                <w:color w:val="000000" w:themeColor="text1"/>
              </w:rPr>
              <w:t>年</w:t>
            </w:r>
            <w:r>
              <w:rPr>
                <w:rFonts w:ascii="Times New Roman" w:eastAsia="仿宋_GB2312" w:hAnsi="Times New Roman"/>
                <w:color w:val="000000" w:themeColor="text1"/>
              </w:rPr>
              <w:t>2</w:t>
            </w:r>
            <w:r>
              <w:rPr>
                <w:rFonts w:ascii="Times New Roman" w:eastAsia="仿宋_GB2312" w:hAnsi="Times New Roman"/>
                <w:color w:val="000000" w:themeColor="text1"/>
              </w:rPr>
              <w:t>月</w:t>
            </w:r>
            <w:r>
              <w:rPr>
                <w:rFonts w:ascii="Times New Roman" w:eastAsia="仿宋_GB2312" w:hAnsi="Times New Roman"/>
                <w:color w:val="000000" w:themeColor="text1"/>
              </w:rPr>
              <w:t>1</w:t>
            </w:r>
            <w:r>
              <w:rPr>
                <w:rFonts w:ascii="Times New Roman" w:eastAsia="仿宋_GB2312" w:hAnsi="Times New Roman"/>
                <w:color w:val="000000" w:themeColor="text1"/>
              </w:rPr>
              <w:t>日之前的产品依据</w:t>
            </w:r>
            <w:r>
              <w:rPr>
                <w:rFonts w:ascii="Times New Roman" w:eastAsia="仿宋_GB2312" w:hAnsi="Times New Roman"/>
                <w:color w:val="000000" w:themeColor="text1"/>
              </w:rPr>
              <w:t>GB 2758-2005</w:t>
            </w:r>
            <w:r>
              <w:rPr>
                <w:rFonts w:ascii="Times New Roman" w:eastAsia="仿宋_GB2312" w:hAnsi="Times New Roman"/>
                <w:color w:val="000000" w:themeColor="text1"/>
              </w:rPr>
              <w:t>判定，生产日期在</w:t>
            </w:r>
            <w:r>
              <w:rPr>
                <w:rFonts w:ascii="Times New Roman" w:eastAsia="仿宋_GB2312" w:hAnsi="Times New Roman"/>
                <w:color w:val="000000" w:themeColor="text1"/>
              </w:rPr>
              <w:t>2013</w:t>
            </w:r>
            <w:r>
              <w:rPr>
                <w:rFonts w:ascii="Times New Roman" w:eastAsia="仿宋_GB2312" w:hAnsi="Times New Roman"/>
                <w:color w:val="000000" w:themeColor="text1"/>
              </w:rPr>
              <w:t>年</w:t>
            </w:r>
            <w:r>
              <w:rPr>
                <w:rFonts w:ascii="Times New Roman" w:eastAsia="仿宋_GB2312" w:hAnsi="Times New Roman"/>
                <w:color w:val="000000" w:themeColor="text1"/>
              </w:rPr>
              <w:t>6</w:t>
            </w:r>
            <w:r>
              <w:rPr>
                <w:rFonts w:ascii="Times New Roman" w:eastAsia="仿宋_GB2312" w:hAnsi="Times New Roman"/>
                <w:color w:val="000000" w:themeColor="text1"/>
              </w:rPr>
              <w:t>月</w:t>
            </w:r>
            <w:r>
              <w:rPr>
                <w:rFonts w:ascii="Times New Roman" w:eastAsia="仿宋_GB2312" w:hAnsi="Times New Roman"/>
                <w:color w:val="000000" w:themeColor="text1"/>
              </w:rPr>
              <w:t>1</w:t>
            </w:r>
            <w:r>
              <w:rPr>
                <w:rFonts w:ascii="Times New Roman" w:eastAsia="仿宋_GB2312" w:hAnsi="Times New Roman"/>
                <w:color w:val="000000" w:themeColor="text1"/>
              </w:rPr>
              <w:t>日（含）之后</w:t>
            </w:r>
            <w:r>
              <w:rPr>
                <w:rFonts w:ascii="Times New Roman" w:eastAsia="仿宋_GB2312" w:hAnsi="Times New Roman"/>
                <w:color w:val="000000" w:themeColor="text1"/>
              </w:rPr>
              <w:t>2017</w:t>
            </w:r>
            <w:r>
              <w:rPr>
                <w:rFonts w:ascii="Times New Roman" w:eastAsia="仿宋_GB2312" w:hAnsi="Times New Roman" w:hint="eastAsia"/>
                <w:color w:val="000000" w:themeColor="text1"/>
              </w:rPr>
              <w:t>年</w:t>
            </w:r>
            <w:r>
              <w:rPr>
                <w:rFonts w:ascii="Times New Roman" w:eastAsia="仿宋_GB2312" w:hAnsi="Times New Roman"/>
                <w:color w:val="000000" w:themeColor="text1"/>
              </w:rPr>
              <w:t>9</w:t>
            </w:r>
            <w:r>
              <w:rPr>
                <w:rFonts w:ascii="Times New Roman" w:eastAsia="仿宋_GB2312" w:hAnsi="Times New Roman" w:hint="eastAsia"/>
                <w:color w:val="000000" w:themeColor="text1"/>
              </w:rPr>
              <w:t>月</w:t>
            </w:r>
            <w:r>
              <w:rPr>
                <w:rFonts w:ascii="Times New Roman" w:eastAsia="仿宋_GB2312" w:hAnsi="Times New Roman"/>
                <w:color w:val="000000" w:themeColor="text1"/>
              </w:rPr>
              <w:t>17</w:t>
            </w:r>
            <w:r>
              <w:rPr>
                <w:rFonts w:ascii="Times New Roman" w:eastAsia="仿宋_GB2312" w:hAnsi="Times New Roman" w:hint="eastAsia"/>
                <w:color w:val="000000" w:themeColor="text1"/>
              </w:rPr>
              <w:t>日之前的产品依据</w:t>
            </w:r>
            <w:r>
              <w:rPr>
                <w:rFonts w:ascii="Times New Roman" w:eastAsia="仿宋_GB2312" w:hAnsi="Times New Roman"/>
                <w:color w:val="000000" w:themeColor="text1"/>
              </w:rPr>
              <w:t>GB 2762-2012</w:t>
            </w:r>
            <w:r>
              <w:rPr>
                <w:rFonts w:ascii="Times New Roman" w:eastAsia="仿宋_GB2312" w:hAnsi="Times New Roman" w:hint="eastAsia"/>
                <w:color w:val="000000" w:themeColor="text1"/>
              </w:rPr>
              <w:t>判定，生产日期在</w:t>
            </w:r>
            <w:r>
              <w:rPr>
                <w:rFonts w:ascii="Times New Roman" w:eastAsia="仿宋_GB2312" w:hAnsi="Times New Roman"/>
                <w:color w:val="000000" w:themeColor="text1"/>
              </w:rPr>
              <w:t>2017</w:t>
            </w:r>
            <w:r>
              <w:rPr>
                <w:rFonts w:ascii="Times New Roman" w:eastAsia="仿宋_GB2312" w:hAnsi="Times New Roman" w:hint="eastAsia"/>
                <w:color w:val="000000" w:themeColor="text1"/>
              </w:rPr>
              <w:t>年</w:t>
            </w:r>
            <w:r>
              <w:rPr>
                <w:rFonts w:ascii="Times New Roman" w:eastAsia="仿宋_GB2312" w:hAnsi="Times New Roman"/>
                <w:color w:val="000000" w:themeColor="text1"/>
              </w:rPr>
              <w:t>9</w:t>
            </w:r>
            <w:r>
              <w:rPr>
                <w:rFonts w:ascii="Times New Roman" w:eastAsia="仿宋_GB2312" w:hAnsi="Times New Roman" w:hint="eastAsia"/>
                <w:color w:val="000000" w:themeColor="text1"/>
              </w:rPr>
              <w:t>月</w:t>
            </w:r>
            <w:r>
              <w:rPr>
                <w:rFonts w:ascii="Times New Roman" w:eastAsia="仿宋_GB2312" w:hAnsi="Times New Roman"/>
                <w:color w:val="000000" w:themeColor="text1"/>
              </w:rPr>
              <w:t>17</w:t>
            </w:r>
            <w:r>
              <w:rPr>
                <w:rFonts w:ascii="Times New Roman" w:eastAsia="仿宋_GB2312" w:hAnsi="Times New Roman" w:hint="eastAsia"/>
                <w:color w:val="000000" w:themeColor="text1"/>
              </w:rPr>
              <w:t>日（含）之后的产品依据</w:t>
            </w:r>
            <w:r>
              <w:rPr>
                <w:rFonts w:ascii="Times New Roman" w:eastAsia="仿宋_GB2312" w:hAnsi="Times New Roman"/>
                <w:color w:val="000000" w:themeColor="text1"/>
              </w:rPr>
              <w:t xml:space="preserve"> GB 2762-2017</w:t>
            </w:r>
            <w:r>
              <w:rPr>
                <w:rFonts w:ascii="Times New Roman" w:eastAsia="仿宋_GB2312" w:hAnsi="Times New Roman" w:hint="eastAsia"/>
                <w:color w:val="000000" w:themeColor="text1"/>
              </w:rPr>
              <w:t>判定。</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4.6 </w:t>
      </w:r>
      <w:r>
        <w:rPr>
          <w:rFonts w:ascii="Times New Roman" w:eastAsia="黑体" w:hAnsi="Times New Roman"/>
          <w:b/>
          <w:bCs/>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4.6.1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w:t>
      </w:r>
      <w:r>
        <w:rPr>
          <w:rFonts w:ascii="Times New Roman" w:eastAsia="仿宋_GB2312" w:hAnsi="Times New Roman"/>
          <w:color w:val="000000" w:themeColor="text1"/>
        </w:rPr>
        <w:lastRenderedPageBreak/>
        <w:t>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4.6.2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rsidP="00D46C20">
      <w:pPr>
        <w:pStyle w:val="2"/>
        <w:spacing w:line="380" w:lineRule="exact"/>
        <w:rPr>
          <w:color w:val="000000" w:themeColor="text1"/>
        </w:rPr>
      </w:pPr>
      <w:bookmarkStart w:id="364" w:name="_Toc470182920"/>
      <w:bookmarkStart w:id="365" w:name="_Toc7229"/>
      <w:bookmarkStart w:id="366" w:name="_Toc16793"/>
      <w:bookmarkStart w:id="367" w:name="_Toc19975"/>
      <w:bookmarkStart w:id="368" w:name="_Toc383786821"/>
      <w:bookmarkStart w:id="369" w:name="_Toc3679"/>
      <w:bookmarkStart w:id="370" w:name="_Toc10490"/>
      <w:bookmarkStart w:id="371" w:name="_Toc412738145"/>
      <w:bookmarkStart w:id="372" w:name="_Toc11724"/>
      <w:bookmarkStart w:id="373" w:name="_Toc2675"/>
      <w:r>
        <w:rPr>
          <w:color w:val="000000" w:themeColor="text1"/>
        </w:rPr>
        <w:t xml:space="preserve">5 </w:t>
      </w:r>
      <w:r>
        <w:rPr>
          <w:color w:val="000000" w:themeColor="text1"/>
        </w:rPr>
        <w:t>果酒（发酵型）及其他发酵酒</w:t>
      </w:r>
      <w:bookmarkEnd w:id="364"/>
      <w:bookmarkEnd w:id="365"/>
      <w:bookmarkEnd w:id="366"/>
      <w:bookmarkEnd w:id="367"/>
      <w:bookmarkEnd w:id="368"/>
      <w:bookmarkEnd w:id="369"/>
      <w:bookmarkEnd w:id="370"/>
      <w:bookmarkEnd w:id="371"/>
      <w:bookmarkEnd w:id="372"/>
      <w:bookmarkEnd w:id="373"/>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5.1 </w:t>
      </w:r>
      <w:r>
        <w:rPr>
          <w:rFonts w:ascii="Times New Roman" w:eastAsia="黑体" w:hAnsi="Times New Roman"/>
          <w:b/>
          <w:bCs/>
          <w:color w:val="000000" w:themeColor="text1"/>
        </w:rPr>
        <w:t>适用范围</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本细则</w:t>
      </w:r>
      <w:r>
        <w:rPr>
          <w:rFonts w:ascii="Times New Roman" w:eastAsia="仿宋_GB2312" w:hAnsi="Times New Roman"/>
          <w:color w:val="000000" w:themeColor="text1"/>
          <w:kern w:val="0"/>
        </w:rPr>
        <w:t>适用于果酒（发酵型）及其他发酵酒食品安全监督抽检。</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5.2 </w:t>
      </w:r>
      <w:r>
        <w:rPr>
          <w:rFonts w:ascii="Times New Roman" w:eastAsia="黑体" w:hAnsi="Times New Roman"/>
          <w:b/>
          <w:bCs/>
          <w:color w:val="000000" w:themeColor="text1"/>
        </w:rPr>
        <w:t>产品种类</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果酒（发酵型）及其他发酵酒是指除啤酒、黄酒、葡萄酒以外的发酵酒，如果酒（发酵型）、清酒、奶酒（发酵型）等。</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5.3 </w:t>
      </w:r>
      <w:r>
        <w:rPr>
          <w:rFonts w:ascii="Times New Roman" w:eastAsia="黑体" w:hAnsi="Times New Roman"/>
          <w:b/>
          <w:bCs/>
          <w:color w:val="000000" w:themeColor="text1"/>
        </w:rPr>
        <w:t>检验依据</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下列文件凡是注明日期的，其随后所有的修改单或修订版均不适用于本细则。凡是不注明日期的，其最新版本适用于本细则。</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 xml:space="preserve">GB 2758-2005 </w:t>
      </w:r>
      <w:r>
        <w:rPr>
          <w:rFonts w:ascii="Times New Roman" w:eastAsia="仿宋_GB2312" w:hAnsi="Times New Roman" w:hint="eastAsia"/>
          <w:color w:val="000000" w:themeColor="text1"/>
          <w:kern w:val="0"/>
        </w:rPr>
        <w:t>发酵酒卫生标准</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2758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发酵酒及其配制酒</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2760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食品添加剂使用标准</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2761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食品中真菌毒素限量</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2762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食品中污染物限量</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kern w:val="0"/>
          <w:lang w:val="de-DE"/>
        </w:rPr>
      </w:pPr>
      <w:r>
        <w:rPr>
          <w:rFonts w:ascii="Times New Roman" w:eastAsia="仿宋_GB2312" w:hAnsi="Times New Roman"/>
          <w:color w:val="000000" w:themeColor="text1"/>
          <w:kern w:val="0"/>
          <w:lang w:val="de-DE"/>
        </w:rPr>
        <w:t xml:space="preserve">GB 5009.12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食品中铅的测定</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hint="eastAsia"/>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hint="eastAsia"/>
          <w:color w:val="000000" w:themeColor="text1"/>
        </w:rPr>
        <w:t>食品中苯甲酸、山梨酸和糖精钠的测定</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5009.34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食品中二氧化硫的测定</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5009.121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食品中脱氢乙酸的测定</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lang w:val="de-DE"/>
        </w:rPr>
        <w:t xml:space="preserve">GB 5009.185 </w:t>
      </w:r>
      <w:r>
        <w:rPr>
          <w:rFonts w:ascii="Times New Roman" w:eastAsia="仿宋_GB2312" w:hAnsi="Times New Roman" w:hint="eastAsia"/>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hint="eastAsia"/>
          <w:color w:val="000000" w:themeColor="text1"/>
          <w:kern w:val="0"/>
        </w:rPr>
        <w:t>食品中展青霉素的测定</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kern w:val="0"/>
          <w:lang w:val="de-DE"/>
        </w:rPr>
      </w:pPr>
      <w:r>
        <w:rPr>
          <w:rFonts w:ascii="Times New Roman" w:eastAsia="仿宋_GB2312" w:hAnsi="Times New Roman"/>
          <w:color w:val="000000" w:themeColor="text1"/>
        </w:rPr>
        <w:t xml:space="preserve">GB 5009.225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酒中乙醇浓度的测定</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21915 </w:t>
      </w:r>
      <w:r>
        <w:rPr>
          <w:rFonts w:ascii="Times New Roman" w:eastAsia="仿宋_GB2312" w:hAnsi="Times New Roman"/>
          <w:color w:val="000000" w:themeColor="text1"/>
          <w:kern w:val="0"/>
        </w:rPr>
        <w:t>食品中纳他霉素的测定</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液相色谱法</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22255 </w:t>
      </w:r>
      <w:r>
        <w:rPr>
          <w:rFonts w:ascii="Times New Roman" w:eastAsia="仿宋_GB2312" w:hAnsi="Times New Roman" w:hint="eastAsia"/>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hint="eastAsia"/>
          <w:color w:val="000000" w:themeColor="text1"/>
        </w:rPr>
        <w:t>食品中三氯蔗糖（蔗糖素）的测定</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kern w:val="0"/>
          <w:lang w:val="de-DE"/>
        </w:rPr>
      </w:pPr>
      <w:r>
        <w:rPr>
          <w:rFonts w:ascii="Times New Roman" w:eastAsia="仿宋_GB2312" w:hAnsi="Times New Roman"/>
          <w:color w:val="000000" w:themeColor="text1"/>
          <w:kern w:val="0"/>
          <w:lang w:val="de-DE"/>
        </w:rPr>
        <w:t xml:space="preserve">GB/T 23546 </w:t>
      </w:r>
      <w:r>
        <w:rPr>
          <w:rFonts w:ascii="Times New Roman" w:eastAsia="仿宋_GB2312" w:hAnsi="Times New Roman"/>
          <w:color w:val="000000" w:themeColor="text1"/>
          <w:kern w:val="0"/>
        </w:rPr>
        <w:t>奶酒</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kern w:val="0"/>
          <w:lang w:val="de-DE"/>
        </w:rPr>
      </w:pPr>
      <w:r>
        <w:rPr>
          <w:rFonts w:ascii="Times New Roman" w:eastAsia="仿宋_GB2312" w:hAnsi="Times New Roman"/>
          <w:color w:val="000000" w:themeColor="text1"/>
          <w:kern w:val="0"/>
          <w:lang w:val="de-DE"/>
        </w:rPr>
        <w:t xml:space="preserve">QB/T 1983 </w:t>
      </w:r>
      <w:r>
        <w:rPr>
          <w:rFonts w:ascii="Times New Roman" w:eastAsia="仿宋_GB2312" w:hAnsi="Times New Roman"/>
          <w:color w:val="000000" w:themeColor="text1"/>
          <w:kern w:val="0"/>
        </w:rPr>
        <w:t>山楂酒</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kern w:val="0"/>
          <w:lang w:val="de-DE"/>
        </w:rPr>
      </w:pPr>
      <w:r>
        <w:rPr>
          <w:rFonts w:ascii="Times New Roman" w:eastAsia="仿宋_GB2312" w:hAnsi="Times New Roman"/>
          <w:color w:val="000000" w:themeColor="text1"/>
          <w:kern w:val="0"/>
          <w:lang w:val="de-DE"/>
        </w:rPr>
        <w:t xml:space="preserve">QB/T 2027 </w:t>
      </w:r>
      <w:r>
        <w:rPr>
          <w:rFonts w:ascii="Times New Roman" w:eastAsia="仿宋_GB2312" w:hAnsi="Times New Roman"/>
          <w:color w:val="000000" w:themeColor="text1"/>
          <w:kern w:val="0"/>
        </w:rPr>
        <w:t>猕猴桃酒</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lang w:val="de-DE"/>
        </w:rPr>
        <w:t xml:space="preserve">QB/T 4262 </w:t>
      </w:r>
      <w:r>
        <w:rPr>
          <w:rFonts w:ascii="Times New Roman" w:eastAsia="仿宋_GB2312" w:hAnsi="Times New Roman"/>
          <w:color w:val="000000" w:themeColor="text1"/>
          <w:kern w:val="0"/>
        </w:rPr>
        <w:t>荔枝酒</w:t>
      </w:r>
    </w:p>
    <w:p w:rsidR="00DC21E8" w:rsidRDefault="00E111C2" w:rsidP="00D46C20">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经备案现行有效的企业标准及产品明示质量要求</w:t>
      </w:r>
    </w:p>
    <w:p w:rsidR="00DC21E8" w:rsidRDefault="00E111C2" w:rsidP="00D46C20">
      <w:pPr>
        <w:overflowPunct w:val="0"/>
        <w:topLinePunct/>
        <w:snapToGrid w:val="0"/>
        <w:spacing w:line="38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lastRenderedPageBreak/>
        <w:t xml:space="preserve">5.4 </w:t>
      </w:r>
      <w:r>
        <w:rPr>
          <w:rFonts w:ascii="Times New Roman" w:eastAsia="黑体" w:hAnsi="Times New Roman"/>
          <w:b/>
          <w:bCs/>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5.4.1 </w:t>
      </w:r>
      <w:r>
        <w:rPr>
          <w:rFonts w:ascii="Times New Roman" w:eastAsia="仿宋_GB2312" w:hAnsi="Times New Roman"/>
          <w:b/>
          <w:color w:val="000000" w:themeColor="text1"/>
          <w:kern w:val="0"/>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5.4.2 </w:t>
      </w:r>
      <w:r>
        <w:rPr>
          <w:rFonts w:ascii="Times New Roman" w:eastAsia="仿宋_GB2312" w:hAnsi="Times New Roman"/>
          <w:b/>
          <w:color w:val="000000" w:themeColor="text1"/>
          <w:kern w:val="0"/>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个或</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个以上的大包装，分别取出相应的小包装样品，抽取不少于</w:t>
      </w:r>
      <w:r>
        <w:rPr>
          <w:rFonts w:ascii="Times New Roman" w:eastAsia="仿宋_GB2312" w:hAnsi="Times New Roman"/>
          <w:color w:val="000000" w:themeColor="text1"/>
          <w:kern w:val="0"/>
        </w:rPr>
        <w:t>5</w:t>
      </w:r>
      <w:r>
        <w:rPr>
          <w:rFonts w:ascii="Times New Roman" w:eastAsia="仿宋_GB2312" w:hAnsi="Times New Roman"/>
          <w:color w:val="000000" w:themeColor="text1"/>
          <w:kern w:val="0"/>
        </w:rPr>
        <w:t>个包装单位（总量不少于</w:t>
      </w:r>
      <w:r>
        <w:rPr>
          <w:rFonts w:ascii="Times New Roman" w:eastAsia="仿宋_GB2312" w:hAnsi="Times New Roman"/>
          <w:color w:val="000000" w:themeColor="text1"/>
          <w:kern w:val="0"/>
        </w:rPr>
        <w:t>3L</w:t>
      </w:r>
      <w:r>
        <w:rPr>
          <w:rFonts w:ascii="Times New Roman" w:eastAsia="仿宋_GB2312" w:hAnsi="Times New Roman"/>
          <w:color w:val="000000" w:themeColor="text1"/>
          <w:kern w:val="0"/>
        </w:rPr>
        <w:t>）。</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流通环节抽样时，在货架、柜台、库房或网络食品经营平台抽取同一批次待销产品，抽取样品量原则上同生产环节。</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餐饮环节抽样时，抽取同一批次待销或使用的产品，应抽取完整包装产品，如需从大包装中抽取样品，应从完整大包装中抽取样品，抽取样品量原则上同生产环节。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所抽取样品分为</w:t>
      </w:r>
      <w:r>
        <w:rPr>
          <w:rFonts w:ascii="Times New Roman" w:eastAsia="仿宋_GB2312" w:hAnsi="Times New Roman"/>
          <w:color w:val="000000" w:themeColor="text1"/>
        </w:rPr>
        <w:t>2</w:t>
      </w:r>
      <w:r>
        <w:rPr>
          <w:rFonts w:ascii="Times New Roman" w:eastAsia="仿宋_GB2312" w:hAnsi="Times New Roman"/>
          <w:color w:val="000000" w:themeColor="text1"/>
        </w:rPr>
        <w:t>份，</w:t>
      </w:r>
      <w:r>
        <w:rPr>
          <w:rFonts w:ascii="Times New Roman" w:eastAsia="仿宋_GB2312" w:hAnsi="Times New Roman"/>
          <w:color w:val="000000" w:themeColor="text1"/>
          <w:kern w:val="0"/>
        </w:rPr>
        <w:t>3/5</w:t>
      </w:r>
      <w:r>
        <w:rPr>
          <w:rFonts w:ascii="Times New Roman" w:eastAsia="仿宋_GB2312" w:hAnsi="Times New Roman"/>
          <w:color w:val="000000" w:themeColor="text1"/>
          <w:kern w:val="0"/>
        </w:rPr>
        <w:t>为检验样品，</w:t>
      </w:r>
      <w:r>
        <w:rPr>
          <w:rFonts w:ascii="Times New Roman" w:eastAsia="仿宋_GB2312" w:hAnsi="Times New Roman"/>
          <w:color w:val="000000" w:themeColor="text1"/>
          <w:kern w:val="0"/>
        </w:rPr>
        <w:t>2/5</w:t>
      </w:r>
      <w:r>
        <w:rPr>
          <w:rFonts w:ascii="Times New Roman" w:eastAsia="仿宋_GB2312" w:hAnsi="Times New Roman"/>
          <w:color w:val="000000" w:themeColor="text1"/>
          <w:kern w:val="0"/>
        </w:rPr>
        <w:t>为</w:t>
      </w:r>
      <w:r>
        <w:rPr>
          <w:rFonts w:ascii="Times New Roman" w:eastAsia="仿宋_GB2312" w:hAnsi="Times New Roman"/>
          <w:color w:val="000000" w:themeColor="text1"/>
        </w:rPr>
        <w:t>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注：在本细则的规定中，检验机构在检验过程中对检验结果进行复验所采用的样品，应是抽取的检验样品，不能采用备份样品。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5.4.3 </w:t>
      </w:r>
      <w:r>
        <w:rPr>
          <w:rFonts w:ascii="Times New Roman" w:eastAsia="仿宋_GB2312" w:hAnsi="Times New Roman"/>
          <w:b/>
          <w:color w:val="000000" w:themeColor="text1"/>
          <w:kern w:val="0"/>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应按有关规定填写抽样单，</w:t>
      </w:r>
      <w:r>
        <w:rPr>
          <w:rFonts w:ascii="Times New Roman" w:eastAsia="仿宋_GB2312" w:hAnsi="Times New Roman"/>
          <w:color w:val="000000" w:themeColor="text1"/>
        </w:rPr>
        <w:t>并记录被抽检产品</w:t>
      </w:r>
      <w:r>
        <w:rPr>
          <w:rFonts w:ascii="Times New Roman" w:eastAsia="仿宋_GB2312" w:hAnsi="Times New Roman" w:hint="eastAsia"/>
          <w:color w:val="000000" w:themeColor="text1"/>
        </w:rPr>
        <w:t>（如酒精度等）</w:t>
      </w:r>
      <w:r>
        <w:rPr>
          <w:rFonts w:ascii="Times New Roman" w:eastAsia="仿宋_GB2312" w:hAnsi="Times New Roman"/>
          <w:color w:val="000000" w:themeColor="text1"/>
        </w:rPr>
        <w:t>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5.4.4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查企业在抽样单和封条上签字、盖章，当场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5.5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rPr>
        <w:t>果酒（发酵型）及其他发酵酒检验项目分别见表</w:t>
      </w:r>
      <w:r>
        <w:rPr>
          <w:rFonts w:ascii="Times New Roman" w:eastAsia="仿宋_GB2312" w:hAnsi="Times New Roman"/>
          <w:color w:val="000000" w:themeColor="text1"/>
          <w:kern w:val="0"/>
        </w:rPr>
        <w:t>15-5</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15-6</w:t>
      </w:r>
      <w:r>
        <w:rPr>
          <w:rFonts w:ascii="Times New Roman" w:eastAsia="仿宋_GB2312" w:hAnsi="Times New Roman"/>
          <w:color w:val="000000" w:themeColor="text1"/>
          <w:kern w:val="0"/>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kern w:val="0"/>
        </w:rPr>
      </w:pPr>
      <w:r>
        <w:rPr>
          <w:rFonts w:ascii="Times New Roman" w:eastAsia="黑体" w:hAnsi="Times New Roman"/>
          <w:color w:val="000000" w:themeColor="text1"/>
          <w:kern w:val="0"/>
        </w:rPr>
        <w:t>表</w:t>
      </w:r>
      <w:r>
        <w:rPr>
          <w:rFonts w:ascii="Times New Roman" w:eastAsia="黑体" w:hAnsi="Times New Roman"/>
          <w:color w:val="000000" w:themeColor="text1"/>
          <w:kern w:val="0"/>
        </w:rPr>
        <w:t xml:space="preserve">15-5 </w:t>
      </w:r>
      <w:r>
        <w:rPr>
          <w:rFonts w:ascii="Times New Roman" w:eastAsia="黑体" w:hAnsi="Times New Roman"/>
          <w:color w:val="000000" w:themeColor="text1"/>
          <w:kern w:val="0"/>
        </w:rPr>
        <w:t>果酒（发酵型）检验项目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酒精度</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ind w:firstLineChars="16" w:firstLine="34"/>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ind w:firstLineChars="16" w:firstLine="34"/>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ind w:firstLineChars="16" w:firstLine="34"/>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4</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pacing w:line="360" w:lineRule="exact"/>
              <w:ind w:firstLineChars="16" w:firstLine="34"/>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5</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vAlign w:val="center"/>
          </w:tcPr>
          <w:p w:rsidR="00DC21E8" w:rsidRDefault="00E111C2">
            <w:pPr>
              <w:overflowPunct w:val="0"/>
              <w:topLinePunct/>
              <w:spacing w:line="360" w:lineRule="exact"/>
              <w:ind w:firstLineChars="16" w:firstLine="34"/>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6</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54" w:type="dxa"/>
            <w:vAlign w:val="center"/>
          </w:tcPr>
          <w:p w:rsidR="00DC21E8" w:rsidRDefault="00E111C2">
            <w:pPr>
              <w:overflowPunct w:val="0"/>
              <w:topLinePunct/>
              <w:spacing w:line="360" w:lineRule="exact"/>
              <w:ind w:firstLineChars="16" w:firstLine="34"/>
              <w:jc w:val="center"/>
              <w:rPr>
                <w:rFonts w:ascii="Times New Roman" w:eastAsia="仿宋_GB2312" w:hAnsi="Times New Roman"/>
                <w:color w:val="000000" w:themeColor="text1"/>
              </w:rPr>
            </w:pPr>
            <w:r>
              <w:rPr>
                <w:rFonts w:ascii="Times New Roman" w:eastAsia="仿宋_GB2312" w:hAnsi="Times New Roman"/>
                <w:color w:val="000000" w:themeColor="text1"/>
              </w:rPr>
              <w:t>GB 2758</w:t>
            </w:r>
          </w:p>
          <w:p w:rsidR="00DC21E8" w:rsidRDefault="00E111C2">
            <w:pPr>
              <w:overflowPunct w:val="0"/>
              <w:topLinePunct/>
              <w:spacing w:line="360" w:lineRule="exact"/>
              <w:ind w:firstLineChars="16" w:firstLine="34"/>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7</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展青霉素</w:t>
            </w:r>
            <w:r>
              <w:rPr>
                <w:rFonts w:ascii="Times New Roman" w:eastAsia="仿宋_GB2312" w:hAnsi="Times New Roman"/>
                <w:color w:val="000000" w:themeColor="text1"/>
                <w:vertAlign w:val="superscript"/>
              </w:rPr>
              <w:t>b</w:t>
            </w:r>
          </w:p>
        </w:tc>
        <w:tc>
          <w:tcPr>
            <w:tcW w:w="2654" w:type="dxa"/>
            <w:vAlign w:val="center"/>
          </w:tcPr>
          <w:p w:rsidR="00DC21E8" w:rsidRDefault="00E111C2">
            <w:pPr>
              <w:overflowPunct w:val="0"/>
              <w:topLinePunct/>
              <w:spacing w:line="360" w:lineRule="exact"/>
              <w:ind w:firstLineChars="16" w:firstLine="34"/>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5009.185</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lastRenderedPageBreak/>
              <w:t>8</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脱氢乙酸及其钠盐（以脱氢乙酸计）</w:t>
            </w:r>
          </w:p>
        </w:tc>
        <w:tc>
          <w:tcPr>
            <w:tcW w:w="2654" w:type="dxa"/>
            <w:vAlign w:val="center"/>
          </w:tcPr>
          <w:p w:rsidR="00DC21E8" w:rsidRDefault="00E111C2">
            <w:pPr>
              <w:overflowPunct w:val="0"/>
              <w:topLinePunct/>
              <w:spacing w:line="360" w:lineRule="exact"/>
              <w:ind w:firstLineChars="16" w:firstLine="34"/>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GB 5009.121</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9</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纳他霉素</w:t>
            </w:r>
          </w:p>
        </w:tc>
        <w:tc>
          <w:tcPr>
            <w:tcW w:w="2654" w:type="dxa"/>
            <w:vAlign w:val="center"/>
          </w:tcPr>
          <w:p w:rsidR="00DC21E8" w:rsidRDefault="00E111C2">
            <w:pPr>
              <w:overflowPunct w:val="0"/>
              <w:topLinePunct/>
              <w:spacing w:line="360" w:lineRule="exact"/>
              <w:ind w:firstLineChars="16" w:firstLine="34"/>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21915</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10</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三氯蔗糖</w:t>
            </w:r>
          </w:p>
        </w:tc>
        <w:tc>
          <w:tcPr>
            <w:tcW w:w="2654" w:type="dxa"/>
            <w:vAlign w:val="center"/>
          </w:tcPr>
          <w:p w:rsidR="00DC21E8" w:rsidRDefault="00E111C2">
            <w:pPr>
              <w:overflowPunct w:val="0"/>
              <w:topLinePunct/>
              <w:spacing w:line="360" w:lineRule="exact"/>
              <w:ind w:firstLineChars="16" w:firstLine="34"/>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22255</w:t>
            </w:r>
          </w:p>
        </w:tc>
      </w:tr>
      <w:tr w:rsidR="00DC21E8">
        <w:trPr>
          <w:cantSplit/>
          <w:trHeight w:val="403"/>
          <w:jc w:val="center"/>
        </w:trPr>
        <w:tc>
          <w:tcPr>
            <w:tcW w:w="8307" w:type="dxa"/>
            <w:gridSpan w:val="4"/>
            <w:vAlign w:val="center"/>
          </w:tcPr>
          <w:p w:rsidR="00DC21E8" w:rsidRDefault="00E111C2">
            <w:pPr>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生产日期在</w:t>
            </w:r>
            <w:r>
              <w:rPr>
                <w:rFonts w:ascii="Times New Roman" w:eastAsia="仿宋_GB2312" w:hAnsi="Times New Roman"/>
                <w:color w:val="000000" w:themeColor="text1"/>
              </w:rPr>
              <w:t>2013</w:t>
            </w:r>
            <w:r>
              <w:rPr>
                <w:rFonts w:ascii="Times New Roman" w:eastAsia="仿宋_GB2312" w:hAnsi="Times New Roman"/>
                <w:color w:val="000000" w:themeColor="text1"/>
              </w:rPr>
              <w:t>年</w:t>
            </w:r>
            <w:r>
              <w:rPr>
                <w:rFonts w:ascii="Times New Roman" w:eastAsia="仿宋_GB2312" w:hAnsi="Times New Roman"/>
                <w:color w:val="000000" w:themeColor="text1"/>
              </w:rPr>
              <w:t>2</w:t>
            </w:r>
            <w:r>
              <w:rPr>
                <w:rFonts w:ascii="Times New Roman" w:eastAsia="仿宋_GB2312" w:hAnsi="Times New Roman"/>
                <w:color w:val="000000" w:themeColor="text1"/>
              </w:rPr>
              <w:t>月</w:t>
            </w:r>
            <w:r>
              <w:rPr>
                <w:rFonts w:ascii="Times New Roman" w:eastAsia="仿宋_GB2312" w:hAnsi="Times New Roman"/>
                <w:color w:val="000000" w:themeColor="text1"/>
              </w:rPr>
              <w:t>1</w:t>
            </w:r>
            <w:r>
              <w:rPr>
                <w:rFonts w:ascii="Times New Roman" w:eastAsia="仿宋_GB2312" w:hAnsi="Times New Roman"/>
                <w:color w:val="000000" w:themeColor="text1"/>
              </w:rPr>
              <w:t>日之前的产品依据</w:t>
            </w:r>
            <w:r>
              <w:rPr>
                <w:rFonts w:ascii="Times New Roman" w:eastAsia="仿宋_GB2312" w:hAnsi="Times New Roman"/>
                <w:color w:val="000000" w:themeColor="text1"/>
              </w:rPr>
              <w:t>GB 2758-2005</w:t>
            </w:r>
            <w:r>
              <w:rPr>
                <w:rFonts w:ascii="Times New Roman" w:eastAsia="仿宋_GB2312" w:hAnsi="Times New Roman"/>
                <w:color w:val="000000" w:themeColor="text1"/>
              </w:rPr>
              <w:t>判定，生产日期在</w:t>
            </w:r>
            <w:r>
              <w:rPr>
                <w:rFonts w:ascii="Times New Roman" w:eastAsia="仿宋_GB2312" w:hAnsi="Times New Roman"/>
                <w:color w:val="000000" w:themeColor="text1"/>
              </w:rPr>
              <w:t>2013</w:t>
            </w:r>
            <w:r>
              <w:rPr>
                <w:rFonts w:ascii="Times New Roman" w:eastAsia="仿宋_GB2312" w:hAnsi="Times New Roman"/>
                <w:color w:val="000000" w:themeColor="text1"/>
              </w:rPr>
              <w:t>年</w:t>
            </w:r>
            <w:r>
              <w:rPr>
                <w:rFonts w:ascii="Times New Roman" w:eastAsia="仿宋_GB2312" w:hAnsi="Times New Roman"/>
                <w:color w:val="000000" w:themeColor="text1"/>
              </w:rPr>
              <w:t>6</w:t>
            </w:r>
            <w:r>
              <w:rPr>
                <w:rFonts w:ascii="Times New Roman" w:eastAsia="仿宋_GB2312" w:hAnsi="Times New Roman"/>
                <w:color w:val="000000" w:themeColor="text1"/>
              </w:rPr>
              <w:t>月</w:t>
            </w:r>
            <w:r>
              <w:rPr>
                <w:rFonts w:ascii="Times New Roman" w:eastAsia="仿宋_GB2312" w:hAnsi="Times New Roman"/>
                <w:color w:val="000000" w:themeColor="text1"/>
              </w:rPr>
              <w:t>1</w:t>
            </w:r>
            <w:r>
              <w:rPr>
                <w:rFonts w:ascii="Times New Roman" w:eastAsia="仿宋_GB2312" w:hAnsi="Times New Roman"/>
                <w:color w:val="000000" w:themeColor="text1"/>
              </w:rPr>
              <w:t>日（含）</w:t>
            </w:r>
            <w:r>
              <w:rPr>
                <w:rFonts w:ascii="Times New Roman" w:eastAsia="仿宋_GB2312" w:hAnsi="Times New Roman"/>
                <w:color w:val="000000" w:themeColor="text1"/>
              </w:rPr>
              <w:t>2017</w:t>
            </w:r>
            <w:r>
              <w:rPr>
                <w:rFonts w:ascii="Times New Roman" w:eastAsia="仿宋_GB2312" w:hAnsi="Times New Roman" w:hint="eastAsia"/>
                <w:color w:val="000000" w:themeColor="text1"/>
              </w:rPr>
              <w:t>年</w:t>
            </w:r>
            <w:r>
              <w:rPr>
                <w:rFonts w:ascii="Times New Roman" w:eastAsia="仿宋_GB2312" w:hAnsi="Times New Roman"/>
                <w:color w:val="000000" w:themeColor="text1"/>
              </w:rPr>
              <w:t>9</w:t>
            </w:r>
            <w:r>
              <w:rPr>
                <w:rFonts w:ascii="Times New Roman" w:eastAsia="仿宋_GB2312" w:hAnsi="Times New Roman" w:hint="eastAsia"/>
                <w:color w:val="000000" w:themeColor="text1"/>
              </w:rPr>
              <w:t>月</w:t>
            </w:r>
            <w:r>
              <w:rPr>
                <w:rFonts w:ascii="Times New Roman" w:eastAsia="仿宋_GB2312" w:hAnsi="Times New Roman"/>
                <w:color w:val="000000" w:themeColor="text1"/>
              </w:rPr>
              <w:t>17</w:t>
            </w:r>
            <w:r>
              <w:rPr>
                <w:rFonts w:ascii="Times New Roman" w:eastAsia="仿宋_GB2312" w:hAnsi="Times New Roman" w:hint="eastAsia"/>
                <w:color w:val="000000" w:themeColor="text1"/>
              </w:rPr>
              <w:t>日之前的产品依据</w:t>
            </w:r>
            <w:r>
              <w:rPr>
                <w:rFonts w:ascii="Times New Roman" w:eastAsia="仿宋_GB2312" w:hAnsi="Times New Roman"/>
                <w:color w:val="000000" w:themeColor="text1"/>
              </w:rPr>
              <w:t>GB 2762-2012</w:t>
            </w:r>
            <w:r>
              <w:rPr>
                <w:rFonts w:ascii="Times New Roman" w:eastAsia="仿宋_GB2312" w:hAnsi="Times New Roman" w:hint="eastAsia"/>
                <w:color w:val="000000" w:themeColor="text1"/>
              </w:rPr>
              <w:t>判定，生产日期在</w:t>
            </w:r>
            <w:r>
              <w:rPr>
                <w:rFonts w:ascii="Times New Roman" w:eastAsia="仿宋_GB2312" w:hAnsi="Times New Roman"/>
                <w:color w:val="000000" w:themeColor="text1"/>
              </w:rPr>
              <w:t>2017</w:t>
            </w:r>
            <w:r>
              <w:rPr>
                <w:rFonts w:ascii="Times New Roman" w:eastAsia="仿宋_GB2312" w:hAnsi="Times New Roman" w:hint="eastAsia"/>
                <w:color w:val="000000" w:themeColor="text1"/>
              </w:rPr>
              <w:t>年</w:t>
            </w:r>
            <w:r>
              <w:rPr>
                <w:rFonts w:ascii="Times New Roman" w:eastAsia="仿宋_GB2312" w:hAnsi="Times New Roman"/>
                <w:color w:val="000000" w:themeColor="text1"/>
              </w:rPr>
              <w:t>9</w:t>
            </w:r>
            <w:r>
              <w:rPr>
                <w:rFonts w:ascii="Times New Roman" w:eastAsia="仿宋_GB2312" w:hAnsi="Times New Roman" w:hint="eastAsia"/>
                <w:color w:val="000000" w:themeColor="text1"/>
              </w:rPr>
              <w:t>月</w:t>
            </w:r>
            <w:r>
              <w:rPr>
                <w:rFonts w:ascii="Times New Roman" w:eastAsia="仿宋_GB2312" w:hAnsi="Times New Roman"/>
                <w:color w:val="000000" w:themeColor="text1"/>
              </w:rPr>
              <w:t>17</w:t>
            </w:r>
            <w:r>
              <w:rPr>
                <w:rFonts w:ascii="Times New Roman" w:eastAsia="仿宋_GB2312" w:hAnsi="Times New Roman" w:hint="eastAsia"/>
                <w:color w:val="000000" w:themeColor="text1"/>
              </w:rPr>
              <w:t>日（含）之后的产品依据</w:t>
            </w:r>
            <w:r>
              <w:rPr>
                <w:rFonts w:ascii="Times New Roman" w:eastAsia="仿宋_GB2312" w:hAnsi="Times New Roman"/>
                <w:color w:val="000000" w:themeColor="text1"/>
              </w:rPr>
              <w:t xml:space="preserve"> GB 2762-2017</w:t>
            </w:r>
            <w:r>
              <w:rPr>
                <w:rFonts w:ascii="Times New Roman" w:eastAsia="仿宋_GB2312" w:hAnsi="Times New Roman" w:hint="eastAsia"/>
                <w:color w:val="000000" w:themeColor="text1"/>
              </w:rPr>
              <w:t>判定。</w:t>
            </w:r>
          </w:p>
          <w:p w:rsidR="00DC21E8" w:rsidRDefault="00E111C2">
            <w:pPr>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展青霉素项目仅限于用苹果、山楂为原料制成的产品。</w:t>
            </w:r>
          </w:p>
        </w:tc>
      </w:tr>
    </w:tbl>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kern w:val="0"/>
        </w:rPr>
      </w:pPr>
      <w:r>
        <w:rPr>
          <w:rFonts w:ascii="Times New Roman" w:eastAsia="黑体" w:hAnsi="Times New Roman"/>
          <w:color w:val="000000" w:themeColor="text1"/>
          <w:kern w:val="0"/>
        </w:rPr>
        <w:t>表</w:t>
      </w:r>
      <w:r>
        <w:rPr>
          <w:rFonts w:ascii="Times New Roman" w:eastAsia="黑体" w:hAnsi="Times New Roman"/>
          <w:color w:val="000000" w:themeColor="text1"/>
          <w:kern w:val="0"/>
        </w:rPr>
        <w:t xml:space="preserve">15-6 </w:t>
      </w:r>
      <w:r>
        <w:rPr>
          <w:rFonts w:ascii="Times New Roman" w:eastAsia="黑体" w:hAnsi="Times New Roman"/>
          <w:color w:val="000000" w:themeColor="text1"/>
          <w:kern w:val="0"/>
        </w:rPr>
        <w:t>其他发酵酒抽检项目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酒精度</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w:t>
            </w:r>
            <w:r>
              <w:rPr>
                <w:rFonts w:ascii="Times New Roman" w:eastAsia="仿宋_GB2312" w:hAnsi="Times New Roman" w:hint="eastAsia"/>
                <w:color w:val="000000" w:themeColor="text1"/>
              </w:rPr>
              <w:t>标准及</w:t>
            </w:r>
            <w:r>
              <w:rPr>
                <w:rFonts w:ascii="Times New Roman" w:eastAsia="仿宋_GB2312" w:hAnsi="Times New Roman"/>
                <w:color w:val="000000" w:themeColor="text1"/>
              </w:rPr>
              <w:t>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5</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2758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6</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纳他霉素</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21915</w:t>
            </w:r>
          </w:p>
        </w:tc>
      </w:tr>
      <w:tr w:rsidR="00DC21E8">
        <w:trPr>
          <w:cantSplit/>
          <w:trHeight w:val="403"/>
          <w:jc w:val="center"/>
        </w:trPr>
        <w:tc>
          <w:tcPr>
            <w:tcW w:w="8307" w:type="dxa"/>
            <w:gridSpan w:val="4"/>
            <w:vAlign w:val="center"/>
          </w:tcPr>
          <w:p w:rsidR="00DC21E8" w:rsidRDefault="00E111C2">
            <w:pPr>
              <w:overflowPunct w:val="0"/>
              <w:topLinePunct/>
              <w:spacing w:line="360" w:lineRule="exact"/>
              <w:jc w:val="left"/>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生产日期在</w:t>
            </w:r>
            <w:r>
              <w:rPr>
                <w:rFonts w:ascii="Times New Roman" w:eastAsia="仿宋_GB2312" w:hAnsi="Times New Roman"/>
                <w:color w:val="000000" w:themeColor="text1"/>
              </w:rPr>
              <w:t>2013</w:t>
            </w:r>
            <w:r>
              <w:rPr>
                <w:rFonts w:ascii="Times New Roman" w:eastAsia="仿宋_GB2312" w:hAnsi="Times New Roman"/>
                <w:color w:val="000000" w:themeColor="text1"/>
              </w:rPr>
              <w:t>年</w:t>
            </w:r>
            <w:r>
              <w:rPr>
                <w:rFonts w:ascii="Times New Roman" w:eastAsia="仿宋_GB2312" w:hAnsi="Times New Roman"/>
                <w:color w:val="000000" w:themeColor="text1"/>
              </w:rPr>
              <w:t>2</w:t>
            </w:r>
            <w:r>
              <w:rPr>
                <w:rFonts w:ascii="Times New Roman" w:eastAsia="仿宋_GB2312" w:hAnsi="Times New Roman"/>
                <w:color w:val="000000" w:themeColor="text1"/>
              </w:rPr>
              <w:t>月</w:t>
            </w:r>
            <w:r>
              <w:rPr>
                <w:rFonts w:ascii="Times New Roman" w:eastAsia="仿宋_GB2312" w:hAnsi="Times New Roman"/>
                <w:color w:val="000000" w:themeColor="text1"/>
              </w:rPr>
              <w:t>1</w:t>
            </w:r>
            <w:r>
              <w:rPr>
                <w:rFonts w:ascii="Times New Roman" w:eastAsia="仿宋_GB2312" w:hAnsi="Times New Roman"/>
                <w:color w:val="000000" w:themeColor="text1"/>
              </w:rPr>
              <w:t>日之前的产品依据</w:t>
            </w:r>
            <w:r>
              <w:rPr>
                <w:rFonts w:ascii="Times New Roman" w:eastAsia="仿宋_GB2312" w:hAnsi="Times New Roman"/>
                <w:color w:val="000000" w:themeColor="text1"/>
              </w:rPr>
              <w:t>GB 2758-2005</w:t>
            </w:r>
            <w:r>
              <w:rPr>
                <w:rFonts w:ascii="Times New Roman" w:eastAsia="仿宋_GB2312" w:hAnsi="Times New Roman"/>
                <w:color w:val="000000" w:themeColor="text1"/>
              </w:rPr>
              <w:t>判定，生产日期在</w:t>
            </w:r>
            <w:r>
              <w:rPr>
                <w:rFonts w:ascii="Times New Roman" w:eastAsia="仿宋_GB2312" w:hAnsi="Times New Roman"/>
                <w:color w:val="000000" w:themeColor="text1"/>
              </w:rPr>
              <w:t>2013</w:t>
            </w:r>
            <w:r>
              <w:rPr>
                <w:rFonts w:ascii="Times New Roman" w:eastAsia="仿宋_GB2312" w:hAnsi="Times New Roman"/>
                <w:color w:val="000000" w:themeColor="text1"/>
              </w:rPr>
              <w:t>年</w:t>
            </w:r>
            <w:r>
              <w:rPr>
                <w:rFonts w:ascii="Times New Roman" w:eastAsia="仿宋_GB2312" w:hAnsi="Times New Roman"/>
                <w:color w:val="000000" w:themeColor="text1"/>
              </w:rPr>
              <w:t>6</w:t>
            </w:r>
            <w:r>
              <w:rPr>
                <w:rFonts w:ascii="Times New Roman" w:eastAsia="仿宋_GB2312" w:hAnsi="Times New Roman"/>
                <w:color w:val="000000" w:themeColor="text1"/>
              </w:rPr>
              <w:t>月</w:t>
            </w:r>
            <w:r>
              <w:rPr>
                <w:rFonts w:ascii="Times New Roman" w:eastAsia="仿宋_GB2312" w:hAnsi="Times New Roman"/>
                <w:color w:val="000000" w:themeColor="text1"/>
              </w:rPr>
              <w:t>1</w:t>
            </w:r>
            <w:r>
              <w:rPr>
                <w:rFonts w:ascii="Times New Roman" w:eastAsia="仿宋_GB2312" w:hAnsi="Times New Roman"/>
                <w:color w:val="000000" w:themeColor="text1"/>
              </w:rPr>
              <w:t>日（含）之后</w:t>
            </w:r>
            <w:r>
              <w:rPr>
                <w:rFonts w:ascii="Times New Roman" w:eastAsia="仿宋_GB2312" w:hAnsi="Times New Roman"/>
                <w:color w:val="000000" w:themeColor="text1"/>
              </w:rPr>
              <w:t>2017</w:t>
            </w:r>
            <w:r>
              <w:rPr>
                <w:rFonts w:ascii="Times New Roman" w:eastAsia="仿宋_GB2312" w:hAnsi="Times New Roman" w:hint="eastAsia"/>
                <w:color w:val="000000" w:themeColor="text1"/>
              </w:rPr>
              <w:t>年</w:t>
            </w:r>
            <w:r>
              <w:rPr>
                <w:rFonts w:ascii="Times New Roman" w:eastAsia="仿宋_GB2312" w:hAnsi="Times New Roman"/>
                <w:color w:val="000000" w:themeColor="text1"/>
              </w:rPr>
              <w:t>9</w:t>
            </w:r>
            <w:r>
              <w:rPr>
                <w:rFonts w:ascii="Times New Roman" w:eastAsia="仿宋_GB2312" w:hAnsi="Times New Roman" w:hint="eastAsia"/>
                <w:color w:val="000000" w:themeColor="text1"/>
              </w:rPr>
              <w:t>月</w:t>
            </w:r>
            <w:r>
              <w:rPr>
                <w:rFonts w:ascii="Times New Roman" w:eastAsia="仿宋_GB2312" w:hAnsi="Times New Roman"/>
                <w:color w:val="000000" w:themeColor="text1"/>
              </w:rPr>
              <w:t>17</w:t>
            </w:r>
            <w:r>
              <w:rPr>
                <w:rFonts w:ascii="Times New Roman" w:eastAsia="仿宋_GB2312" w:hAnsi="Times New Roman" w:hint="eastAsia"/>
                <w:color w:val="000000" w:themeColor="text1"/>
              </w:rPr>
              <w:t>日之前的产品依据</w:t>
            </w:r>
            <w:r>
              <w:rPr>
                <w:rFonts w:ascii="Times New Roman" w:eastAsia="仿宋_GB2312" w:hAnsi="Times New Roman"/>
                <w:color w:val="000000" w:themeColor="text1"/>
              </w:rPr>
              <w:t>GB 2762-2012</w:t>
            </w:r>
            <w:r>
              <w:rPr>
                <w:rFonts w:ascii="Times New Roman" w:eastAsia="仿宋_GB2312" w:hAnsi="Times New Roman" w:hint="eastAsia"/>
                <w:color w:val="000000" w:themeColor="text1"/>
              </w:rPr>
              <w:t>判定，生产日期在</w:t>
            </w:r>
            <w:r>
              <w:rPr>
                <w:rFonts w:ascii="Times New Roman" w:eastAsia="仿宋_GB2312" w:hAnsi="Times New Roman"/>
                <w:color w:val="000000" w:themeColor="text1"/>
              </w:rPr>
              <w:t>2017</w:t>
            </w:r>
            <w:r>
              <w:rPr>
                <w:rFonts w:ascii="Times New Roman" w:eastAsia="仿宋_GB2312" w:hAnsi="Times New Roman" w:hint="eastAsia"/>
                <w:color w:val="000000" w:themeColor="text1"/>
              </w:rPr>
              <w:t>年</w:t>
            </w:r>
            <w:r>
              <w:rPr>
                <w:rFonts w:ascii="Times New Roman" w:eastAsia="仿宋_GB2312" w:hAnsi="Times New Roman"/>
                <w:color w:val="000000" w:themeColor="text1"/>
              </w:rPr>
              <w:t>9</w:t>
            </w:r>
            <w:r>
              <w:rPr>
                <w:rFonts w:ascii="Times New Roman" w:eastAsia="仿宋_GB2312" w:hAnsi="Times New Roman" w:hint="eastAsia"/>
                <w:color w:val="000000" w:themeColor="text1"/>
              </w:rPr>
              <w:t>月</w:t>
            </w:r>
            <w:r>
              <w:rPr>
                <w:rFonts w:ascii="Times New Roman" w:eastAsia="仿宋_GB2312" w:hAnsi="Times New Roman"/>
                <w:color w:val="000000" w:themeColor="text1"/>
              </w:rPr>
              <w:t>17</w:t>
            </w:r>
            <w:r>
              <w:rPr>
                <w:rFonts w:ascii="Times New Roman" w:eastAsia="仿宋_GB2312" w:hAnsi="Times New Roman" w:hint="eastAsia"/>
                <w:color w:val="000000" w:themeColor="text1"/>
              </w:rPr>
              <w:t>日（含）之后的产品依据</w:t>
            </w:r>
            <w:r>
              <w:rPr>
                <w:rFonts w:ascii="Times New Roman" w:eastAsia="仿宋_GB2312" w:hAnsi="Times New Roman"/>
                <w:color w:val="000000" w:themeColor="text1"/>
              </w:rPr>
              <w:t xml:space="preserve"> GB 2762-2017</w:t>
            </w:r>
            <w:r>
              <w:rPr>
                <w:rFonts w:ascii="Times New Roman" w:eastAsia="仿宋_GB2312" w:hAnsi="Times New Roman" w:hint="eastAsia"/>
                <w:color w:val="000000" w:themeColor="text1"/>
              </w:rPr>
              <w:t>判定。</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5.6 </w:t>
      </w:r>
      <w:r>
        <w:rPr>
          <w:rFonts w:ascii="Times New Roman" w:eastAsia="黑体" w:hAnsi="Times New Roman"/>
          <w:b/>
          <w:bCs/>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5.6.1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5.6.2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2"/>
        <w:rPr>
          <w:color w:val="000000" w:themeColor="text1"/>
        </w:rPr>
      </w:pPr>
      <w:bookmarkStart w:id="374" w:name="_Toc470182921"/>
      <w:bookmarkStart w:id="375" w:name="_Toc28396"/>
      <w:bookmarkStart w:id="376" w:name="_Toc383786822"/>
      <w:bookmarkStart w:id="377" w:name="_Toc12706"/>
      <w:bookmarkStart w:id="378" w:name="_Toc412738146"/>
      <w:bookmarkStart w:id="379" w:name="_Toc672"/>
      <w:bookmarkStart w:id="380" w:name="_Toc27887"/>
      <w:bookmarkStart w:id="381" w:name="_Toc1880"/>
      <w:bookmarkStart w:id="382" w:name="_Toc27497"/>
      <w:bookmarkStart w:id="383" w:name="_Toc21860"/>
      <w:r>
        <w:rPr>
          <w:color w:val="000000" w:themeColor="text1"/>
        </w:rPr>
        <w:t xml:space="preserve">6 </w:t>
      </w:r>
      <w:r>
        <w:rPr>
          <w:color w:val="000000" w:themeColor="text1"/>
        </w:rPr>
        <w:t>配制酒</w:t>
      </w:r>
      <w:bookmarkEnd w:id="374"/>
      <w:bookmarkEnd w:id="375"/>
      <w:bookmarkEnd w:id="376"/>
      <w:bookmarkEnd w:id="377"/>
      <w:bookmarkEnd w:id="378"/>
      <w:bookmarkEnd w:id="379"/>
      <w:bookmarkEnd w:id="380"/>
      <w:bookmarkEnd w:id="381"/>
      <w:bookmarkEnd w:id="382"/>
      <w:bookmarkEnd w:id="383"/>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6.1 </w:t>
      </w:r>
      <w:r>
        <w:rPr>
          <w:rFonts w:ascii="Times New Roman" w:eastAsia="黑体" w:hAnsi="Times New Roman"/>
          <w:b/>
          <w:bCs/>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本细则</w:t>
      </w:r>
      <w:r>
        <w:rPr>
          <w:rFonts w:ascii="Times New Roman" w:eastAsia="仿宋_GB2312" w:hAnsi="Times New Roman"/>
          <w:color w:val="000000" w:themeColor="text1"/>
          <w:kern w:val="0"/>
        </w:rPr>
        <w:t>适用于配制酒食品安全监督抽检。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lastRenderedPageBreak/>
        <w:t xml:space="preserve">6.2 </w:t>
      </w:r>
      <w:r>
        <w:rPr>
          <w:rFonts w:ascii="Times New Roman" w:eastAsia="黑体" w:hAnsi="Times New Roman"/>
          <w:b/>
          <w:bCs/>
          <w:color w:val="000000" w:themeColor="text1"/>
        </w:rPr>
        <w:t>产品种类</w:t>
      </w:r>
    </w:p>
    <w:p w:rsidR="00DC21E8" w:rsidRDefault="00E111C2">
      <w:pPr>
        <w:overflowPunct w:val="0"/>
        <w:topLinePunct/>
        <w:snapToGrid w:val="0"/>
        <w:spacing w:line="36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rPr>
        <w:t>按浸泡物分类可分为植物类、动物类、动植物类及其他类配制酒，按浸泡用酒基分类可分为以蒸馏酒及食用酒精为酒基的配制酒及以发酵酒为酒基的配制酒</w:t>
      </w:r>
      <w:r>
        <w:rPr>
          <w:rFonts w:ascii="Times New Roman" w:eastAsia="方正仿宋简体" w:hAnsi="Times New Roman"/>
          <w:color w:val="000000" w:themeColor="text1"/>
          <w:kern w:val="0"/>
        </w:rPr>
        <w:t>。</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6.3 </w:t>
      </w:r>
      <w:r>
        <w:rPr>
          <w:rFonts w:ascii="Times New Roman" w:eastAsia="黑体" w:hAnsi="Times New Roman"/>
          <w:b/>
          <w:bCs/>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 xml:space="preserve">GB 2757-1981 </w:t>
      </w:r>
      <w:r>
        <w:rPr>
          <w:rFonts w:ascii="Times New Roman" w:eastAsia="仿宋_GB2312" w:hAnsi="Times New Roman" w:hint="eastAsia"/>
          <w:color w:val="000000" w:themeColor="text1"/>
          <w:kern w:val="0"/>
        </w:rPr>
        <w:t>蒸馏酒及配制酒卫生标准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2757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蒸馏酒及其配制酒</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 xml:space="preserve">GB 2758-2005 </w:t>
      </w:r>
      <w:r>
        <w:rPr>
          <w:rFonts w:ascii="Times New Roman" w:eastAsia="仿宋_GB2312" w:hAnsi="Times New Roman" w:hint="eastAsia"/>
          <w:color w:val="000000" w:themeColor="text1"/>
          <w:kern w:val="0"/>
        </w:rPr>
        <w:t>发酵酒卫生标准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2758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发酵酒及其配制酒</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2760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2762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hint="eastAsia"/>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hint="eastAsia"/>
          <w:color w:val="000000" w:themeColor="text1"/>
        </w:rPr>
        <w:t>食品中苯甲酸、山梨酸和糖精钠的测定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5009.34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食品中二氧化硫的测定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5009.35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食品中合成着色剂的测定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 xml:space="preserve">GB 5009.36 </w:t>
      </w:r>
      <w:r>
        <w:rPr>
          <w:rFonts w:ascii="Times New Roman" w:eastAsia="仿宋_GB2312" w:hAnsi="Times New Roman" w:hint="eastAsia"/>
          <w:color w:val="000000" w:themeColor="text1"/>
          <w:lang w:val="de-DE"/>
        </w:rPr>
        <w:t>食品安全国家标准</w:t>
      </w:r>
      <w:r>
        <w:rPr>
          <w:rFonts w:ascii="Times New Roman" w:eastAsia="仿宋_GB2312" w:hAnsi="Times New Roman"/>
          <w:color w:val="000000" w:themeColor="text1"/>
          <w:lang w:val="de-DE"/>
        </w:rPr>
        <w:t xml:space="preserve"> </w:t>
      </w:r>
      <w:r>
        <w:rPr>
          <w:rFonts w:ascii="Times New Roman" w:eastAsia="仿宋_GB2312" w:hAnsi="Times New Roman" w:hint="eastAsia"/>
          <w:color w:val="000000" w:themeColor="text1"/>
          <w:lang w:val="de-DE"/>
        </w:rPr>
        <w:t>食品中氰化物的测定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食品中环己基氨基磺酸钠的测定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lang w:val="de-DE"/>
        </w:rPr>
      </w:pPr>
      <w:r>
        <w:rPr>
          <w:rFonts w:ascii="Times New Roman" w:eastAsia="仿宋_GB2312" w:hAnsi="Times New Roman"/>
          <w:color w:val="000000" w:themeColor="text1"/>
        </w:rPr>
        <w:t xml:space="preserve">GB 5009.225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酒中乙醇浓度的测定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 xml:space="preserve">GB 5009.266 </w:t>
      </w:r>
      <w:r>
        <w:rPr>
          <w:rFonts w:ascii="Times New Roman" w:eastAsia="仿宋_GB2312" w:hAnsi="Times New Roman" w:hint="eastAsia"/>
          <w:color w:val="000000" w:themeColor="text1"/>
          <w:lang w:val="de-DE"/>
        </w:rPr>
        <w:t>食品安全国家标准</w:t>
      </w:r>
      <w:r>
        <w:rPr>
          <w:rFonts w:ascii="Times New Roman" w:eastAsia="仿宋_GB2312" w:hAnsi="Times New Roman"/>
          <w:color w:val="000000" w:themeColor="text1"/>
          <w:lang w:val="de-DE"/>
        </w:rPr>
        <w:t xml:space="preserve"> </w:t>
      </w:r>
      <w:r>
        <w:rPr>
          <w:rFonts w:ascii="Times New Roman" w:eastAsia="仿宋_GB2312" w:hAnsi="Times New Roman" w:hint="eastAsia"/>
          <w:color w:val="000000" w:themeColor="text1"/>
          <w:lang w:val="de-DE"/>
        </w:rPr>
        <w:t>食品中甲醇的测定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lang w:val="de-DE"/>
        </w:rPr>
      </w:pPr>
      <w:r>
        <w:rPr>
          <w:rFonts w:ascii="Times New Roman" w:eastAsia="仿宋_GB2312" w:hAnsi="Times New Roman"/>
          <w:color w:val="000000" w:themeColor="text1"/>
          <w:kern w:val="0"/>
          <w:lang w:val="de-DE"/>
        </w:rPr>
        <w:t xml:space="preserve">GB/T 27588 </w:t>
      </w:r>
      <w:r>
        <w:rPr>
          <w:rFonts w:ascii="Times New Roman" w:eastAsia="仿宋_GB2312" w:hAnsi="Times New Roman"/>
          <w:color w:val="000000" w:themeColor="text1"/>
          <w:kern w:val="0"/>
        </w:rPr>
        <w:t>露酒</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6.4 </w:t>
      </w:r>
      <w:r>
        <w:rPr>
          <w:rFonts w:ascii="Times New Roman" w:eastAsia="黑体" w:hAnsi="Times New Roman"/>
          <w:b/>
          <w:bCs/>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6.4.1 </w:t>
      </w:r>
      <w:r>
        <w:rPr>
          <w:rFonts w:ascii="Times New Roman" w:eastAsia="仿宋_GB2312" w:hAnsi="Times New Roman"/>
          <w:b/>
          <w:color w:val="000000" w:themeColor="text1"/>
          <w:kern w:val="0"/>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6.4.2 </w:t>
      </w:r>
      <w:r>
        <w:rPr>
          <w:rFonts w:ascii="Times New Roman" w:eastAsia="仿宋_GB2312" w:hAnsi="Times New Roman"/>
          <w:b/>
          <w:color w:val="000000" w:themeColor="text1"/>
          <w:kern w:val="0"/>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个不同部位抽取相应数量的样品，不少于</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个包装单位（总量不少于</w:t>
      </w:r>
      <w:r>
        <w:rPr>
          <w:rFonts w:ascii="Times New Roman" w:eastAsia="仿宋_GB2312" w:hAnsi="Times New Roman"/>
          <w:color w:val="000000" w:themeColor="text1"/>
          <w:kern w:val="0"/>
        </w:rPr>
        <w:t>2L</w:t>
      </w:r>
      <w:r>
        <w:rPr>
          <w:rFonts w:ascii="Times New Roman" w:eastAsia="仿宋_GB2312" w:hAnsi="Times New Roman"/>
          <w:color w:val="000000" w:themeColor="text1"/>
          <w:kern w:val="0"/>
        </w:rPr>
        <w:t>）。</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流通环节抽样时，在货架、柜台、库房或网络食品经营平台抽取同一批次待销产品，抽取样品量原则上同生产环节。</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餐饮环节抽样时，抽取同一批次待销或使用的产品，应抽取完整包装产品，如需从大包装中抽取样品，应从完整大包装中抽取样品，抽取样品量原则上同生产环节。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所抽取样品分为</w:t>
      </w:r>
      <w:r>
        <w:rPr>
          <w:rFonts w:ascii="Times New Roman" w:eastAsia="仿宋_GB2312" w:hAnsi="Times New Roman"/>
          <w:color w:val="000000" w:themeColor="text1"/>
        </w:rPr>
        <w:t>2</w:t>
      </w:r>
      <w:r>
        <w:rPr>
          <w:rFonts w:ascii="Times New Roman" w:eastAsia="仿宋_GB2312" w:hAnsi="Times New Roman"/>
          <w:color w:val="000000" w:themeColor="text1"/>
        </w:rPr>
        <w:t>份，</w:t>
      </w:r>
      <w:r>
        <w:rPr>
          <w:rFonts w:ascii="Times New Roman" w:eastAsia="仿宋_GB2312" w:hAnsi="Times New Roman"/>
          <w:color w:val="000000" w:themeColor="text1"/>
          <w:kern w:val="0"/>
        </w:rPr>
        <w:t>约</w:t>
      </w:r>
      <w:r>
        <w:rPr>
          <w:rFonts w:ascii="Times New Roman" w:eastAsia="仿宋_GB2312" w:hAnsi="Times New Roman"/>
          <w:color w:val="000000" w:themeColor="text1"/>
          <w:kern w:val="0"/>
        </w:rPr>
        <w:t>3/4</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1/4</w:t>
      </w:r>
      <w:r>
        <w:rPr>
          <w:rFonts w:ascii="Times New Roman" w:eastAsia="仿宋_GB2312" w:hAnsi="Times New Roman"/>
          <w:color w:val="000000" w:themeColor="text1"/>
          <w:kern w:val="0"/>
        </w:rPr>
        <w:t>为</w:t>
      </w:r>
      <w:r>
        <w:rPr>
          <w:rFonts w:ascii="Times New Roman" w:eastAsia="仿宋_GB2312" w:hAnsi="Times New Roman"/>
          <w:color w:val="000000" w:themeColor="text1"/>
        </w:rPr>
        <w:t>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注：在本细则的规定中，检验机构在检验过程中对检验结果进行复验所采用的样品，应是抽取的检验样品，不能采用备份样品。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6.4.3 </w:t>
      </w:r>
      <w:r>
        <w:rPr>
          <w:rFonts w:ascii="Times New Roman" w:eastAsia="仿宋_GB2312" w:hAnsi="Times New Roman"/>
          <w:b/>
          <w:color w:val="000000" w:themeColor="text1"/>
          <w:kern w:val="0"/>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应按有关规定填写抽样单，</w:t>
      </w:r>
      <w:r>
        <w:rPr>
          <w:rFonts w:ascii="Times New Roman" w:eastAsia="仿宋_GB2312" w:hAnsi="Times New Roman"/>
          <w:color w:val="000000" w:themeColor="text1"/>
        </w:rPr>
        <w:t>并记录被抽检产品</w:t>
      </w:r>
      <w:r>
        <w:rPr>
          <w:rFonts w:ascii="Times New Roman" w:eastAsia="仿宋_GB2312" w:hAnsi="Times New Roman" w:hint="eastAsia"/>
          <w:color w:val="000000" w:themeColor="text1"/>
        </w:rPr>
        <w:t>（如酒精度等）</w:t>
      </w:r>
      <w:r>
        <w:rPr>
          <w:rFonts w:ascii="Times New Roman" w:eastAsia="仿宋_GB2312" w:hAnsi="Times New Roman"/>
          <w:color w:val="000000" w:themeColor="text1"/>
        </w:rPr>
        <w:t>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6.4.4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查企业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pPr>
        <w:overflowPunct w:val="0"/>
        <w:topLinePunct/>
        <w:snapToGrid w:val="0"/>
        <w:spacing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6.5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rPr>
        <w:t>以蒸馏酒及食用酒精为酒基的配制酒、以发酵酒为酒基的配制酒检验项目分别见表</w:t>
      </w:r>
      <w:r>
        <w:rPr>
          <w:rFonts w:ascii="Times New Roman" w:eastAsia="仿宋_GB2312" w:hAnsi="Times New Roman"/>
          <w:color w:val="000000" w:themeColor="text1"/>
          <w:kern w:val="0"/>
        </w:rPr>
        <w:t>15-7</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15-8</w:t>
      </w:r>
      <w:r>
        <w:rPr>
          <w:rFonts w:ascii="Times New Roman" w:eastAsia="仿宋_GB2312" w:hAnsi="Times New Roman"/>
          <w:color w:val="000000" w:themeColor="text1"/>
          <w:kern w:val="0"/>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kern w:val="0"/>
        </w:rPr>
      </w:pPr>
      <w:r>
        <w:rPr>
          <w:rFonts w:ascii="Times New Roman" w:eastAsia="黑体" w:hAnsi="Times New Roman"/>
          <w:color w:val="000000" w:themeColor="text1"/>
          <w:kern w:val="0"/>
        </w:rPr>
        <w:t>表</w:t>
      </w:r>
      <w:r>
        <w:rPr>
          <w:rFonts w:ascii="Times New Roman" w:eastAsia="黑体" w:hAnsi="Times New Roman"/>
          <w:color w:val="000000" w:themeColor="text1"/>
          <w:kern w:val="0"/>
        </w:rPr>
        <w:t xml:space="preserve">15-7 </w:t>
      </w:r>
      <w:r>
        <w:rPr>
          <w:rFonts w:ascii="Times New Roman" w:eastAsia="黑体" w:hAnsi="Times New Roman"/>
          <w:color w:val="000000" w:themeColor="text1"/>
          <w:kern w:val="0"/>
        </w:rPr>
        <w:t>以蒸馏酒及食用酒精为酒基的配制酒检验项目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0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酒精度</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0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0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甜蜜素（以环己基氨基磺酸计）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5009.97</w:t>
            </w:r>
          </w:p>
        </w:tc>
      </w:tr>
      <w:tr w:rsidR="00DC21E8">
        <w:trPr>
          <w:cantSplit/>
          <w:trHeight w:val="403"/>
          <w:jc w:val="center"/>
        </w:trPr>
        <w:tc>
          <w:tcPr>
            <w:tcW w:w="816" w:type="dxa"/>
            <w:vAlign w:val="center"/>
          </w:tcPr>
          <w:p w:rsidR="00DC21E8" w:rsidRDefault="00E111C2">
            <w:pPr>
              <w:overflowPunct w:val="0"/>
              <w:topLinePunct/>
              <w:spacing w:line="30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4</w:t>
            </w:r>
          </w:p>
        </w:tc>
        <w:tc>
          <w:tcPr>
            <w:tcW w:w="3126" w:type="dxa"/>
            <w:vAlign w:val="center"/>
          </w:tcPr>
          <w:p w:rsidR="00DC21E8" w:rsidRDefault="00E111C2">
            <w:pPr>
              <w:overflowPunct w:val="0"/>
              <w:topLinePunct/>
              <w:spacing w:line="300" w:lineRule="exact"/>
              <w:jc w:val="center"/>
              <w:rPr>
                <w:rFonts w:ascii="Times New Roman" w:hAnsi="Times New Roman"/>
                <w:color w:val="000000" w:themeColor="text1"/>
                <w:sz w:val="14"/>
                <w:szCs w:val="14"/>
              </w:rPr>
            </w:pPr>
            <w:r>
              <w:rPr>
                <w:rFonts w:ascii="Times New Roman" w:eastAsia="仿宋_GB2312" w:hAnsi="Times New Roman"/>
                <w:color w:val="000000" w:themeColor="text1"/>
              </w:rPr>
              <w:t>合成着色剂（柠檬黄、日落黄、胭脂红、苋菜红、亮蓝、新红、赤藓红）</w:t>
            </w:r>
            <w:r>
              <w:rPr>
                <w:rFonts w:ascii="Times New Roman" w:eastAsia="仿宋_GB2312" w:hAnsi="Times New Roman"/>
                <w:color w:val="000000" w:themeColor="text1"/>
                <w:vertAlign w:val="superscript"/>
              </w:rPr>
              <w:t>a</w:t>
            </w:r>
          </w:p>
        </w:tc>
        <w:tc>
          <w:tcPr>
            <w:tcW w:w="2654"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5009.35</w:t>
            </w:r>
          </w:p>
        </w:tc>
      </w:tr>
      <w:tr w:rsidR="00DC21E8">
        <w:trPr>
          <w:cantSplit/>
          <w:trHeight w:val="403"/>
          <w:jc w:val="center"/>
        </w:trPr>
        <w:tc>
          <w:tcPr>
            <w:tcW w:w="816" w:type="dxa"/>
            <w:vAlign w:val="center"/>
          </w:tcPr>
          <w:p w:rsidR="00DC21E8" w:rsidRDefault="00E111C2">
            <w:pPr>
              <w:overflowPunct w:val="0"/>
              <w:topLinePunct/>
              <w:spacing w:line="30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5</w:t>
            </w:r>
          </w:p>
        </w:tc>
        <w:tc>
          <w:tcPr>
            <w:tcW w:w="3126"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甲醇</w:t>
            </w:r>
          </w:p>
        </w:tc>
        <w:tc>
          <w:tcPr>
            <w:tcW w:w="2654"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2757</w:t>
            </w:r>
          </w:p>
        </w:tc>
        <w:tc>
          <w:tcPr>
            <w:tcW w:w="1711"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lang w:val="de-DE"/>
              </w:rPr>
              <w:t>GB 5009.266</w:t>
            </w:r>
          </w:p>
        </w:tc>
      </w:tr>
      <w:tr w:rsidR="00DC21E8">
        <w:trPr>
          <w:cantSplit/>
          <w:trHeight w:val="403"/>
          <w:jc w:val="center"/>
        </w:trPr>
        <w:tc>
          <w:tcPr>
            <w:tcW w:w="816" w:type="dxa"/>
            <w:vAlign w:val="center"/>
          </w:tcPr>
          <w:p w:rsidR="00DC21E8" w:rsidRDefault="00E111C2">
            <w:pPr>
              <w:overflowPunct w:val="0"/>
              <w:topLinePunct/>
              <w:spacing w:line="30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6</w:t>
            </w:r>
          </w:p>
        </w:tc>
        <w:tc>
          <w:tcPr>
            <w:tcW w:w="3126"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氰化物（以</w:t>
            </w:r>
            <w:r>
              <w:rPr>
                <w:rFonts w:ascii="Times New Roman" w:eastAsia="仿宋_GB2312" w:hAnsi="Times New Roman"/>
                <w:color w:val="000000" w:themeColor="text1"/>
              </w:rPr>
              <w:t>HCN</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2757</w:t>
            </w:r>
          </w:p>
        </w:tc>
        <w:tc>
          <w:tcPr>
            <w:tcW w:w="1711"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lang w:val="de-DE"/>
              </w:rPr>
              <w:t>GB 5009.36</w:t>
            </w:r>
          </w:p>
        </w:tc>
      </w:tr>
      <w:tr w:rsidR="00DC21E8">
        <w:trPr>
          <w:cantSplit/>
          <w:trHeight w:val="403"/>
          <w:jc w:val="center"/>
        </w:trPr>
        <w:tc>
          <w:tcPr>
            <w:tcW w:w="816" w:type="dxa"/>
            <w:vAlign w:val="center"/>
          </w:tcPr>
          <w:p w:rsidR="00DC21E8" w:rsidRDefault="00E111C2">
            <w:pPr>
              <w:overflowPunct w:val="0"/>
              <w:topLinePunct/>
              <w:spacing w:line="30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7</w:t>
            </w:r>
          </w:p>
        </w:tc>
        <w:tc>
          <w:tcPr>
            <w:tcW w:w="3126"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b</w:t>
            </w:r>
          </w:p>
        </w:tc>
        <w:tc>
          <w:tcPr>
            <w:tcW w:w="2654"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2757</w:t>
            </w:r>
          </w:p>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overflowPunct w:val="0"/>
              <w:topLinePunct/>
              <w:spacing w:line="30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8</w:t>
            </w:r>
          </w:p>
        </w:tc>
        <w:tc>
          <w:tcPr>
            <w:tcW w:w="3126"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p>
        </w:tc>
        <w:tc>
          <w:tcPr>
            <w:tcW w:w="2654"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2760</w:t>
            </w:r>
          </w:p>
        </w:tc>
        <w:tc>
          <w:tcPr>
            <w:tcW w:w="1711" w:type="dxa"/>
            <w:vAlign w:val="center"/>
          </w:tcPr>
          <w:p w:rsidR="00DC21E8" w:rsidRDefault="00E111C2">
            <w:pPr>
              <w:overflowPunct w:val="0"/>
              <w:topLinePunct/>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3"/>
          <w:jc w:val="center"/>
        </w:trPr>
        <w:tc>
          <w:tcPr>
            <w:tcW w:w="8307" w:type="dxa"/>
            <w:gridSpan w:val="4"/>
            <w:vAlign w:val="center"/>
          </w:tcPr>
          <w:p w:rsidR="00DC21E8" w:rsidRDefault="00E111C2">
            <w:pPr>
              <w:spacing w:line="30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视产品具体色泽而定</w:t>
            </w:r>
            <w:r>
              <w:rPr>
                <w:rFonts w:ascii="Times New Roman" w:eastAsia="仿宋_GB2312" w:hAnsi="Times New Roman" w:hint="eastAsia"/>
                <w:color w:val="000000" w:themeColor="text1"/>
              </w:rPr>
              <w:t>；</w:t>
            </w:r>
          </w:p>
          <w:p w:rsidR="00DC21E8" w:rsidRDefault="00E111C2">
            <w:pPr>
              <w:overflowPunct w:val="0"/>
              <w:topLinePunct/>
              <w:spacing w:line="30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生产日期在</w:t>
            </w:r>
            <w:r>
              <w:rPr>
                <w:rFonts w:ascii="Times New Roman" w:eastAsia="仿宋_GB2312" w:hAnsi="Times New Roman"/>
                <w:color w:val="000000" w:themeColor="text1"/>
              </w:rPr>
              <w:t>2013</w:t>
            </w:r>
            <w:r>
              <w:rPr>
                <w:rFonts w:ascii="Times New Roman" w:eastAsia="仿宋_GB2312" w:hAnsi="Times New Roman"/>
                <w:color w:val="000000" w:themeColor="text1"/>
              </w:rPr>
              <w:t>年</w:t>
            </w:r>
            <w:r>
              <w:rPr>
                <w:rFonts w:ascii="Times New Roman" w:eastAsia="仿宋_GB2312" w:hAnsi="Times New Roman"/>
                <w:color w:val="000000" w:themeColor="text1"/>
              </w:rPr>
              <w:t>2</w:t>
            </w:r>
            <w:r>
              <w:rPr>
                <w:rFonts w:ascii="Times New Roman" w:eastAsia="仿宋_GB2312" w:hAnsi="Times New Roman"/>
                <w:color w:val="000000" w:themeColor="text1"/>
              </w:rPr>
              <w:t>月</w:t>
            </w:r>
            <w:r>
              <w:rPr>
                <w:rFonts w:ascii="Times New Roman" w:eastAsia="仿宋_GB2312" w:hAnsi="Times New Roman"/>
                <w:color w:val="000000" w:themeColor="text1"/>
              </w:rPr>
              <w:t>1</w:t>
            </w:r>
            <w:r>
              <w:rPr>
                <w:rFonts w:ascii="Times New Roman" w:eastAsia="仿宋_GB2312" w:hAnsi="Times New Roman"/>
                <w:color w:val="000000" w:themeColor="text1"/>
              </w:rPr>
              <w:t>日之前的产品依据</w:t>
            </w:r>
            <w:r>
              <w:rPr>
                <w:rFonts w:ascii="Times New Roman" w:eastAsia="仿宋_GB2312" w:hAnsi="Times New Roman"/>
                <w:color w:val="000000" w:themeColor="text1"/>
              </w:rPr>
              <w:t>GB 2757-1981</w:t>
            </w:r>
            <w:r>
              <w:rPr>
                <w:rFonts w:ascii="Times New Roman" w:eastAsia="仿宋_GB2312" w:hAnsi="Times New Roman"/>
                <w:color w:val="000000" w:themeColor="text1"/>
              </w:rPr>
              <w:t>判定，生产日期在</w:t>
            </w:r>
            <w:r>
              <w:rPr>
                <w:rFonts w:ascii="Times New Roman" w:eastAsia="仿宋_GB2312" w:hAnsi="Times New Roman"/>
                <w:color w:val="000000" w:themeColor="text1"/>
              </w:rPr>
              <w:t>2013</w:t>
            </w:r>
            <w:r>
              <w:rPr>
                <w:rFonts w:ascii="Times New Roman" w:eastAsia="仿宋_GB2312" w:hAnsi="Times New Roman"/>
                <w:color w:val="000000" w:themeColor="text1"/>
              </w:rPr>
              <w:t>年</w:t>
            </w:r>
            <w:r>
              <w:rPr>
                <w:rFonts w:ascii="Times New Roman" w:eastAsia="仿宋_GB2312" w:hAnsi="Times New Roman"/>
                <w:color w:val="000000" w:themeColor="text1"/>
              </w:rPr>
              <w:t>6</w:t>
            </w:r>
            <w:r>
              <w:rPr>
                <w:rFonts w:ascii="Times New Roman" w:eastAsia="仿宋_GB2312" w:hAnsi="Times New Roman"/>
                <w:color w:val="000000" w:themeColor="text1"/>
              </w:rPr>
              <w:t>月</w:t>
            </w:r>
            <w:r>
              <w:rPr>
                <w:rFonts w:ascii="Times New Roman" w:eastAsia="仿宋_GB2312" w:hAnsi="Times New Roman"/>
                <w:color w:val="000000" w:themeColor="text1"/>
              </w:rPr>
              <w:t>1</w:t>
            </w:r>
            <w:r>
              <w:rPr>
                <w:rFonts w:ascii="Times New Roman" w:eastAsia="仿宋_GB2312" w:hAnsi="Times New Roman"/>
                <w:color w:val="000000" w:themeColor="text1"/>
              </w:rPr>
              <w:t>日（含）之后</w:t>
            </w:r>
            <w:r>
              <w:rPr>
                <w:rFonts w:ascii="Times New Roman" w:eastAsia="仿宋_GB2312" w:hAnsi="Times New Roman"/>
                <w:color w:val="000000" w:themeColor="text1"/>
              </w:rPr>
              <w:t>2017</w:t>
            </w:r>
            <w:r>
              <w:rPr>
                <w:rFonts w:ascii="Times New Roman" w:eastAsia="仿宋_GB2312" w:hAnsi="Times New Roman" w:hint="eastAsia"/>
                <w:color w:val="000000" w:themeColor="text1"/>
              </w:rPr>
              <w:t>年</w:t>
            </w:r>
            <w:r>
              <w:rPr>
                <w:rFonts w:ascii="Times New Roman" w:eastAsia="仿宋_GB2312" w:hAnsi="Times New Roman"/>
                <w:color w:val="000000" w:themeColor="text1"/>
              </w:rPr>
              <w:t>9</w:t>
            </w:r>
            <w:r>
              <w:rPr>
                <w:rFonts w:ascii="Times New Roman" w:eastAsia="仿宋_GB2312" w:hAnsi="Times New Roman" w:hint="eastAsia"/>
                <w:color w:val="000000" w:themeColor="text1"/>
              </w:rPr>
              <w:t>月</w:t>
            </w:r>
            <w:r>
              <w:rPr>
                <w:rFonts w:ascii="Times New Roman" w:eastAsia="仿宋_GB2312" w:hAnsi="Times New Roman"/>
                <w:color w:val="000000" w:themeColor="text1"/>
              </w:rPr>
              <w:t>17</w:t>
            </w:r>
            <w:r>
              <w:rPr>
                <w:rFonts w:ascii="Times New Roman" w:eastAsia="仿宋_GB2312" w:hAnsi="Times New Roman" w:hint="eastAsia"/>
                <w:color w:val="000000" w:themeColor="text1"/>
              </w:rPr>
              <w:t>日之前的产品依据</w:t>
            </w:r>
            <w:r>
              <w:rPr>
                <w:rFonts w:ascii="Times New Roman" w:eastAsia="仿宋_GB2312" w:hAnsi="Times New Roman"/>
                <w:color w:val="000000" w:themeColor="text1"/>
              </w:rPr>
              <w:t>GB 2762-2012</w:t>
            </w:r>
            <w:r>
              <w:rPr>
                <w:rFonts w:ascii="Times New Roman" w:eastAsia="仿宋_GB2312" w:hAnsi="Times New Roman" w:hint="eastAsia"/>
                <w:color w:val="000000" w:themeColor="text1"/>
              </w:rPr>
              <w:t>判定，生产日期在</w:t>
            </w:r>
            <w:r>
              <w:rPr>
                <w:rFonts w:ascii="Times New Roman" w:eastAsia="仿宋_GB2312" w:hAnsi="Times New Roman"/>
                <w:color w:val="000000" w:themeColor="text1"/>
              </w:rPr>
              <w:t>2017</w:t>
            </w:r>
            <w:r>
              <w:rPr>
                <w:rFonts w:ascii="Times New Roman" w:eastAsia="仿宋_GB2312" w:hAnsi="Times New Roman" w:hint="eastAsia"/>
                <w:color w:val="000000" w:themeColor="text1"/>
              </w:rPr>
              <w:t>年</w:t>
            </w:r>
            <w:r>
              <w:rPr>
                <w:rFonts w:ascii="Times New Roman" w:eastAsia="仿宋_GB2312" w:hAnsi="Times New Roman"/>
                <w:color w:val="000000" w:themeColor="text1"/>
              </w:rPr>
              <w:t>9</w:t>
            </w:r>
            <w:r>
              <w:rPr>
                <w:rFonts w:ascii="Times New Roman" w:eastAsia="仿宋_GB2312" w:hAnsi="Times New Roman" w:hint="eastAsia"/>
                <w:color w:val="000000" w:themeColor="text1"/>
              </w:rPr>
              <w:t>月</w:t>
            </w:r>
            <w:r>
              <w:rPr>
                <w:rFonts w:ascii="Times New Roman" w:eastAsia="仿宋_GB2312" w:hAnsi="Times New Roman"/>
                <w:color w:val="000000" w:themeColor="text1"/>
              </w:rPr>
              <w:t>17</w:t>
            </w:r>
            <w:r>
              <w:rPr>
                <w:rFonts w:ascii="Times New Roman" w:eastAsia="仿宋_GB2312" w:hAnsi="Times New Roman" w:hint="eastAsia"/>
                <w:color w:val="000000" w:themeColor="text1"/>
              </w:rPr>
              <w:t>日（含）之后的产品依据</w:t>
            </w:r>
            <w:r>
              <w:rPr>
                <w:rFonts w:ascii="Times New Roman" w:eastAsia="仿宋_GB2312" w:hAnsi="Times New Roman"/>
                <w:color w:val="000000" w:themeColor="text1"/>
              </w:rPr>
              <w:t xml:space="preserve"> GB 2762-2017</w:t>
            </w:r>
            <w:r>
              <w:rPr>
                <w:rFonts w:ascii="Times New Roman" w:eastAsia="仿宋_GB2312" w:hAnsi="Times New Roman" w:hint="eastAsia"/>
                <w:color w:val="000000" w:themeColor="text1"/>
              </w:rPr>
              <w:t>判定。</w:t>
            </w:r>
          </w:p>
        </w:tc>
      </w:tr>
    </w:tbl>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kern w:val="0"/>
        </w:rPr>
      </w:pPr>
      <w:r>
        <w:rPr>
          <w:rFonts w:ascii="Times New Roman" w:eastAsia="黑体" w:hAnsi="Times New Roman"/>
          <w:color w:val="000000" w:themeColor="text1"/>
          <w:kern w:val="0"/>
        </w:rPr>
        <w:t>表</w:t>
      </w:r>
      <w:r>
        <w:rPr>
          <w:rFonts w:ascii="Times New Roman" w:eastAsia="黑体" w:hAnsi="Times New Roman"/>
          <w:color w:val="000000" w:themeColor="text1"/>
          <w:kern w:val="0"/>
        </w:rPr>
        <w:t xml:space="preserve">15-8 </w:t>
      </w:r>
      <w:r>
        <w:rPr>
          <w:rFonts w:ascii="Times New Roman" w:eastAsia="黑体" w:hAnsi="Times New Roman"/>
          <w:color w:val="000000" w:themeColor="text1"/>
          <w:kern w:val="0"/>
        </w:rPr>
        <w:t>以发酵酒为酒基的配制酒检验项目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酒精度</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lastRenderedPageBreak/>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5</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甜蜜素（以环己基氨基磺酸计）</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5009.97</w:t>
            </w:r>
          </w:p>
        </w:tc>
      </w:tr>
      <w:tr w:rsidR="00DC21E8">
        <w:trPr>
          <w:cantSplit/>
          <w:trHeight w:val="1280"/>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6</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合成着色剂（柠檬黄、日落黄、胭脂红、苋菜红、亮蓝、新红、赤藓红）</w:t>
            </w:r>
            <w:r>
              <w:rPr>
                <w:rFonts w:ascii="Times New Roman" w:eastAsia="仿宋_GB2312" w:hAnsi="Times New Roman"/>
                <w:color w:val="000000" w:themeColor="text1"/>
                <w:vertAlign w:val="superscript"/>
              </w:rPr>
              <w:t>a</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5009.35</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7</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b</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2758</w:t>
            </w:r>
          </w:p>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8</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2760</w:t>
            </w:r>
          </w:p>
        </w:tc>
        <w:tc>
          <w:tcPr>
            <w:tcW w:w="1711"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3"/>
          <w:jc w:val="center"/>
        </w:trPr>
        <w:tc>
          <w:tcPr>
            <w:tcW w:w="8307" w:type="dxa"/>
            <w:gridSpan w:val="4"/>
            <w:vAlign w:val="center"/>
          </w:tcPr>
          <w:p w:rsidR="00DC21E8" w:rsidRDefault="00E111C2">
            <w:pPr>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视产品具体色泽而定</w:t>
            </w:r>
            <w:r>
              <w:rPr>
                <w:rFonts w:ascii="Times New Roman" w:eastAsia="仿宋_GB2312" w:hAnsi="Times New Roman" w:hint="eastAsia"/>
                <w:color w:val="000000" w:themeColor="text1"/>
              </w:rPr>
              <w:t>；</w:t>
            </w:r>
          </w:p>
          <w:p w:rsidR="00DC21E8" w:rsidRDefault="00E111C2">
            <w:pPr>
              <w:overflowPunct w:val="0"/>
              <w:topLinePunct/>
              <w:spacing w:line="360" w:lineRule="exact"/>
              <w:ind w:firstLineChars="200" w:firstLine="420"/>
              <w:jc w:val="left"/>
              <w:rPr>
                <w:rFonts w:ascii="Times New Roman"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生产日期在</w:t>
            </w:r>
            <w:r>
              <w:rPr>
                <w:rFonts w:ascii="Times New Roman" w:eastAsia="仿宋_GB2312" w:hAnsi="Times New Roman"/>
                <w:color w:val="000000" w:themeColor="text1"/>
              </w:rPr>
              <w:t>2013</w:t>
            </w:r>
            <w:r>
              <w:rPr>
                <w:rFonts w:ascii="Times New Roman" w:eastAsia="仿宋_GB2312" w:hAnsi="Times New Roman"/>
                <w:color w:val="000000" w:themeColor="text1"/>
              </w:rPr>
              <w:t>年</w:t>
            </w:r>
            <w:r>
              <w:rPr>
                <w:rFonts w:ascii="Times New Roman" w:eastAsia="仿宋_GB2312" w:hAnsi="Times New Roman"/>
                <w:color w:val="000000" w:themeColor="text1"/>
              </w:rPr>
              <w:t>2</w:t>
            </w:r>
            <w:r>
              <w:rPr>
                <w:rFonts w:ascii="Times New Roman" w:eastAsia="仿宋_GB2312" w:hAnsi="Times New Roman"/>
                <w:color w:val="000000" w:themeColor="text1"/>
              </w:rPr>
              <w:t>月</w:t>
            </w:r>
            <w:r>
              <w:rPr>
                <w:rFonts w:ascii="Times New Roman" w:eastAsia="仿宋_GB2312" w:hAnsi="Times New Roman"/>
                <w:color w:val="000000" w:themeColor="text1"/>
              </w:rPr>
              <w:t>1</w:t>
            </w:r>
            <w:r>
              <w:rPr>
                <w:rFonts w:ascii="Times New Roman" w:eastAsia="仿宋_GB2312" w:hAnsi="Times New Roman"/>
                <w:color w:val="000000" w:themeColor="text1"/>
              </w:rPr>
              <w:t>日之前的产品依据</w:t>
            </w:r>
            <w:r>
              <w:rPr>
                <w:rFonts w:ascii="Times New Roman" w:eastAsia="仿宋_GB2312" w:hAnsi="Times New Roman"/>
                <w:color w:val="000000" w:themeColor="text1"/>
              </w:rPr>
              <w:t>GB 2758-2005</w:t>
            </w:r>
            <w:r>
              <w:rPr>
                <w:rFonts w:ascii="Times New Roman" w:eastAsia="仿宋_GB2312" w:hAnsi="Times New Roman"/>
                <w:color w:val="000000" w:themeColor="text1"/>
              </w:rPr>
              <w:t>判定，生产日期在</w:t>
            </w:r>
            <w:r>
              <w:rPr>
                <w:rFonts w:ascii="Times New Roman" w:eastAsia="仿宋_GB2312" w:hAnsi="Times New Roman"/>
                <w:color w:val="000000" w:themeColor="text1"/>
              </w:rPr>
              <w:t>2013</w:t>
            </w:r>
            <w:r>
              <w:rPr>
                <w:rFonts w:ascii="Times New Roman" w:eastAsia="仿宋_GB2312" w:hAnsi="Times New Roman"/>
                <w:color w:val="000000" w:themeColor="text1"/>
              </w:rPr>
              <w:t>年</w:t>
            </w:r>
            <w:r>
              <w:rPr>
                <w:rFonts w:ascii="Times New Roman" w:eastAsia="仿宋_GB2312" w:hAnsi="Times New Roman"/>
                <w:color w:val="000000" w:themeColor="text1"/>
              </w:rPr>
              <w:t>6</w:t>
            </w:r>
            <w:r>
              <w:rPr>
                <w:rFonts w:ascii="Times New Roman" w:eastAsia="仿宋_GB2312" w:hAnsi="Times New Roman"/>
                <w:color w:val="000000" w:themeColor="text1"/>
              </w:rPr>
              <w:t>月</w:t>
            </w:r>
            <w:r>
              <w:rPr>
                <w:rFonts w:ascii="Times New Roman" w:eastAsia="仿宋_GB2312" w:hAnsi="Times New Roman"/>
                <w:color w:val="000000" w:themeColor="text1"/>
              </w:rPr>
              <w:t>1</w:t>
            </w:r>
            <w:r>
              <w:rPr>
                <w:rFonts w:ascii="Times New Roman" w:eastAsia="仿宋_GB2312" w:hAnsi="Times New Roman"/>
                <w:color w:val="000000" w:themeColor="text1"/>
              </w:rPr>
              <w:t>日（含）之后</w:t>
            </w:r>
            <w:r>
              <w:rPr>
                <w:rFonts w:ascii="Times New Roman" w:eastAsia="仿宋_GB2312" w:hAnsi="Times New Roman"/>
                <w:color w:val="000000" w:themeColor="text1"/>
              </w:rPr>
              <w:t>2017</w:t>
            </w:r>
            <w:r>
              <w:rPr>
                <w:rFonts w:ascii="Times New Roman" w:eastAsia="仿宋_GB2312" w:hAnsi="Times New Roman" w:hint="eastAsia"/>
                <w:color w:val="000000" w:themeColor="text1"/>
              </w:rPr>
              <w:t>年</w:t>
            </w:r>
            <w:r>
              <w:rPr>
                <w:rFonts w:ascii="Times New Roman" w:eastAsia="仿宋_GB2312" w:hAnsi="Times New Roman"/>
                <w:color w:val="000000" w:themeColor="text1"/>
              </w:rPr>
              <w:t>9</w:t>
            </w:r>
            <w:r>
              <w:rPr>
                <w:rFonts w:ascii="Times New Roman" w:eastAsia="仿宋_GB2312" w:hAnsi="Times New Roman" w:hint="eastAsia"/>
                <w:color w:val="000000" w:themeColor="text1"/>
              </w:rPr>
              <w:t>月</w:t>
            </w:r>
            <w:r>
              <w:rPr>
                <w:rFonts w:ascii="Times New Roman" w:eastAsia="仿宋_GB2312" w:hAnsi="Times New Roman"/>
                <w:color w:val="000000" w:themeColor="text1"/>
              </w:rPr>
              <w:t>17</w:t>
            </w:r>
            <w:r>
              <w:rPr>
                <w:rFonts w:ascii="Times New Roman" w:eastAsia="仿宋_GB2312" w:hAnsi="Times New Roman" w:hint="eastAsia"/>
                <w:color w:val="000000" w:themeColor="text1"/>
              </w:rPr>
              <w:t>日之前的产品依据</w:t>
            </w:r>
            <w:r>
              <w:rPr>
                <w:rFonts w:ascii="Times New Roman" w:eastAsia="仿宋_GB2312" w:hAnsi="Times New Roman"/>
                <w:color w:val="000000" w:themeColor="text1"/>
              </w:rPr>
              <w:t>GB 2762-2012</w:t>
            </w:r>
            <w:r>
              <w:rPr>
                <w:rFonts w:ascii="Times New Roman" w:eastAsia="仿宋_GB2312" w:hAnsi="Times New Roman" w:hint="eastAsia"/>
                <w:color w:val="000000" w:themeColor="text1"/>
              </w:rPr>
              <w:t>判定，生产日期在</w:t>
            </w:r>
            <w:r>
              <w:rPr>
                <w:rFonts w:ascii="Times New Roman" w:eastAsia="仿宋_GB2312" w:hAnsi="Times New Roman"/>
                <w:color w:val="000000" w:themeColor="text1"/>
              </w:rPr>
              <w:t>2017</w:t>
            </w:r>
            <w:r>
              <w:rPr>
                <w:rFonts w:ascii="Times New Roman" w:eastAsia="仿宋_GB2312" w:hAnsi="Times New Roman" w:hint="eastAsia"/>
                <w:color w:val="000000" w:themeColor="text1"/>
              </w:rPr>
              <w:t>年</w:t>
            </w:r>
            <w:r>
              <w:rPr>
                <w:rFonts w:ascii="Times New Roman" w:eastAsia="仿宋_GB2312" w:hAnsi="Times New Roman"/>
                <w:color w:val="000000" w:themeColor="text1"/>
              </w:rPr>
              <w:t>9</w:t>
            </w:r>
            <w:r>
              <w:rPr>
                <w:rFonts w:ascii="Times New Roman" w:eastAsia="仿宋_GB2312" w:hAnsi="Times New Roman" w:hint="eastAsia"/>
                <w:color w:val="000000" w:themeColor="text1"/>
              </w:rPr>
              <w:t>月</w:t>
            </w:r>
            <w:r>
              <w:rPr>
                <w:rFonts w:ascii="Times New Roman" w:eastAsia="仿宋_GB2312" w:hAnsi="Times New Roman"/>
                <w:color w:val="000000" w:themeColor="text1"/>
              </w:rPr>
              <w:t>17</w:t>
            </w:r>
            <w:r>
              <w:rPr>
                <w:rFonts w:ascii="Times New Roman" w:eastAsia="仿宋_GB2312" w:hAnsi="Times New Roman" w:hint="eastAsia"/>
                <w:color w:val="000000" w:themeColor="text1"/>
              </w:rPr>
              <w:t>日（含）之后的产品依据</w:t>
            </w:r>
            <w:r>
              <w:rPr>
                <w:rFonts w:ascii="Times New Roman" w:eastAsia="仿宋_GB2312" w:hAnsi="Times New Roman"/>
                <w:color w:val="000000" w:themeColor="text1"/>
              </w:rPr>
              <w:t xml:space="preserve"> GB 2762-2017</w:t>
            </w:r>
            <w:r>
              <w:rPr>
                <w:rFonts w:ascii="Times New Roman" w:eastAsia="仿宋_GB2312" w:hAnsi="Times New Roman" w:hint="eastAsia"/>
                <w:color w:val="000000" w:themeColor="text1"/>
              </w:rPr>
              <w:t>判定。</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6.6 </w:t>
      </w:r>
      <w:r>
        <w:rPr>
          <w:rFonts w:ascii="Times New Roman" w:eastAsia="黑体" w:hAnsi="Times New Roman"/>
          <w:b/>
          <w:bCs/>
          <w:color w:val="000000" w:themeColor="text1"/>
        </w:rPr>
        <w:t>判定原则与结论</w:t>
      </w:r>
    </w:p>
    <w:p w:rsidR="00DC21E8" w:rsidRDefault="00E111C2">
      <w:pPr>
        <w:overflowPunct w:val="0"/>
        <w:topLinePunct/>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6.6.1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6.6.2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2"/>
        <w:rPr>
          <w:color w:val="000000" w:themeColor="text1"/>
        </w:rPr>
      </w:pPr>
      <w:bookmarkStart w:id="384" w:name="_Toc295"/>
      <w:bookmarkStart w:id="385" w:name="_Toc26991"/>
      <w:bookmarkStart w:id="386" w:name="_Toc412738143"/>
      <w:bookmarkStart w:id="387" w:name="_Toc27867"/>
      <w:bookmarkStart w:id="388" w:name="_Toc383786819"/>
      <w:bookmarkStart w:id="389" w:name="_Toc27886"/>
      <w:bookmarkStart w:id="390" w:name="_Toc27838"/>
      <w:bookmarkStart w:id="391" w:name="_Toc470182922"/>
      <w:bookmarkStart w:id="392" w:name="_Toc13723"/>
      <w:bookmarkStart w:id="393" w:name="_Toc25834"/>
      <w:r>
        <w:rPr>
          <w:color w:val="000000" w:themeColor="text1"/>
        </w:rPr>
        <w:t xml:space="preserve">7 </w:t>
      </w:r>
      <w:r>
        <w:rPr>
          <w:color w:val="000000" w:themeColor="text1"/>
        </w:rPr>
        <w:t>其他蒸馏酒</w:t>
      </w:r>
      <w:bookmarkEnd w:id="384"/>
      <w:bookmarkEnd w:id="385"/>
      <w:bookmarkEnd w:id="386"/>
      <w:bookmarkEnd w:id="387"/>
      <w:bookmarkEnd w:id="388"/>
      <w:bookmarkEnd w:id="389"/>
      <w:bookmarkEnd w:id="390"/>
      <w:bookmarkEnd w:id="391"/>
      <w:bookmarkEnd w:id="392"/>
      <w:bookmarkEnd w:id="393"/>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7.1 </w:t>
      </w:r>
      <w:r>
        <w:rPr>
          <w:rFonts w:ascii="Times New Roman" w:eastAsia="黑体" w:hAnsi="Times New Roman"/>
          <w:b/>
          <w:bCs/>
          <w:color w:val="000000" w:themeColor="text1"/>
        </w:rPr>
        <w:t>适用范围</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本细则</w:t>
      </w:r>
      <w:r>
        <w:rPr>
          <w:rFonts w:ascii="Times New Roman" w:eastAsia="仿宋_GB2312" w:hAnsi="Times New Roman"/>
          <w:color w:val="000000" w:themeColor="text1"/>
          <w:kern w:val="0"/>
        </w:rPr>
        <w:t>适用于其他蒸馏酒（白酒除外）食品安全监督抽检。</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7.2 </w:t>
      </w:r>
      <w:r>
        <w:rPr>
          <w:rFonts w:ascii="Times New Roman" w:eastAsia="黑体" w:hAnsi="Times New Roman"/>
          <w:b/>
          <w:bCs/>
          <w:color w:val="000000" w:themeColor="text1"/>
        </w:rPr>
        <w:t>产品种类</w:t>
      </w:r>
    </w:p>
    <w:p w:rsidR="00DC21E8" w:rsidRDefault="00E111C2">
      <w:pPr>
        <w:overflowPunct w:val="0"/>
        <w:topLinePunct/>
        <w:snapToGrid w:val="0"/>
        <w:spacing w:before="156" w:after="156"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白兰地、威士忌、伏特加、朗姆酒、杜松子酒（金酒）、奶酒（蒸馏型）等。</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7.3 </w:t>
      </w:r>
      <w:r>
        <w:rPr>
          <w:rFonts w:ascii="Times New Roman" w:eastAsia="黑体" w:hAnsi="Times New Roman"/>
          <w:b/>
          <w:bCs/>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 xml:space="preserve">GB 2757-1981 </w:t>
      </w:r>
      <w:r>
        <w:rPr>
          <w:rFonts w:ascii="Times New Roman" w:eastAsia="仿宋_GB2312" w:hAnsi="Times New Roman" w:hint="eastAsia"/>
          <w:color w:val="000000" w:themeColor="text1"/>
          <w:kern w:val="0"/>
        </w:rPr>
        <w:t>蒸馏酒及配制酒卫生标准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2757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蒸馏酒及其配制酒</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lastRenderedPageBreak/>
        <w:t xml:space="preserve">GB 2760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2762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hint="eastAsia"/>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hint="eastAsia"/>
          <w:color w:val="000000" w:themeColor="text1"/>
        </w:rPr>
        <w:t>食品中苯甲酸、山梨酸和糖精钠的测定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 xml:space="preserve">GB 5009.36 </w:t>
      </w:r>
      <w:r>
        <w:rPr>
          <w:rFonts w:ascii="Times New Roman" w:eastAsia="仿宋_GB2312" w:hAnsi="Times New Roman" w:hint="eastAsia"/>
          <w:color w:val="000000" w:themeColor="text1"/>
          <w:lang w:val="de-DE"/>
        </w:rPr>
        <w:t>食品安全国家标准</w:t>
      </w:r>
      <w:r>
        <w:rPr>
          <w:rFonts w:ascii="Times New Roman" w:eastAsia="仿宋_GB2312" w:hAnsi="Times New Roman"/>
          <w:color w:val="000000" w:themeColor="text1"/>
          <w:lang w:val="de-DE"/>
        </w:rPr>
        <w:t xml:space="preserve"> </w:t>
      </w:r>
      <w:r>
        <w:rPr>
          <w:rFonts w:ascii="Times New Roman" w:eastAsia="仿宋_GB2312" w:hAnsi="Times New Roman" w:hint="eastAsia"/>
          <w:color w:val="000000" w:themeColor="text1"/>
          <w:lang w:val="de-DE"/>
        </w:rPr>
        <w:t>食品中氰化物的测定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 xml:space="preserve">GB 5009.225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酒中乙醇浓度的测定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 xml:space="preserve">GB 5009.266 </w:t>
      </w:r>
      <w:r>
        <w:rPr>
          <w:rFonts w:ascii="Times New Roman" w:eastAsia="仿宋_GB2312" w:hAnsi="Times New Roman" w:hint="eastAsia"/>
          <w:color w:val="000000" w:themeColor="text1"/>
          <w:lang w:val="de-DE"/>
        </w:rPr>
        <w:t>食品安全国家标准</w:t>
      </w:r>
      <w:r>
        <w:rPr>
          <w:rFonts w:ascii="Times New Roman" w:eastAsia="仿宋_GB2312" w:hAnsi="Times New Roman"/>
          <w:color w:val="000000" w:themeColor="text1"/>
          <w:lang w:val="de-DE"/>
        </w:rPr>
        <w:t xml:space="preserve"> </w:t>
      </w:r>
      <w:r>
        <w:rPr>
          <w:rFonts w:ascii="Times New Roman" w:eastAsia="仿宋_GB2312" w:hAnsi="Times New Roman" w:hint="eastAsia"/>
          <w:color w:val="000000" w:themeColor="text1"/>
          <w:lang w:val="de-DE"/>
        </w:rPr>
        <w:t>食品中甲醇的测定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11856 </w:t>
      </w:r>
      <w:r>
        <w:rPr>
          <w:rFonts w:ascii="Times New Roman" w:eastAsia="仿宋_GB2312" w:hAnsi="Times New Roman"/>
          <w:color w:val="000000" w:themeColor="text1"/>
          <w:kern w:val="0"/>
        </w:rPr>
        <w:t>白兰地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11857 </w:t>
      </w:r>
      <w:r>
        <w:rPr>
          <w:rFonts w:ascii="Times New Roman" w:eastAsia="仿宋_GB2312" w:hAnsi="Times New Roman"/>
          <w:color w:val="000000" w:themeColor="text1"/>
          <w:kern w:val="0"/>
        </w:rPr>
        <w:t>威士忌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11858 </w:t>
      </w:r>
      <w:r>
        <w:rPr>
          <w:rFonts w:ascii="Times New Roman" w:eastAsia="仿宋_GB2312" w:hAnsi="Times New Roman"/>
          <w:color w:val="000000" w:themeColor="text1"/>
          <w:kern w:val="0"/>
        </w:rPr>
        <w:t>伏特加</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23546 </w:t>
      </w:r>
      <w:r>
        <w:rPr>
          <w:rFonts w:ascii="Times New Roman" w:eastAsia="仿宋_GB2312" w:hAnsi="Times New Roman"/>
          <w:color w:val="000000" w:themeColor="text1"/>
          <w:kern w:val="0"/>
        </w:rPr>
        <w:t>奶酒</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7.4 </w:t>
      </w:r>
      <w:r>
        <w:rPr>
          <w:rFonts w:ascii="Times New Roman" w:eastAsia="黑体" w:hAnsi="Times New Roman"/>
          <w:b/>
          <w:bCs/>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7.4.1 </w:t>
      </w:r>
      <w:r>
        <w:rPr>
          <w:rFonts w:ascii="Times New Roman" w:eastAsia="仿宋_GB2312" w:hAnsi="Times New Roman"/>
          <w:b/>
          <w:color w:val="000000" w:themeColor="text1"/>
          <w:kern w:val="0"/>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7.4.2 </w:t>
      </w:r>
      <w:r>
        <w:rPr>
          <w:rFonts w:ascii="Times New Roman" w:eastAsia="仿宋_GB2312" w:hAnsi="Times New Roman"/>
          <w:b/>
          <w:color w:val="000000" w:themeColor="text1"/>
          <w:kern w:val="0"/>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个或</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个以上的大包装，分别取出相应的小包装样品</w:t>
      </w:r>
      <w:r>
        <w:rPr>
          <w:rFonts w:ascii="Times New Roman" w:eastAsia="仿宋_GB2312" w:hAnsi="Times New Roman"/>
          <w:color w:val="000000" w:themeColor="text1"/>
        </w:rPr>
        <w:t>。</w:t>
      </w:r>
      <w:r>
        <w:rPr>
          <w:rFonts w:ascii="Times New Roman" w:eastAsia="仿宋_GB2312" w:hAnsi="Times New Roman"/>
          <w:color w:val="000000" w:themeColor="text1"/>
          <w:kern w:val="0"/>
        </w:rPr>
        <w:t>抽样数量不得少于</w:t>
      </w:r>
      <w:r>
        <w:rPr>
          <w:rFonts w:ascii="Times New Roman" w:eastAsia="仿宋_GB2312" w:hAnsi="Times New Roman"/>
          <w:color w:val="000000" w:themeColor="text1"/>
          <w:kern w:val="0"/>
        </w:rPr>
        <w:t>2L</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个包装。</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流通环节抽样时，在货架、柜台、库房或网络食品经营平台抽取同一批次待销产品，抽取样品量原则上同生产环节。</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餐饮环节抽样时，抽取同一批次待销或使用的产品，应抽取完整包装产品，如需从大包装中抽取样品，应从完整大包装中抽取样品，抽取样品量原则上同生产环节。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所抽取样品分为</w:t>
      </w:r>
      <w:r>
        <w:rPr>
          <w:rFonts w:ascii="Times New Roman" w:eastAsia="仿宋_GB2312" w:hAnsi="Times New Roman"/>
          <w:color w:val="000000" w:themeColor="text1"/>
        </w:rPr>
        <w:t>2</w:t>
      </w:r>
      <w:r>
        <w:rPr>
          <w:rFonts w:ascii="Times New Roman" w:eastAsia="仿宋_GB2312" w:hAnsi="Times New Roman"/>
          <w:color w:val="000000" w:themeColor="text1"/>
        </w:rPr>
        <w:t>份，</w:t>
      </w:r>
      <w:r>
        <w:rPr>
          <w:rFonts w:ascii="Times New Roman" w:eastAsia="仿宋_GB2312" w:hAnsi="Times New Roman"/>
          <w:color w:val="000000" w:themeColor="text1"/>
          <w:kern w:val="0"/>
        </w:rPr>
        <w:t>约</w:t>
      </w:r>
      <w:r>
        <w:rPr>
          <w:rFonts w:ascii="Times New Roman" w:eastAsia="仿宋_GB2312" w:hAnsi="Times New Roman"/>
          <w:color w:val="000000" w:themeColor="text1"/>
          <w:kern w:val="0"/>
        </w:rPr>
        <w:t>3/4</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1/4</w:t>
      </w:r>
      <w:r>
        <w:rPr>
          <w:rFonts w:ascii="Times New Roman" w:eastAsia="仿宋_GB2312" w:hAnsi="Times New Roman"/>
          <w:color w:val="000000" w:themeColor="text1"/>
          <w:kern w:val="0"/>
        </w:rPr>
        <w:t>为</w:t>
      </w:r>
      <w:r>
        <w:rPr>
          <w:rFonts w:ascii="Times New Roman" w:eastAsia="仿宋_GB2312" w:hAnsi="Times New Roman"/>
          <w:color w:val="000000" w:themeColor="text1"/>
        </w:rPr>
        <w:t>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注：在本细则的规定中，检验机构在检验过程中对检验结果进行复验所采用的样品，应是抽取的检验样品，不能采用备份样品。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kern w:val="0"/>
        </w:rPr>
      </w:pPr>
      <w:r>
        <w:rPr>
          <w:rFonts w:ascii="Times New Roman" w:eastAsia="仿宋_GB2312" w:hAnsi="Times New Roman"/>
          <w:b/>
          <w:color w:val="000000" w:themeColor="text1"/>
          <w:kern w:val="0"/>
        </w:rPr>
        <w:t xml:space="preserve">7.4.3 </w:t>
      </w:r>
      <w:r>
        <w:rPr>
          <w:rFonts w:ascii="Times New Roman" w:eastAsia="仿宋_GB2312" w:hAnsi="Times New Roman"/>
          <w:b/>
          <w:color w:val="000000" w:themeColor="text1"/>
          <w:kern w:val="0"/>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应按有关规定填写抽样单，</w:t>
      </w:r>
      <w:r>
        <w:rPr>
          <w:rFonts w:ascii="Times New Roman" w:eastAsia="仿宋_GB2312" w:hAnsi="Times New Roman"/>
          <w:color w:val="000000" w:themeColor="text1"/>
        </w:rPr>
        <w:t>并记录被抽检产品</w:t>
      </w:r>
      <w:r>
        <w:rPr>
          <w:rFonts w:ascii="Times New Roman" w:eastAsia="仿宋_GB2312" w:hAnsi="Times New Roman" w:hint="eastAsia"/>
          <w:color w:val="000000" w:themeColor="text1"/>
        </w:rPr>
        <w:t>（如酒精度等）</w:t>
      </w:r>
      <w:r>
        <w:rPr>
          <w:rFonts w:ascii="Times New Roman" w:eastAsia="仿宋_GB2312" w:hAnsi="Times New Roman"/>
          <w:color w:val="000000" w:themeColor="text1"/>
        </w:rPr>
        <w:t>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7.4.4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查企业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lastRenderedPageBreak/>
        <w:t xml:space="preserve">7.5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rPr>
        <w:t>检验项目见表</w:t>
      </w:r>
      <w:r>
        <w:rPr>
          <w:rFonts w:ascii="Times New Roman" w:eastAsia="仿宋_GB2312" w:hAnsi="Times New Roman"/>
          <w:color w:val="000000" w:themeColor="text1"/>
          <w:kern w:val="0"/>
        </w:rPr>
        <w:t>15-9</w:t>
      </w:r>
      <w:r>
        <w:rPr>
          <w:rFonts w:ascii="Times New Roman" w:eastAsia="仿宋_GB2312" w:hAnsi="Times New Roman"/>
          <w:color w:val="000000" w:themeColor="text1"/>
          <w:kern w:val="0"/>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kern w:val="0"/>
        </w:rPr>
      </w:pPr>
      <w:r>
        <w:rPr>
          <w:rFonts w:ascii="Times New Roman" w:eastAsia="黑体" w:hAnsi="Times New Roman"/>
          <w:color w:val="000000" w:themeColor="text1"/>
          <w:kern w:val="0"/>
        </w:rPr>
        <w:t>表</w:t>
      </w:r>
      <w:r>
        <w:rPr>
          <w:rFonts w:ascii="Times New Roman" w:eastAsia="黑体" w:hAnsi="Times New Roman"/>
          <w:color w:val="000000" w:themeColor="text1"/>
          <w:kern w:val="0"/>
        </w:rPr>
        <w:t xml:space="preserve">15-9 </w:t>
      </w:r>
      <w:r>
        <w:rPr>
          <w:rFonts w:ascii="Times New Roman" w:eastAsia="黑体" w:hAnsi="Times New Roman"/>
          <w:color w:val="000000" w:themeColor="text1"/>
          <w:kern w:val="0"/>
        </w:rPr>
        <w:t>其他蒸馏酒检验项目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hint="eastAsia"/>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酒精度</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lang w:val="de-DE"/>
              </w:rPr>
            </w:pPr>
            <w:r>
              <w:rPr>
                <w:rFonts w:ascii="Times New Roman" w:eastAsia="仿宋_GB2312" w:hAnsi="Times New Roman" w:hint="eastAsia"/>
                <w:color w:val="000000" w:themeColor="text1"/>
                <w:lang w:val="de-DE"/>
              </w:rPr>
              <w:t>GB 5009.225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hint="eastAsia"/>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lang w:val="de-DE"/>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hint="eastAsia"/>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甲醇</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2757</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lang w:val="de-DE"/>
              </w:rPr>
              <w:t>GB 5009.266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hint="eastAsia"/>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氰化物（以</w:t>
            </w:r>
            <w:r>
              <w:rPr>
                <w:rFonts w:ascii="Times New Roman" w:eastAsia="仿宋_GB2312" w:hAnsi="Times New Roman"/>
                <w:color w:val="000000" w:themeColor="text1"/>
              </w:rPr>
              <w:t>HCN</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2757</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lang w:val="de-DE"/>
              </w:rPr>
              <w:t>GB 5009.36</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hint="eastAsia"/>
                <w:color w:val="000000" w:themeColor="text1"/>
              </w:rPr>
              <w:t>5</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5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2757</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307" w:type="dxa"/>
            <w:gridSpan w:val="4"/>
            <w:vAlign w:val="center"/>
          </w:tcPr>
          <w:p w:rsidR="00DC21E8" w:rsidRDefault="00E111C2">
            <w:pPr>
              <w:overflowPunct w:val="0"/>
              <w:topLinePunct/>
              <w:spacing w:line="360" w:lineRule="exact"/>
              <w:jc w:val="left"/>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生产日期在</w:t>
            </w:r>
            <w:r>
              <w:rPr>
                <w:rFonts w:ascii="Times New Roman" w:eastAsia="仿宋_GB2312" w:hAnsi="Times New Roman"/>
                <w:color w:val="000000" w:themeColor="text1"/>
              </w:rPr>
              <w:t>2013</w:t>
            </w:r>
            <w:r>
              <w:rPr>
                <w:rFonts w:ascii="Times New Roman" w:eastAsia="仿宋_GB2312" w:hAnsi="Times New Roman"/>
                <w:color w:val="000000" w:themeColor="text1"/>
              </w:rPr>
              <w:t>年</w:t>
            </w:r>
            <w:r>
              <w:rPr>
                <w:rFonts w:ascii="Times New Roman" w:eastAsia="仿宋_GB2312" w:hAnsi="Times New Roman"/>
                <w:color w:val="000000" w:themeColor="text1"/>
              </w:rPr>
              <w:t>2</w:t>
            </w:r>
            <w:r>
              <w:rPr>
                <w:rFonts w:ascii="Times New Roman" w:eastAsia="仿宋_GB2312" w:hAnsi="Times New Roman"/>
                <w:color w:val="000000" w:themeColor="text1"/>
              </w:rPr>
              <w:t>月</w:t>
            </w:r>
            <w:r>
              <w:rPr>
                <w:rFonts w:ascii="Times New Roman" w:eastAsia="仿宋_GB2312" w:hAnsi="Times New Roman"/>
                <w:color w:val="000000" w:themeColor="text1"/>
              </w:rPr>
              <w:t>1</w:t>
            </w:r>
            <w:r>
              <w:rPr>
                <w:rFonts w:ascii="Times New Roman" w:eastAsia="仿宋_GB2312" w:hAnsi="Times New Roman"/>
                <w:color w:val="000000" w:themeColor="text1"/>
              </w:rPr>
              <w:t>日之前的产品依据</w:t>
            </w:r>
            <w:r>
              <w:rPr>
                <w:rFonts w:ascii="Times New Roman" w:eastAsia="仿宋_GB2312" w:hAnsi="Times New Roman"/>
                <w:color w:val="000000" w:themeColor="text1"/>
              </w:rPr>
              <w:t>GB 2757-1981</w:t>
            </w:r>
            <w:r>
              <w:rPr>
                <w:rFonts w:ascii="Times New Roman" w:eastAsia="仿宋_GB2312" w:hAnsi="Times New Roman"/>
                <w:color w:val="000000" w:themeColor="text1"/>
              </w:rPr>
              <w:t>判定，生产日期在</w:t>
            </w:r>
            <w:r>
              <w:rPr>
                <w:rFonts w:ascii="Times New Roman" w:eastAsia="仿宋_GB2312" w:hAnsi="Times New Roman"/>
                <w:color w:val="000000" w:themeColor="text1"/>
              </w:rPr>
              <w:t>2013</w:t>
            </w:r>
            <w:r>
              <w:rPr>
                <w:rFonts w:ascii="Times New Roman" w:eastAsia="仿宋_GB2312" w:hAnsi="Times New Roman"/>
                <w:color w:val="000000" w:themeColor="text1"/>
              </w:rPr>
              <w:t>年</w:t>
            </w:r>
            <w:r>
              <w:rPr>
                <w:rFonts w:ascii="Times New Roman" w:eastAsia="仿宋_GB2312" w:hAnsi="Times New Roman"/>
                <w:color w:val="000000" w:themeColor="text1"/>
              </w:rPr>
              <w:t>6</w:t>
            </w:r>
            <w:r>
              <w:rPr>
                <w:rFonts w:ascii="Times New Roman" w:eastAsia="仿宋_GB2312" w:hAnsi="Times New Roman"/>
                <w:color w:val="000000" w:themeColor="text1"/>
              </w:rPr>
              <w:t>月</w:t>
            </w:r>
            <w:r>
              <w:rPr>
                <w:rFonts w:ascii="Times New Roman" w:eastAsia="仿宋_GB2312" w:hAnsi="Times New Roman"/>
                <w:color w:val="000000" w:themeColor="text1"/>
              </w:rPr>
              <w:t>1</w:t>
            </w:r>
            <w:r>
              <w:rPr>
                <w:rFonts w:ascii="Times New Roman" w:eastAsia="仿宋_GB2312" w:hAnsi="Times New Roman"/>
                <w:color w:val="000000" w:themeColor="text1"/>
              </w:rPr>
              <w:t>日（含）之后</w:t>
            </w:r>
            <w:r>
              <w:rPr>
                <w:rFonts w:ascii="Times New Roman" w:eastAsia="仿宋_GB2312" w:hAnsi="Times New Roman"/>
                <w:color w:val="000000" w:themeColor="text1"/>
              </w:rPr>
              <w:t>2017</w:t>
            </w:r>
            <w:r>
              <w:rPr>
                <w:rFonts w:ascii="Times New Roman" w:eastAsia="仿宋_GB2312" w:hAnsi="Times New Roman" w:hint="eastAsia"/>
                <w:color w:val="000000" w:themeColor="text1"/>
              </w:rPr>
              <w:t>年</w:t>
            </w:r>
            <w:r>
              <w:rPr>
                <w:rFonts w:ascii="Times New Roman" w:eastAsia="仿宋_GB2312" w:hAnsi="Times New Roman"/>
                <w:color w:val="000000" w:themeColor="text1"/>
              </w:rPr>
              <w:t>9</w:t>
            </w:r>
            <w:r>
              <w:rPr>
                <w:rFonts w:ascii="Times New Roman" w:eastAsia="仿宋_GB2312" w:hAnsi="Times New Roman" w:hint="eastAsia"/>
                <w:color w:val="000000" w:themeColor="text1"/>
              </w:rPr>
              <w:t>月</w:t>
            </w:r>
            <w:r>
              <w:rPr>
                <w:rFonts w:ascii="Times New Roman" w:eastAsia="仿宋_GB2312" w:hAnsi="Times New Roman"/>
                <w:color w:val="000000" w:themeColor="text1"/>
              </w:rPr>
              <w:t>17</w:t>
            </w:r>
            <w:r>
              <w:rPr>
                <w:rFonts w:ascii="Times New Roman" w:eastAsia="仿宋_GB2312" w:hAnsi="Times New Roman" w:hint="eastAsia"/>
                <w:color w:val="000000" w:themeColor="text1"/>
              </w:rPr>
              <w:t>日之前的产品依据</w:t>
            </w:r>
            <w:r>
              <w:rPr>
                <w:rFonts w:ascii="Times New Roman" w:eastAsia="仿宋_GB2312" w:hAnsi="Times New Roman"/>
                <w:color w:val="000000" w:themeColor="text1"/>
              </w:rPr>
              <w:t>GB 2762-2012</w:t>
            </w:r>
            <w:r>
              <w:rPr>
                <w:rFonts w:ascii="Times New Roman" w:eastAsia="仿宋_GB2312" w:hAnsi="Times New Roman" w:hint="eastAsia"/>
                <w:color w:val="000000" w:themeColor="text1"/>
              </w:rPr>
              <w:t>判定，生产日期在</w:t>
            </w:r>
            <w:r>
              <w:rPr>
                <w:rFonts w:ascii="Times New Roman" w:eastAsia="仿宋_GB2312" w:hAnsi="Times New Roman"/>
                <w:color w:val="000000" w:themeColor="text1"/>
              </w:rPr>
              <w:t>2017</w:t>
            </w:r>
            <w:r>
              <w:rPr>
                <w:rFonts w:ascii="Times New Roman" w:eastAsia="仿宋_GB2312" w:hAnsi="Times New Roman" w:hint="eastAsia"/>
                <w:color w:val="000000" w:themeColor="text1"/>
              </w:rPr>
              <w:t>年</w:t>
            </w:r>
            <w:r>
              <w:rPr>
                <w:rFonts w:ascii="Times New Roman" w:eastAsia="仿宋_GB2312" w:hAnsi="Times New Roman"/>
                <w:color w:val="000000" w:themeColor="text1"/>
              </w:rPr>
              <w:t>9</w:t>
            </w:r>
            <w:r>
              <w:rPr>
                <w:rFonts w:ascii="Times New Roman" w:eastAsia="仿宋_GB2312" w:hAnsi="Times New Roman" w:hint="eastAsia"/>
                <w:color w:val="000000" w:themeColor="text1"/>
              </w:rPr>
              <w:t>月</w:t>
            </w:r>
            <w:r>
              <w:rPr>
                <w:rFonts w:ascii="Times New Roman" w:eastAsia="仿宋_GB2312" w:hAnsi="Times New Roman"/>
                <w:color w:val="000000" w:themeColor="text1"/>
              </w:rPr>
              <w:t>17</w:t>
            </w:r>
            <w:r>
              <w:rPr>
                <w:rFonts w:ascii="Times New Roman" w:eastAsia="仿宋_GB2312" w:hAnsi="Times New Roman" w:hint="eastAsia"/>
                <w:color w:val="000000" w:themeColor="text1"/>
              </w:rPr>
              <w:t>日（含）之后的产品依据</w:t>
            </w:r>
            <w:r>
              <w:rPr>
                <w:rFonts w:ascii="Times New Roman" w:eastAsia="仿宋_GB2312" w:hAnsi="Times New Roman"/>
                <w:color w:val="000000" w:themeColor="text1"/>
              </w:rPr>
              <w:t xml:space="preserve"> GB 2762-2017</w:t>
            </w:r>
            <w:r>
              <w:rPr>
                <w:rFonts w:ascii="Times New Roman" w:eastAsia="仿宋_GB2312" w:hAnsi="Times New Roman" w:hint="eastAsia"/>
                <w:color w:val="000000" w:themeColor="text1"/>
              </w:rPr>
              <w:t>判定。</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7.6 </w:t>
      </w:r>
      <w:r>
        <w:rPr>
          <w:rFonts w:ascii="Times New Roman" w:eastAsia="黑体" w:hAnsi="Times New Roman"/>
          <w:b/>
          <w:bCs/>
          <w:color w:val="000000" w:themeColor="text1"/>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7.6.1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7.6.2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bookmarkStart w:id="394" w:name="_Toc3495"/>
      <w:bookmarkStart w:id="395" w:name="_Toc412738156"/>
      <w:bookmarkStart w:id="396" w:name="_Toc383786832"/>
      <w:bookmarkStart w:id="397" w:name="_Toc19584"/>
      <w:r>
        <w:rPr>
          <w:rFonts w:ascii="Times New Roman" w:hAnsi="Times New Roman"/>
          <w:color w:val="000000" w:themeColor="text1"/>
        </w:rPr>
        <w:br w:type="page"/>
      </w:r>
    </w:p>
    <w:p w:rsidR="00DC21E8" w:rsidRDefault="00E111C2">
      <w:pPr>
        <w:pStyle w:val="1"/>
        <w:rPr>
          <w:rFonts w:ascii="Times New Roman" w:hAnsi="Times New Roman"/>
          <w:color w:val="000000" w:themeColor="text1"/>
        </w:rPr>
      </w:pPr>
      <w:bookmarkStart w:id="398" w:name="_Toc25671"/>
      <w:r>
        <w:rPr>
          <w:rFonts w:ascii="Times New Roman" w:hAnsi="Times New Roman"/>
          <w:color w:val="000000" w:themeColor="text1"/>
        </w:rPr>
        <w:lastRenderedPageBreak/>
        <w:t>十六、蔬菜制品</w:t>
      </w:r>
      <w:bookmarkEnd w:id="394"/>
      <w:bookmarkEnd w:id="398"/>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 </w:t>
      </w:r>
      <w:r>
        <w:rPr>
          <w:rFonts w:ascii="Times New Roman" w:eastAsia="黑体" w:hAnsi="Times New Roman"/>
          <w:b/>
          <w:bCs/>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color w:val="000000" w:themeColor="text1"/>
        </w:rPr>
        <w:t>本细则</w:t>
      </w:r>
      <w:r>
        <w:rPr>
          <w:rFonts w:ascii="Times New Roman" w:eastAsia="仿宋_GB2312" w:hAnsi="Times New Roman"/>
          <w:bCs/>
          <w:color w:val="000000" w:themeColor="text1"/>
        </w:rPr>
        <w:t>适用于蔬菜制品食品安全监督抽检。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 </w:t>
      </w:r>
      <w:r>
        <w:rPr>
          <w:rFonts w:ascii="Times New Roman" w:eastAsia="黑体" w:hAnsi="Times New Roman"/>
          <w:b/>
          <w:bCs/>
          <w:color w:val="000000" w:themeColor="text1"/>
        </w:rPr>
        <w:t>产品种类</w:t>
      </w:r>
    </w:p>
    <w:p w:rsidR="00DC21E8" w:rsidRDefault="00E111C2">
      <w:pPr>
        <w:overflowPunct w:val="0"/>
        <w:topLinePunct/>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蔬菜制品分为酱腌菜、蔬菜干制品、食用菌制品和其他蔬菜制品。</w:t>
      </w:r>
    </w:p>
    <w:p w:rsidR="00DC21E8" w:rsidRDefault="00E111C2">
      <w:pPr>
        <w:overflowPunct w:val="0"/>
        <w:topLinePunct/>
        <w:spacing w:line="360" w:lineRule="exact"/>
        <w:ind w:firstLineChars="200" w:firstLine="420"/>
        <w:rPr>
          <w:rFonts w:ascii="Times New Roman" w:eastAsia="方正仿宋简体" w:hAnsi="Times New Roman"/>
          <w:bCs/>
          <w:color w:val="000000" w:themeColor="text1"/>
        </w:rPr>
      </w:pPr>
      <w:r>
        <w:rPr>
          <w:rFonts w:ascii="Times New Roman" w:eastAsia="仿宋_GB2312" w:hAnsi="Times New Roman"/>
          <w:bCs/>
          <w:color w:val="000000" w:themeColor="text1"/>
        </w:rPr>
        <w:t>蔬菜干制品包括自然干制品、热风干燥蔬菜、冷冻干燥蔬菜、蔬菜脆片、蔬菜粉及制品等。</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食用菌制品包括干制食用菌和腌渍食用菌等。</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 </w:t>
      </w:r>
      <w:r>
        <w:rPr>
          <w:rFonts w:ascii="Times New Roman" w:eastAsia="黑体" w:hAnsi="Times New Roman"/>
          <w:b/>
          <w:bCs/>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GB 2714 </w:t>
      </w:r>
      <w:r>
        <w:rPr>
          <w:rFonts w:ascii="Times New Roman" w:eastAsia="仿宋_GB2312" w:hAnsi="Times New Roman"/>
          <w:bCs/>
          <w:color w:val="000000" w:themeColor="text1"/>
        </w:rPr>
        <w:t>食品安全国家标准</w:t>
      </w:r>
      <w:r>
        <w:rPr>
          <w:rFonts w:ascii="Times New Roman" w:eastAsia="仿宋_GB2312" w:hAnsi="Times New Roman" w:hint="eastAsia"/>
          <w:bCs/>
          <w:color w:val="000000" w:themeColor="text1"/>
        </w:rPr>
        <w:t xml:space="preserve"> </w:t>
      </w:r>
      <w:r>
        <w:rPr>
          <w:rFonts w:ascii="Times New Roman" w:eastAsia="仿宋_GB2312" w:hAnsi="Times New Roman"/>
          <w:bCs/>
          <w:color w:val="000000" w:themeColor="text1"/>
        </w:rPr>
        <w:t>酱腌菜</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GB 2760 </w:t>
      </w:r>
      <w:r>
        <w:rPr>
          <w:rFonts w:ascii="Times New Roman" w:eastAsia="仿宋_GB2312" w:hAnsi="Times New Roman" w:hint="eastAsia"/>
          <w:bCs/>
          <w:color w:val="000000" w:themeColor="text1"/>
        </w:rPr>
        <w:t>食品安全国家标准</w:t>
      </w:r>
      <w:r>
        <w:rPr>
          <w:rFonts w:ascii="Times New Roman" w:eastAsia="仿宋_GB2312" w:hAnsi="Times New Roman" w:hint="eastAsia"/>
          <w:bCs/>
          <w:color w:val="000000" w:themeColor="text1"/>
        </w:rPr>
        <w:t xml:space="preserve"> </w:t>
      </w:r>
      <w:r>
        <w:rPr>
          <w:rFonts w:ascii="Times New Roman" w:eastAsia="仿宋_GB2312" w:hAnsi="Times New Roman" w:hint="eastAsia"/>
          <w:bCs/>
          <w:color w:val="000000" w:themeColor="text1"/>
        </w:rPr>
        <w:t>食品</w:t>
      </w:r>
      <w:r>
        <w:rPr>
          <w:rFonts w:ascii="Times New Roman" w:eastAsia="仿宋_GB2312" w:hAnsi="Times New Roman"/>
          <w:bCs/>
          <w:color w:val="000000" w:themeColor="text1"/>
        </w:rPr>
        <w:t>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GB 2762 </w:t>
      </w:r>
      <w:r>
        <w:rPr>
          <w:rFonts w:ascii="Times New Roman" w:eastAsia="仿宋_GB2312" w:hAnsi="Times New Roman" w:hint="eastAsia"/>
          <w:bCs/>
          <w:color w:val="000000" w:themeColor="text1"/>
        </w:rPr>
        <w:t>食品安全国家标准</w:t>
      </w:r>
      <w:r>
        <w:rPr>
          <w:rFonts w:ascii="Times New Roman" w:eastAsia="仿宋_GB2312" w:hAnsi="Times New Roman" w:hint="eastAsia"/>
          <w:bCs/>
          <w:color w:val="000000" w:themeColor="text1"/>
        </w:rPr>
        <w:t xml:space="preserve"> </w:t>
      </w:r>
      <w:r>
        <w:rPr>
          <w:rFonts w:ascii="Times New Roman" w:eastAsia="仿宋_GB2312" w:hAnsi="Times New Roman" w:hint="eastAsia"/>
          <w:bCs/>
          <w:color w:val="000000" w:themeColor="text1"/>
        </w:rPr>
        <w:t>食品</w:t>
      </w:r>
      <w:r>
        <w:rPr>
          <w:rFonts w:ascii="Times New Roman" w:eastAsia="仿宋_GB2312" w:hAnsi="Times New Roman"/>
          <w:bCs/>
          <w:color w:val="000000" w:themeColor="text1"/>
        </w:rPr>
        <w:t>中污染物限量</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GB 4789.3 </w:t>
      </w:r>
      <w:r>
        <w:rPr>
          <w:rFonts w:ascii="Times New Roman" w:eastAsia="仿宋_GB2312" w:hAnsi="Times New Roman" w:hint="eastAsia"/>
          <w:bCs/>
          <w:color w:val="000000" w:themeColor="text1"/>
        </w:rPr>
        <w:t>食品安全国家标准</w:t>
      </w:r>
      <w:r>
        <w:rPr>
          <w:rFonts w:ascii="Times New Roman" w:eastAsia="仿宋_GB2312" w:hAnsi="Times New Roman" w:hint="eastAsia"/>
          <w:bCs/>
          <w:color w:val="000000" w:themeColor="text1"/>
        </w:rPr>
        <w:t xml:space="preserve"> </w:t>
      </w:r>
      <w:r>
        <w:rPr>
          <w:rFonts w:ascii="Times New Roman" w:eastAsia="仿宋_GB2312" w:hAnsi="Times New Roman" w:hint="eastAsia"/>
          <w:bCs/>
          <w:color w:val="000000" w:themeColor="text1"/>
        </w:rPr>
        <w:t>食品微生物学检验</w:t>
      </w:r>
      <w:r>
        <w:rPr>
          <w:rFonts w:ascii="Times New Roman" w:eastAsia="仿宋_GB2312" w:hAnsi="Times New Roman" w:hint="eastAsia"/>
          <w:bCs/>
          <w:color w:val="000000" w:themeColor="text1"/>
        </w:rPr>
        <w:t xml:space="preserve"> </w:t>
      </w:r>
      <w:r>
        <w:rPr>
          <w:rFonts w:ascii="Times New Roman" w:eastAsia="仿宋_GB2312" w:hAnsi="Times New Roman" w:hint="eastAsia"/>
          <w:bCs/>
          <w:color w:val="000000" w:themeColor="text1"/>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GB 4789.4 </w:t>
      </w:r>
      <w:r>
        <w:rPr>
          <w:rFonts w:ascii="Times New Roman" w:eastAsia="仿宋_GB2312" w:hAnsi="Times New Roman" w:hint="eastAsia"/>
          <w:bCs/>
          <w:color w:val="000000" w:themeColor="text1"/>
        </w:rPr>
        <w:t>食品安全国家标准</w:t>
      </w:r>
      <w:r>
        <w:rPr>
          <w:rFonts w:ascii="Times New Roman" w:eastAsia="仿宋_GB2312" w:hAnsi="Times New Roman" w:hint="eastAsia"/>
          <w:bCs/>
          <w:color w:val="000000" w:themeColor="text1"/>
        </w:rPr>
        <w:t xml:space="preserve"> </w:t>
      </w:r>
      <w:r>
        <w:rPr>
          <w:rFonts w:ascii="Times New Roman" w:eastAsia="仿宋_GB2312" w:hAnsi="Times New Roman" w:hint="eastAsia"/>
          <w:bCs/>
          <w:color w:val="000000" w:themeColor="text1"/>
        </w:rPr>
        <w:t>食品微生物学检验</w:t>
      </w:r>
      <w:r>
        <w:rPr>
          <w:rFonts w:ascii="Times New Roman" w:eastAsia="仿宋_GB2312" w:hAnsi="Times New Roman" w:hint="eastAsia"/>
          <w:bCs/>
          <w:color w:val="000000" w:themeColor="text1"/>
        </w:rPr>
        <w:t xml:space="preserve"> </w:t>
      </w:r>
      <w:r>
        <w:rPr>
          <w:rFonts w:ascii="Times New Roman" w:eastAsia="仿宋_GB2312" w:hAnsi="Times New Roman" w:hint="eastAsia"/>
          <w:bCs/>
          <w:color w:val="000000" w:themeColor="text1"/>
        </w:rPr>
        <w:t>沙门氏菌检验</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GB 4789.10 </w:t>
      </w:r>
      <w:r>
        <w:rPr>
          <w:rFonts w:ascii="Times New Roman" w:eastAsia="仿宋_GB2312" w:hAnsi="Times New Roman" w:hint="eastAsia"/>
          <w:bCs/>
          <w:color w:val="000000" w:themeColor="text1"/>
        </w:rPr>
        <w:t>食品安全国家标准</w:t>
      </w:r>
      <w:r>
        <w:rPr>
          <w:rFonts w:ascii="Times New Roman" w:eastAsia="仿宋_GB2312" w:hAnsi="Times New Roman" w:hint="eastAsia"/>
          <w:bCs/>
          <w:color w:val="000000" w:themeColor="text1"/>
        </w:rPr>
        <w:t xml:space="preserve"> </w:t>
      </w:r>
      <w:r>
        <w:rPr>
          <w:rFonts w:ascii="Times New Roman" w:eastAsia="仿宋_GB2312" w:hAnsi="Times New Roman" w:hint="eastAsia"/>
          <w:bCs/>
          <w:color w:val="000000" w:themeColor="text1"/>
        </w:rPr>
        <w:t>食品微生物学检验</w:t>
      </w:r>
      <w:r>
        <w:rPr>
          <w:rFonts w:ascii="Times New Roman" w:eastAsia="仿宋_GB2312" w:hAnsi="Times New Roman" w:hint="eastAsia"/>
          <w:bCs/>
          <w:color w:val="000000" w:themeColor="text1"/>
        </w:rPr>
        <w:t xml:space="preserve"> </w:t>
      </w:r>
      <w:r>
        <w:rPr>
          <w:rFonts w:ascii="Times New Roman" w:eastAsia="仿宋_GB2312" w:hAnsi="Times New Roman" w:hint="eastAsia"/>
          <w:bCs/>
          <w:color w:val="000000" w:themeColor="text1"/>
        </w:rPr>
        <w:t>金黄色葡萄球菌检验</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GB 5009.11 </w:t>
      </w:r>
      <w:r>
        <w:rPr>
          <w:rFonts w:ascii="Times New Roman" w:eastAsia="仿宋_GB2312" w:hAnsi="Times New Roman" w:hint="eastAsia"/>
          <w:bCs/>
          <w:color w:val="000000" w:themeColor="text1"/>
        </w:rPr>
        <w:t>食品安全国家标准</w:t>
      </w:r>
      <w:r>
        <w:rPr>
          <w:rFonts w:ascii="Times New Roman" w:eastAsia="仿宋_GB2312" w:hAnsi="Times New Roman" w:hint="eastAsia"/>
          <w:bCs/>
          <w:color w:val="000000" w:themeColor="text1"/>
        </w:rPr>
        <w:t xml:space="preserve"> </w:t>
      </w:r>
      <w:r>
        <w:rPr>
          <w:rFonts w:ascii="Times New Roman" w:eastAsia="仿宋_GB2312" w:hAnsi="Times New Roman" w:hint="eastAsia"/>
          <w:bCs/>
          <w:color w:val="000000" w:themeColor="text1"/>
        </w:rPr>
        <w:t>食品</w:t>
      </w:r>
      <w:r>
        <w:rPr>
          <w:rFonts w:ascii="Times New Roman" w:eastAsia="仿宋_GB2312" w:hAnsi="Times New Roman"/>
          <w:bCs/>
          <w:color w:val="000000" w:themeColor="text1"/>
        </w:rPr>
        <w:t>中总砷及无机砷的测定</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GB 5009.12 </w:t>
      </w:r>
      <w:r>
        <w:rPr>
          <w:rFonts w:ascii="Times New Roman" w:eastAsia="仿宋_GB2312" w:hAnsi="Times New Roman" w:hint="eastAsia"/>
          <w:bCs/>
          <w:color w:val="000000" w:themeColor="text1"/>
        </w:rPr>
        <w:t>食品安全国家标准</w:t>
      </w:r>
      <w:r>
        <w:rPr>
          <w:rFonts w:ascii="Times New Roman" w:eastAsia="仿宋_GB2312" w:hAnsi="Times New Roman" w:hint="eastAsia"/>
          <w:bCs/>
          <w:color w:val="000000" w:themeColor="text1"/>
        </w:rPr>
        <w:t xml:space="preserve"> </w:t>
      </w:r>
      <w:r>
        <w:rPr>
          <w:rFonts w:ascii="Times New Roman" w:eastAsia="仿宋_GB2312" w:hAnsi="Times New Roman" w:hint="eastAsia"/>
          <w:bCs/>
          <w:color w:val="000000" w:themeColor="text1"/>
        </w:rPr>
        <w:t>食品</w:t>
      </w:r>
      <w:r>
        <w:rPr>
          <w:rFonts w:ascii="Times New Roman" w:eastAsia="仿宋_GB2312" w:hAnsi="Times New Roman"/>
          <w:bCs/>
          <w:color w:val="000000" w:themeColor="text1"/>
        </w:rPr>
        <w:t>中铅的测定</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GB 5009.15 </w:t>
      </w:r>
      <w:r>
        <w:rPr>
          <w:rFonts w:ascii="Times New Roman" w:eastAsia="仿宋_GB2312" w:hAnsi="Times New Roman" w:hint="eastAsia"/>
          <w:bCs/>
          <w:color w:val="000000" w:themeColor="text1"/>
        </w:rPr>
        <w:t>食品安全国家标准</w:t>
      </w:r>
      <w:r>
        <w:rPr>
          <w:rFonts w:ascii="Times New Roman" w:eastAsia="仿宋_GB2312" w:hAnsi="Times New Roman" w:hint="eastAsia"/>
          <w:bCs/>
          <w:color w:val="000000" w:themeColor="text1"/>
        </w:rPr>
        <w:t xml:space="preserve"> </w:t>
      </w:r>
      <w:r>
        <w:rPr>
          <w:rFonts w:ascii="Times New Roman" w:eastAsia="仿宋_GB2312" w:hAnsi="Times New Roman" w:hint="eastAsia"/>
          <w:bCs/>
          <w:color w:val="000000" w:themeColor="text1"/>
        </w:rPr>
        <w:t>食品</w:t>
      </w:r>
      <w:r>
        <w:rPr>
          <w:rFonts w:ascii="Times New Roman" w:eastAsia="仿宋_GB2312" w:hAnsi="Times New Roman"/>
          <w:bCs/>
          <w:color w:val="000000" w:themeColor="text1"/>
        </w:rPr>
        <w:t>中镉的测定</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GB 5009.17 </w:t>
      </w:r>
      <w:r>
        <w:rPr>
          <w:rFonts w:ascii="Times New Roman" w:eastAsia="仿宋_GB2312" w:hAnsi="Times New Roman" w:hint="eastAsia"/>
          <w:bCs/>
          <w:color w:val="000000" w:themeColor="text1"/>
        </w:rPr>
        <w:t>食品安全国家标准</w:t>
      </w:r>
      <w:r>
        <w:rPr>
          <w:rFonts w:ascii="Times New Roman" w:eastAsia="仿宋_GB2312" w:hAnsi="Times New Roman" w:hint="eastAsia"/>
          <w:bCs/>
          <w:color w:val="000000" w:themeColor="text1"/>
        </w:rPr>
        <w:t xml:space="preserve"> </w:t>
      </w:r>
      <w:r>
        <w:rPr>
          <w:rFonts w:ascii="Times New Roman" w:eastAsia="仿宋_GB2312" w:hAnsi="Times New Roman" w:hint="eastAsia"/>
          <w:bCs/>
          <w:color w:val="000000" w:themeColor="text1"/>
        </w:rPr>
        <w:t>食品</w:t>
      </w:r>
      <w:r>
        <w:rPr>
          <w:rFonts w:ascii="Times New Roman" w:eastAsia="仿宋_GB2312" w:hAnsi="Times New Roman"/>
          <w:bCs/>
          <w:color w:val="000000" w:themeColor="text1"/>
        </w:rPr>
        <w:t>中总汞及有机汞的测定</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中苯甲酸、山梨酸和糖精钠的测定</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GB 5009.33 </w:t>
      </w:r>
      <w:r>
        <w:rPr>
          <w:rFonts w:ascii="Times New Roman" w:eastAsia="仿宋_GB2312" w:hAnsi="Times New Roman" w:hint="eastAsia"/>
          <w:bCs/>
          <w:color w:val="000000" w:themeColor="text1"/>
        </w:rPr>
        <w:t>食品安全国家标准</w:t>
      </w:r>
      <w:r>
        <w:rPr>
          <w:rFonts w:ascii="Times New Roman" w:eastAsia="仿宋_GB2312" w:hAnsi="Times New Roman" w:hint="eastAsia"/>
          <w:bCs/>
          <w:color w:val="000000" w:themeColor="text1"/>
        </w:rPr>
        <w:t xml:space="preserve"> </w:t>
      </w:r>
      <w:r>
        <w:rPr>
          <w:rFonts w:ascii="Times New Roman" w:eastAsia="仿宋_GB2312" w:hAnsi="Times New Roman" w:hint="eastAsia"/>
          <w:bCs/>
          <w:color w:val="000000" w:themeColor="text1"/>
        </w:rPr>
        <w:t>食品</w:t>
      </w:r>
      <w:r>
        <w:rPr>
          <w:rFonts w:ascii="Times New Roman" w:eastAsia="仿宋_GB2312" w:hAnsi="Times New Roman"/>
          <w:bCs/>
          <w:color w:val="000000" w:themeColor="text1"/>
        </w:rPr>
        <w:t>中亚硝酸盐与硝酸盐的测定</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szCs w:val="24"/>
        </w:rPr>
        <w:t xml:space="preserve">GB 5009.34 </w:t>
      </w:r>
      <w:r>
        <w:rPr>
          <w:rFonts w:ascii="Times New Roman" w:eastAsia="仿宋_GB2312" w:hAnsi="Times New Roman" w:hint="eastAsia"/>
          <w:bCs/>
          <w:color w:val="000000" w:themeColor="text1"/>
          <w:szCs w:val="24"/>
        </w:rPr>
        <w:t>食品安全国家标准</w:t>
      </w:r>
      <w:r>
        <w:rPr>
          <w:rFonts w:ascii="Times New Roman" w:eastAsia="仿宋_GB2312" w:hAnsi="Times New Roman" w:hint="eastAsia"/>
          <w:bCs/>
          <w:color w:val="000000" w:themeColor="text1"/>
          <w:szCs w:val="24"/>
        </w:rPr>
        <w:t xml:space="preserve"> </w:t>
      </w:r>
      <w:r>
        <w:rPr>
          <w:rFonts w:ascii="Times New Roman" w:eastAsia="仿宋_GB2312" w:hAnsi="Times New Roman" w:hint="eastAsia"/>
          <w:bCs/>
          <w:color w:val="000000" w:themeColor="text1"/>
          <w:szCs w:val="24"/>
        </w:rPr>
        <w:t>食品</w:t>
      </w:r>
      <w:r>
        <w:rPr>
          <w:rFonts w:ascii="Times New Roman" w:eastAsia="仿宋_GB2312" w:hAnsi="Times New Roman"/>
          <w:bCs/>
          <w:color w:val="000000" w:themeColor="text1"/>
          <w:szCs w:val="24"/>
        </w:rPr>
        <w:t>中二氧化硫的测定</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szCs w:val="24"/>
        </w:rPr>
      </w:pPr>
      <w:r>
        <w:rPr>
          <w:rFonts w:ascii="Times New Roman" w:eastAsia="仿宋_GB2312" w:hAnsi="Times New Roman"/>
          <w:bCs/>
          <w:color w:val="000000" w:themeColor="text1"/>
        </w:rPr>
        <w:t xml:space="preserve">GB 5009.97 </w:t>
      </w:r>
      <w:r>
        <w:rPr>
          <w:rFonts w:ascii="Times New Roman" w:eastAsia="仿宋_GB2312" w:hAnsi="Times New Roman" w:hint="eastAsia"/>
          <w:bCs/>
          <w:color w:val="000000" w:themeColor="text1"/>
        </w:rPr>
        <w:t>食品安全国家标准</w:t>
      </w:r>
      <w:r>
        <w:rPr>
          <w:rFonts w:ascii="Times New Roman" w:eastAsia="仿宋_GB2312" w:hAnsi="Times New Roman" w:hint="eastAsia"/>
          <w:bCs/>
          <w:color w:val="000000" w:themeColor="text1"/>
        </w:rPr>
        <w:t xml:space="preserve"> </w:t>
      </w:r>
      <w:r>
        <w:rPr>
          <w:rFonts w:ascii="Times New Roman" w:eastAsia="仿宋_GB2312" w:hAnsi="Times New Roman" w:hint="eastAsia"/>
          <w:bCs/>
          <w:color w:val="000000" w:themeColor="text1"/>
        </w:rPr>
        <w:t>食品</w:t>
      </w:r>
      <w:r>
        <w:rPr>
          <w:rFonts w:ascii="Times New Roman" w:eastAsia="仿宋_GB2312" w:hAnsi="Times New Roman"/>
          <w:bCs/>
          <w:color w:val="000000" w:themeColor="text1"/>
        </w:rPr>
        <w:t>中环己基氨基磺酸钠的测定</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szCs w:val="24"/>
        </w:rPr>
      </w:pPr>
      <w:r>
        <w:rPr>
          <w:rFonts w:ascii="Times New Roman" w:eastAsia="仿宋_GB2312" w:hAnsi="Times New Roman"/>
          <w:bCs/>
          <w:color w:val="000000" w:themeColor="text1"/>
          <w:szCs w:val="24"/>
        </w:rPr>
        <w:t xml:space="preserve">GB 5009.121 </w:t>
      </w:r>
      <w:r>
        <w:rPr>
          <w:rFonts w:ascii="Times New Roman" w:eastAsia="仿宋_GB2312" w:hAnsi="Times New Roman" w:hint="eastAsia"/>
          <w:bCs/>
          <w:color w:val="000000" w:themeColor="text1"/>
          <w:szCs w:val="24"/>
        </w:rPr>
        <w:t>食品安全国家标准</w:t>
      </w:r>
      <w:r>
        <w:rPr>
          <w:rFonts w:ascii="Times New Roman" w:eastAsia="仿宋_GB2312" w:hAnsi="Times New Roman" w:hint="eastAsia"/>
          <w:bCs/>
          <w:color w:val="000000" w:themeColor="text1"/>
          <w:szCs w:val="24"/>
        </w:rPr>
        <w:t xml:space="preserve"> </w:t>
      </w:r>
      <w:r>
        <w:rPr>
          <w:rFonts w:ascii="Times New Roman" w:eastAsia="仿宋_GB2312" w:hAnsi="Times New Roman" w:hint="eastAsia"/>
          <w:bCs/>
          <w:color w:val="000000" w:themeColor="text1"/>
          <w:szCs w:val="24"/>
        </w:rPr>
        <w:t>食品</w:t>
      </w:r>
      <w:r>
        <w:rPr>
          <w:rFonts w:ascii="Times New Roman" w:eastAsia="仿宋_GB2312" w:hAnsi="Times New Roman"/>
          <w:bCs/>
          <w:color w:val="000000" w:themeColor="text1"/>
          <w:szCs w:val="24"/>
        </w:rPr>
        <w:t>中脱氢乙酸的测定</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GB 5009.247 </w:t>
      </w:r>
      <w:r>
        <w:rPr>
          <w:rFonts w:ascii="Times New Roman" w:eastAsia="仿宋_GB2312" w:hAnsi="Times New Roman" w:hint="eastAsia"/>
          <w:bCs/>
          <w:color w:val="000000" w:themeColor="text1"/>
        </w:rPr>
        <w:t>食品安全国家标准</w:t>
      </w:r>
      <w:r>
        <w:rPr>
          <w:rFonts w:ascii="Times New Roman" w:eastAsia="仿宋_GB2312" w:hAnsi="Times New Roman" w:hint="eastAsia"/>
          <w:bCs/>
          <w:color w:val="000000" w:themeColor="text1"/>
        </w:rPr>
        <w:t xml:space="preserve"> </w:t>
      </w:r>
      <w:r>
        <w:rPr>
          <w:rFonts w:ascii="Times New Roman" w:eastAsia="仿宋_GB2312" w:hAnsi="Times New Roman" w:hint="eastAsia"/>
          <w:bCs/>
          <w:color w:val="000000" w:themeColor="text1"/>
        </w:rPr>
        <w:t>食品</w:t>
      </w:r>
      <w:r>
        <w:rPr>
          <w:rFonts w:ascii="Times New Roman" w:eastAsia="仿宋_GB2312" w:hAnsi="Times New Roman"/>
          <w:bCs/>
          <w:color w:val="000000" w:themeColor="text1"/>
        </w:rPr>
        <w:t>中纽甜的测定</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GB/T 19681 </w:t>
      </w:r>
      <w:r>
        <w:rPr>
          <w:rFonts w:ascii="Times New Roman" w:eastAsia="仿宋_GB2312" w:hAnsi="Times New Roman"/>
          <w:bCs/>
          <w:color w:val="000000" w:themeColor="text1"/>
        </w:rPr>
        <w:t>食品中苏丹红染料的检测方法</w:t>
      </w:r>
      <w:r>
        <w:rPr>
          <w:rFonts w:ascii="Times New Roman" w:eastAsia="仿宋_GB2312" w:hAnsi="Times New Roman" w:hint="eastAsia"/>
          <w:bCs/>
          <w:color w:val="000000" w:themeColor="text1"/>
        </w:rPr>
        <w:t xml:space="preserve"> </w:t>
      </w:r>
      <w:r>
        <w:rPr>
          <w:rFonts w:ascii="Times New Roman" w:eastAsia="仿宋_GB2312" w:hAnsi="Times New Roman"/>
          <w:bCs/>
          <w:color w:val="000000" w:themeColor="text1"/>
        </w:rPr>
        <w:t>高效液相色谱法</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szCs w:val="24"/>
        </w:rPr>
      </w:pPr>
      <w:r>
        <w:rPr>
          <w:rFonts w:ascii="Times New Roman" w:eastAsia="仿宋_GB2312" w:hAnsi="Times New Roman"/>
          <w:bCs/>
          <w:color w:val="000000" w:themeColor="text1"/>
          <w:szCs w:val="24"/>
        </w:rPr>
        <w:t xml:space="preserve">GB 22255 </w:t>
      </w:r>
      <w:r>
        <w:rPr>
          <w:rFonts w:ascii="Times New Roman" w:eastAsia="仿宋_GB2312" w:hAnsi="Times New Roman" w:hint="eastAsia"/>
          <w:bCs/>
          <w:color w:val="000000" w:themeColor="text1"/>
          <w:szCs w:val="24"/>
        </w:rPr>
        <w:t>食品安全国家标准</w:t>
      </w:r>
      <w:r>
        <w:rPr>
          <w:rFonts w:ascii="Times New Roman" w:eastAsia="仿宋_GB2312" w:hAnsi="Times New Roman" w:hint="eastAsia"/>
          <w:bCs/>
          <w:color w:val="000000" w:themeColor="text1"/>
          <w:szCs w:val="24"/>
        </w:rPr>
        <w:t xml:space="preserve"> </w:t>
      </w:r>
      <w:r>
        <w:rPr>
          <w:rFonts w:ascii="Times New Roman" w:eastAsia="仿宋_GB2312" w:hAnsi="Times New Roman" w:hint="eastAsia"/>
          <w:bCs/>
          <w:color w:val="000000" w:themeColor="text1"/>
          <w:szCs w:val="24"/>
        </w:rPr>
        <w:t>食品</w:t>
      </w:r>
      <w:r>
        <w:rPr>
          <w:rFonts w:ascii="Times New Roman" w:eastAsia="仿宋_GB2312" w:hAnsi="Times New Roman"/>
          <w:bCs/>
          <w:color w:val="000000" w:themeColor="text1"/>
          <w:szCs w:val="24"/>
        </w:rPr>
        <w:t>中三氯蔗糖（蔗糖素）的测定</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GB 29921 </w:t>
      </w:r>
      <w:r>
        <w:rPr>
          <w:rFonts w:ascii="Times New Roman" w:eastAsia="仿宋_GB2312" w:hAnsi="Times New Roman" w:hint="eastAsia"/>
          <w:bCs/>
          <w:color w:val="000000" w:themeColor="text1"/>
        </w:rPr>
        <w:t>食品安全国家标准</w:t>
      </w:r>
      <w:r>
        <w:rPr>
          <w:rFonts w:ascii="Times New Roman" w:eastAsia="仿宋_GB2312" w:hAnsi="Times New Roman" w:hint="eastAsia"/>
          <w:bCs/>
          <w:color w:val="000000" w:themeColor="text1"/>
        </w:rPr>
        <w:t xml:space="preserve"> </w:t>
      </w:r>
      <w:r>
        <w:rPr>
          <w:rFonts w:ascii="Times New Roman" w:eastAsia="仿宋_GB2312" w:hAnsi="Times New Roman" w:hint="eastAsia"/>
          <w:bCs/>
          <w:color w:val="000000" w:themeColor="text1"/>
        </w:rPr>
        <w:t>食品</w:t>
      </w:r>
      <w:r>
        <w:rPr>
          <w:rFonts w:ascii="Times New Roman" w:eastAsia="仿宋_GB2312" w:hAnsi="Times New Roman"/>
          <w:bCs/>
          <w:color w:val="000000" w:themeColor="text1"/>
        </w:rPr>
        <w:t>中致病菌限量</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hint="eastAsia"/>
          <w:bCs/>
          <w:color w:val="000000" w:themeColor="text1"/>
        </w:rPr>
        <w:t>整顿办函〔</w:t>
      </w:r>
      <w:r>
        <w:rPr>
          <w:rFonts w:ascii="Times New Roman" w:eastAsia="仿宋_GB2312" w:hAnsi="Times New Roman" w:hint="eastAsia"/>
          <w:bCs/>
          <w:color w:val="000000" w:themeColor="text1"/>
        </w:rPr>
        <w:t>2011</w:t>
      </w:r>
      <w:r>
        <w:rPr>
          <w:rFonts w:ascii="Times New Roman" w:eastAsia="仿宋_GB2312" w:hAnsi="Times New Roman" w:hint="eastAsia"/>
          <w:bCs/>
          <w:color w:val="000000" w:themeColor="text1"/>
        </w:rPr>
        <w:t>〕</w:t>
      </w:r>
      <w:r>
        <w:rPr>
          <w:rFonts w:ascii="Times New Roman" w:eastAsia="仿宋_GB2312" w:hAnsi="Times New Roman" w:hint="eastAsia"/>
          <w:bCs/>
          <w:color w:val="000000" w:themeColor="text1"/>
        </w:rPr>
        <w:t>1</w:t>
      </w:r>
      <w:r>
        <w:rPr>
          <w:rFonts w:ascii="Times New Roman" w:eastAsia="仿宋_GB2312" w:hAnsi="Times New Roman" w:hint="eastAsia"/>
          <w:bCs/>
          <w:color w:val="000000" w:themeColor="text1"/>
        </w:rPr>
        <w:t>号</w:t>
      </w:r>
      <w:r>
        <w:rPr>
          <w:rFonts w:ascii="Times New Roman" w:eastAsia="仿宋_GB2312" w:hAnsi="Times New Roman" w:hint="eastAsia"/>
          <w:bCs/>
          <w:color w:val="000000" w:themeColor="text1"/>
        </w:rPr>
        <w:t xml:space="preserve"> </w:t>
      </w:r>
      <w:r>
        <w:rPr>
          <w:rFonts w:ascii="Times New Roman" w:eastAsia="仿宋_GB2312" w:hAnsi="Times New Roman" w:hint="eastAsia"/>
          <w:bCs/>
          <w:color w:val="000000" w:themeColor="text1"/>
        </w:rPr>
        <w:t>全国食品安全整顿工作办公室关于印发《食品中可能违法添加的非食用物质和易滥用的食品添加剂品种名单（第五批）》的通知</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lastRenderedPageBreak/>
        <w:t xml:space="preserve">4 </w:t>
      </w:r>
      <w:r>
        <w:rPr>
          <w:rFonts w:ascii="Times New Roman" w:eastAsia="黑体" w:hAnsi="Times New Roman"/>
          <w:b/>
          <w:bCs/>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4.1 </w:t>
      </w:r>
      <w:r>
        <w:rPr>
          <w:rFonts w:ascii="Times New Roman" w:eastAsia="仿宋_GB2312" w:hAnsi="Times New Roman"/>
          <w:b/>
          <w:color w:val="000000" w:themeColor="text1"/>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预包装食品或非定量包装的食品。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4.2 </w:t>
      </w:r>
      <w:r>
        <w:rPr>
          <w:rFonts w:ascii="Times New Roman" w:eastAsia="仿宋_GB2312" w:hAnsi="Times New Roman"/>
          <w:b/>
          <w:color w:val="000000" w:themeColor="text1"/>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rPr>
        <w:t>生产环节抽样时，在企业的成品库房</w:t>
      </w:r>
      <w:r>
        <w:rPr>
          <w:rFonts w:ascii="Times New Roman" w:eastAsia="仿宋_GB2312" w:hAnsi="Times New Roman"/>
          <w:bCs/>
          <w:color w:val="000000" w:themeColor="text1"/>
          <w:kern w:val="0"/>
        </w:rPr>
        <w:t>，从同一批次样品堆的</w:t>
      </w:r>
      <w:r>
        <w:rPr>
          <w:rFonts w:ascii="Times New Roman" w:eastAsia="仿宋_GB2312" w:hAnsi="Times New Roman"/>
          <w:bCs/>
          <w:color w:val="000000" w:themeColor="text1"/>
          <w:kern w:val="0"/>
        </w:rPr>
        <w:t>4</w:t>
      </w:r>
      <w:r>
        <w:rPr>
          <w:rFonts w:ascii="Times New Roman" w:eastAsia="仿宋_GB2312" w:hAnsi="Times New Roman"/>
          <w:bCs/>
          <w:color w:val="000000" w:themeColor="text1"/>
          <w:kern w:val="0"/>
        </w:rPr>
        <w:t>个不同部位抽取相应数量的样品。抽取样品量不少于</w:t>
      </w:r>
      <w:r>
        <w:rPr>
          <w:rFonts w:ascii="Times New Roman" w:eastAsia="仿宋_GB2312" w:hAnsi="Times New Roman"/>
          <w:bCs/>
          <w:color w:val="000000" w:themeColor="text1"/>
          <w:kern w:val="0"/>
        </w:rPr>
        <w:t>1.2kg</w:t>
      </w:r>
      <w:r>
        <w:rPr>
          <w:rFonts w:ascii="Times New Roman" w:eastAsia="仿宋_GB2312" w:hAnsi="Times New Roman"/>
          <w:bCs/>
          <w:color w:val="000000" w:themeColor="text1"/>
          <w:kern w:val="0"/>
        </w:rPr>
        <w:t>，且</w:t>
      </w:r>
      <w:r>
        <w:rPr>
          <w:rFonts w:ascii="Times New Roman" w:eastAsia="仿宋_GB2312" w:hAnsi="Times New Roman"/>
          <w:bCs/>
          <w:color w:val="000000" w:themeColor="text1"/>
        </w:rPr>
        <w:t>不少于</w:t>
      </w:r>
      <w:r>
        <w:rPr>
          <w:rFonts w:ascii="Times New Roman" w:eastAsia="仿宋_GB2312" w:hAnsi="Times New Roman"/>
          <w:bCs/>
          <w:color w:val="000000" w:themeColor="text1"/>
        </w:rPr>
        <w:t>10</w:t>
      </w:r>
      <w:r>
        <w:rPr>
          <w:rFonts w:ascii="Times New Roman" w:eastAsia="仿宋_GB2312" w:hAnsi="Times New Roman"/>
          <w:bCs/>
          <w:color w:val="000000" w:themeColor="text1"/>
        </w:rPr>
        <w:t>个独立包装</w:t>
      </w:r>
      <w:r>
        <w:rPr>
          <w:rFonts w:ascii="Times New Roman" w:eastAsia="仿宋_GB2312" w:hAnsi="Times New Roman"/>
          <w:bCs/>
          <w:color w:val="000000" w:themeColor="text1"/>
          <w:kern w:val="0"/>
        </w:rPr>
        <w:t>。</w:t>
      </w:r>
      <w:r>
        <w:rPr>
          <w:rFonts w:ascii="Times New Roman" w:eastAsia="仿宋_GB2312" w:hAnsi="Times New Roman"/>
          <w:color w:val="000000" w:themeColor="text1"/>
        </w:rPr>
        <w:t>大包装食品（</w:t>
      </w:r>
      <w:r>
        <w:rPr>
          <w:rFonts w:ascii="Times New Roman" w:eastAsia="仿宋_GB2312" w:hAnsi="Times New Roman"/>
          <w:color w:val="000000" w:themeColor="text1"/>
        </w:rPr>
        <w:t>≥10kg</w:t>
      </w:r>
      <w:r>
        <w:rPr>
          <w:rFonts w:ascii="Times New Roman" w:eastAsia="仿宋_GB2312" w:hAnsi="Times New Roman"/>
          <w:color w:val="000000" w:themeColor="text1"/>
        </w:rPr>
        <w:t>）可进行分装取样，分装时应采取措施防止微生物污染，分装的样品盛装于被抽样单位用于销售的包装或清洁卫生的容器中，样品数量不少于</w:t>
      </w:r>
      <w:r>
        <w:rPr>
          <w:rFonts w:ascii="Times New Roman" w:eastAsia="仿宋_GB2312" w:hAnsi="Times New Roman"/>
          <w:color w:val="000000" w:themeColor="text1"/>
        </w:rPr>
        <w:t>6</w:t>
      </w:r>
      <w:r>
        <w:rPr>
          <w:rFonts w:ascii="Times New Roman" w:eastAsia="仿宋_GB2312" w:hAnsi="Times New Roman"/>
          <w:color w:val="000000" w:themeColor="text1"/>
        </w:rPr>
        <w:t>个包装，且每个包装不少于</w:t>
      </w:r>
      <w:r>
        <w:rPr>
          <w:rFonts w:ascii="Times New Roman" w:eastAsia="仿宋_GB2312" w:hAnsi="Times New Roman"/>
          <w:color w:val="000000" w:themeColor="text1"/>
        </w:rPr>
        <w:t>200g</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bCs/>
          <w:color w:val="000000" w:themeColor="text1"/>
        </w:rPr>
        <w:t>流通</w:t>
      </w:r>
      <w:r>
        <w:rPr>
          <w:rFonts w:ascii="Times New Roman" w:eastAsia="仿宋_GB2312" w:hAnsi="Times New Roman"/>
          <w:bCs/>
          <w:color w:val="000000" w:themeColor="text1"/>
        </w:rPr>
        <w:t>环节抽样时，在货架、柜台、库房或网络食品经营平台抽取同一批次待销产品</w:t>
      </w:r>
      <w:r>
        <w:rPr>
          <w:rFonts w:ascii="Times New Roman" w:eastAsia="仿宋_GB2312" w:hAnsi="Times New Roman" w:hint="eastAsia"/>
          <w:bCs/>
          <w:color w:val="000000" w:themeColor="text1"/>
        </w:rPr>
        <w:t>，</w:t>
      </w:r>
      <w:r>
        <w:rPr>
          <w:rFonts w:ascii="Times New Roman" w:eastAsia="仿宋_GB2312" w:hAnsi="Times New Roman"/>
          <w:color w:val="000000" w:themeColor="text1"/>
        </w:rPr>
        <w:t>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kern w:val="0"/>
        </w:rPr>
      </w:pPr>
      <w:r>
        <w:rPr>
          <w:rFonts w:ascii="Times New Roman" w:eastAsia="仿宋_GB2312" w:hAnsi="Times New Roman" w:hint="eastAsia"/>
          <w:color w:val="000000" w:themeColor="text1"/>
        </w:rPr>
        <w:t>餐饮环节抽样时</w:t>
      </w:r>
      <w:r>
        <w:rPr>
          <w:rFonts w:ascii="Times New Roman" w:eastAsia="仿宋_GB2312" w:hAnsi="Times New Roman"/>
          <w:color w:val="000000" w:themeColor="text1"/>
        </w:rPr>
        <w:t>，</w:t>
      </w:r>
      <w:r>
        <w:rPr>
          <w:rFonts w:ascii="Times New Roman" w:eastAsia="仿宋_GB2312" w:hAnsi="Times New Roman" w:hint="eastAsia"/>
          <w:color w:val="000000" w:themeColor="text1"/>
        </w:rPr>
        <w:t>抽取同一批次待销产品，</w:t>
      </w:r>
      <w:r>
        <w:rPr>
          <w:rFonts w:ascii="Times New Roman" w:eastAsia="仿宋_GB2312" w:hAnsi="Times New Roman"/>
          <w:color w:val="000000" w:themeColor="text1"/>
        </w:rPr>
        <w:t>应抽取完整包装产品，如需从大包装中抽取样品，应从完整大包装中抽取样品</w:t>
      </w:r>
      <w:r>
        <w:rPr>
          <w:rFonts w:ascii="Times New Roman" w:eastAsia="仿宋_GB2312" w:hAnsi="Times New Roman" w:hint="eastAsia"/>
          <w:color w:val="000000" w:themeColor="text1"/>
        </w:rPr>
        <w:t>，</w:t>
      </w:r>
      <w:r>
        <w:rPr>
          <w:rFonts w:ascii="Times New Roman" w:eastAsia="仿宋_GB2312" w:hAnsi="Times New Roman"/>
          <w:color w:val="000000" w:themeColor="text1"/>
        </w:rPr>
        <w:t>抽取样品量原则上同生产环节。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kern w:val="0"/>
        </w:rPr>
        <w:t>优先抽取近期生产的产品，所抽取样品分为</w:t>
      </w:r>
      <w:r>
        <w:rPr>
          <w:rFonts w:ascii="Times New Roman" w:eastAsia="仿宋_GB2312" w:hAnsi="Times New Roman"/>
          <w:bCs/>
          <w:color w:val="000000" w:themeColor="text1"/>
          <w:kern w:val="0"/>
        </w:rPr>
        <w:t>2</w:t>
      </w:r>
      <w:r>
        <w:rPr>
          <w:rFonts w:ascii="Times New Roman" w:eastAsia="仿宋_GB2312" w:hAnsi="Times New Roman"/>
          <w:bCs/>
          <w:color w:val="000000" w:themeColor="text1"/>
          <w:kern w:val="0"/>
        </w:rPr>
        <w:t>份，</w:t>
      </w:r>
      <w:r>
        <w:rPr>
          <w:rFonts w:ascii="Times New Roman" w:eastAsia="仿宋_GB2312" w:hAnsi="Times New Roman"/>
          <w:bCs/>
          <w:color w:val="000000" w:themeColor="text1"/>
        </w:rPr>
        <w:t>约</w:t>
      </w:r>
      <w:r>
        <w:rPr>
          <w:rFonts w:ascii="Times New Roman" w:eastAsia="仿宋_GB2312" w:hAnsi="Times New Roman"/>
          <w:bCs/>
          <w:color w:val="000000" w:themeColor="text1"/>
        </w:rPr>
        <w:t>4/5</w:t>
      </w:r>
      <w:r>
        <w:rPr>
          <w:rFonts w:ascii="Times New Roman" w:eastAsia="仿宋_GB2312" w:hAnsi="Times New Roman"/>
          <w:bCs/>
          <w:color w:val="000000" w:themeColor="text1"/>
        </w:rPr>
        <w:t>为检验样品，约</w:t>
      </w:r>
      <w:r>
        <w:rPr>
          <w:rFonts w:ascii="Times New Roman" w:eastAsia="仿宋_GB2312" w:hAnsi="Times New Roman"/>
          <w:bCs/>
          <w:color w:val="000000" w:themeColor="text1"/>
        </w:rPr>
        <w:t>1/5</w:t>
      </w:r>
      <w:r>
        <w:rPr>
          <w:rFonts w:ascii="Times New Roman" w:eastAsia="仿宋_GB2312" w:hAnsi="Times New Roman"/>
          <w:bCs/>
          <w:color w:val="000000" w:themeColor="text1"/>
        </w:rPr>
        <w:t>为</w:t>
      </w:r>
      <w:r>
        <w:rPr>
          <w:rFonts w:ascii="Times New Roman" w:eastAsia="仿宋_GB2312" w:hAnsi="Times New Roman"/>
          <w:color w:val="000000" w:themeColor="text1"/>
        </w:rPr>
        <w:t>复检备份样品（复检备份样品封存在承检机构）。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4.3 </w:t>
      </w:r>
      <w:r>
        <w:rPr>
          <w:rFonts w:ascii="Times New Roman" w:eastAsia="仿宋_GB2312" w:hAnsi="Times New Roman"/>
          <w:b/>
          <w:color w:val="000000" w:themeColor="text1"/>
        </w:rPr>
        <w:t>抽样单</w:t>
      </w:r>
    </w:p>
    <w:p w:rsidR="00DC21E8" w:rsidRDefault="00E111C2">
      <w:pPr>
        <w:overflowPunct w:val="0"/>
        <w:topLinePunct/>
        <w:adjustRightInd w:val="0"/>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kern w:val="0"/>
        </w:rPr>
      </w:pPr>
      <w:r>
        <w:rPr>
          <w:rFonts w:ascii="Times New Roman" w:eastAsia="仿宋_GB2312" w:hAnsi="Times New Roman"/>
          <w:bCs/>
          <w:color w:val="000000" w:themeColor="text1"/>
          <w:kern w:val="0"/>
        </w:rPr>
        <w:t>抽样完成后由抽样人与被抽样单位在抽样单和封条上签字、盖章，当场封样，</w:t>
      </w:r>
      <w:r>
        <w:rPr>
          <w:rFonts w:ascii="Times New Roman" w:eastAsia="仿宋_GB2312" w:hAnsi="Times New Roman"/>
          <w:bCs/>
          <w:color w:val="000000" w:themeColor="text1"/>
        </w:rPr>
        <w:t>检验样品、备份样品分别封样。</w:t>
      </w:r>
      <w:r>
        <w:rPr>
          <w:rFonts w:ascii="Times New Roman" w:eastAsia="仿宋_GB2312" w:hAnsi="Times New Roman"/>
          <w:bCs/>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5.1 </w:t>
      </w:r>
      <w:r>
        <w:rPr>
          <w:rFonts w:ascii="Times New Roman" w:eastAsia="仿宋_GB2312" w:hAnsi="Times New Roman"/>
          <w:b/>
          <w:color w:val="000000" w:themeColor="text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5.1.1 </w:t>
      </w:r>
      <w:r>
        <w:rPr>
          <w:rFonts w:ascii="Times New Roman" w:eastAsia="仿宋_GB2312" w:hAnsi="Times New Roman"/>
          <w:bCs/>
          <w:color w:val="000000" w:themeColor="text1"/>
        </w:rPr>
        <w:t>酱腌菜检验项目见表</w:t>
      </w:r>
      <w:r>
        <w:rPr>
          <w:rFonts w:ascii="Times New Roman" w:eastAsia="仿宋_GB2312" w:hAnsi="Times New Roman"/>
          <w:bCs/>
          <w:color w:val="000000" w:themeColor="text1"/>
        </w:rPr>
        <w:t>16-1</w:t>
      </w:r>
      <w:r>
        <w:rPr>
          <w:rFonts w:ascii="Times New Roman" w:eastAsia="仿宋_GB2312" w:hAnsi="Times New Roman"/>
          <w:bCs/>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bCs/>
          <w:color w:val="000000" w:themeColor="text1"/>
        </w:rPr>
      </w:pPr>
      <w:r>
        <w:rPr>
          <w:rFonts w:ascii="Times New Roman" w:eastAsia="黑体" w:hAnsi="Times New Roman"/>
          <w:bCs/>
          <w:color w:val="000000" w:themeColor="text1"/>
        </w:rPr>
        <w:t>表</w:t>
      </w:r>
      <w:r>
        <w:rPr>
          <w:rFonts w:ascii="Times New Roman" w:eastAsia="黑体" w:hAnsi="Times New Roman"/>
          <w:bCs/>
          <w:color w:val="000000" w:themeColor="text1"/>
        </w:rPr>
        <w:t xml:space="preserve">16-1 </w:t>
      </w:r>
      <w:r>
        <w:rPr>
          <w:rFonts w:ascii="Times New Roman" w:eastAsia="黑体" w:hAnsi="Times New Roman"/>
          <w:bCs/>
          <w:color w:val="000000" w:themeColor="text1"/>
        </w:rPr>
        <w:t>酱腌菜检验项目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3"/>
        <w:gridCol w:w="3075"/>
        <w:gridCol w:w="2485"/>
        <w:gridCol w:w="2064"/>
      </w:tblGrid>
      <w:tr w:rsidR="00DC21E8">
        <w:trPr>
          <w:cantSplit/>
          <w:trHeight w:val="403"/>
          <w:tblHeader/>
          <w:jc w:val="center"/>
        </w:trPr>
        <w:tc>
          <w:tcPr>
            <w:tcW w:w="68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07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48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06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68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1</w:t>
            </w:r>
          </w:p>
        </w:tc>
        <w:tc>
          <w:tcPr>
            <w:tcW w:w="307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铅（以</w:t>
            </w:r>
            <w:r>
              <w:rPr>
                <w:rFonts w:ascii="Times New Roman" w:eastAsia="仿宋_GB2312" w:hAnsi="Times New Roman"/>
                <w:bCs/>
                <w:color w:val="000000" w:themeColor="text1"/>
              </w:rPr>
              <w:t>Pb</w:t>
            </w:r>
            <w:r>
              <w:rPr>
                <w:rFonts w:ascii="Times New Roman" w:eastAsia="仿宋_GB2312" w:hAnsi="Times New Roman"/>
                <w:bCs/>
                <w:color w:val="000000" w:themeColor="text1"/>
              </w:rPr>
              <w:t>计）</w:t>
            </w:r>
          </w:p>
        </w:tc>
        <w:tc>
          <w:tcPr>
            <w:tcW w:w="248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2762</w:t>
            </w:r>
          </w:p>
        </w:tc>
        <w:tc>
          <w:tcPr>
            <w:tcW w:w="206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68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2</w:t>
            </w:r>
          </w:p>
        </w:tc>
        <w:tc>
          <w:tcPr>
            <w:tcW w:w="307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亚硝酸盐（以</w:t>
            </w:r>
            <w:r>
              <w:rPr>
                <w:rFonts w:ascii="Times New Roman" w:eastAsia="仿宋_GB2312" w:hAnsi="Times New Roman"/>
                <w:bCs/>
                <w:color w:val="000000" w:themeColor="text1"/>
              </w:rPr>
              <w:t>NaNO</w:t>
            </w:r>
            <w:r>
              <w:rPr>
                <w:rFonts w:ascii="Times New Roman" w:eastAsia="仿宋_GB2312" w:hAnsi="Times New Roman"/>
                <w:bCs/>
                <w:color w:val="000000" w:themeColor="text1"/>
                <w:vertAlign w:val="subscript"/>
              </w:rPr>
              <w:t>2</w:t>
            </w:r>
            <w:r>
              <w:rPr>
                <w:rFonts w:ascii="Times New Roman" w:eastAsia="仿宋_GB2312" w:hAnsi="Times New Roman"/>
                <w:bCs/>
                <w:color w:val="000000" w:themeColor="text1"/>
              </w:rPr>
              <w:t>计）</w:t>
            </w:r>
          </w:p>
        </w:tc>
        <w:tc>
          <w:tcPr>
            <w:tcW w:w="248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 xml:space="preserve">GB 2714 </w:t>
            </w:r>
          </w:p>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2762</w:t>
            </w:r>
          </w:p>
        </w:tc>
        <w:tc>
          <w:tcPr>
            <w:tcW w:w="206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bCs/>
                <w:color w:val="000000" w:themeColor="text1"/>
              </w:rPr>
              <w:t>GB 5009.33</w:t>
            </w:r>
          </w:p>
        </w:tc>
      </w:tr>
      <w:tr w:rsidR="00DC21E8">
        <w:trPr>
          <w:cantSplit/>
          <w:trHeight w:val="403"/>
          <w:jc w:val="center"/>
        </w:trPr>
        <w:tc>
          <w:tcPr>
            <w:tcW w:w="68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3</w:t>
            </w:r>
          </w:p>
        </w:tc>
        <w:tc>
          <w:tcPr>
            <w:tcW w:w="307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苯甲酸及其钠盐（以苯甲酸计）</w:t>
            </w:r>
          </w:p>
        </w:tc>
        <w:tc>
          <w:tcPr>
            <w:tcW w:w="248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206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5009.28</w:t>
            </w:r>
          </w:p>
        </w:tc>
      </w:tr>
      <w:tr w:rsidR="00DC21E8">
        <w:trPr>
          <w:cantSplit/>
          <w:trHeight w:val="403"/>
          <w:jc w:val="center"/>
        </w:trPr>
        <w:tc>
          <w:tcPr>
            <w:tcW w:w="68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lastRenderedPageBreak/>
              <w:t>4</w:t>
            </w:r>
          </w:p>
        </w:tc>
        <w:tc>
          <w:tcPr>
            <w:tcW w:w="307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山梨酸及其钾盐（以山梨酸计）</w:t>
            </w:r>
          </w:p>
        </w:tc>
        <w:tc>
          <w:tcPr>
            <w:tcW w:w="248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206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5009.28</w:t>
            </w:r>
          </w:p>
        </w:tc>
      </w:tr>
      <w:tr w:rsidR="00DC21E8">
        <w:trPr>
          <w:cantSplit/>
          <w:trHeight w:val="403"/>
          <w:jc w:val="center"/>
        </w:trPr>
        <w:tc>
          <w:tcPr>
            <w:tcW w:w="68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5</w:t>
            </w:r>
          </w:p>
        </w:tc>
        <w:tc>
          <w:tcPr>
            <w:tcW w:w="3075" w:type="dxa"/>
            <w:tcBorders>
              <w:top w:val="single" w:sz="4" w:space="0" w:color="auto"/>
              <w:left w:val="single" w:sz="4" w:space="0" w:color="auto"/>
              <w:bottom w:val="single" w:sz="4" w:space="0" w:color="auto"/>
              <w:right w:val="single" w:sz="4" w:space="0" w:color="auto"/>
            </w:tcBorders>
            <w:vAlign w:val="center"/>
          </w:tcPr>
          <w:p w:rsidR="00D46C20"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脱氢乙酸及其钠盐</w:t>
            </w:r>
          </w:p>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（以脱氢乙酸计）</w:t>
            </w:r>
          </w:p>
        </w:tc>
        <w:tc>
          <w:tcPr>
            <w:tcW w:w="248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206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5009.121</w:t>
            </w:r>
          </w:p>
        </w:tc>
      </w:tr>
      <w:tr w:rsidR="00DC21E8">
        <w:trPr>
          <w:cantSplit/>
          <w:trHeight w:val="403"/>
          <w:jc w:val="center"/>
        </w:trPr>
        <w:tc>
          <w:tcPr>
            <w:tcW w:w="68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仿宋_GB2312" w:hAnsi="Times New Roman"/>
                <w:bCs/>
                <w:color w:val="000000" w:themeColor="text1"/>
              </w:rPr>
              <w:t>6</w:t>
            </w:r>
          </w:p>
        </w:tc>
        <w:tc>
          <w:tcPr>
            <w:tcW w:w="307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糖精钠（以糖精计）</w:t>
            </w:r>
          </w:p>
        </w:tc>
        <w:tc>
          <w:tcPr>
            <w:tcW w:w="248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206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5009.28</w:t>
            </w:r>
          </w:p>
        </w:tc>
      </w:tr>
      <w:tr w:rsidR="00DC21E8">
        <w:trPr>
          <w:cantSplit/>
          <w:trHeight w:val="403"/>
          <w:jc w:val="center"/>
        </w:trPr>
        <w:tc>
          <w:tcPr>
            <w:tcW w:w="68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hint="eastAsia"/>
                <w:bCs/>
                <w:color w:val="000000" w:themeColor="text1"/>
              </w:rPr>
              <w:t>7</w:t>
            </w:r>
          </w:p>
        </w:tc>
        <w:tc>
          <w:tcPr>
            <w:tcW w:w="307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szCs w:val="21"/>
              </w:rPr>
              <w:t>三氯蔗糖</w:t>
            </w:r>
          </w:p>
        </w:tc>
        <w:tc>
          <w:tcPr>
            <w:tcW w:w="248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206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szCs w:val="24"/>
              </w:rPr>
              <w:t>GB 22255</w:t>
            </w:r>
          </w:p>
        </w:tc>
      </w:tr>
      <w:tr w:rsidR="00DC21E8">
        <w:trPr>
          <w:cantSplit/>
          <w:trHeight w:val="403"/>
          <w:jc w:val="center"/>
        </w:trPr>
        <w:tc>
          <w:tcPr>
            <w:tcW w:w="683" w:type="dxa"/>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仿宋_GB2312" w:hAnsi="Times New Roman" w:hint="eastAsia"/>
                <w:bCs/>
                <w:color w:val="000000" w:themeColor="text1"/>
              </w:rPr>
              <w:t>8</w:t>
            </w:r>
          </w:p>
        </w:tc>
        <w:tc>
          <w:tcPr>
            <w:tcW w:w="3075"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甜蜜素（以环己基氨基磺酸计）</w:t>
            </w:r>
          </w:p>
        </w:tc>
        <w:tc>
          <w:tcPr>
            <w:tcW w:w="2485"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2064" w:type="dxa"/>
            <w:vAlign w:val="center"/>
          </w:tcPr>
          <w:p w:rsidR="00DC21E8" w:rsidRDefault="00E111C2">
            <w:pPr>
              <w:overflowPunct w:val="0"/>
              <w:topLinePunct/>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5009.97</w:t>
            </w:r>
          </w:p>
        </w:tc>
      </w:tr>
      <w:tr w:rsidR="00DC21E8">
        <w:trPr>
          <w:cantSplit/>
          <w:trHeight w:val="403"/>
          <w:jc w:val="center"/>
        </w:trPr>
        <w:tc>
          <w:tcPr>
            <w:tcW w:w="683"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hint="eastAsia"/>
                <w:bCs/>
                <w:color w:val="000000" w:themeColor="text1"/>
              </w:rPr>
              <w:t>9</w:t>
            </w:r>
          </w:p>
        </w:tc>
        <w:tc>
          <w:tcPr>
            <w:tcW w:w="3075"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纽甜</w:t>
            </w:r>
          </w:p>
        </w:tc>
        <w:tc>
          <w:tcPr>
            <w:tcW w:w="2485"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2064"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5009.247</w:t>
            </w:r>
          </w:p>
        </w:tc>
      </w:tr>
      <w:tr w:rsidR="00DC21E8">
        <w:trPr>
          <w:cantSplit/>
          <w:trHeight w:val="403"/>
          <w:jc w:val="center"/>
        </w:trPr>
        <w:tc>
          <w:tcPr>
            <w:tcW w:w="683"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hint="eastAsia"/>
                <w:bCs/>
                <w:color w:val="000000" w:themeColor="text1"/>
              </w:rPr>
              <w:t>10</w:t>
            </w:r>
          </w:p>
        </w:tc>
        <w:tc>
          <w:tcPr>
            <w:tcW w:w="3075"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二氧化硫残留量</w:t>
            </w:r>
            <w:r>
              <w:rPr>
                <w:rFonts w:ascii="Times New Roman" w:eastAsia="仿宋_GB2312" w:hAnsi="Times New Roman"/>
                <w:bCs/>
                <w:color w:val="000000" w:themeColor="text1"/>
                <w:vertAlign w:val="superscript"/>
              </w:rPr>
              <w:t>a</w:t>
            </w:r>
          </w:p>
        </w:tc>
        <w:tc>
          <w:tcPr>
            <w:tcW w:w="2485"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2064"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5009.34</w:t>
            </w:r>
          </w:p>
        </w:tc>
      </w:tr>
      <w:tr w:rsidR="00DC21E8">
        <w:trPr>
          <w:cantSplit/>
          <w:trHeight w:val="403"/>
          <w:jc w:val="center"/>
        </w:trPr>
        <w:tc>
          <w:tcPr>
            <w:tcW w:w="683" w:type="dxa"/>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11</w:t>
            </w:r>
          </w:p>
        </w:tc>
        <w:tc>
          <w:tcPr>
            <w:tcW w:w="3075"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苏丹红</w:t>
            </w:r>
            <w:r>
              <w:rPr>
                <w:rFonts w:ascii="Times New Roman" w:eastAsia="仿宋_GB2312" w:hAnsi="Times New Roman"/>
                <w:bCs/>
                <w:color w:val="000000" w:themeColor="text1"/>
              </w:rPr>
              <w:t>I</w:t>
            </w:r>
            <w:r>
              <w:rPr>
                <w:rFonts w:ascii="Times New Roman" w:eastAsia="仿宋_GB2312" w:hAnsi="Times New Roman"/>
                <w:bCs/>
                <w:color w:val="000000" w:themeColor="text1"/>
              </w:rPr>
              <w:t>、苏丹红</w:t>
            </w:r>
            <w:r>
              <w:rPr>
                <w:rFonts w:ascii="Times New Roman" w:eastAsia="仿宋_GB2312" w:hAnsi="Times New Roman"/>
                <w:bCs/>
                <w:color w:val="000000" w:themeColor="text1"/>
              </w:rPr>
              <w:t>II</w:t>
            </w:r>
            <w:r>
              <w:rPr>
                <w:rFonts w:ascii="Times New Roman" w:eastAsia="仿宋_GB2312" w:hAnsi="Times New Roman"/>
                <w:bCs/>
                <w:color w:val="000000" w:themeColor="text1"/>
              </w:rPr>
              <w:t>、苏丹红</w:t>
            </w:r>
            <w:r>
              <w:rPr>
                <w:rFonts w:ascii="Times New Roman" w:eastAsia="仿宋_GB2312" w:hAnsi="Times New Roman"/>
                <w:bCs/>
                <w:color w:val="000000" w:themeColor="text1"/>
              </w:rPr>
              <w:t>III</w:t>
            </w:r>
            <w:r>
              <w:rPr>
                <w:rFonts w:ascii="Times New Roman" w:eastAsia="仿宋_GB2312" w:hAnsi="Times New Roman"/>
                <w:bCs/>
                <w:color w:val="000000" w:themeColor="text1"/>
              </w:rPr>
              <w:t>、苏丹红</w:t>
            </w:r>
            <w:r>
              <w:rPr>
                <w:rFonts w:ascii="Times New Roman" w:eastAsia="仿宋_GB2312" w:hAnsi="Times New Roman"/>
                <w:bCs/>
                <w:color w:val="000000" w:themeColor="text1"/>
              </w:rPr>
              <w:t xml:space="preserve">IV </w:t>
            </w:r>
            <w:r>
              <w:rPr>
                <w:rFonts w:ascii="Times New Roman" w:eastAsia="仿宋_GB2312" w:hAnsi="Times New Roman"/>
                <w:bCs/>
                <w:color w:val="000000" w:themeColor="text1"/>
                <w:vertAlign w:val="superscript"/>
              </w:rPr>
              <w:t>b</w:t>
            </w:r>
          </w:p>
        </w:tc>
        <w:tc>
          <w:tcPr>
            <w:tcW w:w="2485"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整顿办函〔</w:t>
            </w:r>
            <w:r>
              <w:rPr>
                <w:rFonts w:ascii="Times New Roman" w:eastAsia="仿宋_GB2312" w:hAnsi="Times New Roman"/>
                <w:bCs/>
                <w:color w:val="000000" w:themeColor="text1"/>
              </w:rPr>
              <w:t>2011</w:t>
            </w:r>
            <w:r>
              <w:rPr>
                <w:rFonts w:ascii="Times New Roman" w:eastAsia="仿宋_GB2312" w:hAnsi="Times New Roman"/>
                <w:bCs/>
                <w:color w:val="000000" w:themeColor="text1"/>
              </w:rPr>
              <w:t>〕</w:t>
            </w:r>
            <w:r>
              <w:rPr>
                <w:rFonts w:ascii="Times New Roman" w:eastAsia="仿宋_GB2312" w:hAnsi="Times New Roman"/>
                <w:bCs/>
                <w:color w:val="000000" w:themeColor="text1"/>
              </w:rPr>
              <w:t>1</w:t>
            </w:r>
            <w:r>
              <w:rPr>
                <w:rFonts w:ascii="Times New Roman" w:eastAsia="仿宋_GB2312" w:hAnsi="Times New Roman"/>
                <w:bCs/>
                <w:color w:val="000000" w:themeColor="text1"/>
              </w:rPr>
              <w:t>号</w:t>
            </w:r>
          </w:p>
        </w:tc>
        <w:tc>
          <w:tcPr>
            <w:tcW w:w="2064"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sz w:val="18"/>
              </w:rPr>
            </w:pPr>
            <w:r>
              <w:rPr>
                <w:rFonts w:ascii="Times New Roman" w:eastAsia="仿宋_GB2312" w:hAnsi="Times New Roman"/>
                <w:bCs/>
                <w:color w:val="000000" w:themeColor="text1"/>
              </w:rPr>
              <w:t>GB/T 19681</w:t>
            </w:r>
          </w:p>
        </w:tc>
      </w:tr>
      <w:tr w:rsidR="00DC21E8">
        <w:trPr>
          <w:cantSplit/>
          <w:trHeight w:val="403"/>
          <w:jc w:val="center"/>
        </w:trPr>
        <w:tc>
          <w:tcPr>
            <w:tcW w:w="683" w:type="dxa"/>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12</w:t>
            </w:r>
          </w:p>
        </w:tc>
        <w:tc>
          <w:tcPr>
            <w:tcW w:w="3075"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sz w:val="20"/>
              </w:rPr>
            </w:pPr>
            <w:r>
              <w:rPr>
                <w:rFonts w:ascii="Times New Roman" w:eastAsia="仿宋_GB2312" w:hAnsi="Times New Roman"/>
                <w:bCs/>
                <w:color w:val="000000" w:themeColor="text1"/>
              </w:rPr>
              <w:t>大肠菌群</w:t>
            </w:r>
            <w:r>
              <w:rPr>
                <w:rFonts w:ascii="Times New Roman" w:eastAsia="仿宋_GB2312" w:hAnsi="Times New Roman"/>
                <w:bCs/>
                <w:color w:val="000000" w:themeColor="text1"/>
                <w:vertAlign w:val="superscript"/>
              </w:rPr>
              <w:t>c</w:t>
            </w:r>
          </w:p>
        </w:tc>
        <w:tc>
          <w:tcPr>
            <w:tcW w:w="2485"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2714</w:t>
            </w:r>
          </w:p>
        </w:tc>
        <w:tc>
          <w:tcPr>
            <w:tcW w:w="2064"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 xml:space="preserve">GB 4789.3 </w:t>
            </w:r>
          </w:p>
        </w:tc>
      </w:tr>
      <w:tr w:rsidR="00DC21E8">
        <w:trPr>
          <w:cantSplit/>
          <w:trHeight w:val="403"/>
          <w:jc w:val="center"/>
        </w:trPr>
        <w:tc>
          <w:tcPr>
            <w:tcW w:w="683" w:type="dxa"/>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13</w:t>
            </w:r>
          </w:p>
        </w:tc>
        <w:tc>
          <w:tcPr>
            <w:tcW w:w="3075"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沙门氏菌</w:t>
            </w:r>
            <w:r>
              <w:rPr>
                <w:rFonts w:ascii="Times New Roman" w:eastAsia="仿宋_GB2312" w:hAnsi="Times New Roman"/>
                <w:bCs/>
                <w:color w:val="000000" w:themeColor="text1"/>
                <w:vertAlign w:val="superscript"/>
              </w:rPr>
              <w:t>d</w:t>
            </w:r>
          </w:p>
        </w:tc>
        <w:tc>
          <w:tcPr>
            <w:tcW w:w="2485"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29921</w:t>
            </w:r>
          </w:p>
        </w:tc>
        <w:tc>
          <w:tcPr>
            <w:tcW w:w="2064"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4789.4</w:t>
            </w:r>
          </w:p>
        </w:tc>
      </w:tr>
      <w:tr w:rsidR="00DC21E8">
        <w:trPr>
          <w:cantSplit/>
          <w:trHeight w:val="403"/>
          <w:jc w:val="center"/>
        </w:trPr>
        <w:tc>
          <w:tcPr>
            <w:tcW w:w="683" w:type="dxa"/>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14</w:t>
            </w:r>
          </w:p>
        </w:tc>
        <w:tc>
          <w:tcPr>
            <w:tcW w:w="3075"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金黄色葡萄球菌</w:t>
            </w:r>
            <w:r>
              <w:rPr>
                <w:rFonts w:ascii="Times New Roman" w:eastAsia="仿宋_GB2312" w:hAnsi="Times New Roman"/>
                <w:bCs/>
                <w:color w:val="000000" w:themeColor="text1"/>
                <w:vertAlign w:val="superscript"/>
              </w:rPr>
              <w:t>d</w:t>
            </w:r>
          </w:p>
        </w:tc>
        <w:tc>
          <w:tcPr>
            <w:tcW w:w="2485"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29921</w:t>
            </w:r>
          </w:p>
        </w:tc>
        <w:tc>
          <w:tcPr>
            <w:tcW w:w="2064"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4789.10</w:t>
            </w:r>
            <w:r>
              <w:rPr>
                <w:rFonts w:ascii="Times New Roman" w:eastAsia="仿宋_GB2312" w:hAnsi="Times New Roman"/>
                <w:bCs/>
                <w:color w:val="000000" w:themeColor="text1"/>
              </w:rPr>
              <w:t>第二法</w:t>
            </w:r>
          </w:p>
        </w:tc>
      </w:tr>
      <w:tr w:rsidR="00DC21E8">
        <w:trPr>
          <w:cantSplit/>
          <w:trHeight w:val="403"/>
          <w:jc w:val="center"/>
        </w:trPr>
        <w:tc>
          <w:tcPr>
            <w:tcW w:w="683" w:type="dxa"/>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15</w:t>
            </w:r>
          </w:p>
        </w:tc>
        <w:tc>
          <w:tcPr>
            <w:tcW w:w="3075"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szCs w:val="21"/>
              </w:rPr>
            </w:pPr>
            <w:r>
              <w:rPr>
                <w:rFonts w:ascii="Times New Roman" w:eastAsia="仿宋_GB2312" w:hAnsi="Times New Roman"/>
                <w:bCs/>
                <w:color w:val="000000" w:themeColor="text1"/>
                <w:szCs w:val="21"/>
              </w:rPr>
              <w:t>防腐剂混合使用时各自用量占其最大使用量比例之和</w:t>
            </w:r>
          </w:p>
        </w:tc>
        <w:tc>
          <w:tcPr>
            <w:tcW w:w="2485"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2064"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rPr>
                <w:rFonts w:ascii="Times New Roman" w:eastAsia="仿宋_GB2312" w:hAnsi="Times New Roman"/>
                <w:bCs/>
                <w:color w:val="000000" w:themeColor="text1"/>
              </w:rPr>
            </w:pPr>
            <w:r>
              <w:rPr>
                <w:rFonts w:ascii="Times New Roman" w:eastAsia="仿宋_GB2312" w:hAnsi="Times New Roman"/>
                <w:bCs/>
                <w:color w:val="000000" w:themeColor="text1"/>
              </w:rPr>
              <w:t>注：</w:t>
            </w:r>
            <w:r>
              <w:rPr>
                <w:rFonts w:ascii="Times New Roman" w:eastAsia="仿宋_GB2312" w:hAnsi="Times New Roman"/>
                <w:bCs/>
                <w:color w:val="000000" w:themeColor="text1"/>
              </w:rPr>
              <w:t xml:space="preserve"> a. </w:t>
            </w:r>
            <w:r>
              <w:rPr>
                <w:rFonts w:ascii="Times New Roman" w:eastAsia="仿宋_GB2312" w:hAnsi="Times New Roman"/>
                <w:bCs/>
                <w:color w:val="000000" w:themeColor="text1"/>
              </w:rPr>
              <w:t>以葱、洋葱、蒜为主要原料的产品不检测</w:t>
            </w:r>
            <w:r>
              <w:rPr>
                <w:rFonts w:ascii="Times New Roman" w:eastAsia="仿宋_GB2312" w:hAnsi="Times New Roman"/>
                <w:bCs/>
                <w:color w:val="000000" w:themeColor="text1"/>
                <w:szCs w:val="24"/>
              </w:rPr>
              <w:t>。</w:t>
            </w:r>
          </w:p>
          <w:p w:rsidR="00DC21E8" w:rsidRDefault="00E111C2">
            <w:pPr>
              <w:overflowPunct w:val="0"/>
              <w:topLinePunct/>
              <w:snapToGrid w:val="0"/>
              <w:spacing w:line="360" w:lineRule="exact"/>
              <w:ind w:firstLineChars="250" w:firstLine="525"/>
              <w:rPr>
                <w:rFonts w:ascii="Times New Roman" w:eastAsia="仿宋_GB2312" w:hAnsi="Times New Roman"/>
                <w:bCs/>
                <w:color w:val="000000" w:themeColor="text1"/>
              </w:rPr>
            </w:pPr>
            <w:r>
              <w:rPr>
                <w:rFonts w:ascii="Times New Roman" w:eastAsia="仿宋_GB2312" w:hAnsi="Times New Roman"/>
                <w:bCs/>
                <w:color w:val="000000" w:themeColor="text1"/>
              </w:rPr>
              <w:t xml:space="preserve">b. </w:t>
            </w:r>
            <w:r>
              <w:rPr>
                <w:rFonts w:ascii="Times New Roman" w:eastAsia="仿宋_GB2312" w:hAnsi="Times New Roman"/>
                <w:bCs/>
                <w:color w:val="000000" w:themeColor="text1"/>
              </w:rPr>
              <w:t>仅辣椒和配料中含辣椒的产品检测。</w:t>
            </w:r>
          </w:p>
          <w:p w:rsidR="00DC21E8" w:rsidRDefault="00E111C2">
            <w:pPr>
              <w:overflowPunct w:val="0"/>
              <w:topLinePunct/>
              <w:snapToGrid w:val="0"/>
              <w:spacing w:line="360" w:lineRule="exact"/>
              <w:ind w:firstLineChars="250" w:firstLine="525"/>
              <w:rPr>
                <w:rFonts w:ascii="Times New Roman" w:eastAsia="仿宋_GB2312" w:hAnsi="Times New Roman"/>
                <w:bCs/>
                <w:color w:val="000000" w:themeColor="text1"/>
              </w:rPr>
            </w:pPr>
            <w:r>
              <w:rPr>
                <w:rFonts w:ascii="Times New Roman" w:eastAsia="仿宋_GB2312" w:hAnsi="Times New Roman"/>
                <w:bCs/>
                <w:color w:val="000000" w:themeColor="text1"/>
              </w:rPr>
              <w:t xml:space="preserve">c. </w:t>
            </w:r>
            <w:r>
              <w:rPr>
                <w:rFonts w:ascii="Times New Roman" w:eastAsia="仿宋_GB2312" w:hAnsi="Times New Roman"/>
                <w:bCs/>
                <w:color w:val="000000" w:themeColor="text1"/>
              </w:rPr>
              <w:t>非灭菌发酵型产品不检测。</w:t>
            </w:r>
          </w:p>
          <w:p w:rsidR="00DC21E8" w:rsidRDefault="00E111C2">
            <w:pPr>
              <w:overflowPunct w:val="0"/>
              <w:topLinePunct/>
              <w:snapToGrid w:val="0"/>
              <w:spacing w:line="360" w:lineRule="exact"/>
              <w:ind w:firstLineChars="250" w:firstLine="525"/>
              <w:rPr>
                <w:rFonts w:ascii="Times New Roman" w:eastAsia="仿宋_GB2312" w:hAnsi="Times New Roman"/>
                <w:bCs/>
                <w:color w:val="000000" w:themeColor="text1"/>
              </w:rPr>
            </w:pPr>
            <w:r>
              <w:rPr>
                <w:rFonts w:ascii="Times New Roman" w:eastAsia="仿宋_GB2312" w:hAnsi="Times New Roman"/>
                <w:bCs/>
                <w:color w:val="000000" w:themeColor="text1"/>
              </w:rPr>
              <w:t xml:space="preserve">d. </w:t>
            </w:r>
            <w:r>
              <w:rPr>
                <w:rFonts w:ascii="Times New Roman" w:eastAsia="仿宋_GB2312" w:hAnsi="Times New Roman"/>
                <w:bCs/>
                <w:color w:val="000000" w:themeColor="text1"/>
              </w:rPr>
              <w:t>仅预包装即食类酱腌菜检测。</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5.1.2 </w:t>
      </w:r>
      <w:r>
        <w:rPr>
          <w:rFonts w:ascii="Times New Roman" w:eastAsia="仿宋_GB2312" w:hAnsi="Times New Roman"/>
          <w:bCs/>
          <w:color w:val="000000" w:themeColor="text1"/>
        </w:rPr>
        <w:t>蔬菜干制品检验项目见表</w:t>
      </w:r>
      <w:r>
        <w:rPr>
          <w:rFonts w:ascii="Times New Roman" w:eastAsia="仿宋_GB2312" w:hAnsi="Times New Roman"/>
          <w:bCs/>
          <w:color w:val="000000" w:themeColor="text1"/>
        </w:rPr>
        <w:t>16-2</w:t>
      </w:r>
      <w:r>
        <w:rPr>
          <w:rFonts w:ascii="Times New Roman" w:eastAsia="仿宋_GB2312" w:hAnsi="Times New Roman"/>
          <w:bCs/>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bCs/>
          <w:color w:val="000000" w:themeColor="text1"/>
        </w:rPr>
      </w:pPr>
      <w:r>
        <w:rPr>
          <w:rFonts w:ascii="Times New Roman" w:eastAsia="黑体" w:hAnsi="Times New Roman"/>
          <w:bCs/>
          <w:color w:val="000000" w:themeColor="text1"/>
        </w:rPr>
        <w:t>表</w:t>
      </w:r>
      <w:r>
        <w:rPr>
          <w:rFonts w:ascii="Times New Roman" w:eastAsia="黑体" w:hAnsi="Times New Roman"/>
          <w:bCs/>
          <w:color w:val="000000" w:themeColor="text1"/>
        </w:rPr>
        <w:t xml:space="preserve">16-2 </w:t>
      </w:r>
      <w:r>
        <w:rPr>
          <w:rFonts w:ascii="Times New Roman" w:eastAsia="黑体" w:hAnsi="Times New Roman"/>
          <w:bCs/>
          <w:color w:val="000000" w:themeColor="text1"/>
        </w:rPr>
        <w:t>蔬菜干制品检验项目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3086"/>
        <w:gridCol w:w="2485"/>
        <w:gridCol w:w="2064"/>
      </w:tblGrid>
      <w:tr w:rsidR="00DC21E8">
        <w:trPr>
          <w:cantSplit/>
          <w:trHeight w:val="403"/>
          <w:tblHeader/>
          <w:jc w:val="center"/>
        </w:trPr>
        <w:tc>
          <w:tcPr>
            <w:tcW w:w="67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0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48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06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67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1</w:t>
            </w:r>
          </w:p>
        </w:tc>
        <w:tc>
          <w:tcPr>
            <w:tcW w:w="30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铅（以</w:t>
            </w:r>
            <w:r>
              <w:rPr>
                <w:rFonts w:ascii="Times New Roman" w:eastAsia="仿宋_GB2312" w:hAnsi="Times New Roman"/>
                <w:bCs/>
                <w:color w:val="000000" w:themeColor="text1"/>
              </w:rPr>
              <w:t>Pb</w:t>
            </w:r>
            <w:r>
              <w:rPr>
                <w:rFonts w:ascii="Times New Roman" w:eastAsia="仿宋_GB2312" w:hAnsi="Times New Roman"/>
                <w:bCs/>
                <w:color w:val="000000" w:themeColor="text1"/>
              </w:rPr>
              <w:t>计）</w:t>
            </w:r>
          </w:p>
        </w:tc>
        <w:tc>
          <w:tcPr>
            <w:tcW w:w="2485"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2762</w:t>
            </w:r>
          </w:p>
        </w:tc>
        <w:tc>
          <w:tcPr>
            <w:tcW w:w="206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bCs/>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67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2</w:t>
            </w:r>
          </w:p>
        </w:tc>
        <w:tc>
          <w:tcPr>
            <w:tcW w:w="30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苯甲酸及其钠盐（以苯甲酸计）</w:t>
            </w:r>
          </w:p>
        </w:tc>
        <w:tc>
          <w:tcPr>
            <w:tcW w:w="248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206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5009.28</w:t>
            </w:r>
          </w:p>
        </w:tc>
      </w:tr>
      <w:tr w:rsidR="00DC21E8">
        <w:trPr>
          <w:cantSplit/>
          <w:trHeight w:val="403"/>
          <w:jc w:val="center"/>
        </w:trPr>
        <w:tc>
          <w:tcPr>
            <w:tcW w:w="67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3</w:t>
            </w:r>
          </w:p>
        </w:tc>
        <w:tc>
          <w:tcPr>
            <w:tcW w:w="3086" w:type="dxa"/>
            <w:vAlign w:val="center"/>
          </w:tcPr>
          <w:p w:rsidR="00DC21E8" w:rsidRDefault="00E111C2">
            <w:pPr>
              <w:overflowPunct w:val="0"/>
              <w:topLinePunct/>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山梨酸及其钾盐（以山梨酸计）</w:t>
            </w:r>
          </w:p>
        </w:tc>
        <w:tc>
          <w:tcPr>
            <w:tcW w:w="248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206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5009.28</w:t>
            </w:r>
          </w:p>
        </w:tc>
      </w:tr>
      <w:tr w:rsidR="00DC21E8">
        <w:trPr>
          <w:cantSplit/>
          <w:trHeight w:val="403"/>
          <w:jc w:val="center"/>
        </w:trPr>
        <w:tc>
          <w:tcPr>
            <w:tcW w:w="67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4</w:t>
            </w:r>
          </w:p>
        </w:tc>
        <w:tc>
          <w:tcPr>
            <w:tcW w:w="3086"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糖精钠（以糖精计）</w:t>
            </w:r>
          </w:p>
        </w:tc>
        <w:tc>
          <w:tcPr>
            <w:tcW w:w="248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2064" w:type="dxa"/>
            <w:tcBorders>
              <w:top w:val="single" w:sz="4" w:space="0" w:color="auto"/>
              <w:left w:val="single" w:sz="4" w:space="0" w:color="auto"/>
              <w:bottom w:val="single" w:sz="4" w:space="0" w:color="auto"/>
              <w:right w:val="single" w:sz="4" w:space="0" w:color="auto"/>
            </w:tcBorders>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5009.28</w:t>
            </w:r>
          </w:p>
        </w:tc>
      </w:tr>
      <w:tr w:rsidR="00DC21E8">
        <w:trPr>
          <w:cantSplit/>
          <w:trHeight w:val="403"/>
          <w:jc w:val="center"/>
        </w:trPr>
        <w:tc>
          <w:tcPr>
            <w:tcW w:w="672" w:type="dxa"/>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5</w:t>
            </w:r>
          </w:p>
        </w:tc>
        <w:tc>
          <w:tcPr>
            <w:tcW w:w="3086"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二氧化硫残留量</w:t>
            </w:r>
            <w:r>
              <w:rPr>
                <w:rFonts w:ascii="Times New Roman" w:eastAsia="仿宋_GB2312" w:hAnsi="Times New Roman"/>
                <w:bCs/>
                <w:color w:val="000000" w:themeColor="text1"/>
                <w:vertAlign w:val="superscript"/>
              </w:rPr>
              <w:t>a</w:t>
            </w:r>
          </w:p>
        </w:tc>
        <w:tc>
          <w:tcPr>
            <w:tcW w:w="2485"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2064" w:type="dxa"/>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5009.34</w:t>
            </w:r>
          </w:p>
        </w:tc>
      </w:tr>
      <w:tr w:rsidR="00DC21E8">
        <w:trPr>
          <w:cantSplit/>
          <w:trHeight w:val="403"/>
          <w:jc w:val="center"/>
        </w:trPr>
        <w:tc>
          <w:tcPr>
            <w:tcW w:w="672" w:type="dxa"/>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6</w:t>
            </w:r>
          </w:p>
        </w:tc>
        <w:tc>
          <w:tcPr>
            <w:tcW w:w="3086"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苏丹红</w:t>
            </w:r>
            <w:r>
              <w:rPr>
                <w:rFonts w:ascii="Times New Roman" w:eastAsia="仿宋_GB2312" w:hAnsi="Times New Roman"/>
                <w:bCs/>
                <w:color w:val="000000" w:themeColor="text1"/>
              </w:rPr>
              <w:t>I</w:t>
            </w:r>
            <w:r>
              <w:rPr>
                <w:rFonts w:ascii="Times New Roman" w:eastAsia="仿宋_GB2312" w:hAnsi="Times New Roman"/>
                <w:bCs/>
                <w:color w:val="000000" w:themeColor="text1"/>
              </w:rPr>
              <w:t>、苏丹红</w:t>
            </w:r>
            <w:r>
              <w:rPr>
                <w:rFonts w:ascii="Times New Roman" w:eastAsia="仿宋_GB2312" w:hAnsi="Times New Roman"/>
                <w:bCs/>
                <w:color w:val="000000" w:themeColor="text1"/>
              </w:rPr>
              <w:t>II</w:t>
            </w:r>
            <w:r>
              <w:rPr>
                <w:rFonts w:ascii="Times New Roman" w:eastAsia="仿宋_GB2312" w:hAnsi="Times New Roman"/>
                <w:bCs/>
                <w:color w:val="000000" w:themeColor="text1"/>
              </w:rPr>
              <w:t>、苏丹红</w:t>
            </w:r>
            <w:r>
              <w:rPr>
                <w:rFonts w:ascii="Times New Roman" w:eastAsia="仿宋_GB2312" w:hAnsi="Times New Roman"/>
                <w:bCs/>
                <w:color w:val="000000" w:themeColor="text1"/>
              </w:rPr>
              <w:t>III</w:t>
            </w:r>
            <w:r>
              <w:rPr>
                <w:rFonts w:ascii="Times New Roman" w:eastAsia="仿宋_GB2312" w:hAnsi="Times New Roman"/>
                <w:bCs/>
                <w:color w:val="000000" w:themeColor="text1"/>
              </w:rPr>
              <w:t>、苏丹红</w:t>
            </w:r>
            <w:r>
              <w:rPr>
                <w:rFonts w:ascii="Times New Roman" w:eastAsia="仿宋_GB2312" w:hAnsi="Times New Roman"/>
                <w:bCs/>
                <w:color w:val="000000" w:themeColor="text1"/>
              </w:rPr>
              <w:t xml:space="preserve">IV </w:t>
            </w:r>
            <w:r>
              <w:rPr>
                <w:rFonts w:ascii="Times New Roman" w:eastAsia="仿宋_GB2312" w:hAnsi="Times New Roman"/>
                <w:bCs/>
                <w:color w:val="000000" w:themeColor="text1"/>
                <w:vertAlign w:val="superscript"/>
              </w:rPr>
              <w:t>b</w:t>
            </w:r>
          </w:p>
        </w:tc>
        <w:tc>
          <w:tcPr>
            <w:tcW w:w="2485"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整顿办函〔</w:t>
            </w:r>
            <w:r>
              <w:rPr>
                <w:rFonts w:ascii="Times New Roman" w:eastAsia="仿宋_GB2312" w:hAnsi="Times New Roman"/>
                <w:bCs/>
                <w:color w:val="000000" w:themeColor="text1"/>
              </w:rPr>
              <w:t>2011</w:t>
            </w:r>
            <w:r>
              <w:rPr>
                <w:rFonts w:ascii="Times New Roman" w:eastAsia="仿宋_GB2312" w:hAnsi="Times New Roman"/>
                <w:bCs/>
                <w:color w:val="000000" w:themeColor="text1"/>
              </w:rPr>
              <w:t>〕</w:t>
            </w:r>
            <w:r>
              <w:rPr>
                <w:rFonts w:ascii="Times New Roman" w:eastAsia="仿宋_GB2312" w:hAnsi="Times New Roman"/>
                <w:bCs/>
                <w:color w:val="000000" w:themeColor="text1"/>
              </w:rPr>
              <w:t>1</w:t>
            </w:r>
            <w:r>
              <w:rPr>
                <w:rFonts w:ascii="Times New Roman" w:eastAsia="仿宋_GB2312" w:hAnsi="Times New Roman"/>
                <w:bCs/>
                <w:color w:val="000000" w:themeColor="text1"/>
              </w:rPr>
              <w:t>号</w:t>
            </w:r>
          </w:p>
        </w:tc>
        <w:tc>
          <w:tcPr>
            <w:tcW w:w="2064" w:type="dxa"/>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GB/T 19681</w:t>
            </w:r>
          </w:p>
        </w:tc>
      </w:tr>
      <w:tr w:rsidR="00DC21E8">
        <w:trPr>
          <w:cantSplit/>
          <w:trHeight w:val="403"/>
          <w:jc w:val="center"/>
        </w:trPr>
        <w:tc>
          <w:tcPr>
            <w:tcW w:w="672" w:type="dxa"/>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7</w:t>
            </w:r>
          </w:p>
        </w:tc>
        <w:tc>
          <w:tcPr>
            <w:tcW w:w="3086"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沙门氏菌</w:t>
            </w:r>
            <w:r>
              <w:rPr>
                <w:rFonts w:ascii="Times New Roman" w:eastAsia="仿宋_GB2312" w:hAnsi="Times New Roman"/>
                <w:bCs/>
                <w:color w:val="000000" w:themeColor="text1"/>
                <w:vertAlign w:val="superscript"/>
              </w:rPr>
              <w:t>c</w:t>
            </w:r>
          </w:p>
        </w:tc>
        <w:tc>
          <w:tcPr>
            <w:tcW w:w="2485"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29921</w:t>
            </w:r>
          </w:p>
        </w:tc>
        <w:tc>
          <w:tcPr>
            <w:tcW w:w="2064" w:type="dxa"/>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4789.4</w:t>
            </w:r>
          </w:p>
        </w:tc>
      </w:tr>
      <w:tr w:rsidR="00DC21E8">
        <w:trPr>
          <w:cantSplit/>
          <w:trHeight w:val="403"/>
          <w:jc w:val="center"/>
        </w:trPr>
        <w:tc>
          <w:tcPr>
            <w:tcW w:w="672" w:type="dxa"/>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8</w:t>
            </w:r>
          </w:p>
        </w:tc>
        <w:tc>
          <w:tcPr>
            <w:tcW w:w="3086"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金黄色葡萄球菌</w:t>
            </w:r>
            <w:r>
              <w:rPr>
                <w:rFonts w:ascii="Times New Roman" w:eastAsia="仿宋_GB2312" w:hAnsi="Times New Roman"/>
                <w:bCs/>
                <w:color w:val="000000" w:themeColor="text1"/>
                <w:vertAlign w:val="superscript"/>
              </w:rPr>
              <w:t>c</w:t>
            </w:r>
          </w:p>
        </w:tc>
        <w:tc>
          <w:tcPr>
            <w:tcW w:w="2485"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29921</w:t>
            </w:r>
          </w:p>
        </w:tc>
        <w:tc>
          <w:tcPr>
            <w:tcW w:w="2064" w:type="dxa"/>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4789.10</w:t>
            </w:r>
            <w:r>
              <w:rPr>
                <w:rFonts w:ascii="Times New Roman" w:eastAsia="仿宋_GB2312" w:hAnsi="Times New Roman"/>
                <w:bCs/>
                <w:color w:val="000000" w:themeColor="text1"/>
              </w:rPr>
              <w:t>第二法</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rPr>
                <w:rFonts w:ascii="Times New Roman" w:eastAsia="仿宋_GB2312" w:hAnsi="Times New Roman"/>
                <w:bCs/>
                <w:color w:val="000000" w:themeColor="text1"/>
              </w:rPr>
            </w:pPr>
            <w:r>
              <w:rPr>
                <w:rFonts w:ascii="Times New Roman" w:eastAsia="仿宋_GB2312" w:hAnsi="Times New Roman"/>
                <w:bCs/>
                <w:color w:val="000000" w:themeColor="text1"/>
              </w:rPr>
              <w:lastRenderedPageBreak/>
              <w:t>注：</w:t>
            </w:r>
            <w:r>
              <w:rPr>
                <w:rFonts w:ascii="Times New Roman" w:eastAsia="仿宋_GB2312" w:hAnsi="Times New Roman"/>
                <w:bCs/>
                <w:color w:val="000000" w:themeColor="text1"/>
              </w:rPr>
              <w:t xml:space="preserve">a. </w:t>
            </w:r>
            <w:r>
              <w:rPr>
                <w:rFonts w:ascii="Times New Roman" w:eastAsia="仿宋_GB2312" w:hAnsi="Times New Roman"/>
                <w:bCs/>
                <w:color w:val="000000" w:themeColor="text1"/>
              </w:rPr>
              <w:t>以葱、洋葱、蒜为主要原料的产品不检测</w:t>
            </w:r>
            <w:r>
              <w:rPr>
                <w:rFonts w:ascii="Times New Roman" w:eastAsia="仿宋_GB2312" w:hAnsi="Times New Roman"/>
                <w:bCs/>
                <w:color w:val="000000" w:themeColor="text1"/>
                <w:szCs w:val="24"/>
              </w:rPr>
              <w:t>。</w:t>
            </w:r>
          </w:p>
          <w:p w:rsidR="00DC21E8" w:rsidRDefault="00E111C2">
            <w:pPr>
              <w:overflowPunct w:val="0"/>
              <w:topLinePunct/>
              <w:snapToGrid w:val="0"/>
              <w:spacing w:line="360" w:lineRule="exact"/>
              <w:ind w:leftChars="200" w:left="735" w:hangingChars="150" w:hanging="315"/>
              <w:rPr>
                <w:rFonts w:ascii="Times New Roman" w:eastAsia="仿宋_GB2312" w:hAnsi="Times New Roman"/>
                <w:bCs/>
                <w:color w:val="000000" w:themeColor="text1"/>
              </w:rPr>
            </w:pPr>
            <w:r>
              <w:rPr>
                <w:rFonts w:ascii="Times New Roman" w:eastAsia="仿宋_GB2312" w:hAnsi="Times New Roman"/>
                <w:bCs/>
                <w:color w:val="000000" w:themeColor="text1"/>
                <w:szCs w:val="24"/>
              </w:rPr>
              <w:t xml:space="preserve">b. </w:t>
            </w:r>
            <w:r>
              <w:rPr>
                <w:rFonts w:ascii="Times New Roman" w:eastAsia="仿宋_GB2312" w:hAnsi="Times New Roman"/>
                <w:bCs/>
                <w:color w:val="000000" w:themeColor="text1"/>
              </w:rPr>
              <w:t>仅辣椒和配料中含辣椒的产品检测。</w:t>
            </w:r>
          </w:p>
          <w:p w:rsidR="00DC21E8" w:rsidRDefault="00E111C2">
            <w:pPr>
              <w:overflowPunct w:val="0"/>
              <w:topLinePunct/>
              <w:snapToGrid w:val="0"/>
              <w:spacing w:line="360" w:lineRule="exact"/>
              <w:ind w:leftChars="200" w:left="735" w:hangingChars="150" w:hanging="315"/>
              <w:rPr>
                <w:rFonts w:ascii="Times New Roman" w:eastAsia="仿宋_GB2312" w:hAnsi="Times New Roman"/>
                <w:bCs/>
                <w:color w:val="000000" w:themeColor="text1"/>
              </w:rPr>
            </w:pPr>
            <w:r>
              <w:rPr>
                <w:rFonts w:ascii="Times New Roman" w:eastAsia="仿宋_GB2312" w:hAnsi="Times New Roman"/>
                <w:bCs/>
                <w:color w:val="000000" w:themeColor="text1"/>
              </w:rPr>
              <w:t xml:space="preserve">c. </w:t>
            </w:r>
            <w:r>
              <w:rPr>
                <w:rFonts w:ascii="Times New Roman" w:eastAsia="仿宋_GB2312" w:hAnsi="Times New Roman"/>
                <w:bCs/>
                <w:color w:val="000000" w:themeColor="text1"/>
              </w:rPr>
              <w:t>仅预包装即食类产品检测。</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5.1.3 </w:t>
      </w:r>
      <w:r>
        <w:rPr>
          <w:rFonts w:ascii="Times New Roman" w:eastAsia="仿宋_GB2312" w:hAnsi="Times New Roman"/>
          <w:bCs/>
          <w:color w:val="000000" w:themeColor="text1"/>
        </w:rPr>
        <w:t>其他蔬菜制品检验项目见表</w:t>
      </w:r>
      <w:r>
        <w:rPr>
          <w:rFonts w:ascii="Times New Roman" w:eastAsia="仿宋_GB2312" w:hAnsi="Times New Roman"/>
          <w:bCs/>
          <w:color w:val="000000" w:themeColor="text1"/>
        </w:rPr>
        <w:t>16-3</w:t>
      </w:r>
      <w:r>
        <w:rPr>
          <w:rFonts w:ascii="Times New Roman" w:eastAsia="仿宋_GB2312" w:hAnsi="Times New Roman"/>
          <w:bCs/>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bCs/>
          <w:color w:val="000000" w:themeColor="text1"/>
        </w:rPr>
      </w:pPr>
      <w:r>
        <w:rPr>
          <w:rFonts w:ascii="Times New Roman" w:eastAsia="黑体" w:hAnsi="Times New Roman"/>
          <w:bCs/>
          <w:color w:val="000000" w:themeColor="text1"/>
        </w:rPr>
        <w:t>表</w:t>
      </w:r>
      <w:r>
        <w:rPr>
          <w:rFonts w:ascii="Times New Roman" w:eastAsia="黑体" w:hAnsi="Times New Roman"/>
          <w:bCs/>
          <w:color w:val="000000" w:themeColor="text1"/>
        </w:rPr>
        <w:t xml:space="preserve">16-3 </w:t>
      </w:r>
      <w:r>
        <w:rPr>
          <w:rFonts w:ascii="Times New Roman" w:eastAsia="黑体" w:hAnsi="Times New Roman"/>
          <w:bCs/>
          <w:color w:val="000000" w:themeColor="text1"/>
        </w:rPr>
        <w:t>其他蔬菜制品检验项目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铅（以</w:t>
            </w:r>
            <w:r>
              <w:rPr>
                <w:rFonts w:ascii="Times New Roman" w:eastAsia="仿宋_GB2312" w:hAnsi="Times New Roman"/>
                <w:bCs/>
                <w:color w:val="000000" w:themeColor="text1"/>
              </w:rPr>
              <w:t>Pb</w:t>
            </w:r>
            <w:r>
              <w:rPr>
                <w:rFonts w:ascii="Times New Roman" w:eastAsia="仿宋_GB2312" w:hAnsi="Times New Roman"/>
                <w:bCs/>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苯甲酸及其钠盐（以苯甲酸计）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山梨酸及其钾盐（以山梨酸计）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糖精钠（以糖精计）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szCs w:val="21"/>
              </w:rPr>
              <w:t>二氧化硫残留量</w:t>
            </w:r>
            <w:r>
              <w:rPr>
                <w:rFonts w:ascii="Times New Roman" w:eastAsia="仿宋_GB2312" w:hAnsi="Times New Roman"/>
                <w:bCs/>
                <w:color w:val="000000" w:themeColor="text1"/>
                <w:sz w:val="20"/>
                <w:szCs w:val="24"/>
                <w:vertAlign w:val="superscript"/>
              </w:rPr>
              <w:t>a</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5009.34</w:t>
            </w:r>
          </w:p>
        </w:tc>
      </w:tr>
      <w:tr w:rsidR="00DC21E8">
        <w:trPr>
          <w:cantSplit/>
          <w:trHeight w:val="403"/>
          <w:jc w:val="center"/>
        </w:trPr>
        <w:tc>
          <w:tcPr>
            <w:tcW w:w="8307" w:type="dxa"/>
            <w:gridSpan w:val="4"/>
            <w:vAlign w:val="center"/>
          </w:tcPr>
          <w:p w:rsidR="00DC21E8" w:rsidRDefault="00E111C2">
            <w:pPr>
              <w:tabs>
                <w:tab w:val="left" w:pos="5250"/>
              </w:tabs>
              <w:overflowPunct w:val="0"/>
              <w:topLinePunct/>
              <w:snapToGrid w:val="0"/>
              <w:spacing w:line="360" w:lineRule="exact"/>
              <w:rPr>
                <w:rFonts w:ascii="Times New Roman" w:eastAsia="仿宋_GB2312" w:hAnsi="Times New Roman"/>
                <w:bCs/>
                <w:color w:val="000000" w:themeColor="text1"/>
              </w:rPr>
            </w:pPr>
            <w:r>
              <w:rPr>
                <w:rFonts w:ascii="Times New Roman" w:eastAsia="仿宋_GB2312" w:hAnsi="Times New Roman"/>
                <w:bCs/>
                <w:color w:val="000000" w:themeColor="text1"/>
              </w:rPr>
              <w:t>注：</w:t>
            </w:r>
            <w:r>
              <w:rPr>
                <w:rFonts w:ascii="Times New Roman" w:eastAsia="仿宋_GB2312" w:hAnsi="Times New Roman"/>
                <w:bCs/>
                <w:color w:val="000000" w:themeColor="text1"/>
              </w:rPr>
              <w:t xml:space="preserve">a. </w:t>
            </w:r>
            <w:r>
              <w:rPr>
                <w:rFonts w:ascii="Times New Roman" w:eastAsia="仿宋_GB2312" w:hAnsi="Times New Roman"/>
                <w:bCs/>
                <w:color w:val="000000" w:themeColor="text1"/>
              </w:rPr>
              <w:t>以葱、洋葱、蒜为主要原料的产品不检测</w:t>
            </w:r>
            <w:r>
              <w:rPr>
                <w:rFonts w:ascii="Times New Roman" w:eastAsia="仿宋_GB2312" w:hAnsi="Times New Roman"/>
                <w:bCs/>
                <w:color w:val="000000" w:themeColor="text1"/>
                <w:szCs w:val="24"/>
              </w:rPr>
              <w:t>。</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5.1.4 </w:t>
      </w:r>
      <w:r>
        <w:rPr>
          <w:rFonts w:ascii="Times New Roman" w:eastAsia="仿宋_GB2312" w:hAnsi="Times New Roman"/>
          <w:bCs/>
          <w:color w:val="000000" w:themeColor="text1"/>
        </w:rPr>
        <w:t>干制食用菌检验项目见表</w:t>
      </w:r>
      <w:r>
        <w:rPr>
          <w:rFonts w:ascii="Times New Roman" w:eastAsia="仿宋_GB2312" w:hAnsi="Times New Roman"/>
          <w:bCs/>
          <w:color w:val="000000" w:themeColor="text1"/>
        </w:rPr>
        <w:t>16-4</w:t>
      </w:r>
      <w:r>
        <w:rPr>
          <w:rFonts w:ascii="Times New Roman" w:eastAsia="仿宋_GB2312" w:hAnsi="Times New Roman"/>
          <w:bCs/>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bCs/>
          <w:color w:val="000000" w:themeColor="text1"/>
        </w:rPr>
      </w:pPr>
      <w:r>
        <w:rPr>
          <w:rFonts w:ascii="Times New Roman" w:eastAsia="黑体" w:hAnsi="Times New Roman"/>
          <w:bCs/>
          <w:color w:val="000000" w:themeColor="text1"/>
        </w:rPr>
        <w:t>表</w:t>
      </w:r>
      <w:r>
        <w:rPr>
          <w:rFonts w:ascii="Times New Roman" w:eastAsia="黑体" w:hAnsi="Times New Roman"/>
          <w:bCs/>
          <w:color w:val="000000" w:themeColor="text1"/>
        </w:rPr>
        <w:t xml:space="preserve">16-4 </w:t>
      </w:r>
      <w:r>
        <w:rPr>
          <w:rFonts w:ascii="Times New Roman" w:eastAsia="黑体" w:hAnsi="Times New Roman"/>
          <w:bCs/>
          <w:color w:val="000000" w:themeColor="text1"/>
        </w:rPr>
        <w:t>干制食用菌检验项目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铅（以</w:t>
            </w:r>
            <w:r>
              <w:rPr>
                <w:rFonts w:ascii="Times New Roman" w:eastAsia="仿宋_GB2312" w:hAnsi="Times New Roman"/>
                <w:bCs/>
                <w:color w:val="000000" w:themeColor="text1"/>
              </w:rPr>
              <w:t>Pb</w:t>
            </w:r>
            <w:r>
              <w:rPr>
                <w:rFonts w:ascii="Times New Roman" w:eastAsia="仿宋_GB2312" w:hAnsi="Times New Roman"/>
                <w:bCs/>
                <w:color w:val="000000" w:themeColor="text1"/>
              </w:rPr>
              <w:t>计）</w:t>
            </w:r>
            <w:r>
              <w:rPr>
                <w:rFonts w:ascii="Times New Roman" w:eastAsia="仿宋_GB2312" w:hAnsi="Times New Roman"/>
                <w:bCs/>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总砷（以</w:t>
            </w:r>
            <w:r>
              <w:rPr>
                <w:rFonts w:ascii="Times New Roman" w:eastAsia="仿宋_GB2312" w:hAnsi="Times New Roman"/>
                <w:bCs/>
                <w:color w:val="000000" w:themeColor="text1"/>
              </w:rPr>
              <w:t>As</w:t>
            </w:r>
            <w:r>
              <w:rPr>
                <w:rFonts w:ascii="Times New Roman" w:eastAsia="仿宋_GB2312" w:hAnsi="Times New Roman"/>
                <w:bCs/>
                <w:color w:val="000000" w:themeColor="text1"/>
              </w:rPr>
              <w:t>计）</w:t>
            </w:r>
            <w:r>
              <w:rPr>
                <w:rFonts w:ascii="Times New Roman" w:eastAsia="仿宋_GB2312" w:hAnsi="Times New Roman"/>
                <w:bCs/>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镉（以</w:t>
            </w:r>
            <w:r>
              <w:rPr>
                <w:rFonts w:ascii="Times New Roman" w:eastAsia="仿宋_GB2312" w:hAnsi="Times New Roman"/>
                <w:bCs/>
                <w:color w:val="000000" w:themeColor="text1"/>
              </w:rPr>
              <w:t>Cd</w:t>
            </w:r>
            <w:r>
              <w:rPr>
                <w:rFonts w:ascii="Times New Roman" w:eastAsia="仿宋_GB2312" w:hAnsi="Times New Roman"/>
                <w:bCs/>
                <w:color w:val="000000" w:themeColor="text1"/>
              </w:rPr>
              <w:t>计）</w:t>
            </w:r>
            <w:r>
              <w:rPr>
                <w:rFonts w:ascii="Times New Roman" w:eastAsia="仿宋_GB2312" w:hAnsi="Times New Roman"/>
                <w:bCs/>
                <w:color w:val="000000" w:themeColor="text1"/>
                <w:vertAlign w:val="superscript"/>
              </w:rPr>
              <w:t>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5009.15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4</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总汞（以</w:t>
            </w:r>
            <w:r>
              <w:rPr>
                <w:rFonts w:ascii="Times New Roman" w:eastAsia="仿宋_GB2312" w:hAnsi="Times New Roman"/>
                <w:bCs/>
                <w:color w:val="000000" w:themeColor="text1"/>
              </w:rPr>
              <w:t>Hg</w:t>
            </w:r>
            <w:r>
              <w:rPr>
                <w:rFonts w:ascii="Times New Roman" w:eastAsia="仿宋_GB2312" w:hAnsi="Times New Roman"/>
                <w:bCs/>
                <w:color w:val="000000" w:themeColor="text1"/>
              </w:rPr>
              <w:t>计）</w:t>
            </w:r>
            <w:r>
              <w:rPr>
                <w:rFonts w:ascii="Times New Roman" w:eastAsia="仿宋_GB2312" w:hAnsi="Times New Roman"/>
                <w:bCs/>
                <w:color w:val="000000" w:themeColor="text1"/>
                <w:vertAlign w:val="superscript"/>
              </w:rPr>
              <w:t>a</w:t>
            </w:r>
          </w:p>
        </w:tc>
        <w:tc>
          <w:tcPr>
            <w:tcW w:w="2654" w:type="dxa"/>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2762</w:t>
            </w:r>
          </w:p>
        </w:tc>
        <w:tc>
          <w:tcPr>
            <w:tcW w:w="1711" w:type="dxa"/>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5009.17</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二氧化硫残留量</w:t>
            </w:r>
          </w:p>
        </w:tc>
        <w:tc>
          <w:tcPr>
            <w:tcW w:w="2654" w:type="dxa"/>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5009.34</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rPr>
                <w:rFonts w:ascii="Times New Roman" w:eastAsia="仿宋_GB2312" w:hAnsi="Times New Roman"/>
                <w:bCs/>
                <w:color w:val="000000" w:themeColor="text1"/>
              </w:rPr>
            </w:pPr>
            <w:r>
              <w:rPr>
                <w:rFonts w:ascii="Times New Roman" w:eastAsia="仿宋_GB2312" w:hAnsi="Times New Roman"/>
                <w:bCs/>
                <w:color w:val="000000" w:themeColor="text1"/>
              </w:rPr>
              <w:t>注：</w:t>
            </w:r>
            <w:r>
              <w:rPr>
                <w:rFonts w:ascii="Times New Roman" w:eastAsia="仿宋_GB2312" w:hAnsi="Times New Roman"/>
                <w:bCs/>
                <w:color w:val="000000" w:themeColor="text1"/>
              </w:rPr>
              <w:t xml:space="preserve">a. </w:t>
            </w:r>
            <w:r>
              <w:rPr>
                <w:rFonts w:ascii="Times New Roman" w:eastAsia="仿宋_GB2312" w:hAnsi="Times New Roman"/>
                <w:bCs/>
                <w:color w:val="000000" w:themeColor="text1"/>
              </w:rPr>
              <w:t>松茸制品除外。</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b. </w:t>
            </w:r>
            <w:r>
              <w:rPr>
                <w:rFonts w:ascii="Times New Roman" w:eastAsia="仿宋_GB2312" w:hAnsi="Times New Roman"/>
                <w:bCs/>
                <w:color w:val="000000" w:themeColor="text1"/>
              </w:rPr>
              <w:t>松茸制品和姬松茸制品除外。</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5.1.5 </w:t>
      </w:r>
      <w:r>
        <w:rPr>
          <w:rFonts w:ascii="Times New Roman" w:eastAsia="仿宋_GB2312" w:hAnsi="Times New Roman"/>
          <w:bCs/>
          <w:color w:val="000000" w:themeColor="text1"/>
        </w:rPr>
        <w:t>腌渍食用菌检验项目见表</w:t>
      </w:r>
      <w:r>
        <w:rPr>
          <w:rFonts w:ascii="Times New Roman" w:eastAsia="仿宋_GB2312" w:hAnsi="Times New Roman"/>
          <w:bCs/>
          <w:color w:val="000000" w:themeColor="text1"/>
        </w:rPr>
        <w:t>16-5</w:t>
      </w:r>
      <w:r>
        <w:rPr>
          <w:rFonts w:ascii="Times New Roman" w:eastAsia="仿宋_GB2312" w:hAnsi="Times New Roman"/>
          <w:bCs/>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bCs/>
          <w:color w:val="000000" w:themeColor="text1"/>
        </w:rPr>
      </w:pPr>
      <w:r>
        <w:rPr>
          <w:rFonts w:ascii="Times New Roman" w:eastAsia="黑体" w:hAnsi="Times New Roman"/>
          <w:bCs/>
          <w:color w:val="000000" w:themeColor="text1"/>
        </w:rPr>
        <w:t>表</w:t>
      </w:r>
      <w:r>
        <w:rPr>
          <w:rFonts w:ascii="Times New Roman" w:eastAsia="黑体" w:hAnsi="Times New Roman"/>
          <w:bCs/>
          <w:color w:val="000000" w:themeColor="text1"/>
        </w:rPr>
        <w:t xml:space="preserve">16-5 </w:t>
      </w:r>
      <w:r>
        <w:rPr>
          <w:rFonts w:ascii="Times New Roman" w:eastAsia="黑体" w:hAnsi="Times New Roman"/>
          <w:bCs/>
          <w:color w:val="000000" w:themeColor="text1"/>
        </w:rPr>
        <w:t>腌渍食用菌检验项目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铅（以</w:t>
            </w:r>
            <w:r>
              <w:rPr>
                <w:rFonts w:ascii="Times New Roman" w:eastAsia="仿宋_GB2312" w:hAnsi="Times New Roman"/>
                <w:bCs/>
                <w:color w:val="000000" w:themeColor="text1"/>
              </w:rPr>
              <w:t>Pb</w:t>
            </w:r>
            <w:r>
              <w:rPr>
                <w:rFonts w:ascii="Times New Roman" w:eastAsia="仿宋_GB2312" w:hAnsi="Times New Roman"/>
                <w:bCs/>
                <w:color w:val="000000" w:themeColor="text1"/>
              </w:rPr>
              <w:t>计）</w:t>
            </w:r>
            <w:r>
              <w:rPr>
                <w:rFonts w:ascii="Times New Roman" w:eastAsia="仿宋_GB2312" w:hAnsi="Times New Roman"/>
                <w:bCs/>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总砷（以</w:t>
            </w:r>
            <w:r>
              <w:rPr>
                <w:rFonts w:ascii="Times New Roman" w:eastAsia="仿宋_GB2312" w:hAnsi="Times New Roman"/>
                <w:bCs/>
                <w:color w:val="000000" w:themeColor="text1"/>
              </w:rPr>
              <w:t>As</w:t>
            </w:r>
            <w:r>
              <w:rPr>
                <w:rFonts w:ascii="Times New Roman" w:eastAsia="仿宋_GB2312" w:hAnsi="Times New Roman"/>
                <w:bCs/>
                <w:color w:val="000000" w:themeColor="text1"/>
              </w:rPr>
              <w:t>计）</w:t>
            </w:r>
            <w:r>
              <w:rPr>
                <w:rFonts w:ascii="Times New Roman" w:eastAsia="仿宋_GB2312" w:hAnsi="Times New Roman"/>
                <w:bCs/>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镉（以</w:t>
            </w:r>
            <w:r>
              <w:rPr>
                <w:rFonts w:ascii="Times New Roman" w:eastAsia="仿宋_GB2312" w:hAnsi="Times New Roman"/>
                <w:bCs/>
                <w:color w:val="000000" w:themeColor="text1"/>
              </w:rPr>
              <w:t>Cd</w:t>
            </w:r>
            <w:r>
              <w:rPr>
                <w:rFonts w:ascii="Times New Roman" w:eastAsia="仿宋_GB2312" w:hAnsi="Times New Roman"/>
                <w:bCs/>
                <w:color w:val="000000" w:themeColor="text1"/>
              </w:rPr>
              <w:t>计）</w:t>
            </w:r>
            <w:r>
              <w:rPr>
                <w:rFonts w:ascii="Times New Roman" w:eastAsia="仿宋_GB2312" w:hAnsi="Times New Roman"/>
                <w:bCs/>
                <w:color w:val="000000" w:themeColor="text1"/>
                <w:vertAlign w:val="superscript"/>
              </w:rPr>
              <w:t>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5009.15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lastRenderedPageBreak/>
              <w:t>4</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vertAlign w:val="superscript"/>
              </w:rPr>
            </w:pPr>
            <w:r>
              <w:rPr>
                <w:rFonts w:ascii="Times New Roman" w:eastAsia="仿宋_GB2312" w:hAnsi="Times New Roman"/>
                <w:bCs/>
                <w:color w:val="000000" w:themeColor="text1"/>
              </w:rPr>
              <w:t>总汞（以</w:t>
            </w:r>
            <w:r>
              <w:rPr>
                <w:rFonts w:ascii="Times New Roman" w:eastAsia="仿宋_GB2312" w:hAnsi="Times New Roman"/>
                <w:bCs/>
                <w:color w:val="000000" w:themeColor="text1"/>
              </w:rPr>
              <w:t>Hg</w:t>
            </w:r>
            <w:r>
              <w:rPr>
                <w:rFonts w:ascii="Times New Roman" w:eastAsia="仿宋_GB2312" w:hAnsi="Times New Roman"/>
                <w:bCs/>
                <w:color w:val="000000" w:themeColor="text1"/>
              </w:rPr>
              <w:t>计）</w:t>
            </w:r>
            <w:r>
              <w:rPr>
                <w:rFonts w:ascii="Times New Roman" w:eastAsia="仿宋_GB2312" w:hAnsi="Times New Roman"/>
                <w:bCs/>
                <w:color w:val="000000" w:themeColor="text1"/>
                <w:vertAlign w:val="superscript"/>
              </w:rPr>
              <w:t>a</w:t>
            </w:r>
          </w:p>
        </w:tc>
        <w:tc>
          <w:tcPr>
            <w:tcW w:w="2654" w:type="dxa"/>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2762</w:t>
            </w:r>
          </w:p>
        </w:tc>
        <w:tc>
          <w:tcPr>
            <w:tcW w:w="1711" w:type="dxa"/>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5009.17</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苯甲酸及其钠盐（以苯甲酸计）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山梨酸及其钾盐（以山梨酸计）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脱氢乙酸及其钠盐（以脱氢乙酸计）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5009.121</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二氧化硫残留量</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1711" w:type="dxa"/>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5009.34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9</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三氯蔗糖</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szCs w:val="24"/>
              </w:rPr>
              <w:t>GB 22255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方正仿宋简体" w:hAnsi="Times New Roman"/>
                <w:bCs/>
                <w:color w:val="000000" w:themeColor="text1"/>
              </w:rPr>
            </w:pPr>
            <w:r>
              <w:rPr>
                <w:rFonts w:ascii="Times New Roman" w:eastAsia="方正仿宋简体" w:hAnsi="Times New Roman"/>
                <w:bCs/>
                <w:color w:val="000000" w:themeColor="text1"/>
              </w:rPr>
              <w:t>10</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防腐剂混合使用时各自用量占其最大使用量比例之和</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bCs/>
                <w:color w:val="000000" w:themeColor="text1"/>
              </w:rPr>
              <w:t>/</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rPr>
                <w:rFonts w:ascii="Times New Roman" w:eastAsia="仿宋_GB2312" w:hAnsi="Times New Roman"/>
                <w:bCs/>
                <w:color w:val="000000" w:themeColor="text1"/>
              </w:rPr>
            </w:pPr>
            <w:r>
              <w:rPr>
                <w:rFonts w:ascii="Times New Roman" w:eastAsia="仿宋_GB2312" w:hAnsi="Times New Roman"/>
                <w:bCs/>
                <w:color w:val="000000" w:themeColor="text1"/>
              </w:rPr>
              <w:t>注：</w:t>
            </w:r>
            <w:r>
              <w:rPr>
                <w:rFonts w:ascii="Times New Roman" w:eastAsia="仿宋_GB2312" w:hAnsi="Times New Roman"/>
                <w:bCs/>
                <w:color w:val="000000" w:themeColor="text1"/>
              </w:rPr>
              <w:t xml:space="preserve"> a. </w:t>
            </w:r>
            <w:r>
              <w:rPr>
                <w:rFonts w:ascii="Times New Roman" w:eastAsia="仿宋_GB2312" w:hAnsi="Times New Roman"/>
                <w:bCs/>
                <w:color w:val="000000" w:themeColor="text1"/>
              </w:rPr>
              <w:t>松茸制品除外。</w:t>
            </w:r>
          </w:p>
          <w:p w:rsidR="00DC21E8" w:rsidRDefault="00E111C2">
            <w:pPr>
              <w:overflowPunct w:val="0"/>
              <w:topLinePunct/>
              <w:snapToGrid w:val="0"/>
              <w:spacing w:line="360" w:lineRule="exact"/>
              <w:ind w:firstLineChars="250" w:firstLine="525"/>
              <w:rPr>
                <w:rFonts w:ascii="Times New Roman" w:eastAsia="仿宋_GB2312" w:hAnsi="Times New Roman"/>
                <w:bCs/>
                <w:color w:val="000000" w:themeColor="text1"/>
              </w:rPr>
            </w:pPr>
            <w:r>
              <w:rPr>
                <w:rFonts w:ascii="Times New Roman" w:eastAsia="仿宋_GB2312" w:hAnsi="Times New Roman"/>
                <w:bCs/>
                <w:color w:val="000000" w:themeColor="text1"/>
              </w:rPr>
              <w:t xml:space="preserve">b. </w:t>
            </w:r>
            <w:r>
              <w:rPr>
                <w:rFonts w:ascii="Times New Roman" w:eastAsia="仿宋_GB2312" w:hAnsi="Times New Roman"/>
                <w:bCs/>
                <w:color w:val="000000" w:themeColor="text1"/>
              </w:rPr>
              <w:t>松茸制品和姬松茸制品除外。</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5.2</w:t>
      </w:r>
      <w:r>
        <w:rPr>
          <w:rFonts w:ascii="Times New Roman" w:eastAsia="仿宋_GB2312" w:hAnsi="Times New Roman"/>
          <w:b/>
          <w:color w:val="000000" w:themeColor="text1"/>
        </w:rPr>
        <w:t>检验注意事项</w:t>
      </w:r>
    </w:p>
    <w:p w:rsidR="00DC21E8" w:rsidRDefault="00E111C2">
      <w:pPr>
        <w:widowControl/>
        <w:topLinePunct/>
        <w:spacing w:line="360" w:lineRule="exact"/>
        <w:ind w:firstLine="420"/>
        <w:rPr>
          <w:rFonts w:ascii="Times New Roman" w:eastAsia="仿宋" w:hAnsi="Times New Roman"/>
          <w:color w:val="000000" w:themeColor="text1"/>
          <w:kern w:val="0"/>
        </w:rPr>
      </w:pPr>
      <w:r>
        <w:rPr>
          <w:rFonts w:ascii="Times New Roman" w:eastAsia="仿宋_GB2312" w:hAnsi="Times New Roman"/>
          <w:color w:val="000000" w:themeColor="text1"/>
          <w:kern w:val="0"/>
        </w:rPr>
        <w:t xml:space="preserve">5.2.1 </w:t>
      </w:r>
      <w:r>
        <w:rPr>
          <w:rFonts w:ascii="Times New Roman" w:eastAsia="仿宋_GB2312" w:hAnsi="Times New Roman"/>
          <w:color w:val="000000" w:themeColor="text1"/>
          <w:kern w:val="0"/>
        </w:rPr>
        <w:t>检验项目</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防腐剂混合使用时各自用量占其最大使用量的比例之和</w:t>
      </w:r>
      <w:r>
        <w:rPr>
          <w:rFonts w:ascii="Times New Roman" w:eastAsia="仿宋_GB2312" w:hAnsi="Times New Roman"/>
          <w:color w:val="000000" w:themeColor="text1"/>
          <w:kern w:val="0"/>
        </w:rPr>
        <w:t>”</w:t>
      </w:r>
      <w:r w:rsidRPr="00C4570D">
        <w:rPr>
          <w:rFonts w:ascii="仿宋_GB2312" w:eastAsia="仿宋_GB2312" w:hAnsi="Times New Roman" w:hint="eastAsia"/>
          <w:color w:val="000000" w:themeColor="text1"/>
          <w:kern w:val="0"/>
        </w:rPr>
        <w:t>结果超过</w:t>
      </w:r>
      <w:r w:rsidRPr="00C4570D">
        <w:rPr>
          <w:rFonts w:ascii="Times New Roman" w:eastAsia="仿宋_GB2312" w:hAnsi="Times New Roman"/>
          <w:color w:val="000000" w:themeColor="text1"/>
          <w:kern w:val="0"/>
        </w:rPr>
        <w:t>1</w:t>
      </w:r>
      <w:r w:rsidRPr="00C4570D">
        <w:rPr>
          <w:rFonts w:ascii="仿宋_GB2312" w:eastAsia="仿宋_GB2312" w:hAnsi="Times New Roman" w:hint="eastAsia"/>
          <w:color w:val="000000" w:themeColor="text1"/>
          <w:kern w:val="0"/>
        </w:rPr>
        <w:t>的，在检验报告中出具该项目并判定；结果未超过</w:t>
      </w:r>
      <w:r w:rsidRPr="00C4570D">
        <w:rPr>
          <w:rFonts w:ascii="Times New Roman" w:eastAsia="仿宋_GB2312" w:hAnsi="Times New Roman"/>
          <w:color w:val="000000" w:themeColor="text1"/>
          <w:kern w:val="0"/>
        </w:rPr>
        <w:t>1</w:t>
      </w:r>
      <w:r w:rsidRPr="00C4570D">
        <w:rPr>
          <w:rFonts w:ascii="仿宋_GB2312" w:eastAsia="仿宋_GB2312" w:hAnsi="Times New Roman" w:hint="eastAsia"/>
          <w:color w:val="000000" w:themeColor="text1"/>
          <w:kern w:val="0"/>
        </w:rPr>
        <w:t>的，不在检验报告中出具该项目。</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5.2.2</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流通环节和餐饮</w:t>
      </w:r>
      <w:r>
        <w:rPr>
          <w:rFonts w:ascii="Times New Roman" w:eastAsia="仿宋_GB2312" w:hAnsi="Times New Roman"/>
          <w:color w:val="000000" w:themeColor="text1"/>
          <w:kern w:val="0"/>
        </w:rPr>
        <w:t>环节从大包装中分装的样品不检测微生物。</w:t>
      </w:r>
    </w:p>
    <w:p w:rsidR="00DC21E8" w:rsidRDefault="00E111C2">
      <w:pPr>
        <w:widowControl/>
        <w:topLinePunct/>
        <w:spacing w:line="360" w:lineRule="exact"/>
        <w:ind w:firstLine="420"/>
        <w:rPr>
          <w:rFonts w:ascii="Times New Roman" w:eastAsia="黑体" w:hAnsi="Times New Roman"/>
          <w:b/>
          <w:bCs/>
          <w:color w:val="000000" w:themeColor="text1"/>
        </w:rPr>
      </w:pPr>
      <w:r>
        <w:rPr>
          <w:rFonts w:ascii="Times New Roman" w:eastAsia="黑体" w:hAnsi="Times New Roman"/>
          <w:b/>
          <w:bCs/>
          <w:color w:val="000000" w:themeColor="text1"/>
        </w:rPr>
        <w:t xml:space="preserve">6 </w:t>
      </w:r>
      <w:r>
        <w:rPr>
          <w:rFonts w:ascii="Times New Roman" w:eastAsia="黑体" w:hAnsi="Times New Roman"/>
          <w:b/>
          <w:bCs/>
          <w:color w:val="000000" w:themeColor="text1"/>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kern w:val="0"/>
        </w:rPr>
      </w:pPr>
      <w:r>
        <w:rPr>
          <w:rFonts w:ascii="Times New Roman" w:eastAsia="仿宋_GB2312" w:hAnsi="Times New Roman"/>
          <w:bCs/>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 xml:space="preserve">6.1 </w:t>
      </w:r>
      <w:r>
        <w:rPr>
          <w:rFonts w:ascii="Times New Roman" w:eastAsia="仿宋_GB2312" w:hAnsi="Times New Roman"/>
          <w:bCs/>
          <w:color w:val="000000" w:themeColor="text1"/>
        </w:rPr>
        <w:t>检验项目全部符合相应依据的法律法规或标准要求的，检验结论为：</w:t>
      </w:r>
      <w:r>
        <w:rPr>
          <w:rFonts w:ascii="Times New Roman" w:eastAsia="仿宋_GB2312" w:hAnsi="Times New Roman"/>
          <w:bCs/>
          <w:color w:val="000000" w:themeColor="text1"/>
        </w:rPr>
        <w:t>“</w:t>
      </w:r>
      <w:r>
        <w:rPr>
          <w:rFonts w:ascii="Times New Roman" w:eastAsia="仿宋_GB2312" w:hAnsi="Times New Roman"/>
          <w:bCs/>
          <w:color w:val="000000" w:themeColor="text1"/>
        </w:rPr>
        <w:t>经抽样检验，所检项目符合</w:t>
      </w:r>
      <w:r>
        <w:rPr>
          <w:rFonts w:ascii="Times New Roman" w:eastAsia="仿宋_GB2312" w:hAnsi="Times New Roman"/>
          <w:bCs/>
          <w:color w:val="000000" w:themeColor="text1"/>
        </w:rPr>
        <w:t>××××</w:t>
      </w:r>
      <w:r>
        <w:rPr>
          <w:rFonts w:ascii="Times New Roman" w:eastAsia="仿宋_GB2312" w:hAnsi="Times New Roman"/>
          <w:bCs/>
          <w:color w:val="000000" w:themeColor="text1"/>
        </w:rPr>
        <w:t>要求</w:t>
      </w:r>
      <w:r>
        <w:rPr>
          <w:rFonts w:ascii="Times New Roman" w:eastAsia="仿宋_GB2312" w:hAnsi="Times New Roman"/>
          <w:bCs/>
          <w:color w:val="000000" w:themeColor="text1"/>
        </w:rPr>
        <w:t>”</w:t>
      </w:r>
      <w:r>
        <w:rPr>
          <w:rFonts w:ascii="Times New Roman" w:eastAsia="仿宋_GB2312" w:hAnsi="Times New Roman"/>
          <w:bCs/>
          <w:color w:val="000000" w:themeColor="text1"/>
        </w:rPr>
        <w:t>。</w:t>
      </w:r>
    </w:p>
    <w:p w:rsidR="00DC21E8" w:rsidRDefault="00E111C2">
      <w:pPr>
        <w:ind w:firstLineChars="200" w:firstLine="420"/>
        <w:rPr>
          <w:rFonts w:ascii="Times New Roman" w:hAnsi="Times New Roman"/>
          <w:color w:val="000000" w:themeColor="text1"/>
        </w:rPr>
      </w:pPr>
      <w:r>
        <w:rPr>
          <w:rFonts w:ascii="Times New Roman" w:eastAsia="仿宋_GB2312" w:hAnsi="Times New Roman"/>
          <w:bCs/>
          <w:color w:val="000000" w:themeColor="text1"/>
        </w:rPr>
        <w:t xml:space="preserve">6.2 </w:t>
      </w:r>
      <w:r>
        <w:rPr>
          <w:rFonts w:ascii="Times New Roman" w:eastAsia="仿宋_GB2312" w:hAnsi="Times New Roman"/>
          <w:bCs/>
          <w:color w:val="000000" w:themeColor="text1"/>
        </w:rPr>
        <w:t>检验项目有不符合相应依据的法律法规或标准要求的，检验结论为：</w:t>
      </w:r>
      <w:r>
        <w:rPr>
          <w:rFonts w:ascii="Times New Roman" w:eastAsia="仿宋_GB2312" w:hAnsi="Times New Roman"/>
          <w:bCs/>
          <w:color w:val="000000" w:themeColor="text1"/>
        </w:rPr>
        <w:t>“</w:t>
      </w:r>
      <w:r>
        <w:rPr>
          <w:rFonts w:ascii="Times New Roman" w:eastAsia="仿宋_GB2312" w:hAnsi="Times New Roman"/>
          <w:bCs/>
          <w:color w:val="000000" w:themeColor="text1"/>
        </w:rPr>
        <w:t>经抽样检验，</w:t>
      </w:r>
      <w:r>
        <w:rPr>
          <w:rFonts w:ascii="Times New Roman" w:eastAsia="仿宋_GB2312" w:hAnsi="Times New Roman"/>
          <w:bCs/>
          <w:color w:val="000000" w:themeColor="text1"/>
        </w:rPr>
        <w:t>××</w:t>
      </w:r>
      <w:r>
        <w:rPr>
          <w:rFonts w:ascii="Times New Roman" w:eastAsia="仿宋_GB2312" w:hAnsi="Times New Roman"/>
          <w:bCs/>
          <w:color w:val="000000" w:themeColor="text1"/>
        </w:rPr>
        <w:t>项目不符合</w:t>
      </w:r>
      <w:r>
        <w:rPr>
          <w:rFonts w:ascii="Times New Roman" w:eastAsia="仿宋_GB2312" w:hAnsi="Times New Roman"/>
          <w:bCs/>
          <w:color w:val="000000" w:themeColor="text1"/>
        </w:rPr>
        <w:t>××××</w:t>
      </w:r>
      <w:r>
        <w:rPr>
          <w:rFonts w:ascii="Times New Roman" w:eastAsia="仿宋_GB2312" w:hAnsi="Times New Roman"/>
          <w:bCs/>
          <w:color w:val="000000" w:themeColor="text1"/>
        </w:rPr>
        <w:t>要求，检验结论为不合格</w:t>
      </w:r>
      <w:r>
        <w:rPr>
          <w:rFonts w:ascii="Times New Roman" w:eastAsia="仿宋_GB2312" w:hAnsi="Times New Roman"/>
          <w:bCs/>
          <w:color w:val="000000" w:themeColor="text1"/>
        </w:rPr>
        <w:t>”</w:t>
      </w:r>
      <w:r>
        <w:rPr>
          <w:rFonts w:ascii="Times New Roman" w:eastAsia="仿宋_GB2312" w:hAnsi="Times New Roman"/>
          <w:bCs/>
          <w:color w:val="000000" w:themeColor="text1"/>
        </w:rPr>
        <w:t>。</w:t>
      </w:r>
      <w:bookmarkStart w:id="399" w:name="_Toc19238"/>
      <w:bookmarkEnd w:id="395"/>
      <w:bookmarkEnd w:id="396"/>
      <w:bookmarkEnd w:id="397"/>
      <w:r>
        <w:rPr>
          <w:rFonts w:ascii="Times New Roman" w:hAnsi="Times New Roman"/>
          <w:color w:val="000000" w:themeColor="text1"/>
        </w:rPr>
        <w:br w:type="page"/>
      </w:r>
    </w:p>
    <w:p w:rsidR="00DC21E8" w:rsidRDefault="00E111C2">
      <w:pPr>
        <w:pStyle w:val="1"/>
        <w:rPr>
          <w:rFonts w:ascii="Times New Roman" w:hAnsi="Times New Roman"/>
          <w:color w:val="000000" w:themeColor="text1"/>
        </w:rPr>
      </w:pPr>
      <w:bookmarkStart w:id="400" w:name="_Toc892"/>
      <w:r>
        <w:rPr>
          <w:rFonts w:ascii="Times New Roman" w:hAnsi="Times New Roman"/>
          <w:color w:val="000000" w:themeColor="text1"/>
        </w:rPr>
        <w:lastRenderedPageBreak/>
        <w:t>十七、水果制品</w:t>
      </w:r>
      <w:bookmarkEnd w:id="399"/>
      <w:bookmarkEnd w:id="400"/>
    </w:p>
    <w:p w:rsidR="00DC21E8" w:rsidRDefault="00E111C2">
      <w:pPr>
        <w:widowControl/>
        <w:topLinePunct/>
        <w:spacing w:before="156" w:after="156" w:line="360" w:lineRule="exact"/>
        <w:ind w:firstLine="420"/>
        <w:rPr>
          <w:rFonts w:ascii="Times New Roman" w:eastAsia="黑体" w:hAnsi="Times New Roman"/>
          <w:b/>
          <w:bCs/>
          <w:color w:val="000000" w:themeColor="text1"/>
          <w:kern w:val="0"/>
        </w:rPr>
      </w:pPr>
      <w:r>
        <w:rPr>
          <w:rFonts w:ascii="Times New Roman" w:eastAsia="黑体" w:hAnsi="Times New Roman"/>
          <w:b/>
          <w:bCs/>
          <w:color w:val="000000" w:themeColor="text1"/>
          <w:kern w:val="0"/>
        </w:rPr>
        <w:t xml:space="preserve">1 </w:t>
      </w:r>
      <w:r>
        <w:rPr>
          <w:rFonts w:ascii="Times New Roman" w:eastAsia="黑体" w:hAnsi="Times New Roman"/>
          <w:b/>
          <w:bCs/>
          <w:color w:val="000000" w:themeColor="text1"/>
          <w:kern w:val="0"/>
        </w:rPr>
        <w:t>适用范围</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rPr>
        <w:t>本细则</w:t>
      </w:r>
      <w:r>
        <w:rPr>
          <w:rFonts w:ascii="Times New Roman" w:eastAsia="仿宋_GB2312" w:hAnsi="Times New Roman"/>
          <w:color w:val="000000" w:themeColor="text1"/>
          <w:kern w:val="0"/>
        </w:rPr>
        <w:t>适用于水果制品食品安全监督抽检。</w:t>
      </w:r>
    </w:p>
    <w:p w:rsidR="00DC21E8" w:rsidRDefault="00E111C2">
      <w:pPr>
        <w:widowControl/>
        <w:topLinePunct/>
        <w:spacing w:before="156" w:after="156" w:line="360" w:lineRule="exact"/>
        <w:ind w:firstLine="420"/>
        <w:rPr>
          <w:rFonts w:ascii="Times New Roman" w:eastAsia="黑体" w:hAnsi="Times New Roman"/>
          <w:b/>
          <w:bCs/>
          <w:color w:val="000000" w:themeColor="text1"/>
          <w:kern w:val="0"/>
        </w:rPr>
      </w:pPr>
      <w:r>
        <w:rPr>
          <w:rFonts w:ascii="Times New Roman" w:eastAsia="黑体" w:hAnsi="Times New Roman"/>
          <w:b/>
          <w:bCs/>
          <w:color w:val="000000" w:themeColor="text1"/>
          <w:kern w:val="0"/>
        </w:rPr>
        <w:t xml:space="preserve">2 </w:t>
      </w:r>
      <w:r>
        <w:rPr>
          <w:rFonts w:ascii="Times New Roman" w:eastAsia="黑体" w:hAnsi="Times New Roman"/>
          <w:b/>
          <w:bCs/>
          <w:color w:val="000000" w:themeColor="text1"/>
          <w:kern w:val="0"/>
        </w:rPr>
        <w:t>产品种类</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水果制品包括蜜饯、水果干制品、果酱。</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蜜饯是指以果蔬等为主要原料，添加（或不添加）食品添加剂和其他辅料，经糖或蜂蜜或食盐腌制（或不腌制）等工艺制成的制品。产品分为：蜜饯类、凉果类、果脯类、话化类、果糕类和果丹类等。</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水果干制品是指以水果为原料经晾晒、干燥等脱水工艺加工制成的干果食品。其中，干枸杞是指以各品种成熟枸杞为原料经干燥加工制成的干制品。</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果酱是指以水果、果汁或果浆和糖等为主要原料，经预处理、煮制、打浆（或破碎）、配料、浓缩、包装等工序制成的酱状产品。</w:t>
      </w:r>
    </w:p>
    <w:p w:rsidR="00DC21E8" w:rsidRDefault="00E111C2">
      <w:pPr>
        <w:widowControl/>
        <w:topLinePunct/>
        <w:spacing w:before="156" w:after="156" w:line="360" w:lineRule="exact"/>
        <w:ind w:firstLine="420"/>
        <w:rPr>
          <w:rFonts w:ascii="Times New Roman" w:eastAsia="黑体" w:hAnsi="Times New Roman"/>
          <w:b/>
          <w:bCs/>
          <w:color w:val="000000" w:themeColor="text1"/>
          <w:kern w:val="0"/>
        </w:rPr>
      </w:pPr>
      <w:r>
        <w:rPr>
          <w:rFonts w:ascii="Times New Roman" w:eastAsia="黑体" w:hAnsi="Times New Roman"/>
          <w:b/>
          <w:bCs/>
          <w:color w:val="000000" w:themeColor="text1"/>
          <w:kern w:val="0"/>
        </w:rPr>
        <w:t xml:space="preserve">3 </w:t>
      </w:r>
      <w:r>
        <w:rPr>
          <w:rFonts w:ascii="Times New Roman" w:eastAsia="黑体" w:hAnsi="Times New Roman"/>
          <w:b/>
          <w:bCs/>
          <w:color w:val="000000" w:themeColor="text1"/>
          <w:kern w:val="0"/>
        </w:rPr>
        <w:t>检验依据</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下列文件凡是注明日期的，其随后所有的修改单或修订版均不适用于本细则。凡是不注明日期的，其最新版本适用于本细则。</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2760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食品添加剂使用标准</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2761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食品中真菌毒素限量</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2762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食品中污染物限量</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2763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食品中农药最大残留限量</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4789.2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菌落总数测定</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4789.3-2003 </w:t>
      </w:r>
      <w:r>
        <w:rPr>
          <w:rFonts w:ascii="Times New Roman" w:eastAsia="仿宋_GB2312" w:hAnsi="Times New Roman"/>
          <w:color w:val="000000" w:themeColor="text1"/>
          <w:kern w:val="0"/>
        </w:rPr>
        <w:t>食品卫生微生物学检验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大肠菌群测定</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4789.3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大肠菌群计数</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4789.4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沙门氏菌检验</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4789.10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金黄色葡萄球菌检验</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4789.15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霉菌和酵母计数</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4789.26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商业无菌检验</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食品中铅的测定</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食品中苯甲酸、山梨酸和糖精钠的测定</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 xml:space="preserve">GB 5009.34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食品中二氧化硫的测定</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5009.35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食品中合成着色剂的测定</w:t>
      </w:r>
    </w:p>
    <w:p w:rsidR="00DC21E8" w:rsidRDefault="00E111C2">
      <w:pPr>
        <w:widowControl/>
        <w:topLinePunct/>
        <w:spacing w:line="360" w:lineRule="exact"/>
        <w:ind w:firstLine="420"/>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 xml:space="preserve">GB 5009.97 </w:t>
      </w:r>
      <w:r>
        <w:rPr>
          <w:rFonts w:ascii="Times New Roman" w:eastAsia="仿宋_GB2312" w:hAnsi="Times New Roman" w:hint="eastAsia"/>
          <w:color w:val="000000" w:themeColor="text1"/>
          <w:kern w:val="0"/>
          <w:szCs w:val="21"/>
        </w:rPr>
        <w:t>食品安全国家标准</w:t>
      </w:r>
      <w:r>
        <w:rPr>
          <w:rFonts w:ascii="Times New Roman" w:eastAsia="仿宋_GB2312" w:hAnsi="Times New Roman"/>
          <w:color w:val="000000" w:themeColor="text1"/>
          <w:kern w:val="0"/>
          <w:szCs w:val="21"/>
        </w:rPr>
        <w:t xml:space="preserve"> </w:t>
      </w:r>
      <w:r>
        <w:rPr>
          <w:rFonts w:ascii="Times New Roman" w:eastAsia="仿宋_GB2312" w:hAnsi="Times New Roman" w:hint="eastAsia"/>
          <w:color w:val="000000" w:themeColor="text1"/>
          <w:kern w:val="0"/>
          <w:szCs w:val="21"/>
        </w:rPr>
        <w:t>食品中环己基氨基磺酸钠的测定</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5009.185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食品中展青霉毒的测定</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 xml:space="preserve">GB 14884-2003 </w:t>
      </w:r>
      <w:r>
        <w:rPr>
          <w:rFonts w:ascii="Times New Roman" w:eastAsia="仿宋_GB2312" w:hAnsi="Times New Roman" w:hint="eastAsia"/>
          <w:color w:val="000000" w:themeColor="text1"/>
          <w:kern w:val="0"/>
        </w:rPr>
        <w:t>蜜饯卫生标准</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14884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蜜饯</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lastRenderedPageBreak/>
        <w:t xml:space="preserve">GB/T 20769 </w:t>
      </w:r>
      <w:r>
        <w:rPr>
          <w:rFonts w:ascii="Times New Roman" w:eastAsia="仿宋_GB2312" w:hAnsi="Times New Roman"/>
          <w:color w:val="000000" w:themeColor="text1"/>
          <w:kern w:val="0"/>
        </w:rPr>
        <w:t>水果和蔬菜中</w:t>
      </w:r>
      <w:r>
        <w:rPr>
          <w:rFonts w:ascii="Times New Roman" w:eastAsia="仿宋_GB2312" w:hAnsi="Times New Roman"/>
          <w:color w:val="000000" w:themeColor="text1"/>
          <w:kern w:val="0"/>
        </w:rPr>
        <w:t>450</w:t>
      </w:r>
      <w:r>
        <w:rPr>
          <w:rFonts w:ascii="Times New Roman" w:eastAsia="仿宋_GB2312" w:hAnsi="Times New Roman"/>
          <w:color w:val="000000" w:themeColor="text1"/>
          <w:kern w:val="0"/>
        </w:rPr>
        <w:t>种农药及相关化学品残留量的测定</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液相色谱</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串联质谱法</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22474 </w:t>
      </w:r>
      <w:r>
        <w:rPr>
          <w:rFonts w:ascii="Times New Roman" w:eastAsia="仿宋_GB2312" w:hAnsi="Times New Roman"/>
          <w:color w:val="000000" w:themeColor="text1"/>
          <w:kern w:val="0"/>
        </w:rPr>
        <w:t>果酱</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23379 </w:t>
      </w:r>
      <w:r>
        <w:rPr>
          <w:rFonts w:ascii="Times New Roman" w:eastAsia="仿宋_GB2312" w:hAnsi="Times New Roman"/>
          <w:color w:val="000000" w:themeColor="text1"/>
          <w:kern w:val="0"/>
        </w:rPr>
        <w:t>水果、蔬菜及茶叶中吡虫啉残留的测定</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高效液相色谱法</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29921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食品中致病菌限量</w:t>
      </w:r>
    </w:p>
    <w:p w:rsidR="00DC21E8" w:rsidRDefault="00E111C2" w:rsidP="00D46C20">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NY/T 761 </w:t>
      </w:r>
      <w:r>
        <w:rPr>
          <w:rFonts w:ascii="Times New Roman" w:eastAsia="仿宋_GB2312" w:hAnsi="Times New Roman"/>
          <w:color w:val="000000" w:themeColor="text1"/>
          <w:kern w:val="0"/>
        </w:rPr>
        <w:t>蔬菜和水果中有机磷、有机氯、拟除虫菊酯和氨基甲酸酯类农药多残留的测定</w:t>
      </w:r>
    </w:p>
    <w:p w:rsidR="00DC21E8" w:rsidRDefault="00E111C2" w:rsidP="00D46C20">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NY/T 1275 </w:t>
      </w:r>
      <w:r>
        <w:rPr>
          <w:rFonts w:ascii="Times New Roman" w:eastAsia="仿宋_GB2312" w:hAnsi="Times New Roman"/>
          <w:color w:val="000000" w:themeColor="text1"/>
          <w:kern w:val="0"/>
        </w:rPr>
        <w:t>蔬菜、水果中吡虫啉残留量的测定</w:t>
      </w:r>
    </w:p>
    <w:p w:rsidR="00DC21E8" w:rsidRDefault="00E111C2" w:rsidP="00D46C20">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相关的法律法规、部门规章和规定</w:t>
      </w:r>
    </w:p>
    <w:p w:rsidR="00DC21E8" w:rsidRDefault="00E111C2" w:rsidP="00D46C20">
      <w:pPr>
        <w:widowControl/>
        <w:topLinePunct/>
        <w:spacing w:line="380" w:lineRule="exact"/>
        <w:ind w:firstLine="420"/>
        <w:rPr>
          <w:rFonts w:ascii="Times New Roman" w:eastAsia="仿宋_GB2312" w:hAnsi="Times New Roman"/>
          <w:b/>
          <w:bCs/>
          <w:color w:val="000000" w:themeColor="text1"/>
          <w:kern w:val="0"/>
        </w:rPr>
      </w:pPr>
      <w:r>
        <w:rPr>
          <w:rFonts w:ascii="Times New Roman" w:eastAsia="仿宋_GB2312" w:hAnsi="Times New Roman"/>
          <w:color w:val="000000" w:themeColor="text1"/>
          <w:kern w:val="0"/>
        </w:rPr>
        <w:t>经备案现行有效的企业标准及产品明示质量要求</w:t>
      </w:r>
    </w:p>
    <w:p w:rsidR="00DC21E8" w:rsidRDefault="00E111C2" w:rsidP="00D46C20">
      <w:pPr>
        <w:widowControl/>
        <w:topLinePunct/>
        <w:spacing w:before="156" w:after="156" w:line="380" w:lineRule="exact"/>
        <w:ind w:firstLine="420"/>
        <w:rPr>
          <w:rFonts w:ascii="Times New Roman" w:eastAsia="黑体" w:hAnsi="Times New Roman"/>
          <w:b/>
          <w:bCs/>
          <w:color w:val="000000" w:themeColor="text1"/>
          <w:kern w:val="0"/>
        </w:rPr>
      </w:pPr>
      <w:r>
        <w:rPr>
          <w:rFonts w:ascii="Times New Roman" w:eastAsia="黑体" w:hAnsi="Times New Roman"/>
          <w:b/>
          <w:bCs/>
          <w:color w:val="000000" w:themeColor="text1"/>
          <w:kern w:val="0"/>
        </w:rPr>
        <w:t xml:space="preserve">4 </w:t>
      </w:r>
      <w:r>
        <w:rPr>
          <w:rFonts w:ascii="Times New Roman" w:eastAsia="黑体" w:hAnsi="Times New Roman"/>
          <w:b/>
          <w:bCs/>
          <w:color w:val="000000" w:themeColor="text1"/>
          <w:kern w:val="0"/>
        </w:rPr>
        <w:t>抽样</w:t>
      </w:r>
    </w:p>
    <w:p w:rsidR="00DC21E8" w:rsidRDefault="00E111C2" w:rsidP="00D46C20">
      <w:pPr>
        <w:widowControl/>
        <w:topLinePunct/>
        <w:spacing w:line="380" w:lineRule="exact"/>
        <w:ind w:firstLine="420"/>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4.1 </w:t>
      </w:r>
      <w:r>
        <w:rPr>
          <w:rFonts w:ascii="Times New Roman" w:eastAsia="仿宋_GB2312" w:hAnsi="Times New Roman"/>
          <w:b/>
          <w:bCs/>
          <w:color w:val="000000" w:themeColor="text1"/>
          <w:kern w:val="0"/>
        </w:rPr>
        <w:t>抽样型号或规格</w:t>
      </w:r>
    </w:p>
    <w:p w:rsidR="00DC21E8" w:rsidRDefault="00E111C2" w:rsidP="00D46C20">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预包装食品或非定量包装的食品。</w:t>
      </w:r>
    </w:p>
    <w:p w:rsidR="00DC21E8" w:rsidRDefault="00E111C2" w:rsidP="00D46C20">
      <w:pPr>
        <w:widowControl/>
        <w:topLinePunct/>
        <w:spacing w:line="380" w:lineRule="exact"/>
        <w:ind w:firstLine="420"/>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4.2 </w:t>
      </w:r>
      <w:r>
        <w:rPr>
          <w:rFonts w:ascii="Times New Roman" w:eastAsia="仿宋_GB2312" w:hAnsi="Times New Roman"/>
          <w:b/>
          <w:bCs/>
          <w:color w:val="000000" w:themeColor="text1"/>
          <w:kern w:val="0"/>
        </w:rPr>
        <w:t>抽样方法及数量</w:t>
      </w:r>
    </w:p>
    <w:p w:rsidR="00DC21E8" w:rsidRDefault="00E111C2" w:rsidP="00D46C20">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rPr>
        <w:t>生产环节抽样时，</w:t>
      </w:r>
      <w:r>
        <w:rPr>
          <w:rFonts w:ascii="Times New Roman" w:eastAsia="仿宋_GB2312" w:hAnsi="Times New Roman"/>
          <w:color w:val="000000" w:themeColor="text1"/>
          <w:kern w:val="0"/>
        </w:rPr>
        <w:t>在企业的成品库房，从同一批次样品堆的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个不同部位抽取相应数量的样品，水果干制品抽样量不少于</w:t>
      </w:r>
      <w:r>
        <w:rPr>
          <w:rFonts w:ascii="Times New Roman" w:eastAsia="仿宋_GB2312" w:hAnsi="Times New Roman" w:hint="eastAsia"/>
          <w:color w:val="000000" w:themeColor="text1"/>
          <w:kern w:val="0"/>
        </w:rPr>
        <w:t>1.5</w:t>
      </w:r>
      <w:r>
        <w:rPr>
          <w:rFonts w:ascii="Times New Roman" w:eastAsia="仿宋_GB2312" w:hAnsi="Times New Roman"/>
          <w:color w:val="000000" w:themeColor="text1"/>
          <w:kern w:val="0"/>
        </w:rPr>
        <w:t>kg</w:t>
      </w:r>
      <w:r>
        <w:rPr>
          <w:rFonts w:ascii="Times New Roman" w:eastAsia="仿宋_GB2312" w:hAnsi="Times New Roman"/>
          <w:color w:val="000000" w:themeColor="text1"/>
          <w:kern w:val="0"/>
        </w:rPr>
        <w:t>，其他食品抽样量不少于</w:t>
      </w:r>
      <w:r>
        <w:rPr>
          <w:rFonts w:ascii="Times New Roman" w:eastAsia="仿宋_GB2312" w:hAnsi="Times New Roman"/>
          <w:color w:val="000000" w:themeColor="text1"/>
          <w:kern w:val="0"/>
        </w:rPr>
        <w:t>1.2kg</w:t>
      </w:r>
      <w:r>
        <w:rPr>
          <w:rFonts w:ascii="Times New Roman" w:eastAsia="仿宋_GB2312" w:hAnsi="Times New Roman"/>
          <w:color w:val="000000" w:themeColor="text1"/>
          <w:kern w:val="0"/>
        </w:rPr>
        <w:t>；且蜜饯、即食预包装水果干制品、即食预包装果酱不少于</w:t>
      </w:r>
      <w:r>
        <w:rPr>
          <w:rFonts w:ascii="Times New Roman" w:eastAsia="仿宋_GB2312" w:hAnsi="Times New Roman"/>
          <w:color w:val="000000" w:themeColor="text1"/>
          <w:kern w:val="0"/>
        </w:rPr>
        <w:t>8</w:t>
      </w:r>
      <w:r>
        <w:rPr>
          <w:rFonts w:ascii="Times New Roman" w:eastAsia="仿宋_GB2312" w:hAnsi="Times New Roman"/>
          <w:color w:val="000000" w:themeColor="text1"/>
          <w:kern w:val="0"/>
        </w:rPr>
        <w:t>个独立包装，其他食品不少于</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个独立包装。大包装食品（</w:t>
      </w:r>
      <w:r>
        <w:rPr>
          <w:rFonts w:ascii="Times New Roman" w:eastAsia="仿宋_GB2312" w:hAnsi="Times New Roman"/>
          <w:color w:val="000000" w:themeColor="text1"/>
        </w:rPr>
        <w:t>净含量</w:t>
      </w:r>
      <w:r>
        <w:rPr>
          <w:rFonts w:ascii="Times New Roman" w:eastAsia="仿宋_GB2312" w:hAnsi="Times New Roman"/>
          <w:color w:val="000000" w:themeColor="text1"/>
          <w:kern w:val="0"/>
        </w:rPr>
        <w:t>≥5kg</w:t>
      </w:r>
      <w:r>
        <w:rPr>
          <w:rFonts w:ascii="Times New Roman" w:eastAsia="仿宋_GB2312" w:hAnsi="Times New Roman"/>
          <w:color w:val="000000" w:themeColor="text1"/>
          <w:kern w:val="0"/>
        </w:rPr>
        <w:t>）可进行分装取样，分装时应采取措施防止微生物污染，分装的样品盛装于被抽样单位用于销售的包装或清洁卫生的容器中，样品数量不少于</w:t>
      </w:r>
      <w:r>
        <w:rPr>
          <w:rFonts w:ascii="Times New Roman" w:eastAsia="仿宋_GB2312" w:hAnsi="Times New Roman"/>
          <w:color w:val="000000" w:themeColor="text1"/>
          <w:kern w:val="0"/>
        </w:rPr>
        <w:t>8</w:t>
      </w:r>
      <w:r>
        <w:rPr>
          <w:rFonts w:ascii="Times New Roman" w:eastAsia="仿宋_GB2312" w:hAnsi="Times New Roman"/>
          <w:color w:val="000000" w:themeColor="text1"/>
          <w:kern w:val="0"/>
        </w:rPr>
        <w:t>个包装，且每个包装不少于</w:t>
      </w:r>
      <w:r>
        <w:rPr>
          <w:rFonts w:ascii="Times New Roman" w:eastAsia="仿宋_GB2312" w:hAnsi="Times New Roman"/>
          <w:color w:val="000000" w:themeColor="text1"/>
          <w:kern w:val="0"/>
        </w:rPr>
        <w:t>150g</w:t>
      </w:r>
      <w:r>
        <w:rPr>
          <w:rFonts w:ascii="Times New Roman" w:eastAsia="仿宋_GB2312" w:hAnsi="Times New Roman"/>
          <w:color w:val="000000" w:themeColor="text1"/>
          <w:kern w:val="0"/>
        </w:rPr>
        <w:t>（水果干制品每包不少于</w:t>
      </w:r>
      <w:r>
        <w:rPr>
          <w:rFonts w:ascii="Times New Roman" w:eastAsia="仿宋_GB2312" w:hAnsi="Times New Roman" w:hint="eastAsia"/>
          <w:color w:val="000000" w:themeColor="text1"/>
          <w:kern w:val="0"/>
        </w:rPr>
        <w:t>180</w:t>
      </w:r>
      <w:r>
        <w:rPr>
          <w:rFonts w:ascii="Times New Roman" w:eastAsia="仿宋_GB2312" w:hAnsi="Times New Roman"/>
          <w:color w:val="000000" w:themeColor="text1"/>
          <w:kern w:val="0"/>
        </w:rPr>
        <w:t>g</w:t>
      </w:r>
      <w:r>
        <w:rPr>
          <w:rFonts w:ascii="Times New Roman" w:eastAsia="仿宋_GB2312" w:hAnsi="Times New Roman"/>
          <w:color w:val="000000" w:themeColor="text1"/>
          <w:kern w:val="0"/>
        </w:rPr>
        <w:t>）。</w:t>
      </w:r>
    </w:p>
    <w:p w:rsidR="00DC21E8" w:rsidRDefault="00E111C2" w:rsidP="00D46C20">
      <w:pPr>
        <w:widowControl/>
        <w:topLinePunct/>
        <w:spacing w:line="380" w:lineRule="exact"/>
        <w:ind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w:t>
      </w:r>
      <w:r>
        <w:rPr>
          <w:rFonts w:ascii="Times New Roman" w:eastAsia="仿宋_GB2312" w:hAnsi="Times New Roman" w:hint="eastAsia"/>
          <w:color w:val="000000" w:themeColor="text1"/>
        </w:rPr>
        <w:t>，</w:t>
      </w:r>
      <w:r>
        <w:rPr>
          <w:rFonts w:ascii="Times New Roman" w:eastAsia="仿宋_GB2312" w:hAnsi="Times New Roman"/>
          <w:color w:val="000000" w:themeColor="text1"/>
        </w:rPr>
        <w:t>抽取样品量原则上同生产环节</w:t>
      </w:r>
      <w:r>
        <w:rPr>
          <w:rFonts w:ascii="Times New Roman" w:eastAsia="仿宋_GB2312" w:hAnsi="Times New Roman" w:hint="eastAsia"/>
          <w:color w:val="000000" w:themeColor="text1"/>
        </w:rPr>
        <w:t>。</w:t>
      </w:r>
    </w:p>
    <w:p w:rsidR="00DC21E8" w:rsidRDefault="00E111C2" w:rsidP="00D46C20">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餐饮</w:t>
      </w:r>
      <w:r>
        <w:rPr>
          <w:rFonts w:ascii="Times New Roman" w:eastAsia="仿宋_GB2312" w:hAnsi="Times New Roman" w:hint="eastAsia"/>
          <w:color w:val="000000" w:themeColor="text1"/>
        </w:rPr>
        <w:t>环节抽样时，抽取同一批次待销或使用的产品，应抽取完整包装产品，如需从大包装中抽取样品，应从完整大包装中抽取样品，抽取样品量原则上同生产环节。</w:t>
      </w:r>
    </w:p>
    <w:p w:rsidR="00DC21E8" w:rsidRDefault="00E111C2" w:rsidP="00D46C20">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w:t>
      </w:r>
      <w:r>
        <w:rPr>
          <w:rFonts w:ascii="Times New Roman" w:eastAsia="仿宋_GB2312" w:hAnsi="Times New Roman" w:hint="eastAsia"/>
          <w:color w:val="000000" w:themeColor="text1"/>
          <w:kern w:val="0"/>
        </w:rPr>
        <w:t>分为</w:t>
      </w:r>
      <w:r>
        <w:rPr>
          <w:rFonts w:ascii="Times New Roman" w:eastAsia="仿宋_GB2312" w:hAnsi="Times New Roman" w:hint="eastAsia"/>
          <w:color w:val="000000" w:themeColor="text1"/>
          <w:kern w:val="0"/>
        </w:rPr>
        <w:t>2</w:t>
      </w:r>
      <w:r>
        <w:rPr>
          <w:rFonts w:ascii="Times New Roman" w:eastAsia="仿宋_GB2312" w:hAnsi="Times New Roman" w:hint="eastAsia"/>
          <w:color w:val="000000" w:themeColor="text1"/>
          <w:kern w:val="0"/>
        </w:rPr>
        <w:t>份，</w:t>
      </w:r>
      <w:r>
        <w:rPr>
          <w:rFonts w:ascii="Times New Roman" w:eastAsia="仿宋_GB2312" w:hAnsi="Times New Roman"/>
          <w:color w:val="000000" w:themeColor="text1"/>
          <w:kern w:val="0"/>
        </w:rPr>
        <w:t>约</w:t>
      </w:r>
      <w:r>
        <w:rPr>
          <w:rFonts w:ascii="Times New Roman" w:eastAsia="仿宋_GB2312" w:hAnsi="Times New Roman"/>
          <w:color w:val="000000" w:themeColor="text1"/>
          <w:kern w:val="0"/>
        </w:rPr>
        <w:t>3/4</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1/4</w:t>
      </w:r>
      <w:r>
        <w:rPr>
          <w:rFonts w:ascii="Times New Roman" w:eastAsia="仿宋_GB2312" w:hAnsi="Times New Roman"/>
          <w:color w:val="000000" w:themeColor="text1"/>
          <w:kern w:val="0"/>
        </w:rPr>
        <w:t>为</w:t>
      </w:r>
      <w:r>
        <w:rPr>
          <w:rFonts w:ascii="Times New Roman" w:eastAsia="仿宋_GB2312" w:hAnsi="Times New Roman"/>
          <w:color w:val="000000" w:themeColor="text1"/>
        </w:rPr>
        <w:t>复检备份样品（备份样品封存在承检机构）。</w:t>
      </w:r>
    </w:p>
    <w:p w:rsidR="00DC21E8" w:rsidRDefault="00E111C2" w:rsidP="00D46C20">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rsidP="00D46C20">
      <w:pPr>
        <w:widowControl/>
        <w:topLinePunct/>
        <w:spacing w:line="380" w:lineRule="exact"/>
        <w:ind w:firstLine="420"/>
        <w:rPr>
          <w:rFonts w:ascii="Times New Roman" w:eastAsia="仿宋_GB2312" w:hAnsi="Times New Roman"/>
          <w:b/>
          <w:bCs/>
          <w:color w:val="000000" w:themeColor="text1"/>
          <w:kern w:val="0"/>
        </w:rPr>
      </w:pPr>
      <w:r>
        <w:rPr>
          <w:rFonts w:ascii="Times New Roman" w:eastAsia="仿宋_GB2312" w:hAnsi="Times New Roman"/>
          <w:color w:val="000000" w:themeColor="text1"/>
          <w:kern w:val="0"/>
        </w:rPr>
        <w:t>注：在本细则的规定中，检验机构在检验过程中自行对检验结果进行复验时所采用的样品，应为抽取的检验样品，不得采用复检备份样品。</w:t>
      </w:r>
    </w:p>
    <w:p w:rsidR="00DC21E8" w:rsidRDefault="00E111C2" w:rsidP="00D46C20">
      <w:pPr>
        <w:widowControl/>
        <w:topLinePunct/>
        <w:spacing w:line="380" w:lineRule="exact"/>
        <w:ind w:firstLine="420"/>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4.3 </w:t>
      </w:r>
      <w:r>
        <w:rPr>
          <w:rFonts w:ascii="Times New Roman" w:eastAsia="仿宋_GB2312" w:hAnsi="Times New Roman"/>
          <w:b/>
          <w:bCs/>
          <w:color w:val="000000" w:themeColor="text1"/>
          <w:kern w:val="0"/>
        </w:rPr>
        <w:t>抽样单</w:t>
      </w:r>
    </w:p>
    <w:p w:rsidR="00DC21E8" w:rsidRDefault="00E111C2" w:rsidP="00D46C20">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应按有关规定填写抽样单，并记录所抽产品及生产经营企业相关信息。</w:t>
      </w:r>
    </w:p>
    <w:p w:rsidR="00DC21E8" w:rsidRDefault="00E111C2" w:rsidP="00D46C20">
      <w:pPr>
        <w:widowControl/>
        <w:topLinePunct/>
        <w:spacing w:line="380" w:lineRule="exact"/>
        <w:ind w:firstLine="420"/>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4.4 </w:t>
      </w:r>
      <w:r>
        <w:rPr>
          <w:rFonts w:ascii="Times New Roman" w:eastAsia="仿宋_GB2312" w:hAnsi="Times New Roman"/>
          <w:b/>
          <w:bCs/>
          <w:color w:val="000000" w:themeColor="text1"/>
          <w:kern w:val="0"/>
        </w:rPr>
        <w:t>封样和样品运输、贮存</w:t>
      </w:r>
    </w:p>
    <w:p w:rsidR="00DC21E8" w:rsidRDefault="00E111C2" w:rsidP="00D46C20">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检验样品、备份样品分别封样。为保证样品的真实性，要有相应的防拆封措施，并保证封条和样品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D46C20">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lastRenderedPageBreak/>
        <w:t>在网络食品经营平台抽样时，抽样单和封条无需被抽样单位签字、盖章。</w:t>
      </w:r>
    </w:p>
    <w:p w:rsidR="00DC21E8" w:rsidRDefault="00E111C2" w:rsidP="00D46C20">
      <w:pPr>
        <w:widowControl/>
        <w:topLinePunct/>
        <w:spacing w:before="156" w:after="156" w:line="380" w:lineRule="exact"/>
        <w:ind w:firstLine="420"/>
        <w:rPr>
          <w:rFonts w:ascii="Times New Roman" w:eastAsia="黑体" w:hAnsi="Times New Roman"/>
          <w:b/>
          <w:bCs/>
          <w:color w:val="000000" w:themeColor="text1"/>
          <w:kern w:val="0"/>
        </w:rPr>
      </w:pPr>
      <w:r>
        <w:rPr>
          <w:rFonts w:ascii="Times New Roman" w:eastAsia="黑体" w:hAnsi="Times New Roman"/>
          <w:b/>
          <w:bCs/>
          <w:color w:val="000000" w:themeColor="text1"/>
          <w:kern w:val="0"/>
        </w:rPr>
        <w:t xml:space="preserve">5 </w:t>
      </w:r>
      <w:r>
        <w:rPr>
          <w:rFonts w:ascii="Times New Roman" w:eastAsia="黑体" w:hAnsi="Times New Roman"/>
          <w:b/>
          <w:bCs/>
          <w:color w:val="000000" w:themeColor="text1"/>
          <w:kern w:val="0"/>
        </w:rPr>
        <w:t>检验要求</w:t>
      </w:r>
    </w:p>
    <w:p w:rsidR="00DC21E8" w:rsidRDefault="00E111C2">
      <w:pPr>
        <w:widowControl/>
        <w:topLinePunct/>
        <w:spacing w:line="360" w:lineRule="exact"/>
        <w:ind w:firstLine="420"/>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5.1 </w:t>
      </w:r>
      <w:r>
        <w:rPr>
          <w:rFonts w:ascii="Times New Roman" w:eastAsia="仿宋_GB2312" w:hAnsi="Times New Roman"/>
          <w:b/>
          <w:bCs/>
          <w:color w:val="000000" w:themeColor="text1"/>
          <w:kern w:val="0"/>
        </w:rPr>
        <w:t>检验项目</w:t>
      </w:r>
    </w:p>
    <w:p w:rsidR="00DC21E8" w:rsidRDefault="00E111C2">
      <w:pPr>
        <w:widowControl/>
        <w:topLinePunct/>
        <w:spacing w:line="360" w:lineRule="exact"/>
        <w:ind w:firstLine="420"/>
        <w:rPr>
          <w:rFonts w:ascii="Times New Roman" w:eastAsia="仿宋_GB2312" w:hAnsi="Times New Roman"/>
          <w:strike/>
          <w:color w:val="000000" w:themeColor="text1"/>
          <w:kern w:val="0"/>
          <w:vertAlign w:val="superscript"/>
        </w:rPr>
      </w:pPr>
      <w:r>
        <w:rPr>
          <w:rFonts w:ascii="Times New Roman" w:eastAsia="仿宋_GB2312" w:hAnsi="Times New Roman"/>
          <w:bCs/>
          <w:color w:val="000000" w:themeColor="text1"/>
          <w:kern w:val="0"/>
        </w:rPr>
        <w:t xml:space="preserve">5.1.1 </w:t>
      </w:r>
      <w:r>
        <w:rPr>
          <w:rFonts w:ascii="Times New Roman" w:eastAsia="仿宋_GB2312" w:hAnsi="Times New Roman"/>
          <w:bCs/>
          <w:color w:val="000000" w:themeColor="text1"/>
          <w:kern w:val="0"/>
        </w:rPr>
        <w:t>蜜饯检验项目</w:t>
      </w:r>
      <w:r>
        <w:rPr>
          <w:rFonts w:ascii="Times New Roman" w:eastAsia="仿宋_GB2312" w:hAnsi="Times New Roman"/>
          <w:color w:val="000000" w:themeColor="text1"/>
          <w:kern w:val="0"/>
        </w:rPr>
        <w:t>见表</w:t>
      </w:r>
      <w:r>
        <w:rPr>
          <w:rFonts w:ascii="Times New Roman" w:eastAsia="仿宋_GB2312" w:hAnsi="Times New Roman"/>
          <w:color w:val="000000" w:themeColor="text1"/>
          <w:kern w:val="0"/>
        </w:rPr>
        <w:t>17-1</w:t>
      </w:r>
      <w:r>
        <w:rPr>
          <w:rFonts w:ascii="Times New Roman" w:eastAsia="仿宋_GB2312" w:hAnsi="Times New Roman"/>
          <w:color w:val="000000" w:themeColor="text1"/>
          <w:kern w:val="0"/>
        </w:rPr>
        <w:t>。</w:t>
      </w:r>
    </w:p>
    <w:p w:rsidR="00DC21E8" w:rsidRDefault="00E111C2" w:rsidP="00C867C2">
      <w:pPr>
        <w:widowControl/>
        <w:topLinePunct/>
        <w:spacing w:beforeLines="50" w:afterLines="50" w:line="360" w:lineRule="exact"/>
        <w:jc w:val="center"/>
        <w:rPr>
          <w:rFonts w:ascii="Times New Roman" w:eastAsia="黑体" w:hAnsi="Times New Roman"/>
          <w:color w:val="000000" w:themeColor="text1"/>
          <w:kern w:val="0"/>
        </w:rPr>
      </w:pPr>
      <w:r>
        <w:rPr>
          <w:rFonts w:ascii="Times New Roman" w:eastAsia="黑体" w:hAnsi="Times New Roman"/>
          <w:color w:val="000000" w:themeColor="text1"/>
          <w:kern w:val="0"/>
        </w:rPr>
        <w:t>表</w:t>
      </w:r>
      <w:r>
        <w:rPr>
          <w:rFonts w:ascii="Times New Roman" w:eastAsia="黑体" w:hAnsi="Times New Roman"/>
          <w:color w:val="000000" w:themeColor="text1"/>
          <w:kern w:val="0"/>
        </w:rPr>
        <w:t xml:space="preserve">17-1 </w:t>
      </w:r>
      <w:r>
        <w:rPr>
          <w:rFonts w:ascii="Times New Roman" w:eastAsia="黑体" w:hAnsi="Times New Roman"/>
          <w:color w:val="000000" w:themeColor="text1"/>
          <w:kern w:val="0"/>
        </w:rPr>
        <w:t>蜜饯检验项目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
        <w:gridCol w:w="3305"/>
        <w:gridCol w:w="2155"/>
        <w:gridCol w:w="2210"/>
      </w:tblGrid>
      <w:tr w:rsidR="00DC21E8">
        <w:trPr>
          <w:cantSplit/>
          <w:trHeight w:val="403"/>
          <w:tblHeader/>
          <w:jc w:val="center"/>
        </w:trPr>
        <w:tc>
          <w:tcPr>
            <w:tcW w:w="63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3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15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21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637"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1</w:t>
            </w:r>
          </w:p>
        </w:tc>
        <w:tc>
          <w:tcPr>
            <w:tcW w:w="330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铅（以</w:t>
            </w:r>
            <w:r>
              <w:rPr>
                <w:rFonts w:ascii="Times New Roman" w:eastAsia="仿宋_GB2312" w:hAnsi="Times New Roman"/>
                <w:color w:val="000000" w:themeColor="text1"/>
                <w:kern w:val="0"/>
              </w:rPr>
              <w:t>Pb</w:t>
            </w:r>
            <w:r>
              <w:rPr>
                <w:rFonts w:ascii="Times New Roman" w:eastAsia="仿宋_GB2312" w:hAnsi="Times New Roman"/>
                <w:color w:val="000000" w:themeColor="text1"/>
                <w:kern w:val="0"/>
              </w:rPr>
              <w:t>计）</w:t>
            </w:r>
          </w:p>
        </w:tc>
        <w:tc>
          <w:tcPr>
            <w:tcW w:w="215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2762</w:t>
            </w:r>
          </w:p>
        </w:tc>
        <w:tc>
          <w:tcPr>
            <w:tcW w:w="221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 </w:t>
            </w:r>
          </w:p>
        </w:tc>
      </w:tr>
      <w:tr w:rsidR="00DC21E8">
        <w:trPr>
          <w:cantSplit/>
          <w:trHeight w:val="403"/>
          <w:jc w:val="center"/>
        </w:trPr>
        <w:tc>
          <w:tcPr>
            <w:tcW w:w="637"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2</w:t>
            </w:r>
          </w:p>
        </w:tc>
        <w:tc>
          <w:tcPr>
            <w:tcW w:w="330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苯甲酸及其钠盐（以苯甲酸计）</w:t>
            </w:r>
          </w:p>
        </w:tc>
        <w:tc>
          <w:tcPr>
            <w:tcW w:w="215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2760</w:t>
            </w:r>
          </w:p>
        </w:tc>
        <w:tc>
          <w:tcPr>
            <w:tcW w:w="221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p>
        </w:tc>
      </w:tr>
      <w:tr w:rsidR="00DC21E8">
        <w:trPr>
          <w:cantSplit/>
          <w:trHeight w:val="403"/>
          <w:jc w:val="center"/>
        </w:trPr>
        <w:tc>
          <w:tcPr>
            <w:tcW w:w="637"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3</w:t>
            </w:r>
          </w:p>
        </w:tc>
        <w:tc>
          <w:tcPr>
            <w:tcW w:w="330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山梨酸及其钾盐（以山梨酸计）</w:t>
            </w:r>
          </w:p>
        </w:tc>
        <w:tc>
          <w:tcPr>
            <w:tcW w:w="215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2760</w:t>
            </w:r>
          </w:p>
        </w:tc>
        <w:tc>
          <w:tcPr>
            <w:tcW w:w="221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p>
        </w:tc>
      </w:tr>
      <w:tr w:rsidR="00DC21E8">
        <w:trPr>
          <w:cantSplit/>
          <w:trHeight w:val="403"/>
          <w:jc w:val="center"/>
        </w:trPr>
        <w:tc>
          <w:tcPr>
            <w:tcW w:w="637"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4</w:t>
            </w:r>
          </w:p>
        </w:tc>
        <w:tc>
          <w:tcPr>
            <w:tcW w:w="330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糖精钠（以糖精计）</w:t>
            </w:r>
          </w:p>
        </w:tc>
        <w:tc>
          <w:tcPr>
            <w:tcW w:w="215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2760</w:t>
            </w:r>
          </w:p>
        </w:tc>
        <w:tc>
          <w:tcPr>
            <w:tcW w:w="221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p>
        </w:tc>
      </w:tr>
      <w:tr w:rsidR="00DC21E8">
        <w:trPr>
          <w:cantSplit/>
          <w:trHeight w:val="403"/>
          <w:jc w:val="center"/>
        </w:trPr>
        <w:tc>
          <w:tcPr>
            <w:tcW w:w="637"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5</w:t>
            </w:r>
          </w:p>
        </w:tc>
        <w:tc>
          <w:tcPr>
            <w:tcW w:w="330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甜蜜素（以环己基氨基磺酸计）</w:t>
            </w:r>
          </w:p>
        </w:tc>
        <w:tc>
          <w:tcPr>
            <w:tcW w:w="215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2760</w:t>
            </w:r>
          </w:p>
        </w:tc>
        <w:tc>
          <w:tcPr>
            <w:tcW w:w="2210"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5009.97 </w:t>
            </w:r>
          </w:p>
        </w:tc>
      </w:tr>
      <w:tr w:rsidR="00DC21E8">
        <w:trPr>
          <w:cantSplit/>
          <w:trHeight w:val="90"/>
          <w:jc w:val="center"/>
        </w:trPr>
        <w:tc>
          <w:tcPr>
            <w:tcW w:w="637"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6</w:t>
            </w:r>
          </w:p>
        </w:tc>
        <w:tc>
          <w:tcPr>
            <w:tcW w:w="330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二氧化硫残留量</w:t>
            </w:r>
          </w:p>
        </w:tc>
        <w:tc>
          <w:tcPr>
            <w:tcW w:w="215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2760</w:t>
            </w:r>
          </w:p>
        </w:tc>
        <w:tc>
          <w:tcPr>
            <w:tcW w:w="2210"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5009.34</w:t>
            </w:r>
          </w:p>
        </w:tc>
      </w:tr>
      <w:tr w:rsidR="00DC21E8">
        <w:trPr>
          <w:cantSplit/>
          <w:trHeight w:val="403"/>
          <w:jc w:val="center"/>
        </w:trPr>
        <w:tc>
          <w:tcPr>
            <w:tcW w:w="637"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7</w:t>
            </w:r>
          </w:p>
        </w:tc>
        <w:tc>
          <w:tcPr>
            <w:tcW w:w="330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合成着色剂（柠檬黄、苋菜红、胭脂红、日落黄、亮蓝、赤藓红）</w:t>
            </w:r>
            <w:r>
              <w:rPr>
                <w:rFonts w:ascii="Times New Roman" w:eastAsia="仿宋_GB2312" w:hAnsi="Times New Roman" w:hint="eastAsia"/>
                <w:color w:val="000000" w:themeColor="text1"/>
                <w:kern w:val="0"/>
                <w:vertAlign w:val="superscript"/>
              </w:rPr>
              <w:t>a</w:t>
            </w:r>
          </w:p>
        </w:tc>
        <w:tc>
          <w:tcPr>
            <w:tcW w:w="215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2760</w:t>
            </w:r>
          </w:p>
        </w:tc>
        <w:tc>
          <w:tcPr>
            <w:tcW w:w="2210"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5009.35</w:t>
            </w:r>
          </w:p>
        </w:tc>
      </w:tr>
      <w:tr w:rsidR="00DC21E8">
        <w:trPr>
          <w:cantSplit/>
          <w:trHeight w:val="403"/>
          <w:jc w:val="center"/>
        </w:trPr>
        <w:tc>
          <w:tcPr>
            <w:tcW w:w="637"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8</w:t>
            </w:r>
          </w:p>
        </w:tc>
        <w:tc>
          <w:tcPr>
            <w:tcW w:w="330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防腐剂混合使用时各自用量占其最大使用量的比例之和</w:t>
            </w:r>
          </w:p>
        </w:tc>
        <w:tc>
          <w:tcPr>
            <w:tcW w:w="215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2760</w:t>
            </w:r>
          </w:p>
        </w:tc>
        <w:tc>
          <w:tcPr>
            <w:tcW w:w="2210"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w:t>
            </w:r>
          </w:p>
        </w:tc>
      </w:tr>
      <w:tr w:rsidR="00DC21E8" w:rsidTr="00D46C20">
        <w:trPr>
          <w:cantSplit/>
          <w:trHeight w:val="795"/>
          <w:jc w:val="center"/>
        </w:trPr>
        <w:tc>
          <w:tcPr>
            <w:tcW w:w="637"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9</w:t>
            </w:r>
          </w:p>
        </w:tc>
        <w:tc>
          <w:tcPr>
            <w:tcW w:w="330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相同色泽着色剂混合使用时各自用量占其最大使用量的比例之和</w:t>
            </w:r>
          </w:p>
        </w:tc>
        <w:tc>
          <w:tcPr>
            <w:tcW w:w="215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2760</w:t>
            </w:r>
          </w:p>
        </w:tc>
        <w:tc>
          <w:tcPr>
            <w:tcW w:w="2210"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w:t>
            </w:r>
          </w:p>
        </w:tc>
      </w:tr>
      <w:tr w:rsidR="00DC21E8" w:rsidTr="00D46C20">
        <w:trPr>
          <w:cantSplit/>
          <w:trHeight w:val="849"/>
          <w:jc w:val="center"/>
        </w:trPr>
        <w:tc>
          <w:tcPr>
            <w:tcW w:w="637"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10</w:t>
            </w:r>
          </w:p>
        </w:tc>
        <w:tc>
          <w:tcPr>
            <w:tcW w:w="330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展青霉素</w:t>
            </w:r>
            <w:r>
              <w:rPr>
                <w:rFonts w:ascii="Times New Roman" w:eastAsia="仿宋_GB2312" w:hAnsi="Times New Roman" w:hint="eastAsia"/>
                <w:color w:val="000000" w:themeColor="text1"/>
                <w:kern w:val="0"/>
                <w:vertAlign w:val="superscript"/>
              </w:rPr>
              <w:t>b</w:t>
            </w:r>
          </w:p>
        </w:tc>
        <w:tc>
          <w:tcPr>
            <w:tcW w:w="215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2761</w:t>
            </w:r>
          </w:p>
        </w:tc>
        <w:tc>
          <w:tcPr>
            <w:tcW w:w="2210"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5009.185</w:t>
            </w:r>
          </w:p>
        </w:tc>
      </w:tr>
      <w:tr w:rsidR="00DC21E8">
        <w:trPr>
          <w:cantSplit/>
          <w:trHeight w:val="403"/>
          <w:jc w:val="center"/>
        </w:trPr>
        <w:tc>
          <w:tcPr>
            <w:tcW w:w="637"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11</w:t>
            </w:r>
          </w:p>
        </w:tc>
        <w:tc>
          <w:tcPr>
            <w:tcW w:w="330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菌落总数</w:t>
            </w:r>
          </w:p>
        </w:tc>
        <w:tc>
          <w:tcPr>
            <w:tcW w:w="215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14884</w:t>
            </w:r>
          </w:p>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产品明示标准及质量要求</w:t>
            </w:r>
          </w:p>
        </w:tc>
        <w:tc>
          <w:tcPr>
            <w:tcW w:w="2210"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4789.2</w:t>
            </w:r>
          </w:p>
        </w:tc>
      </w:tr>
      <w:tr w:rsidR="00DC21E8">
        <w:trPr>
          <w:cantSplit/>
          <w:trHeight w:val="403"/>
          <w:jc w:val="center"/>
        </w:trPr>
        <w:tc>
          <w:tcPr>
            <w:tcW w:w="637"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12</w:t>
            </w:r>
          </w:p>
        </w:tc>
        <w:tc>
          <w:tcPr>
            <w:tcW w:w="330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大肠菌群</w:t>
            </w:r>
          </w:p>
        </w:tc>
        <w:tc>
          <w:tcPr>
            <w:tcW w:w="215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14884</w:t>
            </w:r>
          </w:p>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产品明示标准及质量要求</w:t>
            </w:r>
          </w:p>
        </w:tc>
        <w:tc>
          <w:tcPr>
            <w:tcW w:w="2210"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4789.3</w:t>
            </w:r>
          </w:p>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GB/T 4789.3-2003</w:t>
            </w:r>
          </w:p>
        </w:tc>
      </w:tr>
      <w:tr w:rsidR="00DC21E8">
        <w:trPr>
          <w:cantSplit/>
          <w:trHeight w:val="403"/>
          <w:jc w:val="center"/>
        </w:trPr>
        <w:tc>
          <w:tcPr>
            <w:tcW w:w="637"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13</w:t>
            </w:r>
          </w:p>
        </w:tc>
        <w:tc>
          <w:tcPr>
            <w:tcW w:w="330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霉菌</w:t>
            </w:r>
          </w:p>
        </w:tc>
        <w:tc>
          <w:tcPr>
            <w:tcW w:w="215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14884</w:t>
            </w:r>
          </w:p>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产品明示标准及质量要求</w:t>
            </w:r>
          </w:p>
        </w:tc>
        <w:tc>
          <w:tcPr>
            <w:tcW w:w="2210"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4789.15</w:t>
            </w:r>
          </w:p>
        </w:tc>
      </w:tr>
      <w:tr w:rsidR="00DC21E8">
        <w:trPr>
          <w:cantSplit/>
          <w:trHeight w:val="403"/>
          <w:jc w:val="center"/>
        </w:trPr>
        <w:tc>
          <w:tcPr>
            <w:tcW w:w="637"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14</w:t>
            </w:r>
          </w:p>
        </w:tc>
        <w:tc>
          <w:tcPr>
            <w:tcW w:w="330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沙门氏菌</w:t>
            </w:r>
            <w:r>
              <w:rPr>
                <w:rFonts w:ascii="Times New Roman" w:eastAsia="仿宋_GB2312" w:hAnsi="Times New Roman" w:hint="eastAsia"/>
                <w:color w:val="000000" w:themeColor="text1"/>
                <w:kern w:val="0"/>
                <w:vertAlign w:val="superscript"/>
              </w:rPr>
              <w:t>c</w:t>
            </w:r>
          </w:p>
        </w:tc>
        <w:tc>
          <w:tcPr>
            <w:tcW w:w="215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29921</w:t>
            </w:r>
          </w:p>
        </w:tc>
        <w:tc>
          <w:tcPr>
            <w:tcW w:w="2210"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4789.4</w:t>
            </w:r>
          </w:p>
        </w:tc>
      </w:tr>
      <w:tr w:rsidR="00DC21E8">
        <w:trPr>
          <w:cantSplit/>
          <w:trHeight w:val="403"/>
          <w:jc w:val="center"/>
        </w:trPr>
        <w:tc>
          <w:tcPr>
            <w:tcW w:w="637"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15</w:t>
            </w:r>
          </w:p>
        </w:tc>
        <w:tc>
          <w:tcPr>
            <w:tcW w:w="330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金黄色葡萄球菌</w:t>
            </w:r>
            <w:r>
              <w:rPr>
                <w:rFonts w:ascii="Times New Roman" w:eastAsia="仿宋_GB2312" w:hAnsi="Times New Roman" w:hint="eastAsia"/>
                <w:color w:val="000000" w:themeColor="text1"/>
                <w:kern w:val="0"/>
                <w:vertAlign w:val="superscript"/>
              </w:rPr>
              <w:t>c</w:t>
            </w:r>
          </w:p>
        </w:tc>
        <w:tc>
          <w:tcPr>
            <w:tcW w:w="2155"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29921</w:t>
            </w:r>
          </w:p>
        </w:tc>
        <w:tc>
          <w:tcPr>
            <w:tcW w:w="2210" w:type="dxa"/>
            <w:vAlign w:val="center"/>
          </w:tcPr>
          <w:p w:rsidR="00DC21E8" w:rsidRDefault="00E111C2">
            <w:pPr>
              <w:widowControl/>
              <w:topLinePunct/>
              <w:spacing w:line="32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4789.10</w:t>
            </w:r>
            <w:r>
              <w:rPr>
                <w:rFonts w:ascii="Times New Roman" w:eastAsia="仿宋_GB2312" w:hAnsi="Times New Roman"/>
                <w:color w:val="000000" w:themeColor="text1"/>
                <w:kern w:val="0"/>
              </w:rPr>
              <w:t>第二法</w:t>
            </w:r>
          </w:p>
        </w:tc>
      </w:tr>
      <w:tr w:rsidR="00DC21E8" w:rsidTr="00D46C20">
        <w:trPr>
          <w:cantSplit/>
          <w:trHeight w:val="1232"/>
          <w:jc w:val="center"/>
        </w:trPr>
        <w:tc>
          <w:tcPr>
            <w:tcW w:w="8307" w:type="dxa"/>
            <w:gridSpan w:val="4"/>
            <w:vAlign w:val="center"/>
          </w:tcPr>
          <w:p w:rsidR="00DC21E8" w:rsidRDefault="00E111C2">
            <w:pPr>
              <w:widowControl/>
              <w:topLinePunct/>
              <w:spacing w:line="320" w:lineRule="exact"/>
              <w:ind w:left="420" w:hangingChars="200" w:hanging="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w:t>
            </w:r>
            <w:r>
              <w:rPr>
                <w:rFonts w:ascii="Times New Roman" w:eastAsia="仿宋_GB2312" w:hAnsi="Times New Roman"/>
                <w:color w:val="000000" w:themeColor="text1"/>
                <w:kern w:val="0"/>
              </w:rPr>
              <w:t xml:space="preserve"> </w:t>
            </w:r>
            <w:r>
              <w:rPr>
                <w:rFonts w:ascii="Times New Roman" w:eastAsia="仿宋_GB2312" w:hAnsi="Times New Roman" w:hint="eastAsia"/>
                <w:color w:val="000000" w:themeColor="text1"/>
                <w:kern w:val="0"/>
              </w:rPr>
              <w:t>a</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rPr>
              <w:t>视产品具体色泽而定</w:t>
            </w:r>
            <w:r>
              <w:rPr>
                <w:rFonts w:ascii="Times New Roman" w:eastAsia="仿宋_GB2312" w:hAnsi="Times New Roman"/>
                <w:color w:val="000000" w:themeColor="text1"/>
                <w:kern w:val="0"/>
              </w:rPr>
              <w:t>。</w:t>
            </w:r>
          </w:p>
          <w:p w:rsidR="00DC21E8" w:rsidRDefault="00E111C2">
            <w:pPr>
              <w:widowControl/>
              <w:topLinePunct/>
              <w:spacing w:line="320" w:lineRule="exact"/>
              <w:ind w:firstLineChars="200" w:firstLine="420"/>
              <w:rPr>
                <w:rFonts w:ascii="Times New Roman" w:hAnsi="Times New Roman"/>
                <w:color w:val="000000" w:themeColor="text1"/>
              </w:rPr>
            </w:pPr>
            <w:r>
              <w:rPr>
                <w:rFonts w:ascii="Times New Roman" w:eastAsia="仿宋_GB2312" w:hAnsi="Times New Roman" w:hint="eastAsia"/>
                <w:color w:val="000000" w:themeColor="text1"/>
                <w:kern w:val="0"/>
              </w:rPr>
              <w:t>b</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限苹果和山楂制品（果丹皮除外）</w:t>
            </w:r>
            <w:r>
              <w:rPr>
                <w:rFonts w:ascii="Times New Roman" w:eastAsia="仿宋_GB2312" w:hAnsi="Times New Roman"/>
                <w:color w:val="000000" w:themeColor="text1"/>
              </w:rPr>
              <w:t>。</w:t>
            </w:r>
          </w:p>
          <w:p w:rsidR="00DC21E8" w:rsidRDefault="00E111C2">
            <w:pPr>
              <w:widowControl/>
              <w:topLinePunct/>
              <w:spacing w:line="320" w:lineRule="exact"/>
              <w:ind w:firstLineChars="200" w:firstLine="40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sz w:val="20"/>
              </w:rPr>
              <w:t>c</w:t>
            </w:r>
            <w:r>
              <w:rPr>
                <w:rFonts w:ascii="Times New Roman" w:eastAsia="仿宋_GB2312" w:hAnsi="Times New Roman"/>
                <w:color w:val="000000" w:themeColor="text1"/>
                <w:kern w:val="0"/>
                <w:sz w:val="20"/>
              </w:rPr>
              <w:t xml:space="preserve">. </w:t>
            </w:r>
            <w:r>
              <w:rPr>
                <w:rFonts w:ascii="Times New Roman" w:eastAsia="仿宋_GB2312" w:hAnsi="Times New Roman"/>
                <w:color w:val="000000" w:themeColor="text1"/>
                <w:kern w:val="0"/>
              </w:rPr>
              <w:t>限即食预包装</w:t>
            </w:r>
            <w:r>
              <w:rPr>
                <w:rFonts w:ascii="Times New Roman" w:eastAsia="仿宋_GB2312" w:hAnsi="Times New Roman" w:hint="eastAsia"/>
                <w:color w:val="000000" w:themeColor="text1"/>
                <w:kern w:val="0"/>
              </w:rPr>
              <w:t>产</w:t>
            </w:r>
            <w:r>
              <w:rPr>
                <w:rFonts w:ascii="Times New Roman" w:eastAsia="仿宋_GB2312" w:hAnsi="Times New Roman"/>
                <w:color w:val="000000" w:themeColor="text1"/>
                <w:kern w:val="0"/>
              </w:rPr>
              <w:t>品。</w:t>
            </w:r>
          </w:p>
        </w:tc>
      </w:tr>
    </w:tbl>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bCs/>
          <w:color w:val="000000" w:themeColor="text1"/>
          <w:kern w:val="0"/>
        </w:rPr>
        <w:lastRenderedPageBreak/>
        <w:t xml:space="preserve">5.1.2 </w:t>
      </w:r>
      <w:r>
        <w:rPr>
          <w:rFonts w:ascii="Times New Roman" w:eastAsia="仿宋_GB2312" w:hAnsi="Times New Roman"/>
          <w:bCs/>
          <w:color w:val="000000" w:themeColor="text1"/>
          <w:kern w:val="0"/>
        </w:rPr>
        <w:t>水果干制品检验项目</w:t>
      </w:r>
      <w:r>
        <w:rPr>
          <w:rFonts w:ascii="Times New Roman" w:eastAsia="仿宋_GB2312" w:hAnsi="Times New Roman"/>
          <w:color w:val="000000" w:themeColor="text1"/>
          <w:kern w:val="0"/>
        </w:rPr>
        <w:t>见表</w:t>
      </w:r>
      <w:r>
        <w:rPr>
          <w:rFonts w:ascii="Times New Roman" w:eastAsia="仿宋_GB2312" w:hAnsi="Times New Roman"/>
          <w:color w:val="000000" w:themeColor="text1"/>
          <w:kern w:val="0"/>
        </w:rPr>
        <w:t>17-2</w:t>
      </w:r>
      <w:r>
        <w:rPr>
          <w:rFonts w:ascii="Times New Roman" w:eastAsia="仿宋_GB2312" w:hAnsi="Times New Roman"/>
          <w:color w:val="000000" w:themeColor="text1"/>
          <w:kern w:val="0"/>
        </w:rPr>
        <w:t>。</w:t>
      </w:r>
    </w:p>
    <w:p w:rsidR="00DC21E8" w:rsidRDefault="00E111C2" w:rsidP="00C867C2">
      <w:pPr>
        <w:widowControl/>
        <w:topLinePunct/>
        <w:spacing w:beforeLines="50" w:afterLines="50" w:line="360" w:lineRule="exact"/>
        <w:jc w:val="center"/>
        <w:rPr>
          <w:rFonts w:ascii="Times New Roman" w:eastAsia="黑体" w:hAnsi="Times New Roman"/>
          <w:color w:val="000000" w:themeColor="text1"/>
          <w:kern w:val="0"/>
        </w:rPr>
      </w:pPr>
      <w:r>
        <w:rPr>
          <w:rFonts w:ascii="Times New Roman" w:eastAsia="黑体" w:hAnsi="Times New Roman"/>
          <w:color w:val="000000" w:themeColor="text1"/>
          <w:kern w:val="0"/>
        </w:rPr>
        <w:t>表</w:t>
      </w:r>
      <w:r>
        <w:rPr>
          <w:rFonts w:ascii="Times New Roman" w:eastAsia="黑体" w:hAnsi="Times New Roman"/>
          <w:color w:val="000000" w:themeColor="text1"/>
          <w:kern w:val="0"/>
        </w:rPr>
        <w:t xml:space="preserve">17-2 </w:t>
      </w:r>
      <w:r>
        <w:rPr>
          <w:rFonts w:ascii="Times New Roman" w:eastAsia="黑体" w:hAnsi="Times New Roman"/>
          <w:color w:val="000000" w:themeColor="text1"/>
          <w:kern w:val="0"/>
        </w:rPr>
        <w:t>水果干制品检验项目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155"/>
        <w:gridCol w:w="2210"/>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15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21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铅（以</w:t>
            </w:r>
            <w:r>
              <w:rPr>
                <w:rFonts w:ascii="Times New Roman" w:eastAsia="仿宋_GB2312" w:hAnsi="Times New Roman"/>
                <w:color w:val="000000" w:themeColor="text1"/>
                <w:kern w:val="0"/>
              </w:rPr>
              <w:t>Pb</w:t>
            </w:r>
            <w:r>
              <w:rPr>
                <w:rFonts w:ascii="Times New Roman" w:eastAsia="仿宋_GB2312" w:hAnsi="Times New Roman"/>
                <w:color w:val="000000" w:themeColor="text1"/>
                <w:kern w:val="0"/>
              </w:rPr>
              <w:t>计）</w:t>
            </w:r>
          </w:p>
        </w:tc>
        <w:tc>
          <w:tcPr>
            <w:tcW w:w="215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2762</w:t>
            </w:r>
          </w:p>
        </w:tc>
        <w:tc>
          <w:tcPr>
            <w:tcW w:w="221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 </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展青霉素</w:t>
            </w:r>
            <w:r>
              <w:rPr>
                <w:rFonts w:ascii="Times New Roman" w:eastAsia="仿宋_GB2312" w:hAnsi="Times New Roman" w:hint="eastAsia"/>
                <w:color w:val="000000" w:themeColor="text1"/>
                <w:kern w:val="0"/>
                <w:vertAlign w:val="superscript"/>
              </w:rPr>
              <w:t>a</w:t>
            </w:r>
          </w:p>
        </w:tc>
        <w:tc>
          <w:tcPr>
            <w:tcW w:w="215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2761</w:t>
            </w:r>
          </w:p>
        </w:tc>
        <w:tc>
          <w:tcPr>
            <w:tcW w:w="221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5009.185 </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克百威</w:t>
            </w:r>
            <w:r>
              <w:rPr>
                <w:rFonts w:ascii="Times New Roman" w:hAnsi="Times New Roman" w:hint="eastAsia"/>
                <w:color w:val="000000" w:themeColor="text1"/>
                <w:vertAlign w:val="superscript"/>
              </w:rPr>
              <w:t>b</w:t>
            </w:r>
          </w:p>
        </w:tc>
        <w:tc>
          <w:tcPr>
            <w:tcW w:w="215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hAnsi="Times New Roman"/>
                <w:color w:val="000000" w:themeColor="text1"/>
              </w:rPr>
              <w:t>GB 2763</w:t>
            </w:r>
          </w:p>
        </w:tc>
        <w:tc>
          <w:tcPr>
            <w:tcW w:w="221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hAnsi="Times New Roman"/>
                <w:color w:val="000000" w:themeColor="text1"/>
              </w:rPr>
              <w:t xml:space="preserve">NY/T 761 </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吡虫啉</w:t>
            </w:r>
            <w:r>
              <w:rPr>
                <w:rFonts w:ascii="Times New Roman" w:hAnsi="Times New Roman" w:hint="eastAsia"/>
                <w:color w:val="000000" w:themeColor="text1"/>
                <w:vertAlign w:val="superscript"/>
              </w:rPr>
              <w:t>b</w:t>
            </w:r>
          </w:p>
        </w:tc>
        <w:tc>
          <w:tcPr>
            <w:tcW w:w="215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hAnsi="Times New Roman"/>
                <w:color w:val="000000" w:themeColor="text1"/>
              </w:rPr>
              <w:t>GB 2763</w:t>
            </w:r>
          </w:p>
        </w:tc>
        <w:tc>
          <w:tcPr>
            <w:tcW w:w="221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hAnsi="Times New Roman"/>
                <w:color w:val="000000" w:themeColor="text1"/>
              </w:rPr>
            </w:pPr>
            <w:r>
              <w:rPr>
                <w:rFonts w:ascii="Times New Roman" w:hAnsi="Times New Roman"/>
                <w:color w:val="000000" w:themeColor="text1"/>
              </w:rPr>
              <w:t>GB/T 23379</w:t>
            </w:r>
            <w:r>
              <w:rPr>
                <w:rFonts w:ascii="Times New Roman" w:hAnsi="Times New Roman"/>
                <w:color w:val="000000" w:themeColor="text1"/>
              </w:rPr>
              <w:br/>
              <w:t>GB/T 20769</w:t>
            </w:r>
            <w:r>
              <w:rPr>
                <w:rFonts w:ascii="Times New Roman" w:hAnsi="Times New Roman"/>
                <w:color w:val="000000" w:themeColor="text1"/>
              </w:rPr>
              <w:br/>
              <w:t>NY/T 1275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5</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二氧化硫残留量</w:t>
            </w:r>
          </w:p>
        </w:tc>
        <w:tc>
          <w:tcPr>
            <w:tcW w:w="215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2760</w:t>
            </w:r>
          </w:p>
        </w:tc>
        <w:tc>
          <w:tcPr>
            <w:tcW w:w="221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5009.34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6</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苯甲酸及其钠盐</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以苯甲酸计</w:t>
            </w:r>
            <w:r>
              <w:rPr>
                <w:rFonts w:ascii="Times New Roman" w:eastAsia="仿宋_GB2312" w:hAnsi="Times New Roman"/>
                <w:color w:val="000000" w:themeColor="text1"/>
                <w:kern w:val="0"/>
              </w:rPr>
              <w:t>)</w:t>
            </w:r>
            <w:r>
              <w:rPr>
                <w:rFonts w:ascii="Times New Roman" w:eastAsia="仿宋_GB2312" w:hAnsi="Times New Roman" w:hint="eastAsia"/>
                <w:color w:val="000000" w:themeColor="text1"/>
                <w:kern w:val="0"/>
                <w:vertAlign w:val="superscript"/>
              </w:rPr>
              <w:t>c</w:t>
            </w:r>
          </w:p>
        </w:tc>
        <w:tc>
          <w:tcPr>
            <w:tcW w:w="215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2760</w:t>
            </w:r>
          </w:p>
        </w:tc>
        <w:tc>
          <w:tcPr>
            <w:tcW w:w="221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7</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山梨酸及其钾盐（以山梨酸计）</w:t>
            </w:r>
          </w:p>
        </w:tc>
        <w:tc>
          <w:tcPr>
            <w:tcW w:w="215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2760</w:t>
            </w:r>
          </w:p>
        </w:tc>
        <w:tc>
          <w:tcPr>
            <w:tcW w:w="221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p>
        </w:tc>
      </w:tr>
      <w:tr w:rsidR="00DC21E8">
        <w:trPr>
          <w:cantSplit/>
          <w:trHeight w:val="403"/>
          <w:jc w:val="center"/>
        </w:trPr>
        <w:tc>
          <w:tcPr>
            <w:tcW w:w="816"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8</w:t>
            </w:r>
          </w:p>
        </w:tc>
        <w:tc>
          <w:tcPr>
            <w:tcW w:w="3126"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糖精钠（以糖精计）</w:t>
            </w:r>
          </w:p>
        </w:tc>
        <w:tc>
          <w:tcPr>
            <w:tcW w:w="2155"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2760</w:t>
            </w:r>
          </w:p>
        </w:tc>
        <w:tc>
          <w:tcPr>
            <w:tcW w:w="221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p>
        </w:tc>
      </w:tr>
      <w:tr w:rsidR="00DC21E8">
        <w:trPr>
          <w:cantSplit/>
          <w:trHeight w:val="403"/>
          <w:jc w:val="center"/>
        </w:trPr>
        <w:tc>
          <w:tcPr>
            <w:tcW w:w="816"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9</w:t>
            </w:r>
          </w:p>
        </w:tc>
        <w:tc>
          <w:tcPr>
            <w:tcW w:w="3126"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沙门氏菌</w:t>
            </w:r>
            <w:r>
              <w:rPr>
                <w:rFonts w:ascii="Times New Roman" w:eastAsia="仿宋_GB2312" w:hAnsi="Times New Roman" w:hint="eastAsia"/>
                <w:color w:val="000000" w:themeColor="text1"/>
                <w:kern w:val="0"/>
                <w:vertAlign w:val="superscript"/>
              </w:rPr>
              <w:t>d</w:t>
            </w:r>
          </w:p>
        </w:tc>
        <w:tc>
          <w:tcPr>
            <w:tcW w:w="2155"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29921</w:t>
            </w:r>
          </w:p>
        </w:tc>
        <w:tc>
          <w:tcPr>
            <w:tcW w:w="221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4789.4</w:t>
            </w:r>
          </w:p>
        </w:tc>
      </w:tr>
      <w:tr w:rsidR="00DC21E8">
        <w:trPr>
          <w:cantSplit/>
          <w:trHeight w:val="403"/>
          <w:jc w:val="center"/>
        </w:trPr>
        <w:tc>
          <w:tcPr>
            <w:tcW w:w="816"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10</w:t>
            </w:r>
          </w:p>
        </w:tc>
        <w:tc>
          <w:tcPr>
            <w:tcW w:w="3126"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金黄色葡萄球菌</w:t>
            </w:r>
            <w:r>
              <w:rPr>
                <w:rFonts w:ascii="Times New Roman" w:eastAsia="仿宋_GB2312" w:hAnsi="Times New Roman" w:hint="eastAsia"/>
                <w:color w:val="000000" w:themeColor="text1"/>
                <w:kern w:val="0"/>
                <w:vertAlign w:val="superscript"/>
              </w:rPr>
              <w:t>d</w:t>
            </w:r>
          </w:p>
        </w:tc>
        <w:tc>
          <w:tcPr>
            <w:tcW w:w="2155"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29921</w:t>
            </w:r>
          </w:p>
        </w:tc>
        <w:tc>
          <w:tcPr>
            <w:tcW w:w="221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4789.10</w:t>
            </w:r>
            <w:r>
              <w:rPr>
                <w:rFonts w:ascii="Times New Roman" w:eastAsia="仿宋_GB2312" w:hAnsi="Times New Roman"/>
                <w:color w:val="000000" w:themeColor="text1"/>
                <w:kern w:val="0"/>
              </w:rPr>
              <w:t>第二法</w:t>
            </w:r>
          </w:p>
        </w:tc>
      </w:tr>
      <w:tr w:rsidR="00DC21E8">
        <w:trPr>
          <w:cantSplit/>
          <w:trHeight w:val="403"/>
          <w:jc w:val="center"/>
        </w:trPr>
        <w:tc>
          <w:tcPr>
            <w:tcW w:w="8307" w:type="dxa"/>
            <w:gridSpan w:val="4"/>
            <w:vAlign w:val="center"/>
          </w:tcPr>
          <w:p w:rsidR="00DC21E8" w:rsidRDefault="00E111C2">
            <w:pPr>
              <w:widowControl/>
              <w:topLinePunct/>
              <w:spacing w:line="360" w:lineRule="exact"/>
              <w:ind w:left="420" w:hangingChars="200" w:hanging="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w:t>
            </w:r>
            <w:r>
              <w:rPr>
                <w:rFonts w:ascii="Times New Roman" w:eastAsia="仿宋_GB2312" w:hAnsi="Times New Roman"/>
                <w:color w:val="000000" w:themeColor="text1"/>
                <w:kern w:val="0"/>
              </w:rPr>
              <w:t>a.</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限苹果和山楂制品</w:t>
            </w:r>
            <w:r>
              <w:rPr>
                <w:rFonts w:ascii="Times New Roman" w:eastAsia="仿宋_GB2312" w:hAnsi="Times New Roman"/>
                <w:color w:val="000000" w:themeColor="text1"/>
              </w:rPr>
              <w:t>。</w:t>
            </w:r>
          </w:p>
          <w:p w:rsidR="00DC21E8" w:rsidRDefault="00E111C2">
            <w:pPr>
              <w:widowControl/>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kern w:val="0"/>
              </w:rPr>
              <w:t>b</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限干枸杞，仅限</w:t>
            </w:r>
            <w:r>
              <w:rPr>
                <w:rFonts w:ascii="Times New Roman" w:eastAsia="仿宋_GB2312" w:hAnsi="Times New Roman"/>
                <w:color w:val="000000" w:themeColor="text1"/>
              </w:rPr>
              <w:t>生产日期在</w:t>
            </w:r>
            <w:r>
              <w:rPr>
                <w:rFonts w:ascii="Times New Roman" w:eastAsia="仿宋_GB2312" w:hAnsi="Times New Roman"/>
                <w:color w:val="000000" w:themeColor="text1"/>
              </w:rPr>
              <w:t>2017</w:t>
            </w:r>
            <w:r>
              <w:rPr>
                <w:rFonts w:ascii="Times New Roman" w:eastAsia="仿宋_GB2312" w:hAnsi="Times New Roman"/>
                <w:color w:val="000000" w:themeColor="text1"/>
              </w:rPr>
              <w:t>年</w:t>
            </w:r>
            <w:r>
              <w:rPr>
                <w:rFonts w:ascii="Times New Roman" w:eastAsia="仿宋_GB2312" w:hAnsi="Times New Roman"/>
                <w:color w:val="000000" w:themeColor="text1"/>
              </w:rPr>
              <w:t>6</w:t>
            </w:r>
            <w:r>
              <w:rPr>
                <w:rFonts w:ascii="Times New Roman" w:eastAsia="仿宋_GB2312" w:hAnsi="Times New Roman"/>
                <w:color w:val="000000" w:themeColor="text1"/>
              </w:rPr>
              <w:t>月</w:t>
            </w:r>
            <w:r>
              <w:rPr>
                <w:rFonts w:ascii="Times New Roman" w:eastAsia="仿宋_GB2312" w:hAnsi="Times New Roman"/>
                <w:color w:val="000000" w:themeColor="text1"/>
              </w:rPr>
              <w:t>18</w:t>
            </w:r>
            <w:r>
              <w:rPr>
                <w:rFonts w:ascii="Times New Roman" w:eastAsia="仿宋_GB2312" w:hAnsi="Times New Roman"/>
                <w:color w:val="000000" w:themeColor="text1"/>
              </w:rPr>
              <w:t>日（含）之后的产品。</w:t>
            </w:r>
          </w:p>
          <w:p w:rsidR="00DC21E8" w:rsidRDefault="00E111C2">
            <w:pPr>
              <w:widowControl/>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c</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除红枣、蔓越莓外。</w:t>
            </w:r>
          </w:p>
          <w:p w:rsidR="00DC21E8" w:rsidRDefault="00E111C2">
            <w:pPr>
              <w:widowControl/>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kern w:val="0"/>
              </w:rPr>
              <w:t>d</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限即食预包装</w:t>
            </w:r>
            <w:r>
              <w:rPr>
                <w:rFonts w:ascii="Times New Roman" w:eastAsia="仿宋_GB2312" w:hAnsi="Times New Roman" w:hint="eastAsia"/>
                <w:color w:val="000000" w:themeColor="text1"/>
                <w:kern w:val="0"/>
              </w:rPr>
              <w:t>产</w:t>
            </w:r>
            <w:r>
              <w:rPr>
                <w:rFonts w:ascii="Times New Roman" w:eastAsia="仿宋_GB2312" w:hAnsi="Times New Roman"/>
                <w:color w:val="000000" w:themeColor="text1"/>
                <w:kern w:val="0"/>
              </w:rPr>
              <w:t>品。</w:t>
            </w:r>
          </w:p>
        </w:tc>
      </w:tr>
    </w:tbl>
    <w:p w:rsidR="00DC21E8" w:rsidRDefault="00DC21E8">
      <w:pPr>
        <w:pStyle w:val="a8"/>
        <w:rPr>
          <w:rFonts w:ascii="Times New Roman" w:hAnsi="Times New Roman" w:cs="Times New Roman"/>
          <w:color w:val="000000" w:themeColor="text1"/>
        </w:rPr>
      </w:pP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bCs/>
          <w:color w:val="000000" w:themeColor="text1"/>
          <w:kern w:val="0"/>
        </w:rPr>
        <w:t xml:space="preserve">1.5.1.3 </w:t>
      </w:r>
      <w:r>
        <w:rPr>
          <w:rFonts w:ascii="Times New Roman" w:eastAsia="仿宋_GB2312" w:hAnsi="Times New Roman"/>
          <w:bCs/>
          <w:color w:val="000000" w:themeColor="text1"/>
          <w:kern w:val="0"/>
        </w:rPr>
        <w:t>果酱检验项目</w:t>
      </w:r>
      <w:r>
        <w:rPr>
          <w:rFonts w:ascii="Times New Roman" w:eastAsia="仿宋_GB2312" w:hAnsi="Times New Roman"/>
          <w:color w:val="000000" w:themeColor="text1"/>
          <w:kern w:val="0"/>
        </w:rPr>
        <w:t>见表</w:t>
      </w:r>
      <w:r>
        <w:rPr>
          <w:rFonts w:ascii="Times New Roman" w:eastAsia="仿宋_GB2312" w:hAnsi="Times New Roman"/>
          <w:color w:val="000000" w:themeColor="text1"/>
          <w:kern w:val="0"/>
        </w:rPr>
        <w:t>17-3</w:t>
      </w:r>
      <w:r>
        <w:rPr>
          <w:rFonts w:ascii="Times New Roman" w:eastAsia="仿宋_GB2312" w:hAnsi="Times New Roman"/>
          <w:color w:val="000000" w:themeColor="text1"/>
          <w:kern w:val="0"/>
        </w:rPr>
        <w:t>。</w:t>
      </w:r>
    </w:p>
    <w:p w:rsidR="00DC21E8" w:rsidRDefault="00E111C2" w:rsidP="00C867C2">
      <w:pPr>
        <w:widowControl/>
        <w:topLinePunct/>
        <w:spacing w:beforeLines="50" w:afterLines="50" w:line="360" w:lineRule="exact"/>
        <w:jc w:val="center"/>
        <w:rPr>
          <w:rFonts w:ascii="Times New Roman" w:eastAsia="黑体" w:hAnsi="Times New Roman"/>
          <w:color w:val="000000" w:themeColor="text1"/>
          <w:kern w:val="0"/>
        </w:rPr>
      </w:pPr>
      <w:r>
        <w:rPr>
          <w:rFonts w:ascii="Times New Roman" w:eastAsia="黑体" w:hAnsi="Times New Roman"/>
          <w:color w:val="000000" w:themeColor="text1"/>
          <w:kern w:val="0"/>
        </w:rPr>
        <w:t>表</w:t>
      </w:r>
      <w:r>
        <w:rPr>
          <w:rFonts w:ascii="Times New Roman" w:eastAsia="黑体" w:hAnsi="Times New Roman"/>
          <w:color w:val="000000" w:themeColor="text1"/>
          <w:kern w:val="0"/>
        </w:rPr>
        <w:t xml:space="preserve">17-3 </w:t>
      </w:r>
      <w:r>
        <w:rPr>
          <w:rFonts w:ascii="Times New Roman" w:eastAsia="黑体" w:hAnsi="Times New Roman"/>
          <w:color w:val="000000" w:themeColor="text1"/>
          <w:kern w:val="0"/>
        </w:rPr>
        <w:t>果酱检验项目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7"/>
        <w:gridCol w:w="2950"/>
        <w:gridCol w:w="2610"/>
        <w:gridCol w:w="2030"/>
      </w:tblGrid>
      <w:tr w:rsidR="00DC21E8">
        <w:trPr>
          <w:cantSplit/>
          <w:trHeight w:val="403"/>
          <w:tblHeader/>
          <w:jc w:val="center"/>
        </w:trPr>
        <w:tc>
          <w:tcPr>
            <w:tcW w:w="71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95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1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03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717"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1</w:t>
            </w:r>
          </w:p>
        </w:tc>
        <w:tc>
          <w:tcPr>
            <w:tcW w:w="295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展青霉素</w:t>
            </w:r>
            <w:r>
              <w:rPr>
                <w:rFonts w:ascii="Times New Roman" w:eastAsia="仿宋_GB2312" w:hAnsi="Times New Roman"/>
                <w:color w:val="000000" w:themeColor="text1"/>
                <w:kern w:val="0"/>
                <w:vertAlign w:val="superscript"/>
              </w:rPr>
              <w:t>a</w:t>
            </w:r>
          </w:p>
        </w:tc>
        <w:tc>
          <w:tcPr>
            <w:tcW w:w="261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2761</w:t>
            </w:r>
          </w:p>
        </w:tc>
        <w:tc>
          <w:tcPr>
            <w:tcW w:w="203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5009.185</w:t>
            </w:r>
          </w:p>
        </w:tc>
      </w:tr>
      <w:tr w:rsidR="00DC21E8">
        <w:trPr>
          <w:cantSplit/>
          <w:trHeight w:val="403"/>
          <w:jc w:val="center"/>
        </w:trPr>
        <w:tc>
          <w:tcPr>
            <w:tcW w:w="717"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2</w:t>
            </w:r>
          </w:p>
        </w:tc>
        <w:tc>
          <w:tcPr>
            <w:tcW w:w="295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苯甲酸及其钠盐（以苯甲酸计）</w:t>
            </w:r>
          </w:p>
        </w:tc>
        <w:tc>
          <w:tcPr>
            <w:tcW w:w="261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2760</w:t>
            </w:r>
          </w:p>
        </w:tc>
        <w:tc>
          <w:tcPr>
            <w:tcW w:w="203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5009.28</w:t>
            </w:r>
          </w:p>
        </w:tc>
      </w:tr>
      <w:tr w:rsidR="00DC21E8">
        <w:trPr>
          <w:cantSplit/>
          <w:trHeight w:val="403"/>
          <w:jc w:val="center"/>
        </w:trPr>
        <w:tc>
          <w:tcPr>
            <w:tcW w:w="717"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3</w:t>
            </w:r>
          </w:p>
        </w:tc>
        <w:tc>
          <w:tcPr>
            <w:tcW w:w="295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山梨酸及其钾盐（以山梨酸计）</w:t>
            </w:r>
          </w:p>
        </w:tc>
        <w:tc>
          <w:tcPr>
            <w:tcW w:w="261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2760</w:t>
            </w:r>
          </w:p>
        </w:tc>
        <w:tc>
          <w:tcPr>
            <w:tcW w:w="2030"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5009.28</w:t>
            </w:r>
          </w:p>
        </w:tc>
      </w:tr>
      <w:tr w:rsidR="00DC21E8">
        <w:trPr>
          <w:cantSplit/>
          <w:trHeight w:val="403"/>
          <w:jc w:val="center"/>
        </w:trPr>
        <w:tc>
          <w:tcPr>
            <w:tcW w:w="717"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4</w:t>
            </w:r>
          </w:p>
        </w:tc>
        <w:tc>
          <w:tcPr>
            <w:tcW w:w="295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糖精钠（以糖精计）</w:t>
            </w:r>
          </w:p>
        </w:tc>
        <w:tc>
          <w:tcPr>
            <w:tcW w:w="261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2760</w:t>
            </w:r>
          </w:p>
        </w:tc>
        <w:tc>
          <w:tcPr>
            <w:tcW w:w="203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p>
        </w:tc>
      </w:tr>
      <w:tr w:rsidR="00DC21E8">
        <w:trPr>
          <w:cantSplit/>
          <w:trHeight w:val="403"/>
          <w:jc w:val="center"/>
        </w:trPr>
        <w:tc>
          <w:tcPr>
            <w:tcW w:w="717"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5</w:t>
            </w:r>
          </w:p>
        </w:tc>
        <w:tc>
          <w:tcPr>
            <w:tcW w:w="295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甜蜜素（以环己基氨基磺酸计）</w:t>
            </w:r>
          </w:p>
        </w:tc>
        <w:tc>
          <w:tcPr>
            <w:tcW w:w="261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2760</w:t>
            </w:r>
          </w:p>
        </w:tc>
        <w:tc>
          <w:tcPr>
            <w:tcW w:w="203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5009.97 </w:t>
            </w:r>
          </w:p>
        </w:tc>
      </w:tr>
      <w:tr w:rsidR="00DC21E8">
        <w:trPr>
          <w:cantSplit/>
          <w:trHeight w:val="403"/>
          <w:jc w:val="center"/>
        </w:trPr>
        <w:tc>
          <w:tcPr>
            <w:tcW w:w="717"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6</w:t>
            </w:r>
          </w:p>
        </w:tc>
        <w:tc>
          <w:tcPr>
            <w:tcW w:w="295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二氧化硫残留量</w:t>
            </w:r>
          </w:p>
        </w:tc>
        <w:tc>
          <w:tcPr>
            <w:tcW w:w="261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2760</w:t>
            </w:r>
          </w:p>
        </w:tc>
        <w:tc>
          <w:tcPr>
            <w:tcW w:w="203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5009.34</w:t>
            </w:r>
          </w:p>
        </w:tc>
      </w:tr>
      <w:tr w:rsidR="00DC21E8">
        <w:trPr>
          <w:cantSplit/>
          <w:trHeight w:val="403"/>
          <w:jc w:val="center"/>
        </w:trPr>
        <w:tc>
          <w:tcPr>
            <w:tcW w:w="717"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7</w:t>
            </w:r>
          </w:p>
        </w:tc>
        <w:tc>
          <w:tcPr>
            <w:tcW w:w="295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防腐剂混合使用时各自用量占其最大使用量的比例之和</w:t>
            </w:r>
          </w:p>
        </w:tc>
        <w:tc>
          <w:tcPr>
            <w:tcW w:w="261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2760</w:t>
            </w:r>
          </w:p>
        </w:tc>
        <w:tc>
          <w:tcPr>
            <w:tcW w:w="203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w:t>
            </w:r>
          </w:p>
        </w:tc>
      </w:tr>
      <w:tr w:rsidR="00DC21E8">
        <w:trPr>
          <w:cantSplit/>
          <w:trHeight w:val="403"/>
          <w:jc w:val="center"/>
        </w:trPr>
        <w:tc>
          <w:tcPr>
            <w:tcW w:w="717"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8</w:t>
            </w:r>
          </w:p>
        </w:tc>
        <w:tc>
          <w:tcPr>
            <w:tcW w:w="295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菌落总数</w:t>
            </w:r>
          </w:p>
        </w:tc>
        <w:tc>
          <w:tcPr>
            <w:tcW w:w="261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GB/T 22474</w:t>
            </w:r>
          </w:p>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产品明示标准及质量要求</w:t>
            </w:r>
          </w:p>
        </w:tc>
        <w:tc>
          <w:tcPr>
            <w:tcW w:w="203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4789.2</w:t>
            </w:r>
          </w:p>
        </w:tc>
      </w:tr>
      <w:tr w:rsidR="00DC21E8">
        <w:trPr>
          <w:cantSplit/>
          <w:trHeight w:val="403"/>
          <w:jc w:val="center"/>
        </w:trPr>
        <w:tc>
          <w:tcPr>
            <w:tcW w:w="717"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lastRenderedPageBreak/>
              <w:t>9</w:t>
            </w:r>
          </w:p>
        </w:tc>
        <w:tc>
          <w:tcPr>
            <w:tcW w:w="295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大肠菌群</w:t>
            </w:r>
          </w:p>
        </w:tc>
        <w:tc>
          <w:tcPr>
            <w:tcW w:w="261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GB/T 22474</w:t>
            </w:r>
          </w:p>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产品明示标准及质量要求</w:t>
            </w:r>
          </w:p>
        </w:tc>
        <w:tc>
          <w:tcPr>
            <w:tcW w:w="203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4789.3</w:t>
            </w:r>
          </w:p>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GB/T 4789.3-2003</w:t>
            </w:r>
          </w:p>
        </w:tc>
      </w:tr>
      <w:tr w:rsidR="00DC21E8">
        <w:trPr>
          <w:cantSplit/>
          <w:trHeight w:val="403"/>
          <w:jc w:val="center"/>
        </w:trPr>
        <w:tc>
          <w:tcPr>
            <w:tcW w:w="717"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1</w:t>
            </w:r>
            <w:r>
              <w:rPr>
                <w:rFonts w:ascii="Times New Roman" w:eastAsia="仿宋_GB2312" w:hAnsi="Times New Roman" w:hint="eastAsia"/>
                <w:color w:val="000000" w:themeColor="text1"/>
                <w:kern w:val="0"/>
              </w:rPr>
              <w:t>0</w:t>
            </w:r>
          </w:p>
        </w:tc>
        <w:tc>
          <w:tcPr>
            <w:tcW w:w="295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霉菌</w:t>
            </w:r>
          </w:p>
        </w:tc>
        <w:tc>
          <w:tcPr>
            <w:tcW w:w="261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GB/T 22474</w:t>
            </w:r>
          </w:p>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产品明示标准及质量要求</w:t>
            </w:r>
          </w:p>
        </w:tc>
        <w:tc>
          <w:tcPr>
            <w:tcW w:w="203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4789.15 </w:t>
            </w:r>
          </w:p>
        </w:tc>
      </w:tr>
      <w:tr w:rsidR="00DC21E8">
        <w:trPr>
          <w:cantSplit/>
          <w:trHeight w:val="403"/>
          <w:jc w:val="center"/>
        </w:trPr>
        <w:tc>
          <w:tcPr>
            <w:tcW w:w="717"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1</w:t>
            </w:r>
            <w:r>
              <w:rPr>
                <w:rFonts w:ascii="Times New Roman" w:eastAsia="仿宋_GB2312" w:hAnsi="Times New Roman" w:hint="eastAsia"/>
                <w:color w:val="000000" w:themeColor="text1"/>
                <w:kern w:val="0"/>
              </w:rPr>
              <w:t>1</w:t>
            </w:r>
          </w:p>
        </w:tc>
        <w:tc>
          <w:tcPr>
            <w:tcW w:w="295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商业无菌</w:t>
            </w:r>
            <w:r>
              <w:rPr>
                <w:rFonts w:ascii="Times New Roman" w:eastAsia="仿宋_GB2312" w:hAnsi="Times New Roman"/>
                <w:color w:val="000000" w:themeColor="text1"/>
                <w:kern w:val="0"/>
                <w:vertAlign w:val="superscript"/>
              </w:rPr>
              <w:t>b</w:t>
            </w:r>
          </w:p>
        </w:tc>
        <w:tc>
          <w:tcPr>
            <w:tcW w:w="261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GB/T 22474</w:t>
            </w:r>
          </w:p>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产品明示标准及质量要求</w:t>
            </w:r>
          </w:p>
        </w:tc>
        <w:tc>
          <w:tcPr>
            <w:tcW w:w="203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4789.26</w:t>
            </w:r>
          </w:p>
        </w:tc>
      </w:tr>
      <w:tr w:rsidR="00DC21E8">
        <w:trPr>
          <w:cantSplit/>
          <w:trHeight w:val="403"/>
          <w:jc w:val="center"/>
        </w:trPr>
        <w:tc>
          <w:tcPr>
            <w:tcW w:w="717"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1</w:t>
            </w:r>
            <w:r>
              <w:rPr>
                <w:rFonts w:ascii="Times New Roman" w:eastAsia="仿宋_GB2312" w:hAnsi="Times New Roman" w:hint="eastAsia"/>
                <w:color w:val="000000" w:themeColor="text1"/>
                <w:kern w:val="0"/>
              </w:rPr>
              <w:t>2</w:t>
            </w:r>
          </w:p>
        </w:tc>
        <w:tc>
          <w:tcPr>
            <w:tcW w:w="295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沙门氏菌</w:t>
            </w:r>
            <w:r>
              <w:rPr>
                <w:rFonts w:ascii="Times New Roman" w:eastAsia="仿宋_GB2312" w:hAnsi="Times New Roman"/>
                <w:color w:val="000000" w:themeColor="text1"/>
                <w:kern w:val="0"/>
                <w:vertAlign w:val="superscript"/>
              </w:rPr>
              <w:t>c</w:t>
            </w:r>
          </w:p>
        </w:tc>
        <w:tc>
          <w:tcPr>
            <w:tcW w:w="261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29921</w:t>
            </w:r>
          </w:p>
        </w:tc>
        <w:tc>
          <w:tcPr>
            <w:tcW w:w="203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4789.4</w:t>
            </w:r>
          </w:p>
        </w:tc>
      </w:tr>
      <w:tr w:rsidR="00DC21E8">
        <w:trPr>
          <w:cantSplit/>
          <w:trHeight w:val="403"/>
          <w:jc w:val="center"/>
        </w:trPr>
        <w:tc>
          <w:tcPr>
            <w:tcW w:w="717"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1</w:t>
            </w:r>
            <w:r>
              <w:rPr>
                <w:rFonts w:ascii="Times New Roman" w:eastAsia="仿宋_GB2312" w:hAnsi="Times New Roman" w:hint="eastAsia"/>
                <w:color w:val="000000" w:themeColor="text1"/>
                <w:kern w:val="0"/>
              </w:rPr>
              <w:t>3</w:t>
            </w:r>
          </w:p>
        </w:tc>
        <w:tc>
          <w:tcPr>
            <w:tcW w:w="295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金黄色葡萄球菌</w:t>
            </w:r>
            <w:r>
              <w:rPr>
                <w:rFonts w:ascii="Times New Roman" w:eastAsia="仿宋_GB2312" w:hAnsi="Times New Roman"/>
                <w:color w:val="000000" w:themeColor="text1"/>
                <w:kern w:val="0"/>
                <w:vertAlign w:val="superscript"/>
              </w:rPr>
              <w:t>c</w:t>
            </w:r>
          </w:p>
        </w:tc>
        <w:tc>
          <w:tcPr>
            <w:tcW w:w="261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29921</w:t>
            </w:r>
          </w:p>
        </w:tc>
        <w:tc>
          <w:tcPr>
            <w:tcW w:w="2030" w:type="dxa"/>
            <w:vAlign w:val="center"/>
          </w:tcPr>
          <w:p w:rsidR="00DC21E8" w:rsidRDefault="00E111C2">
            <w:pPr>
              <w:widowControl/>
              <w:topLinePunct/>
              <w:spacing w:line="36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4789.10 </w:t>
            </w:r>
            <w:r>
              <w:rPr>
                <w:rFonts w:ascii="Times New Roman" w:eastAsia="仿宋_GB2312" w:hAnsi="Times New Roman"/>
                <w:color w:val="000000" w:themeColor="text1"/>
                <w:kern w:val="0"/>
              </w:rPr>
              <w:t>第二法</w:t>
            </w:r>
          </w:p>
        </w:tc>
      </w:tr>
      <w:tr w:rsidR="00DC21E8">
        <w:trPr>
          <w:cantSplit/>
          <w:trHeight w:val="403"/>
          <w:jc w:val="center"/>
        </w:trPr>
        <w:tc>
          <w:tcPr>
            <w:tcW w:w="8307" w:type="dxa"/>
            <w:gridSpan w:val="4"/>
            <w:vAlign w:val="center"/>
          </w:tcPr>
          <w:p w:rsidR="00DC21E8" w:rsidRDefault="00E111C2">
            <w:pPr>
              <w:widowControl/>
              <w:topLinePunct/>
              <w:spacing w:line="360" w:lineRule="exact"/>
              <w:ind w:left="420" w:hangingChars="200" w:hanging="420"/>
              <w:rPr>
                <w:rFonts w:ascii="Times New Roman" w:hAnsi="Times New Roman"/>
                <w:color w:val="000000" w:themeColor="text1"/>
              </w:rPr>
            </w:pPr>
            <w:r>
              <w:rPr>
                <w:rFonts w:ascii="Times New Roman" w:hAnsi="Times New Roman"/>
                <w:color w:val="000000" w:themeColor="text1"/>
                <w:kern w:val="0"/>
              </w:rPr>
              <w:t>注</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 xml:space="preserve">a. </w:t>
            </w:r>
            <w:r>
              <w:rPr>
                <w:rFonts w:ascii="Times New Roman" w:eastAsia="仿宋_GB2312" w:hAnsi="Times New Roman"/>
                <w:color w:val="000000" w:themeColor="text1"/>
                <w:kern w:val="0"/>
              </w:rPr>
              <w:t>限苹果和山楂制品</w:t>
            </w:r>
            <w:r>
              <w:rPr>
                <w:rFonts w:ascii="Times New Roman" w:eastAsia="仿宋_GB2312" w:hAnsi="Times New Roman"/>
                <w:color w:val="000000" w:themeColor="text1"/>
              </w:rPr>
              <w:t>。</w:t>
            </w:r>
          </w:p>
          <w:p w:rsidR="00DC21E8" w:rsidRDefault="00E111C2">
            <w:pPr>
              <w:widowControl/>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b. </w:t>
            </w:r>
            <w:r>
              <w:rPr>
                <w:rFonts w:ascii="Times New Roman" w:eastAsia="仿宋_GB2312" w:hAnsi="Times New Roman"/>
                <w:color w:val="000000" w:themeColor="text1"/>
                <w:kern w:val="0"/>
              </w:rPr>
              <w:t>限罐头工艺食品。</w:t>
            </w:r>
          </w:p>
          <w:p w:rsidR="00DC21E8" w:rsidRDefault="00E111C2">
            <w:pPr>
              <w:widowControl/>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c. </w:t>
            </w:r>
            <w:r>
              <w:rPr>
                <w:rFonts w:ascii="Times New Roman" w:eastAsia="仿宋_GB2312" w:hAnsi="Times New Roman"/>
                <w:color w:val="000000" w:themeColor="text1"/>
                <w:kern w:val="0"/>
              </w:rPr>
              <w:t>限即食的预包装食品（罐头工艺食品除外）。</w:t>
            </w:r>
          </w:p>
        </w:tc>
      </w:tr>
    </w:tbl>
    <w:p w:rsidR="00DC21E8" w:rsidRDefault="00DC21E8">
      <w:pPr>
        <w:pStyle w:val="a8"/>
        <w:rPr>
          <w:rFonts w:ascii="Times New Roman" w:hAnsi="Times New Roman" w:cs="Times New Roman"/>
          <w:color w:val="000000" w:themeColor="text1"/>
        </w:rPr>
      </w:pPr>
    </w:p>
    <w:p w:rsidR="00DC21E8" w:rsidRDefault="00E111C2">
      <w:pPr>
        <w:widowControl/>
        <w:topLinePunct/>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5.2 </w:t>
      </w:r>
      <w:r>
        <w:rPr>
          <w:rFonts w:ascii="Times New Roman" w:eastAsia="仿宋_GB2312" w:hAnsi="Times New Roman"/>
          <w:b/>
          <w:bCs/>
          <w:color w:val="000000" w:themeColor="text1"/>
          <w:kern w:val="0"/>
        </w:rPr>
        <w:t>检验应注意的问题</w:t>
      </w:r>
    </w:p>
    <w:p w:rsidR="00DC21E8" w:rsidRDefault="00E111C2">
      <w:pPr>
        <w:widowControl/>
        <w:topLinePunct/>
        <w:spacing w:line="360" w:lineRule="exact"/>
        <w:ind w:firstLine="420"/>
        <w:rPr>
          <w:rFonts w:ascii="Times New Roman" w:eastAsia="仿宋" w:hAnsi="Times New Roman"/>
          <w:color w:val="000000" w:themeColor="text1"/>
          <w:kern w:val="0"/>
        </w:rPr>
      </w:pPr>
      <w:r>
        <w:rPr>
          <w:rFonts w:ascii="Times New Roman" w:eastAsia="仿宋_GB2312" w:hAnsi="Times New Roman"/>
          <w:color w:val="000000" w:themeColor="text1"/>
          <w:kern w:val="0"/>
        </w:rPr>
        <w:t>5.2.1</w:t>
      </w:r>
      <w:r>
        <w:rPr>
          <w:rFonts w:ascii="Times New Roman" w:eastAsia="仿宋_GB2312" w:hAnsi="Times New Roman"/>
          <w:color w:val="000000" w:themeColor="text1"/>
          <w:kern w:val="0"/>
        </w:rPr>
        <w:t>检验项目</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相同色泽着色剂混合使用时各自用量占其最大使用量的比例之和、防腐剂混合使用时各自用量占其最大使用量的比例之和</w:t>
      </w:r>
      <w:r>
        <w:rPr>
          <w:rFonts w:ascii="Times New Roman" w:eastAsia="仿宋_GB2312" w:hAnsi="Times New Roman"/>
          <w:color w:val="000000" w:themeColor="text1"/>
          <w:kern w:val="0"/>
        </w:rPr>
        <w:t>”</w:t>
      </w:r>
      <w:r w:rsidRPr="00C4570D">
        <w:rPr>
          <w:rFonts w:ascii="仿宋_GB2312" w:eastAsia="仿宋_GB2312" w:hAnsi="Times New Roman" w:hint="eastAsia"/>
          <w:color w:val="000000" w:themeColor="text1"/>
          <w:kern w:val="0"/>
        </w:rPr>
        <w:t>结果超过</w:t>
      </w:r>
      <w:r w:rsidRPr="00C4570D">
        <w:rPr>
          <w:rFonts w:ascii="Times New Roman" w:eastAsia="仿宋_GB2312" w:hAnsi="Times New Roman"/>
          <w:color w:val="000000" w:themeColor="text1"/>
          <w:kern w:val="0"/>
        </w:rPr>
        <w:t>1</w:t>
      </w:r>
      <w:r w:rsidRPr="00C4570D">
        <w:rPr>
          <w:rFonts w:ascii="仿宋_GB2312" w:eastAsia="仿宋_GB2312" w:hAnsi="Times New Roman" w:hint="eastAsia"/>
          <w:color w:val="000000" w:themeColor="text1"/>
          <w:kern w:val="0"/>
        </w:rPr>
        <w:t>的，在检验报告中出具该项目并判定，结果未超过</w:t>
      </w:r>
      <w:r w:rsidRPr="00C4570D">
        <w:rPr>
          <w:rFonts w:ascii="Times New Roman" w:eastAsia="仿宋_GB2312" w:hAnsi="Times New Roman"/>
          <w:color w:val="000000" w:themeColor="text1"/>
          <w:kern w:val="0"/>
        </w:rPr>
        <w:t>1</w:t>
      </w:r>
      <w:r w:rsidRPr="00C4570D">
        <w:rPr>
          <w:rFonts w:ascii="仿宋_GB2312" w:eastAsia="仿宋_GB2312" w:hAnsi="Times New Roman" w:hint="eastAsia"/>
          <w:color w:val="000000" w:themeColor="text1"/>
          <w:kern w:val="0"/>
        </w:rPr>
        <w:t>的，不在检验报告中出具该项目。</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5.2.2</w:t>
      </w:r>
      <w:r>
        <w:rPr>
          <w:rFonts w:ascii="Times New Roman" w:eastAsia="仿宋_GB2312" w:hAnsi="Times New Roman" w:hint="eastAsia"/>
          <w:color w:val="000000" w:themeColor="text1"/>
          <w:kern w:val="0"/>
        </w:rPr>
        <w:t>流通环节和餐饮环节</w:t>
      </w:r>
      <w:r>
        <w:rPr>
          <w:rFonts w:ascii="Times New Roman" w:eastAsia="仿宋_GB2312" w:hAnsi="Times New Roman"/>
          <w:color w:val="000000" w:themeColor="text1"/>
          <w:kern w:val="0"/>
        </w:rPr>
        <w:t>从大包装中分装的样品不检测微生物。</w:t>
      </w:r>
    </w:p>
    <w:p w:rsidR="00DC21E8" w:rsidRDefault="00E111C2">
      <w:pPr>
        <w:widowControl/>
        <w:topLinePunct/>
        <w:spacing w:before="156" w:after="156" w:line="360" w:lineRule="exact"/>
        <w:ind w:firstLine="420"/>
        <w:rPr>
          <w:rFonts w:ascii="Times New Roman" w:eastAsia="黑体" w:hAnsi="Times New Roman"/>
          <w:b/>
          <w:bCs/>
          <w:color w:val="000000" w:themeColor="text1"/>
          <w:kern w:val="0"/>
        </w:rPr>
      </w:pPr>
      <w:r>
        <w:rPr>
          <w:rFonts w:ascii="Times New Roman" w:eastAsia="黑体" w:hAnsi="Times New Roman"/>
          <w:b/>
          <w:bCs/>
          <w:color w:val="000000" w:themeColor="text1"/>
          <w:kern w:val="0"/>
        </w:rPr>
        <w:t xml:space="preserve">6 </w:t>
      </w:r>
      <w:r>
        <w:rPr>
          <w:rFonts w:ascii="Times New Roman" w:eastAsia="黑体" w:hAnsi="Times New Roman"/>
          <w:b/>
          <w:bCs/>
          <w:color w:val="000000" w:themeColor="text1"/>
          <w:kern w:val="0"/>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出具抽检检验报告，检验报告中检验结论按如下方式作出判定：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6.1 </w:t>
      </w:r>
      <w:r>
        <w:rPr>
          <w:rFonts w:ascii="Times New Roman" w:eastAsia="仿宋_GB2312" w:hAnsi="Times New Roman"/>
          <w:color w:val="000000" w:themeColor="text1"/>
          <w:kern w:val="0"/>
        </w:rPr>
        <w:t>检验项目全部符合相应依据的法律法规或标准要求的，检验结论为：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经抽样检验，所检项目符合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overflowPunct w:val="0"/>
        <w:topLinePunct/>
        <w:spacing w:line="360" w:lineRule="exact"/>
        <w:ind w:firstLineChars="200" w:firstLine="420"/>
        <w:rPr>
          <w:rFonts w:ascii="Times New Roman" w:hAnsi="Times New Roman"/>
          <w:color w:val="000000" w:themeColor="text1"/>
        </w:rPr>
      </w:pPr>
      <w:r>
        <w:rPr>
          <w:rFonts w:ascii="Times New Roman" w:eastAsia="仿宋_GB2312" w:hAnsi="Times New Roman"/>
          <w:color w:val="000000" w:themeColor="text1"/>
          <w:kern w:val="0"/>
        </w:rPr>
        <w:t xml:space="preserve">6.2 </w:t>
      </w:r>
      <w:r>
        <w:rPr>
          <w:rFonts w:ascii="Times New Roman" w:eastAsia="仿宋_GB2312" w:hAnsi="Times New Roman"/>
          <w:color w:val="000000" w:themeColor="text1"/>
          <w:kern w:val="0"/>
        </w:rPr>
        <w:t>检验项目有不符合相应依据的法律法规或标准要求的，检验结论为：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项目不符合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要求，检验结论为不合格</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r>
        <w:rPr>
          <w:rFonts w:ascii="Times New Roman" w:hAnsi="Times New Roman" w:hint="eastAsia"/>
          <w:color w:val="000000" w:themeColor="text1"/>
        </w:rPr>
        <w:br w:type="page"/>
      </w:r>
    </w:p>
    <w:p w:rsidR="00DC21E8" w:rsidRDefault="00E111C2">
      <w:pPr>
        <w:pStyle w:val="1"/>
        <w:rPr>
          <w:rFonts w:ascii="Times New Roman" w:hAnsi="Times New Roman"/>
          <w:color w:val="000000" w:themeColor="text1"/>
        </w:rPr>
      </w:pPr>
      <w:bookmarkStart w:id="401" w:name="_Toc29353"/>
      <w:bookmarkStart w:id="402" w:name="_Toc32609"/>
      <w:bookmarkStart w:id="403" w:name="_Toc32028"/>
      <w:bookmarkStart w:id="404" w:name="_Toc16705"/>
      <w:bookmarkStart w:id="405" w:name="_Toc5199"/>
      <w:bookmarkStart w:id="406" w:name="_Toc470182925"/>
      <w:bookmarkStart w:id="407" w:name="_Toc29150"/>
      <w:bookmarkStart w:id="408" w:name="_Toc30354"/>
      <w:r>
        <w:rPr>
          <w:rFonts w:ascii="Times New Roman" w:hAnsi="Times New Roman"/>
          <w:color w:val="000000" w:themeColor="text1"/>
        </w:rPr>
        <w:lastRenderedPageBreak/>
        <w:t>十八、炒货食品及坚果制品</w:t>
      </w:r>
      <w:bookmarkEnd w:id="401"/>
      <w:bookmarkEnd w:id="402"/>
      <w:bookmarkEnd w:id="403"/>
      <w:bookmarkEnd w:id="404"/>
      <w:bookmarkEnd w:id="405"/>
      <w:bookmarkEnd w:id="406"/>
      <w:bookmarkEnd w:id="407"/>
      <w:bookmarkEnd w:id="408"/>
    </w:p>
    <w:p w:rsidR="00DC21E8" w:rsidRDefault="00E111C2">
      <w:pPr>
        <w:widowControl/>
        <w:topLinePunct/>
        <w:spacing w:before="156" w:after="156" w:line="360" w:lineRule="exact"/>
        <w:ind w:firstLine="420"/>
        <w:rPr>
          <w:rFonts w:ascii="Times New Roman" w:eastAsia="黑体" w:hAnsi="Times New Roman"/>
          <w:b/>
          <w:color w:val="000000" w:themeColor="text1"/>
          <w:kern w:val="0"/>
        </w:rPr>
      </w:pPr>
      <w:r>
        <w:rPr>
          <w:rFonts w:ascii="Times New Roman" w:eastAsia="黑体" w:hAnsi="Times New Roman"/>
          <w:b/>
          <w:color w:val="000000" w:themeColor="text1"/>
          <w:kern w:val="0"/>
        </w:rPr>
        <w:t xml:space="preserve">1 </w:t>
      </w:r>
      <w:r>
        <w:rPr>
          <w:rFonts w:ascii="Times New Roman" w:eastAsia="黑体" w:hAnsi="Times New Roman"/>
          <w:b/>
          <w:color w:val="000000" w:themeColor="text1"/>
          <w:kern w:val="0"/>
        </w:rPr>
        <w:t>适用范围</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本细则适用于炒货食品及坚果制品食品安全监督抽检。</w:t>
      </w:r>
    </w:p>
    <w:p w:rsidR="00DC21E8" w:rsidRDefault="00E111C2">
      <w:pPr>
        <w:widowControl/>
        <w:topLinePunct/>
        <w:spacing w:before="156" w:after="156" w:line="360" w:lineRule="exact"/>
        <w:ind w:firstLine="420"/>
        <w:rPr>
          <w:rFonts w:ascii="Times New Roman" w:eastAsia="黑体" w:hAnsi="Times New Roman"/>
          <w:b/>
          <w:color w:val="000000" w:themeColor="text1"/>
          <w:kern w:val="0"/>
        </w:rPr>
      </w:pPr>
      <w:r>
        <w:rPr>
          <w:rFonts w:ascii="Times New Roman" w:eastAsia="黑体" w:hAnsi="Times New Roman"/>
          <w:b/>
          <w:color w:val="000000" w:themeColor="text1"/>
          <w:kern w:val="0"/>
        </w:rPr>
        <w:t xml:space="preserve">2 </w:t>
      </w:r>
      <w:r>
        <w:rPr>
          <w:rFonts w:ascii="Times New Roman" w:eastAsia="黑体" w:hAnsi="Times New Roman"/>
          <w:b/>
          <w:color w:val="000000" w:themeColor="text1"/>
          <w:kern w:val="0"/>
        </w:rPr>
        <w:t>产品种类</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炒货食品及坚果制品是以坚果、籽类或其籽仁为主要原料，添加或不添加辅料，经烘炒、油炸、蒸煮或其他等熟制加工工艺制成的食品，包括油炸、烘炒豆类。炒货食品及坚果制品分为</w:t>
      </w:r>
      <w:r>
        <w:rPr>
          <w:rFonts w:ascii="Times New Roman" w:eastAsia="仿宋_GB2312" w:hAnsi="Times New Roman"/>
          <w:color w:val="000000" w:themeColor="text1"/>
        </w:rPr>
        <w:t>“</w:t>
      </w:r>
      <w:r>
        <w:rPr>
          <w:rFonts w:ascii="Times New Roman" w:eastAsia="仿宋_GB2312" w:hAnsi="Times New Roman"/>
          <w:color w:val="000000" w:themeColor="text1"/>
        </w:rPr>
        <w:t>开心果、杏仁、松仁、瓜子</w:t>
      </w:r>
      <w:r>
        <w:rPr>
          <w:rFonts w:ascii="Times New Roman" w:eastAsia="仿宋_GB2312" w:hAnsi="Times New Roman"/>
          <w:color w:val="000000" w:themeColor="text1"/>
        </w:rPr>
        <w:t>”</w:t>
      </w:r>
      <w:r>
        <w:rPr>
          <w:rFonts w:ascii="Times New Roman" w:eastAsia="仿宋_GB2312" w:hAnsi="Times New Roman"/>
          <w:color w:val="000000" w:themeColor="text1"/>
        </w:rPr>
        <w:t>及</w:t>
      </w:r>
      <w:r>
        <w:rPr>
          <w:rFonts w:ascii="Times New Roman" w:eastAsia="仿宋_GB2312" w:hAnsi="Times New Roman"/>
          <w:color w:val="000000" w:themeColor="text1"/>
        </w:rPr>
        <w:t>“</w:t>
      </w:r>
      <w:r>
        <w:rPr>
          <w:rFonts w:ascii="Times New Roman" w:eastAsia="仿宋_GB2312" w:hAnsi="Times New Roman"/>
          <w:color w:val="000000" w:themeColor="text1"/>
        </w:rPr>
        <w:t>其他炒货食品及坚果制品</w:t>
      </w:r>
      <w:r>
        <w:rPr>
          <w:rFonts w:ascii="Times New Roman" w:eastAsia="仿宋_GB2312" w:hAnsi="Times New Roman"/>
          <w:color w:val="000000" w:themeColor="text1"/>
        </w:rPr>
        <w:t>”</w:t>
      </w:r>
      <w:r>
        <w:rPr>
          <w:rFonts w:ascii="Times New Roman" w:eastAsia="仿宋_GB2312" w:hAnsi="Times New Roman"/>
          <w:color w:val="000000" w:themeColor="text1"/>
        </w:rPr>
        <w:t>两类。</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w:t>
      </w:r>
      <w:r>
        <w:rPr>
          <w:rFonts w:ascii="Times New Roman" w:eastAsia="仿宋_GB2312" w:hAnsi="Times New Roman"/>
          <w:color w:val="000000" w:themeColor="text1"/>
        </w:rPr>
        <w:t>开心果、杏仁、松仁、瓜子</w:t>
      </w:r>
      <w:r>
        <w:rPr>
          <w:rFonts w:ascii="Times New Roman" w:eastAsia="仿宋_GB2312" w:hAnsi="Times New Roman"/>
          <w:color w:val="000000" w:themeColor="text1"/>
        </w:rPr>
        <w:t>”</w:t>
      </w:r>
      <w:r>
        <w:rPr>
          <w:rFonts w:ascii="Times New Roman" w:eastAsia="仿宋_GB2312" w:hAnsi="Times New Roman"/>
          <w:color w:val="000000" w:themeColor="text1"/>
        </w:rPr>
        <w:t>为使用开心果、杏仁、松仁、瓜子做主要原料的炒货食品，如开心果、松仁（松子、松籽）、杏仁（杏核）、扁桃核（巴旦木）、葵花子（葵花籽）、西瓜子（西瓜籽）、南瓜子（南瓜籽）、瓜蒌子（栝楼子、吊瓜子）等。</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使用其他坚果和籽类为主要原料的炒货食品都属于</w:t>
      </w:r>
      <w:r>
        <w:rPr>
          <w:rFonts w:ascii="Times New Roman" w:eastAsia="仿宋_GB2312" w:hAnsi="Times New Roman"/>
          <w:color w:val="000000" w:themeColor="text1"/>
        </w:rPr>
        <w:t>“</w:t>
      </w:r>
      <w:r>
        <w:rPr>
          <w:rFonts w:ascii="Times New Roman" w:eastAsia="仿宋_GB2312" w:hAnsi="Times New Roman"/>
          <w:color w:val="000000" w:themeColor="text1"/>
        </w:rPr>
        <w:t>其他炒货食品及坚果制品</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widowControl/>
        <w:topLinePunct/>
        <w:spacing w:before="156" w:after="156" w:line="360" w:lineRule="exact"/>
        <w:ind w:firstLine="420"/>
        <w:rPr>
          <w:rFonts w:ascii="Times New Roman" w:eastAsia="黑体" w:hAnsi="Times New Roman"/>
          <w:b/>
          <w:color w:val="000000" w:themeColor="text1"/>
          <w:kern w:val="0"/>
        </w:rPr>
      </w:pPr>
      <w:r>
        <w:rPr>
          <w:rFonts w:ascii="Times New Roman" w:eastAsia="黑体" w:hAnsi="Times New Roman"/>
          <w:b/>
          <w:color w:val="000000" w:themeColor="text1"/>
          <w:kern w:val="0"/>
        </w:rPr>
        <w:t xml:space="preserve">3 </w:t>
      </w:r>
      <w:r>
        <w:rPr>
          <w:rFonts w:ascii="Times New Roman" w:eastAsia="黑体" w:hAnsi="Times New Roman"/>
          <w:b/>
          <w:color w:val="000000" w:themeColor="text1"/>
          <w:kern w:val="0"/>
        </w:rPr>
        <w:t>检验依据</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添加剂使用标准</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中真菌毒素限量</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中污染物限量</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29921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中致病菌限量</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19300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坚果与籽类食品</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大肠菌群计数</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4789.4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沙门氏菌检验</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4789.15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霉菌和酵母计数</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中铅的测定</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中黄曲霉毒素</w:t>
      </w:r>
      <w:r>
        <w:rPr>
          <w:rFonts w:ascii="Times New Roman" w:eastAsia="仿宋_GB2312" w:hAnsi="Times New Roman"/>
          <w:color w:val="000000" w:themeColor="text1"/>
        </w:rPr>
        <w:t>B</w:t>
      </w:r>
      <w:r>
        <w:rPr>
          <w:rFonts w:ascii="Times New Roman" w:eastAsia="仿宋_GB2312" w:hAnsi="Times New Roman"/>
          <w:color w:val="000000" w:themeColor="text1"/>
        </w:rPr>
        <w:t>族和</w:t>
      </w:r>
      <w:r>
        <w:rPr>
          <w:rFonts w:ascii="Times New Roman" w:eastAsia="仿宋_GB2312" w:hAnsi="Times New Roman"/>
          <w:color w:val="000000" w:themeColor="text1"/>
        </w:rPr>
        <w:t>G</w:t>
      </w:r>
      <w:r>
        <w:rPr>
          <w:rFonts w:ascii="Times New Roman" w:eastAsia="仿宋_GB2312" w:hAnsi="Times New Roman"/>
          <w:color w:val="000000" w:themeColor="text1"/>
        </w:rPr>
        <w:t>族的测定</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中苯甲酸、山梨酸和糖精钠的测定</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5009.34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中二氧化硫的测定</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5009.97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中环己基氨基磺酸钠的测定</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5009.227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中过氧化值的测定</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5009.229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中酸价的测定</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5009.247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中纽甜的测定</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22255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中三氯蔗糖（蔗糖素）的测定</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lastRenderedPageBreak/>
        <w:t xml:space="preserve">4 </w:t>
      </w:r>
      <w:r>
        <w:rPr>
          <w:rFonts w:ascii="Times New Roman" w:eastAsia="黑体" w:hAnsi="Times New Roman"/>
          <w:b/>
          <w:color w:val="000000" w:themeColor="text1"/>
        </w:rPr>
        <w:t>抽样</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4.1 </w:t>
      </w:r>
      <w:r>
        <w:rPr>
          <w:rFonts w:ascii="Times New Roman" w:eastAsia="仿宋_GB2312" w:hAnsi="Times New Roman"/>
          <w:b/>
          <w:color w:val="000000" w:themeColor="text1"/>
        </w:rPr>
        <w:t>抽样型号或规格</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预包装食品或非定量包装的食品。</w:t>
      </w:r>
    </w:p>
    <w:p w:rsidR="00DC21E8" w:rsidRDefault="00E111C2">
      <w:pPr>
        <w:overflowPunct w:val="0"/>
        <w:topLinePunct/>
        <w:snapToGrid w:val="0"/>
        <w:spacing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4.2 </w:t>
      </w:r>
      <w:r>
        <w:rPr>
          <w:rFonts w:ascii="Times New Roman" w:eastAsia="仿宋_GB2312" w:hAnsi="Times New Roman"/>
          <w:b/>
          <w:color w:val="000000" w:themeColor="text1"/>
        </w:rPr>
        <w:t>抽样方法及数量</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生产环节抽样时，在企业的成品库房，从同一批次样品堆的</w:t>
      </w:r>
      <w:r>
        <w:rPr>
          <w:rFonts w:ascii="Times New Roman" w:eastAsia="仿宋_GB2312" w:hAnsi="Times New Roman"/>
          <w:color w:val="000000" w:themeColor="text1"/>
        </w:rPr>
        <w:t>4</w:t>
      </w:r>
      <w:r>
        <w:rPr>
          <w:rFonts w:ascii="Times New Roman" w:eastAsia="仿宋_GB2312" w:hAnsi="Times New Roman"/>
          <w:color w:val="000000" w:themeColor="text1"/>
        </w:rPr>
        <w:t>个不同部位抽取相应数量的样品。抽取样品时，为满足检验需要，不带壳样品的量不少于</w:t>
      </w:r>
      <w:r>
        <w:rPr>
          <w:rFonts w:ascii="Times New Roman" w:eastAsia="仿宋_GB2312" w:hAnsi="Times New Roman"/>
          <w:color w:val="000000" w:themeColor="text1"/>
        </w:rPr>
        <w:t>2kg</w:t>
      </w:r>
      <w:r>
        <w:rPr>
          <w:rFonts w:ascii="Times New Roman" w:eastAsia="仿宋_GB2312" w:hAnsi="Times New Roman"/>
          <w:color w:val="000000" w:themeColor="text1"/>
        </w:rPr>
        <w:t>，不少于</w:t>
      </w:r>
      <w:r>
        <w:rPr>
          <w:rFonts w:ascii="Times New Roman" w:eastAsia="仿宋_GB2312" w:hAnsi="Times New Roman"/>
          <w:color w:val="000000" w:themeColor="text1"/>
        </w:rPr>
        <w:t>10</w:t>
      </w:r>
      <w:r>
        <w:rPr>
          <w:rFonts w:ascii="Times New Roman" w:eastAsia="仿宋_GB2312" w:hAnsi="Times New Roman"/>
          <w:color w:val="000000" w:themeColor="text1"/>
        </w:rPr>
        <w:t>个独立包装；带壳样品的量不少于</w:t>
      </w:r>
      <w:r>
        <w:rPr>
          <w:rFonts w:ascii="Times New Roman" w:eastAsia="仿宋_GB2312" w:hAnsi="Times New Roman"/>
          <w:color w:val="000000" w:themeColor="text1"/>
        </w:rPr>
        <w:t>4kg</w:t>
      </w:r>
      <w:r>
        <w:rPr>
          <w:rFonts w:ascii="Times New Roman" w:eastAsia="仿宋_GB2312" w:hAnsi="Times New Roman"/>
          <w:color w:val="000000" w:themeColor="text1"/>
        </w:rPr>
        <w:t>，不少于</w:t>
      </w:r>
      <w:r>
        <w:rPr>
          <w:rFonts w:ascii="Times New Roman" w:eastAsia="仿宋_GB2312" w:hAnsi="Times New Roman"/>
          <w:color w:val="000000" w:themeColor="text1"/>
        </w:rPr>
        <w:t>10</w:t>
      </w:r>
      <w:r>
        <w:rPr>
          <w:rFonts w:ascii="Times New Roman" w:eastAsia="仿宋_GB2312" w:hAnsi="Times New Roman"/>
          <w:color w:val="000000" w:themeColor="text1"/>
        </w:rPr>
        <w:t>个独立包装。大包装食品（</w:t>
      </w:r>
      <w:r>
        <w:rPr>
          <w:rFonts w:ascii="Times New Roman" w:eastAsia="仿宋_GB2312" w:hAnsi="Times New Roman"/>
          <w:color w:val="000000" w:themeColor="text1"/>
        </w:rPr>
        <w:t>≥10kg</w:t>
      </w:r>
      <w:r>
        <w:rPr>
          <w:rFonts w:ascii="Times New Roman" w:eastAsia="仿宋_GB2312" w:hAnsi="Times New Roman"/>
          <w:color w:val="000000" w:themeColor="text1"/>
        </w:rPr>
        <w:t>）可进行分装取样，分装时应采取措施防止微生物污染，分装的样品盛装于被抽样单位用于销售的包装或清洁卫生的容器中，样品数量不少于</w:t>
      </w:r>
      <w:r>
        <w:rPr>
          <w:rFonts w:ascii="Times New Roman" w:eastAsia="仿宋_GB2312" w:hAnsi="Times New Roman"/>
          <w:color w:val="000000" w:themeColor="text1"/>
        </w:rPr>
        <w:t>10</w:t>
      </w:r>
      <w:r>
        <w:rPr>
          <w:rFonts w:ascii="Times New Roman" w:eastAsia="仿宋_GB2312" w:hAnsi="Times New Roman"/>
          <w:color w:val="000000" w:themeColor="text1"/>
        </w:rPr>
        <w:t>个包装，且总量满足检验要求。</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流通环节抽样时，在货架、柜台、库房或网络食品经营平台抽取同一批次待销产品，抽取样品量原则上同生产环节。</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餐饮环节抽样时，抽取同一批次待销或使用的产品，应抽取完整包装产品，如需从大包装中抽取样品，应从完整大包装中抽取样品，抽取样品量原则上同生产环节。</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所抽取样品分成</w:t>
      </w:r>
      <w:r>
        <w:rPr>
          <w:rFonts w:ascii="Times New Roman" w:eastAsia="仿宋_GB2312" w:hAnsi="Times New Roman"/>
          <w:color w:val="000000" w:themeColor="text1"/>
        </w:rPr>
        <w:t>2</w:t>
      </w:r>
      <w:r>
        <w:rPr>
          <w:rFonts w:ascii="Times New Roman" w:eastAsia="仿宋_GB2312" w:hAnsi="Times New Roman"/>
          <w:color w:val="000000" w:themeColor="text1"/>
        </w:rPr>
        <w:t>份，约</w:t>
      </w:r>
      <w:r>
        <w:rPr>
          <w:rFonts w:ascii="Times New Roman" w:eastAsia="仿宋_GB2312" w:hAnsi="Times New Roman"/>
          <w:color w:val="000000" w:themeColor="text1"/>
        </w:rPr>
        <w:t>1/2</w:t>
      </w:r>
      <w:r>
        <w:rPr>
          <w:rFonts w:ascii="Times New Roman" w:eastAsia="仿宋_GB2312" w:hAnsi="Times New Roman"/>
          <w:color w:val="000000" w:themeColor="text1"/>
        </w:rPr>
        <w:t>作为检验样品，约</w:t>
      </w:r>
      <w:r>
        <w:rPr>
          <w:rFonts w:ascii="Times New Roman" w:eastAsia="仿宋_GB2312" w:hAnsi="Times New Roman"/>
          <w:color w:val="000000" w:themeColor="text1"/>
        </w:rPr>
        <w:t>1/2</w:t>
      </w:r>
      <w:r>
        <w:rPr>
          <w:rFonts w:ascii="Times New Roman" w:eastAsia="仿宋_GB2312" w:hAnsi="Times New Roman"/>
          <w:color w:val="000000" w:themeColor="text1"/>
        </w:rPr>
        <w:t>为复检备份样品（备份样品封存在承检机构）。</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4.3 </w:t>
      </w:r>
      <w:r>
        <w:rPr>
          <w:rFonts w:ascii="Times New Roman" w:eastAsia="仿宋_GB2312" w:hAnsi="Times New Roman"/>
          <w:b/>
          <w:color w:val="000000" w:themeColor="text1"/>
        </w:rPr>
        <w:t>抽样单</w:t>
      </w:r>
    </w:p>
    <w:p w:rsidR="00DC21E8" w:rsidRDefault="00E111C2">
      <w:pPr>
        <w:overflowPunct w:val="0"/>
        <w:topLinePunct/>
        <w:adjustRightInd w:val="0"/>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应按有关规定填写抽样单，并记录所抽产品及</w:t>
      </w:r>
      <w:r>
        <w:rPr>
          <w:rFonts w:ascii="Times New Roman" w:eastAsia="仿宋_GB2312" w:hAnsi="Times New Roman"/>
          <w:color w:val="000000" w:themeColor="text1"/>
          <w:kern w:val="0"/>
        </w:rPr>
        <w:t>生产经营</w:t>
      </w:r>
      <w:r>
        <w:rPr>
          <w:rFonts w:ascii="Times New Roman" w:eastAsia="仿宋_GB2312" w:hAnsi="Times New Roman"/>
          <w:color w:val="000000" w:themeColor="text1"/>
        </w:rPr>
        <w:t>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4.4 </w:t>
      </w:r>
      <w:r>
        <w:rPr>
          <w:rFonts w:ascii="Times New Roman" w:eastAsia="仿宋_GB2312" w:hAnsi="Times New Roman"/>
          <w:b/>
          <w:bCs/>
          <w:color w:val="000000" w:themeColor="text1"/>
          <w:kern w:val="0"/>
        </w:rPr>
        <w:t>封样和样品运输、贮存</w:t>
      </w:r>
    </w:p>
    <w:p w:rsidR="00DC21E8" w:rsidRDefault="00E111C2">
      <w:pPr>
        <w:overflowPunct w:val="0"/>
        <w:topLinePunct/>
        <w:adjustRightInd w:val="0"/>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adjustRightInd w:val="0"/>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5 </w:t>
      </w:r>
      <w:r>
        <w:rPr>
          <w:rFonts w:ascii="Times New Roman" w:eastAsia="黑体" w:hAnsi="Times New Roman"/>
          <w:b/>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5.1 </w:t>
      </w:r>
      <w:r>
        <w:rPr>
          <w:rFonts w:ascii="Times New Roman" w:eastAsia="仿宋_GB2312" w:hAnsi="Times New Roman"/>
          <w:b/>
          <w:color w:val="000000" w:themeColor="text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18-1</w:t>
      </w:r>
      <w:r>
        <w:rPr>
          <w:rFonts w:ascii="Times New Roman" w:eastAsia="仿宋_GB2312" w:hAnsi="Times New Roman"/>
          <w:color w:val="000000" w:themeColor="text1"/>
        </w:rPr>
        <w:t>。</w:t>
      </w:r>
    </w:p>
    <w:p w:rsidR="00DC21E8" w:rsidRDefault="00E111C2" w:rsidP="00C867C2">
      <w:pPr>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18-1 </w:t>
      </w:r>
      <w:r>
        <w:rPr>
          <w:rFonts w:ascii="Times New Roman" w:eastAsia="黑体" w:hAnsi="Times New Roman"/>
          <w:color w:val="000000" w:themeColor="text1"/>
        </w:rPr>
        <w:t>炒货食品及坚果制品项目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313"/>
        <w:gridCol w:w="2356"/>
        <w:gridCol w:w="1822"/>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31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3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82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w:t>
            </w:r>
          </w:p>
        </w:tc>
        <w:tc>
          <w:tcPr>
            <w:tcW w:w="331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酸价（以脂肪计）</w:t>
            </w:r>
            <w:r>
              <w:rPr>
                <w:rFonts w:ascii="Times New Roman" w:eastAsia="仿宋_GB2312" w:hAnsi="Times New Roman"/>
                <w:color w:val="000000" w:themeColor="text1"/>
                <w:szCs w:val="21"/>
                <w:vertAlign w:val="superscript"/>
              </w:rPr>
              <w:t>a</w:t>
            </w:r>
          </w:p>
        </w:tc>
        <w:tc>
          <w:tcPr>
            <w:tcW w:w="23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19300</w:t>
            </w:r>
          </w:p>
        </w:tc>
        <w:tc>
          <w:tcPr>
            <w:tcW w:w="182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19300</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5009.229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lastRenderedPageBreak/>
              <w:t>2</w:t>
            </w:r>
          </w:p>
        </w:tc>
        <w:tc>
          <w:tcPr>
            <w:tcW w:w="331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过氧化值（以脂肪计）</w:t>
            </w:r>
            <w:r>
              <w:rPr>
                <w:rFonts w:ascii="Times New Roman" w:eastAsia="仿宋_GB2312" w:hAnsi="Times New Roman"/>
                <w:color w:val="000000" w:themeColor="text1"/>
                <w:szCs w:val="21"/>
                <w:vertAlign w:val="superscript"/>
              </w:rPr>
              <w:t>a</w:t>
            </w:r>
          </w:p>
        </w:tc>
        <w:tc>
          <w:tcPr>
            <w:tcW w:w="23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19300</w:t>
            </w:r>
          </w:p>
        </w:tc>
        <w:tc>
          <w:tcPr>
            <w:tcW w:w="182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19300</w:t>
            </w:r>
          </w:p>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5009.227</w:t>
            </w:r>
          </w:p>
        </w:tc>
      </w:tr>
      <w:tr w:rsidR="00DC21E8">
        <w:trPr>
          <w:cantSplit/>
          <w:trHeight w:hRule="exact" w:val="680"/>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3</w:t>
            </w:r>
          </w:p>
        </w:tc>
        <w:tc>
          <w:tcPr>
            <w:tcW w:w="331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铅（以</w:t>
            </w:r>
            <w:r>
              <w:rPr>
                <w:rFonts w:ascii="Times New Roman" w:eastAsia="仿宋_GB2312" w:hAnsi="Times New Roman"/>
                <w:color w:val="000000" w:themeColor="text1"/>
                <w:szCs w:val="21"/>
              </w:rPr>
              <w:t>Pb</w:t>
            </w:r>
            <w:r>
              <w:rPr>
                <w:rFonts w:ascii="Times New Roman" w:eastAsia="仿宋_GB2312" w:hAnsi="Times New Roman" w:hint="eastAsia"/>
                <w:color w:val="000000" w:themeColor="text1"/>
                <w:szCs w:val="21"/>
              </w:rPr>
              <w:t>计）</w:t>
            </w:r>
          </w:p>
        </w:tc>
        <w:tc>
          <w:tcPr>
            <w:tcW w:w="23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2762</w:t>
            </w:r>
          </w:p>
        </w:tc>
        <w:tc>
          <w:tcPr>
            <w:tcW w:w="182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5009.12</w:t>
            </w:r>
          </w:p>
        </w:tc>
      </w:tr>
      <w:tr w:rsidR="00DC21E8">
        <w:trPr>
          <w:cantSplit/>
          <w:trHeight w:hRule="exact" w:val="680"/>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4</w:t>
            </w:r>
          </w:p>
        </w:tc>
        <w:tc>
          <w:tcPr>
            <w:tcW w:w="331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hint="eastAsia"/>
                <w:color w:val="000000" w:themeColor="text1"/>
                <w:szCs w:val="21"/>
              </w:rPr>
              <w:t>黄曲霉毒素</w:t>
            </w:r>
            <w:r>
              <w:rPr>
                <w:rFonts w:ascii="Times New Roman" w:eastAsia="仿宋_GB2312" w:hAnsi="Times New Roman"/>
                <w:color w:val="000000" w:themeColor="text1"/>
                <w:szCs w:val="21"/>
              </w:rPr>
              <w:t>B</w:t>
            </w:r>
            <w:r>
              <w:rPr>
                <w:rFonts w:ascii="Times New Roman" w:eastAsia="仿宋_GB2312" w:hAnsi="Times New Roman"/>
                <w:color w:val="000000" w:themeColor="text1"/>
                <w:szCs w:val="21"/>
                <w:vertAlign w:val="subscript"/>
              </w:rPr>
              <w:t>1</w:t>
            </w:r>
            <w:r>
              <w:rPr>
                <w:rFonts w:ascii="Times New Roman" w:eastAsia="仿宋_GB2312" w:hAnsi="Times New Roman"/>
                <w:color w:val="000000" w:themeColor="text1"/>
                <w:szCs w:val="21"/>
                <w:vertAlign w:val="superscript"/>
              </w:rPr>
              <w:t>b</w:t>
            </w:r>
          </w:p>
        </w:tc>
        <w:tc>
          <w:tcPr>
            <w:tcW w:w="23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color w:val="000000" w:themeColor="text1"/>
                <w:szCs w:val="21"/>
              </w:rPr>
              <w:t>GB 2761</w:t>
            </w:r>
          </w:p>
        </w:tc>
        <w:tc>
          <w:tcPr>
            <w:tcW w:w="182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color w:val="000000" w:themeColor="text1"/>
                <w:szCs w:val="21"/>
              </w:rPr>
              <w:t>GB 5009.22</w:t>
            </w:r>
          </w:p>
        </w:tc>
      </w:tr>
      <w:tr w:rsidR="00DC21E8">
        <w:trPr>
          <w:cantSplit/>
          <w:trHeight w:hRule="exact" w:val="680"/>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5</w:t>
            </w:r>
          </w:p>
        </w:tc>
        <w:tc>
          <w:tcPr>
            <w:tcW w:w="3313" w:type="dxa"/>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hint="eastAsia"/>
                <w:color w:val="000000" w:themeColor="text1"/>
                <w:szCs w:val="21"/>
              </w:rPr>
              <w:t>糖精钠（以糖精计）</w:t>
            </w:r>
            <w:r>
              <w:rPr>
                <w:rFonts w:ascii="Times New Roman" w:eastAsia="仿宋_GB2312" w:hAnsi="Times New Roman"/>
                <w:color w:val="000000" w:themeColor="text1"/>
                <w:szCs w:val="21"/>
                <w:vertAlign w:val="superscript"/>
              </w:rPr>
              <w:t>c</w:t>
            </w:r>
          </w:p>
        </w:tc>
        <w:tc>
          <w:tcPr>
            <w:tcW w:w="2356" w:type="dxa"/>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color w:val="000000" w:themeColor="text1"/>
                <w:szCs w:val="21"/>
              </w:rPr>
              <w:t>GB 2760</w:t>
            </w:r>
          </w:p>
        </w:tc>
        <w:tc>
          <w:tcPr>
            <w:tcW w:w="1822" w:type="dxa"/>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color w:val="000000" w:themeColor="text1"/>
                <w:szCs w:val="21"/>
              </w:rPr>
              <w:t>GB 5009.28</w:t>
            </w:r>
          </w:p>
        </w:tc>
      </w:tr>
      <w:tr w:rsidR="00DC21E8">
        <w:trPr>
          <w:cantSplit/>
          <w:trHeight w:hRule="exact" w:val="680"/>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6</w:t>
            </w:r>
          </w:p>
        </w:tc>
        <w:tc>
          <w:tcPr>
            <w:tcW w:w="3313" w:type="dxa"/>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hint="eastAsia"/>
                <w:color w:val="000000" w:themeColor="text1"/>
                <w:szCs w:val="21"/>
              </w:rPr>
              <w:t>甜蜜素（以环己基氨基磺酸计）</w:t>
            </w:r>
            <w:r>
              <w:rPr>
                <w:rFonts w:ascii="Times New Roman" w:eastAsia="仿宋_GB2312" w:hAnsi="Times New Roman"/>
                <w:color w:val="000000" w:themeColor="text1"/>
                <w:szCs w:val="21"/>
                <w:vertAlign w:val="superscript"/>
              </w:rPr>
              <w:t>c</w:t>
            </w:r>
          </w:p>
        </w:tc>
        <w:tc>
          <w:tcPr>
            <w:tcW w:w="2356" w:type="dxa"/>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color w:val="000000" w:themeColor="text1"/>
                <w:szCs w:val="21"/>
              </w:rPr>
              <w:t>GB 2760</w:t>
            </w:r>
          </w:p>
        </w:tc>
        <w:tc>
          <w:tcPr>
            <w:tcW w:w="1822" w:type="dxa"/>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color w:val="000000" w:themeColor="text1"/>
                <w:szCs w:val="21"/>
              </w:rPr>
              <w:t>GB 5009.97</w:t>
            </w:r>
          </w:p>
        </w:tc>
      </w:tr>
      <w:tr w:rsidR="00DC21E8">
        <w:trPr>
          <w:cantSplit/>
          <w:trHeight w:hRule="exact" w:val="680"/>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7</w:t>
            </w:r>
          </w:p>
        </w:tc>
        <w:tc>
          <w:tcPr>
            <w:tcW w:w="3313" w:type="dxa"/>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hint="eastAsia"/>
                <w:color w:val="000000" w:themeColor="text1"/>
                <w:szCs w:val="21"/>
              </w:rPr>
              <w:t>三氯蔗糖</w:t>
            </w:r>
            <w:r>
              <w:rPr>
                <w:rFonts w:ascii="Times New Roman" w:eastAsia="仿宋_GB2312" w:hAnsi="Times New Roman"/>
                <w:color w:val="000000" w:themeColor="text1"/>
                <w:szCs w:val="21"/>
                <w:vertAlign w:val="superscript"/>
              </w:rPr>
              <w:t>c</w:t>
            </w:r>
          </w:p>
        </w:tc>
        <w:tc>
          <w:tcPr>
            <w:tcW w:w="2356" w:type="dxa"/>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color w:val="000000" w:themeColor="text1"/>
                <w:szCs w:val="21"/>
              </w:rPr>
              <w:t>GB 2760</w:t>
            </w:r>
          </w:p>
        </w:tc>
        <w:tc>
          <w:tcPr>
            <w:tcW w:w="1822" w:type="dxa"/>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color w:val="000000" w:themeColor="text1"/>
                <w:szCs w:val="21"/>
              </w:rPr>
              <w:t>GB 22255</w:t>
            </w:r>
          </w:p>
        </w:tc>
      </w:tr>
      <w:tr w:rsidR="00DC21E8">
        <w:trPr>
          <w:cantSplit/>
          <w:trHeight w:hRule="exact" w:val="680"/>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8</w:t>
            </w:r>
          </w:p>
        </w:tc>
        <w:tc>
          <w:tcPr>
            <w:tcW w:w="331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纽甜</w:t>
            </w:r>
            <w:r>
              <w:rPr>
                <w:rFonts w:ascii="Times New Roman" w:eastAsia="仿宋_GB2312" w:hAnsi="Times New Roman"/>
                <w:color w:val="000000" w:themeColor="text1"/>
                <w:szCs w:val="21"/>
                <w:vertAlign w:val="superscript"/>
              </w:rPr>
              <w:t>c</w:t>
            </w:r>
          </w:p>
        </w:tc>
        <w:tc>
          <w:tcPr>
            <w:tcW w:w="235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2760</w:t>
            </w:r>
          </w:p>
        </w:tc>
        <w:tc>
          <w:tcPr>
            <w:tcW w:w="1822"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5009.247</w:t>
            </w:r>
          </w:p>
        </w:tc>
      </w:tr>
      <w:tr w:rsidR="00DC21E8">
        <w:trPr>
          <w:cantSplit/>
          <w:trHeight w:hRule="exact" w:val="680"/>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9</w:t>
            </w:r>
          </w:p>
        </w:tc>
        <w:tc>
          <w:tcPr>
            <w:tcW w:w="3313" w:type="dxa"/>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hint="eastAsia"/>
                <w:color w:val="000000" w:themeColor="text1"/>
                <w:szCs w:val="21"/>
              </w:rPr>
              <w:t>二氧化硫残留量</w:t>
            </w:r>
            <w:r>
              <w:rPr>
                <w:rFonts w:ascii="Times New Roman" w:eastAsia="仿宋_GB2312" w:hAnsi="Times New Roman"/>
                <w:color w:val="000000" w:themeColor="text1"/>
                <w:szCs w:val="21"/>
                <w:vertAlign w:val="superscript"/>
              </w:rPr>
              <w:t>c</w:t>
            </w:r>
          </w:p>
        </w:tc>
        <w:tc>
          <w:tcPr>
            <w:tcW w:w="2356" w:type="dxa"/>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color w:val="000000" w:themeColor="text1"/>
                <w:szCs w:val="21"/>
              </w:rPr>
              <w:t>GB 2760</w:t>
            </w:r>
          </w:p>
        </w:tc>
        <w:tc>
          <w:tcPr>
            <w:tcW w:w="1822" w:type="dxa"/>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color w:val="000000" w:themeColor="text1"/>
                <w:szCs w:val="21"/>
              </w:rPr>
              <w:t>GB 5009.34</w:t>
            </w:r>
          </w:p>
        </w:tc>
      </w:tr>
      <w:tr w:rsidR="00DC21E8">
        <w:trPr>
          <w:cantSplit/>
          <w:trHeight w:hRule="exact" w:val="680"/>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10</w:t>
            </w:r>
          </w:p>
        </w:tc>
        <w:tc>
          <w:tcPr>
            <w:tcW w:w="3313" w:type="dxa"/>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hint="eastAsia"/>
                <w:color w:val="000000" w:themeColor="text1"/>
                <w:szCs w:val="21"/>
              </w:rPr>
              <w:t>大肠菌群</w:t>
            </w:r>
          </w:p>
        </w:tc>
        <w:tc>
          <w:tcPr>
            <w:tcW w:w="2356" w:type="dxa"/>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color w:val="000000" w:themeColor="text1"/>
                <w:szCs w:val="21"/>
              </w:rPr>
              <w:t>GB 19300</w:t>
            </w:r>
          </w:p>
        </w:tc>
        <w:tc>
          <w:tcPr>
            <w:tcW w:w="1822" w:type="dxa"/>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color w:val="000000" w:themeColor="text1"/>
                <w:szCs w:val="21"/>
              </w:rPr>
              <w:t>GB 4789.3</w:t>
            </w:r>
          </w:p>
        </w:tc>
      </w:tr>
      <w:tr w:rsidR="00DC21E8">
        <w:trPr>
          <w:cantSplit/>
          <w:trHeight w:hRule="exact" w:val="680"/>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11</w:t>
            </w:r>
          </w:p>
        </w:tc>
        <w:tc>
          <w:tcPr>
            <w:tcW w:w="3313" w:type="dxa"/>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hint="eastAsia"/>
                <w:color w:val="000000" w:themeColor="text1"/>
                <w:szCs w:val="21"/>
              </w:rPr>
              <w:t>霉菌</w:t>
            </w:r>
            <w:r>
              <w:rPr>
                <w:rFonts w:ascii="Times New Roman" w:eastAsia="仿宋_GB2312" w:hAnsi="Times New Roman"/>
                <w:color w:val="000000" w:themeColor="text1"/>
                <w:szCs w:val="21"/>
                <w:vertAlign w:val="superscript"/>
              </w:rPr>
              <w:t>d</w:t>
            </w:r>
          </w:p>
        </w:tc>
        <w:tc>
          <w:tcPr>
            <w:tcW w:w="2356" w:type="dxa"/>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color w:val="000000" w:themeColor="text1"/>
                <w:szCs w:val="21"/>
              </w:rPr>
              <w:t>GB 19300</w:t>
            </w:r>
          </w:p>
        </w:tc>
        <w:tc>
          <w:tcPr>
            <w:tcW w:w="1822" w:type="dxa"/>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color w:val="000000" w:themeColor="text1"/>
                <w:szCs w:val="21"/>
              </w:rPr>
              <w:t>GB 4789.15</w:t>
            </w:r>
          </w:p>
        </w:tc>
      </w:tr>
      <w:tr w:rsidR="00DC21E8">
        <w:trPr>
          <w:cantSplit/>
          <w:trHeight w:hRule="exact" w:val="680"/>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12</w:t>
            </w:r>
          </w:p>
        </w:tc>
        <w:tc>
          <w:tcPr>
            <w:tcW w:w="3313" w:type="dxa"/>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hint="eastAsia"/>
                <w:color w:val="000000" w:themeColor="text1"/>
                <w:szCs w:val="21"/>
              </w:rPr>
              <w:t>沙门氏菌</w:t>
            </w:r>
            <w:r>
              <w:rPr>
                <w:rFonts w:ascii="Times New Roman" w:eastAsia="仿宋_GB2312" w:hAnsi="Times New Roman"/>
                <w:color w:val="000000" w:themeColor="text1"/>
                <w:szCs w:val="21"/>
                <w:vertAlign w:val="superscript"/>
              </w:rPr>
              <w:t>e</w:t>
            </w:r>
          </w:p>
        </w:tc>
        <w:tc>
          <w:tcPr>
            <w:tcW w:w="2356" w:type="dxa"/>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color w:val="000000" w:themeColor="text1"/>
                <w:szCs w:val="21"/>
              </w:rPr>
              <w:t>GB 29921</w:t>
            </w:r>
          </w:p>
        </w:tc>
        <w:tc>
          <w:tcPr>
            <w:tcW w:w="1822" w:type="dxa"/>
            <w:vAlign w:val="center"/>
          </w:tcPr>
          <w:p w:rsidR="00DC21E8" w:rsidRDefault="00E111C2">
            <w:pPr>
              <w:overflowPunct w:val="0"/>
              <w:topLinePunct/>
              <w:spacing w:line="360" w:lineRule="exact"/>
              <w:jc w:val="center"/>
              <w:rPr>
                <w:rFonts w:ascii="Times New Roman" w:hAnsi="Times New Roman"/>
                <w:color w:val="000000" w:themeColor="text1"/>
                <w:szCs w:val="21"/>
              </w:rPr>
            </w:pPr>
            <w:r>
              <w:rPr>
                <w:rFonts w:ascii="Times New Roman" w:eastAsia="仿宋_GB2312" w:hAnsi="Times New Roman"/>
                <w:color w:val="000000" w:themeColor="text1"/>
                <w:szCs w:val="21"/>
              </w:rPr>
              <w:t>GB 4789.4</w:t>
            </w:r>
          </w:p>
        </w:tc>
      </w:tr>
      <w:tr w:rsidR="00DC21E8">
        <w:trPr>
          <w:cantSplit/>
          <w:trHeight w:val="403"/>
          <w:jc w:val="center"/>
        </w:trPr>
        <w:tc>
          <w:tcPr>
            <w:tcW w:w="8307" w:type="dxa"/>
            <w:gridSpan w:val="4"/>
            <w:vAlign w:val="center"/>
          </w:tcPr>
          <w:p w:rsidR="00DC21E8" w:rsidRDefault="00E111C2">
            <w:pPr>
              <w:overflowPunct w:val="0"/>
              <w:topLinePunct/>
              <w:spacing w:line="36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注：</w:t>
            </w:r>
            <w:r>
              <w:rPr>
                <w:rFonts w:ascii="Times New Roman" w:eastAsia="仿宋_GB2312" w:hAnsi="Times New Roman"/>
                <w:color w:val="000000" w:themeColor="text1"/>
                <w:szCs w:val="21"/>
              </w:rPr>
              <w:t xml:space="preserve">a. </w:t>
            </w:r>
            <w:r>
              <w:rPr>
                <w:rFonts w:ascii="Times New Roman" w:eastAsia="仿宋_GB2312" w:hAnsi="Times New Roman" w:hint="eastAsia"/>
                <w:color w:val="000000" w:themeColor="text1"/>
                <w:szCs w:val="21"/>
              </w:rPr>
              <w:t>脂肪含量低的蚕豆、板栗类食品不作要求。</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b. </w:t>
            </w:r>
            <w:r>
              <w:rPr>
                <w:rFonts w:ascii="Times New Roman" w:eastAsia="仿宋_GB2312" w:hAnsi="Times New Roman" w:hint="eastAsia"/>
                <w:color w:val="000000" w:themeColor="text1"/>
                <w:szCs w:val="21"/>
              </w:rPr>
              <w:t>豆类食品不检测。</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c. </w:t>
            </w:r>
            <w:r>
              <w:rPr>
                <w:rFonts w:ascii="Times New Roman" w:eastAsia="仿宋_GB2312" w:hAnsi="Times New Roman" w:hint="eastAsia"/>
                <w:color w:val="000000" w:themeColor="text1"/>
                <w:szCs w:val="21"/>
              </w:rPr>
              <w:t>有壳样品需带壳检测，其他样品直接检测。</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d. </w:t>
            </w:r>
            <w:r>
              <w:rPr>
                <w:rFonts w:ascii="Times New Roman" w:eastAsia="仿宋_GB2312" w:hAnsi="Times New Roman" w:hint="eastAsia"/>
                <w:color w:val="000000" w:themeColor="text1"/>
                <w:szCs w:val="21"/>
              </w:rPr>
              <w:t>仅烘炒工艺加工的熟制产品检测。</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e. </w:t>
            </w:r>
            <w:r>
              <w:rPr>
                <w:rFonts w:ascii="Times New Roman" w:eastAsia="仿宋_GB2312" w:hAnsi="Times New Roman" w:hint="eastAsia"/>
                <w:color w:val="000000" w:themeColor="text1"/>
                <w:szCs w:val="21"/>
              </w:rPr>
              <w:t>仅腌制果仁类预包装食品检测。</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2"/>
        <w:rPr>
          <w:rFonts w:ascii="Times New Roman" w:eastAsia="仿宋_GB2312" w:hAnsi="Times New Roman"/>
          <w:color w:val="000000" w:themeColor="text1"/>
          <w:kern w:val="0"/>
        </w:rPr>
      </w:pPr>
      <w:r>
        <w:rPr>
          <w:rFonts w:ascii="Times New Roman" w:eastAsia="仿宋_GB2312" w:hAnsi="Times New Roman"/>
          <w:b/>
          <w:bCs/>
          <w:color w:val="000000" w:themeColor="text1"/>
          <w:kern w:val="0"/>
        </w:rPr>
        <w:t xml:space="preserve">5.2 </w:t>
      </w:r>
      <w:r>
        <w:rPr>
          <w:rFonts w:ascii="Times New Roman" w:eastAsia="仿宋_GB2312" w:hAnsi="Times New Roman"/>
          <w:b/>
          <w:bCs/>
          <w:color w:val="000000" w:themeColor="text1"/>
          <w:kern w:val="0"/>
        </w:rPr>
        <w:t>检验应注意的问题</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5.2.1</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酸价、过氧化值检测的样品前处理方法执行</w:t>
      </w:r>
      <w:r>
        <w:rPr>
          <w:rFonts w:ascii="Times New Roman" w:eastAsia="仿宋_GB2312" w:hAnsi="Times New Roman"/>
          <w:color w:val="000000" w:themeColor="text1"/>
        </w:rPr>
        <w:t>GB 19300</w:t>
      </w:r>
      <w:r>
        <w:rPr>
          <w:rFonts w:ascii="Times New Roman" w:eastAsia="仿宋_GB2312" w:hAnsi="Times New Roman"/>
          <w:color w:val="000000" w:themeColor="text1"/>
        </w:rPr>
        <w:t>附录</w:t>
      </w:r>
      <w:r>
        <w:rPr>
          <w:rFonts w:ascii="Times New Roman" w:eastAsia="仿宋_GB2312" w:hAnsi="Times New Roman"/>
          <w:color w:val="000000" w:themeColor="text1"/>
        </w:rPr>
        <w:t>B</w:t>
      </w:r>
      <w:r>
        <w:rPr>
          <w:rFonts w:ascii="Times New Roman" w:eastAsia="仿宋_GB2312" w:hAnsi="Times New Roman"/>
          <w:color w:val="000000" w:themeColor="text1"/>
        </w:rPr>
        <w:t>的规定。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5.2.2</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流通环节和餐饮环节</w:t>
      </w:r>
      <w:r>
        <w:rPr>
          <w:rFonts w:ascii="Times New Roman" w:eastAsia="仿宋_GB2312" w:hAnsi="Times New Roman"/>
          <w:color w:val="000000" w:themeColor="text1"/>
          <w:kern w:val="0"/>
        </w:rPr>
        <w:t>从大包装中分装的产品不检测微生物。</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6 </w:t>
      </w:r>
      <w:r>
        <w:rPr>
          <w:rFonts w:ascii="Times New Roman" w:eastAsia="黑体" w:hAnsi="Times New Roman"/>
          <w:b/>
          <w:bCs/>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出具抽检检验报告，检验报告中检验结论按如下方式作出判定：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6.1 </w:t>
      </w:r>
      <w:r>
        <w:rPr>
          <w:rFonts w:ascii="Times New Roman" w:eastAsia="仿宋_GB2312" w:hAnsi="Times New Roman"/>
          <w:color w:val="000000" w:themeColor="text1"/>
          <w:kern w:val="0"/>
        </w:rPr>
        <w:t>检验项目全部符合相应依据的法律法规或标准要求的，检验结论为：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经抽样检验，所检</w:t>
      </w:r>
      <w:r>
        <w:rPr>
          <w:rFonts w:ascii="Times New Roman" w:eastAsia="仿宋_GB2312" w:hAnsi="Times New Roman"/>
          <w:color w:val="000000" w:themeColor="text1"/>
          <w:kern w:val="0"/>
        </w:rPr>
        <w:lastRenderedPageBreak/>
        <w:t>项目符合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overflowPunct w:val="0"/>
        <w:topLinePunct/>
        <w:spacing w:line="360" w:lineRule="exact"/>
        <w:ind w:firstLineChars="200" w:firstLine="420"/>
        <w:rPr>
          <w:rFonts w:ascii="Times New Roman" w:hAnsi="Times New Roman"/>
          <w:color w:val="000000" w:themeColor="text1"/>
        </w:rPr>
      </w:pPr>
      <w:r>
        <w:rPr>
          <w:rFonts w:ascii="Times New Roman" w:eastAsia="仿宋_GB2312" w:hAnsi="Times New Roman"/>
          <w:color w:val="000000" w:themeColor="text1"/>
          <w:kern w:val="0"/>
        </w:rPr>
        <w:t xml:space="preserve">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bookmarkStart w:id="409" w:name="_Toc11144"/>
      <w:bookmarkStart w:id="410" w:name="_Toc203"/>
      <w:bookmarkStart w:id="411" w:name="_Toc23889"/>
      <w:bookmarkStart w:id="412" w:name="_Toc470182926"/>
      <w:r>
        <w:rPr>
          <w:rFonts w:ascii="Times New Roman" w:hAnsi="Times New Roman"/>
          <w:color w:val="000000" w:themeColor="text1"/>
        </w:rPr>
        <w:br w:type="page"/>
      </w:r>
    </w:p>
    <w:p w:rsidR="00DC21E8" w:rsidRDefault="00E111C2">
      <w:pPr>
        <w:pStyle w:val="1"/>
        <w:rPr>
          <w:rFonts w:ascii="Times New Roman" w:hAnsi="Times New Roman"/>
          <w:color w:val="000000" w:themeColor="text1"/>
        </w:rPr>
      </w:pPr>
      <w:bookmarkStart w:id="413" w:name="_Toc32237"/>
      <w:r>
        <w:rPr>
          <w:rFonts w:ascii="Times New Roman" w:hAnsi="Times New Roman"/>
          <w:color w:val="000000" w:themeColor="text1"/>
        </w:rPr>
        <w:lastRenderedPageBreak/>
        <w:t>十九、蛋制品</w:t>
      </w:r>
      <w:bookmarkEnd w:id="409"/>
      <w:bookmarkEnd w:id="410"/>
      <w:bookmarkEnd w:id="411"/>
      <w:bookmarkEnd w:id="412"/>
      <w:bookmarkEnd w:id="413"/>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 </w:t>
      </w:r>
      <w:r>
        <w:rPr>
          <w:rFonts w:ascii="Times New Roman" w:eastAsia="黑体" w:hAnsi="Times New Roman"/>
          <w:b/>
          <w:bCs/>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本细则适用于蛋制品食品安全监督抽检。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 </w:t>
      </w:r>
      <w:r>
        <w:rPr>
          <w:rFonts w:ascii="Times New Roman" w:eastAsia="黑体" w:hAnsi="Times New Roman"/>
          <w:b/>
          <w:bCs/>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蛋制品包括再制蛋类、干蛋类、冰蛋类和其他类。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再制蛋类是指以禽蛋为原料，经腌制或糟腌或卤制等工艺加工制成的蛋制品，如皮蛋、咸蛋、糟蛋、卤蛋等。</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干蛋类是指以禽蛋为原料，取其全蛋、蛋白或蛋黄部分，经加工处理（可发酵）、干燥制成的蛋制品，如巴氏杀菌鸡全蛋粉、鸡蛋黄粉、鸡蛋白片等。</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冰蛋类是指以禽蛋为原料，取其全蛋、蛋白或蛋黄部分，经加工处理、冷冻制成的蛋制品，如巴氏杀菌冰鸡全蛋、冰鸡蛋黄、冰鸡蛋白等。</w:t>
      </w:r>
    </w:p>
    <w:p w:rsidR="00DC21E8" w:rsidRDefault="00E111C2">
      <w:pPr>
        <w:overflowPunct w:val="0"/>
        <w:topLinePunct/>
        <w:snapToGrid w:val="0"/>
        <w:spacing w:line="360" w:lineRule="exact"/>
        <w:ind w:firstLineChars="200" w:firstLine="420"/>
        <w:rPr>
          <w:rFonts w:ascii="Times New Roman" w:eastAsia="方正仿宋简体" w:hAnsi="Times New Roman"/>
          <w:color w:val="000000" w:themeColor="text1"/>
        </w:rPr>
      </w:pPr>
      <w:r>
        <w:rPr>
          <w:rFonts w:ascii="Times New Roman" w:eastAsia="仿宋_GB2312" w:hAnsi="Times New Roman"/>
          <w:color w:val="000000" w:themeColor="text1"/>
        </w:rPr>
        <w:t>其他类是指以禽蛋或上述蛋制品为主要原料，经一定加工工艺制成的其他蛋制品，如鸡蛋干、松花蛋肠、蛋黄酪等。</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 </w:t>
      </w:r>
      <w:r>
        <w:rPr>
          <w:rFonts w:ascii="Times New Roman" w:eastAsia="黑体" w:hAnsi="Times New Roman"/>
          <w:b/>
          <w:bCs/>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2749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蛋与蛋制品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菌落总数测定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4789.3-2003 </w:t>
      </w:r>
      <w:r>
        <w:rPr>
          <w:rFonts w:ascii="Times New Roman" w:eastAsia="仿宋_GB2312" w:hAnsi="Times New Roman" w:hint="eastAsia"/>
          <w:color w:val="000000" w:themeColor="text1"/>
        </w:rPr>
        <w:t>食品卫生微生物学检验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大肠菌群测定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4789.4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沙门氏菌检验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4789.19 </w:t>
      </w:r>
      <w:r>
        <w:rPr>
          <w:rFonts w:ascii="Times New Roman" w:eastAsia="仿宋_GB2312" w:hAnsi="Times New Roman"/>
          <w:color w:val="000000" w:themeColor="text1"/>
        </w:rPr>
        <w:t>食品卫生微生物学检验</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蛋与蛋制品检验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4789.26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商业无菌检验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中镉的测定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中苯甲酸、山梨酸和糖精钠的测定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19681 </w:t>
      </w:r>
      <w:r>
        <w:rPr>
          <w:rFonts w:ascii="Times New Roman" w:eastAsia="仿宋_GB2312" w:hAnsi="Times New Roman" w:hint="eastAsia"/>
          <w:color w:val="000000" w:themeColor="text1"/>
        </w:rPr>
        <w:t>食品中苏丹红染料的检测方法</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高效液相色谱法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29921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中致病菌限量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整顿办函〔</w:t>
      </w:r>
      <w:r>
        <w:rPr>
          <w:rFonts w:ascii="Times New Roman" w:eastAsia="仿宋_GB2312" w:hAnsi="Times New Roman" w:hint="eastAsia"/>
          <w:color w:val="000000" w:themeColor="text1"/>
        </w:rPr>
        <w:t>2011</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1</w:t>
      </w:r>
      <w:r>
        <w:rPr>
          <w:rFonts w:ascii="Times New Roman" w:eastAsia="仿宋_GB2312" w:hAnsi="Times New Roman" w:hint="eastAsia"/>
          <w:color w:val="000000" w:themeColor="text1"/>
        </w:rPr>
        <w:t>号</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全国</w:t>
      </w:r>
      <w:r>
        <w:rPr>
          <w:rFonts w:ascii="Times New Roman" w:eastAsia="仿宋_GB2312" w:hAnsi="Times New Roman"/>
          <w:color w:val="000000" w:themeColor="text1"/>
        </w:rPr>
        <w:t>食品安全整顿工作办公室关于印发《食品中可能违法添加的非食用物质和易滥用的食品添加剂品种名单（第五批）》的通知</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lastRenderedPageBreak/>
        <w:t xml:space="preserve">4 </w:t>
      </w:r>
      <w:r>
        <w:rPr>
          <w:rFonts w:ascii="Times New Roman" w:eastAsia="黑体" w:hAnsi="Times New Roman"/>
          <w:b/>
          <w:bCs/>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4.1 </w:t>
      </w:r>
      <w:r>
        <w:rPr>
          <w:rFonts w:ascii="Times New Roman" w:eastAsia="仿宋_GB2312" w:hAnsi="Times New Roman"/>
          <w:b/>
          <w:color w:val="000000" w:themeColor="text1"/>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预包装食品或非定量包装的食品、无包装食品。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4.2 </w:t>
      </w:r>
      <w:r>
        <w:rPr>
          <w:rFonts w:ascii="Times New Roman" w:eastAsia="仿宋_GB2312" w:hAnsi="Times New Roman"/>
          <w:b/>
          <w:color w:val="000000" w:themeColor="text1"/>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生产环节抽样时，在企业的成品库房，从同一批次样品堆的</w:t>
      </w:r>
      <w:r>
        <w:rPr>
          <w:rFonts w:ascii="Times New Roman" w:eastAsia="仿宋_GB2312" w:hAnsi="Times New Roman"/>
          <w:color w:val="000000" w:themeColor="text1"/>
        </w:rPr>
        <w:t>4</w:t>
      </w:r>
      <w:r>
        <w:rPr>
          <w:rFonts w:ascii="Times New Roman" w:eastAsia="仿宋_GB2312" w:hAnsi="Times New Roman"/>
          <w:color w:val="000000" w:themeColor="text1"/>
        </w:rPr>
        <w:t>个不同部位抽取相应数量的样品。抽取样品量不少于</w:t>
      </w:r>
      <w:r>
        <w:rPr>
          <w:rFonts w:ascii="Times New Roman" w:eastAsia="仿宋_GB2312" w:hAnsi="Times New Roman" w:hint="eastAsia"/>
          <w:color w:val="000000" w:themeColor="text1"/>
        </w:rPr>
        <w:t>2</w:t>
      </w:r>
      <w:r>
        <w:rPr>
          <w:rFonts w:ascii="Times New Roman" w:eastAsia="仿宋_GB2312" w:hAnsi="Times New Roman"/>
          <w:color w:val="000000" w:themeColor="text1"/>
        </w:rPr>
        <w:t>kg</w:t>
      </w:r>
      <w:r>
        <w:rPr>
          <w:rFonts w:ascii="Times New Roman" w:eastAsia="仿宋_GB2312" w:hAnsi="Times New Roman"/>
          <w:color w:val="000000" w:themeColor="text1"/>
        </w:rPr>
        <w:t>，不少于</w:t>
      </w:r>
      <w:r>
        <w:rPr>
          <w:rFonts w:ascii="Times New Roman" w:eastAsia="仿宋_GB2312" w:hAnsi="Times New Roman" w:hint="eastAsia"/>
          <w:color w:val="000000" w:themeColor="text1"/>
        </w:rPr>
        <w:t>10</w:t>
      </w:r>
      <w:r>
        <w:rPr>
          <w:rFonts w:ascii="Times New Roman" w:eastAsia="仿宋_GB2312" w:hAnsi="Times New Roman"/>
          <w:color w:val="000000" w:themeColor="text1"/>
        </w:rPr>
        <w:t>个独立包装。大包装食品（</w:t>
      </w:r>
      <w:r>
        <w:rPr>
          <w:rFonts w:ascii="Times New Roman" w:eastAsia="仿宋_GB2312" w:hAnsi="Times New Roman"/>
          <w:color w:val="000000" w:themeColor="text1"/>
        </w:rPr>
        <w:t>≥5kg</w:t>
      </w:r>
      <w:r>
        <w:rPr>
          <w:rFonts w:ascii="Times New Roman" w:eastAsia="仿宋_GB2312" w:hAnsi="Times New Roman"/>
          <w:color w:val="000000" w:themeColor="text1"/>
        </w:rPr>
        <w:t>）可进行分装取样，分装时应采取措施防止微生物污染，分装的样品盛装于被抽样单位用于销售的包装或清洁卫生的容器中，样品数量不少于</w:t>
      </w:r>
      <w:r>
        <w:rPr>
          <w:rFonts w:ascii="Times New Roman" w:eastAsia="仿宋_GB2312" w:hAnsi="Times New Roman"/>
          <w:color w:val="000000" w:themeColor="text1"/>
        </w:rPr>
        <w:t>8</w:t>
      </w:r>
      <w:r>
        <w:rPr>
          <w:rFonts w:ascii="Times New Roman" w:eastAsia="仿宋_GB2312" w:hAnsi="Times New Roman"/>
          <w:color w:val="000000" w:themeColor="text1"/>
        </w:rPr>
        <w:t>个包装，且每个包装不少于</w:t>
      </w:r>
      <w:r>
        <w:rPr>
          <w:rFonts w:ascii="Times New Roman" w:eastAsia="仿宋_GB2312" w:hAnsi="Times New Roman"/>
          <w:color w:val="000000" w:themeColor="text1"/>
        </w:rPr>
        <w:t>250g</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流通环节抽样时，在货架、柜台、库房或网络食品经营平台抽取同一批次待销产品，抽取样品量原则上同生产环节。</w:t>
      </w:r>
    </w:p>
    <w:p w:rsidR="00DC21E8" w:rsidRDefault="00E111C2">
      <w:pPr>
        <w:ind w:firstLineChars="200" w:firstLine="420"/>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餐饮环节抽样时，抽取同一批次待销或使用的产品，应抽取完整包装产品，如需从大包装中抽取样品，应从完整大包装中抽取样品，抽取样品量原则上同生产环节。</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抽取无包装食品时，从盛装容器不同部位采集适量样品混合成所抽取样品，样品数量不少于</w:t>
      </w:r>
      <w:r>
        <w:rPr>
          <w:rFonts w:ascii="Times New Roman" w:eastAsia="仿宋_GB2312" w:hAnsi="Times New Roman"/>
          <w:color w:val="000000" w:themeColor="text1"/>
        </w:rPr>
        <w:t>1.8kg</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hint="eastAsia"/>
          <w:color w:val="000000" w:themeColor="text1"/>
          <w:kern w:val="0"/>
        </w:rPr>
        <w:t>4</w:t>
      </w:r>
      <w:r>
        <w:rPr>
          <w:rFonts w:ascii="Times New Roman" w:eastAsia="仿宋_GB2312" w:hAnsi="Times New Roman"/>
          <w:color w:val="000000" w:themeColor="text1"/>
          <w:kern w:val="0"/>
        </w:rPr>
        <w:t>/</w:t>
      </w:r>
      <w:r>
        <w:rPr>
          <w:rFonts w:ascii="Times New Roman" w:eastAsia="仿宋_GB2312" w:hAnsi="Times New Roman" w:hint="eastAsia"/>
          <w:color w:val="000000" w:themeColor="text1"/>
          <w:kern w:val="0"/>
        </w:rPr>
        <w:t>5</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w:t>
      </w:r>
      <w:r>
        <w:rPr>
          <w:rFonts w:ascii="Times New Roman" w:eastAsia="仿宋_GB2312" w:hAnsi="Times New Roman" w:hint="eastAsia"/>
          <w:color w:val="000000" w:themeColor="text1"/>
          <w:kern w:val="0"/>
        </w:rPr>
        <w:t>5</w:t>
      </w:r>
      <w:r>
        <w:rPr>
          <w:rFonts w:ascii="Times New Roman" w:eastAsia="仿宋_GB2312" w:hAnsi="Times New Roman"/>
          <w:color w:val="000000" w:themeColor="text1"/>
          <w:kern w:val="0"/>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b/>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4.3 </w:t>
      </w:r>
      <w:r>
        <w:rPr>
          <w:rFonts w:ascii="Times New Roman" w:eastAsia="仿宋_GB2312" w:hAnsi="Times New Roman"/>
          <w:b/>
          <w:color w:val="000000" w:themeColor="text1"/>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4.4 </w:t>
      </w:r>
      <w:r>
        <w:rPr>
          <w:rFonts w:ascii="Times New Roman" w:eastAsia="仿宋_GB2312" w:hAnsi="Times New Roman"/>
          <w:b/>
          <w:bCs/>
          <w:color w:val="000000" w:themeColor="text1"/>
          <w:kern w:val="0"/>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5.1 </w:t>
      </w:r>
      <w:r>
        <w:rPr>
          <w:rFonts w:ascii="Times New Roman" w:eastAsia="仿宋_GB2312" w:hAnsi="Times New Roman"/>
          <w:b/>
          <w:color w:val="000000" w:themeColor="text1"/>
        </w:rPr>
        <w:t>检验项目</w:t>
      </w:r>
    </w:p>
    <w:p w:rsidR="00DC21E8" w:rsidRDefault="00E111C2" w:rsidP="00C867C2">
      <w:pPr>
        <w:overflowPunct w:val="0"/>
        <w:topLinePunct/>
        <w:snapToGrid w:val="0"/>
        <w:spacing w:beforeLines="50" w:afterLines="50" w:line="360" w:lineRule="exact"/>
        <w:ind w:firstLineChars="200" w:firstLine="420"/>
        <w:jc w:val="left"/>
        <w:rPr>
          <w:rFonts w:ascii="Times New Roman" w:eastAsia="黑体" w:hAnsi="Times New Roman"/>
          <w:color w:val="000000" w:themeColor="text1"/>
        </w:rPr>
      </w:pPr>
      <w:r>
        <w:rPr>
          <w:rFonts w:ascii="Times New Roman" w:eastAsia="仿宋_GB2312" w:hAnsi="Times New Roman"/>
          <w:color w:val="000000" w:themeColor="text1"/>
        </w:rPr>
        <w:t xml:space="preserve">5.1.1 </w:t>
      </w:r>
      <w:r>
        <w:rPr>
          <w:rFonts w:ascii="Times New Roman" w:eastAsia="仿宋_GB2312" w:hAnsi="Times New Roman"/>
          <w:color w:val="000000" w:themeColor="text1"/>
        </w:rPr>
        <w:t>再制蛋类检验项目见表</w:t>
      </w:r>
      <w:r>
        <w:rPr>
          <w:rFonts w:ascii="Times New Roman" w:eastAsia="仿宋_GB2312" w:hAnsi="Times New Roman"/>
          <w:color w:val="000000" w:themeColor="text1"/>
        </w:rPr>
        <w:t>19-1</w:t>
      </w:r>
      <w:r>
        <w:rPr>
          <w:rFonts w:ascii="Times New Roman" w:eastAsia="仿宋_GB2312" w:hAnsi="Times New Roman"/>
          <w:color w:val="000000" w:themeColor="text1"/>
        </w:rPr>
        <w:t>。</w:t>
      </w:r>
    </w:p>
    <w:p w:rsidR="00DC21E8" w:rsidRDefault="00E111C2" w:rsidP="00C867C2">
      <w:pPr>
        <w:overflowPunct w:val="0"/>
        <w:topLinePunct/>
        <w:snapToGrid w:val="0"/>
        <w:spacing w:beforeLines="50" w:afterLines="50" w:line="360" w:lineRule="exact"/>
        <w:jc w:val="center"/>
        <w:rPr>
          <w:rFonts w:ascii="Times New Roman" w:eastAsia="仿宋_GB2312" w:hAnsi="Times New Roman"/>
          <w:color w:val="000000" w:themeColor="text1"/>
          <w:vertAlign w:val="superscript"/>
        </w:rPr>
      </w:pPr>
      <w:r>
        <w:rPr>
          <w:rFonts w:ascii="Times New Roman" w:eastAsia="黑体" w:hAnsi="Times New Roman"/>
          <w:color w:val="000000" w:themeColor="text1"/>
        </w:rPr>
        <w:t>表</w:t>
      </w:r>
      <w:r>
        <w:rPr>
          <w:rFonts w:ascii="Times New Roman" w:eastAsia="黑体" w:hAnsi="Times New Roman"/>
          <w:color w:val="000000" w:themeColor="text1"/>
        </w:rPr>
        <w:t xml:space="preserve">19-1 </w:t>
      </w:r>
      <w:r>
        <w:rPr>
          <w:rFonts w:ascii="Times New Roman" w:eastAsia="黑体" w:hAnsi="Times New Roman"/>
          <w:color w:val="000000" w:themeColor="text1"/>
        </w:rPr>
        <w:t>再制蛋类检验项目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490"/>
        <w:gridCol w:w="1875"/>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49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87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49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2762</w:t>
            </w:r>
          </w:p>
        </w:tc>
        <w:tc>
          <w:tcPr>
            <w:tcW w:w="187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49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2762</w:t>
            </w:r>
          </w:p>
        </w:tc>
        <w:tc>
          <w:tcPr>
            <w:tcW w:w="187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5009.15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lastRenderedPageBreak/>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苯甲酸及其钠盐（以苯甲酸计）</w:t>
            </w:r>
          </w:p>
        </w:tc>
        <w:tc>
          <w:tcPr>
            <w:tcW w:w="249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2760</w:t>
            </w:r>
          </w:p>
        </w:tc>
        <w:tc>
          <w:tcPr>
            <w:tcW w:w="187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山梨酸及其钾盐（以山梨酸计）</w:t>
            </w:r>
          </w:p>
        </w:tc>
        <w:tc>
          <w:tcPr>
            <w:tcW w:w="2490"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2760</w:t>
            </w:r>
          </w:p>
        </w:tc>
        <w:tc>
          <w:tcPr>
            <w:tcW w:w="187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苏丹红</w:t>
            </w:r>
            <w:r>
              <w:rPr>
                <w:rFonts w:ascii="Times New Roman" w:eastAsia="仿宋_GB2312" w:hAnsi="Times New Roman"/>
                <w:color w:val="000000" w:themeColor="text1"/>
              </w:rPr>
              <w:t>I</w:t>
            </w:r>
            <w:r>
              <w:rPr>
                <w:rFonts w:ascii="Times New Roman" w:eastAsia="仿宋_GB2312" w:hAnsi="Times New Roman"/>
                <w:color w:val="000000" w:themeColor="text1"/>
              </w:rPr>
              <w:t>、苏丹红</w:t>
            </w:r>
            <w:r w:rsidR="00CC6AAA">
              <w:rPr>
                <w:rFonts w:ascii="Times New Roman" w:eastAsia="仿宋_GB2312" w:hAnsi="Times New Roman"/>
                <w:color w:val="000000" w:themeColor="text1"/>
              </w:rPr>
              <w:fldChar w:fldCharType="begin"/>
            </w:r>
            <w:r>
              <w:rPr>
                <w:rFonts w:ascii="Times New Roman" w:eastAsia="仿宋_GB2312" w:hAnsi="Times New Roman"/>
                <w:color w:val="000000" w:themeColor="text1"/>
              </w:rPr>
              <w:instrText xml:space="preserve"> = 2 \* ROMAN \* MERGEFORMAT </w:instrText>
            </w:r>
            <w:r w:rsidR="00CC6AAA">
              <w:rPr>
                <w:rFonts w:ascii="Times New Roman" w:eastAsia="仿宋_GB2312" w:hAnsi="Times New Roman"/>
                <w:color w:val="000000" w:themeColor="text1"/>
              </w:rPr>
              <w:fldChar w:fldCharType="separate"/>
            </w:r>
            <w:r>
              <w:rPr>
                <w:rFonts w:ascii="Times New Roman" w:eastAsia="仿宋_GB2312" w:hAnsi="Times New Roman"/>
                <w:color w:val="000000" w:themeColor="text1"/>
              </w:rPr>
              <w:t>II</w:t>
            </w:r>
            <w:r w:rsidR="00CC6AAA">
              <w:rPr>
                <w:rFonts w:ascii="Times New Roman" w:eastAsia="仿宋_GB2312" w:hAnsi="Times New Roman"/>
                <w:color w:val="000000" w:themeColor="text1"/>
              </w:rPr>
              <w:fldChar w:fldCharType="end"/>
            </w:r>
            <w:r>
              <w:rPr>
                <w:rFonts w:ascii="Times New Roman" w:eastAsia="仿宋_GB2312" w:hAnsi="Times New Roman"/>
                <w:color w:val="000000" w:themeColor="text1"/>
              </w:rPr>
              <w:t>、苏丹红</w:t>
            </w:r>
            <w:r>
              <w:rPr>
                <w:rFonts w:ascii="Times New Roman" w:eastAsia="仿宋_GB2312" w:hAnsi="Times New Roman"/>
                <w:color w:val="000000" w:themeColor="text1"/>
              </w:rPr>
              <w:t>III</w:t>
            </w:r>
            <w:r>
              <w:rPr>
                <w:rFonts w:ascii="Times New Roman" w:eastAsia="仿宋_GB2312" w:hAnsi="Times New Roman"/>
                <w:color w:val="000000" w:themeColor="text1"/>
              </w:rPr>
              <w:t>、苏丹红</w:t>
            </w:r>
            <w:r>
              <w:rPr>
                <w:rFonts w:ascii="Times New Roman" w:eastAsia="仿宋_GB2312" w:hAnsi="Times New Roman"/>
                <w:color w:val="000000" w:themeColor="text1"/>
              </w:rPr>
              <w:t>IV</w:t>
            </w:r>
            <w:r>
              <w:rPr>
                <w:rFonts w:ascii="Times New Roman" w:eastAsia="仿宋_GB2312" w:hAnsi="Times New Roman"/>
                <w:color w:val="000000" w:themeColor="text1"/>
                <w:vertAlign w:val="superscript"/>
              </w:rPr>
              <w:t xml:space="preserve">a </w:t>
            </w:r>
          </w:p>
        </w:tc>
        <w:tc>
          <w:tcPr>
            <w:tcW w:w="2490" w:type="dxa"/>
            <w:vAlign w:val="center"/>
          </w:tcPr>
          <w:p w:rsidR="00DC21E8" w:rsidRDefault="00E111C2">
            <w:pPr>
              <w:jc w:val="center"/>
              <w:rPr>
                <w:rFonts w:ascii="Times New Roman" w:eastAsia="黑体"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p>
        </w:tc>
        <w:tc>
          <w:tcPr>
            <w:tcW w:w="1875"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GB/T 19681</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菌落总数</w:t>
            </w:r>
            <w:r>
              <w:rPr>
                <w:rFonts w:ascii="Times New Roman" w:eastAsia="仿宋_GB2312" w:hAnsi="Times New Roman"/>
                <w:color w:val="000000" w:themeColor="text1"/>
                <w:vertAlign w:val="superscript"/>
              </w:rPr>
              <w:t>b</w:t>
            </w:r>
            <w:r>
              <w:rPr>
                <w:rFonts w:ascii="Times New Roman" w:eastAsia="仿宋_GB2312" w:hAnsi="Times New Roman" w:hint="eastAsia"/>
                <w:color w:val="000000" w:themeColor="text1"/>
                <w:vertAlign w:val="superscript"/>
              </w:rPr>
              <w:t>c</w:t>
            </w:r>
          </w:p>
        </w:tc>
        <w:tc>
          <w:tcPr>
            <w:tcW w:w="24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2749 </w:t>
            </w:r>
          </w:p>
        </w:tc>
        <w:tc>
          <w:tcPr>
            <w:tcW w:w="18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4789.19</w:t>
            </w:r>
          </w:p>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大肠菌群</w:t>
            </w:r>
            <w:r>
              <w:rPr>
                <w:rFonts w:ascii="Times New Roman" w:eastAsia="仿宋_GB2312" w:hAnsi="Times New Roman"/>
                <w:color w:val="000000" w:themeColor="text1"/>
                <w:vertAlign w:val="superscript"/>
              </w:rPr>
              <w:t>c</w:t>
            </w:r>
          </w:p>
        </w:tc>
        <w:tc>
          <w:tcPr>
            <w:tcW w:w="24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2749</w:t>
            </w:r>
          </w:p>
        </w:tc>
        <w:tc>
          <w:tcPr>
            <w:tcW w:w="18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4789.19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r>
              <w:rPr>
                <w:rFonts w:ascii="Times New Roman" w:eastAsia="仿宋_GB2312" w:hAnsi="Times New Roman"/>
                <w:color w:val="000000" w:themeColor="text1"/>
              </w:rPr>
              <w:t>平板计数法</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商业无菌</w:t>
            </w:r>
            <w:r>
              <w:rPr>
                <w:rFonts w:ascii="Times New Roman" w:eastAsia="仿宋_GB2312" w:hAnsi="Times New Roman" w:hint="eastAsia"/>
                <w:color w:val="000000" w:themeColor="text1"/>
                <w:vertAlign w:val="superscript"/>
              </w:rPr>
              <w:t>d</w:t>
            </w:r>
          </w:p>
        </w:tc>
        <w:tc>
          <w:tcPr>
            <w:tcW w:w="2490"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2749</w:t>
            </w:r>
          </w:p>
        </w:tc>
        <w:tc>
          <w:tcPr>
            <w:tcW w:w="1875"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4789.26</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hint="eastAsia"/>
                <w:color w:val="000000" w:themeColor="text1"/>
                <w:vertAlign w:val="superscript"/>
              </w:rPr>
              <w:t>e</w:t>
            </w:r>
          </w:p>
        </w:tc>
        <w:tc>
          <w:tcPr>
            <w:tcW w:w="2490"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29921</w:t>
            </w:r>
          </w:p>
        </w:tc>
        <w:tc>
          <w:tcPr>
            <w:tcW w:w="1875"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苏丹红</w:t>
            </w:r>
            <w:r>
              <w:rPr>
                <w:rFonts w:ascii="Times New Roman" w:eastAsia="仿宋_GB2312" w:hAnsi="Times New Roman"/>
                <w:color w:val="000000" w:themeColor="text1"/>
              </w:rPr>
              <w:t>I</w:t>
            </w:r>
            <w:r>
              <w:rPr>
                <w:rFonts w:ascii="Times New Roman" w:eastAsia="仿宋_GB2312" w:hAnsi="Times New Roman"/>
                <w:color w:val="000000" w:themeColor="text1"/>
              </w:rPr>
              <w:t>、苏丹红</w:t>
            </w:r>
            <w:r w:rsidR="00CC6AAA">
              <w:rPr>
                <w:rFonts w:ascii="Times New Roman" w:eastAsia="仿宋_GB2312" w:hAnsi="Times New Roman"/>
                <w:color w:val="000000" w:themeColor="text1"/>
              </w:rPr>
              <w:fldChar w:fldCharType="begin"/>
            </w:r>
            <w:r>
              <w:rPr>
                <w:rFonts w:ascii="Times New Roman" w:eastAsia="仿宋_GB2312" w:hAnsi="Times New Roman"/>
                <w:color w:val="000000" w:themeColor="text1"/>
              </w:rPr>
              <w:instrText xml:space="preserve"> = 2 \* ROMAN \* MERGEFORMAT </w:instrText>
            </w:r>
            <w:r w:rsidR="00CC6AAA">
              <w:rPr>
                <w:rFonts w:ascii="Times New Roman" w:eastAsia="仿宋_GB2312" w:hAnsi="Times New Roman"/>
                <w:color w:val="000000" w:themeColor="text1"/>
              </w:rPr>
              <w:fldChar w:fldCharType="separate"/>
            </w:r>
            <w:r>
              <w:rPr>
                <w:rFonts w:ascii="Times New Roman" w:eastAsia="仿宋_GB2312" w:hAnsi="Times New Roman"/>
                <w:color w:val="000000" w:themeColor="text1"/>
              </w:rPr>
              <w:t>II</w:t>
            </w:r>
            <w:r w:rsidR="00CC6AAA">
              <w:rPr>
                <w:rFonts w:ascii="Times New Roman" w:eastAsia="仿宋_GB2312" w:hAnsi="Times New Roman"/>
                <w:color w:val="000000" w:themeColor="text1"/>
              </w:rPr>
              <w:fldChar w:fldCharType="end"/>
            </w:r>
            <w:r>
              <w:rPr>
                <w:rFonts w:ascii="Times New Roman" w:eastAsia="仿宋_GB2312" w:hAnsi="Times New Roman"/>
                <w:color w:val="000000" w:themeColor="text1"/>
              </w:rPr>
              <w:t>、苏丹红</w:t>
            </w:r>
            <w:r>
              <w:rPr>
                <w:rFonts w:ascii="Times New Roman" w:eastAsia="仿宋_GB2312" w:hAnsi="Times New Roman"/>
                <w:color w:val="000000" w:themeColor="text1"/>
              </w:rPr>
              <w:t>III</w:t>
            </w:r>
            <w:r>
              <w:rPr>
                <w:rFonts w:ascii="Times New Roman" w:eastAsia="仿宋_GB2312" w:hAnsi="Times New Roman"/>
                <w:color w:val="000000" w:themeColor="text1"/>
              </w:rPr>
              <w:t>、苏丹红</w:t>
            </w:r>
            <w:r>
              <w:rPr>
                <w:rFonts w:ascii="Times New Roman" w:eastAsia="仿宋_GB2312" w:hAnsi="Times New Roman"/>
                <w:color w:val="000000" w:themeColor="text1"/>
              </w:rPr>
              <w:t>IV</w:t>
            </w:r>
            <w:r>
              <w:rPr>
                <w:rFonts w:ascii="Times New Roman" w:eastAsia="仿宋_GB2312" w:hAnsi="Times New Roman"/>
                <w:color w:val="000000" w:themeColor="text1"/>
              </w:rPr>
              <w:t>仅检测咸蛋的蛋黄部分。</w:t>
            </w:r>
          </w:p>
          <w:p w:rsidR="00DC21E8" w:rsidRDefault="00E111C2">
            <w:pPr>
              <w:overflowPunct w:val="0"/>
              <w:topLinePunct/>
              <w:snapToGrid w:val="0"/>
              <w:spacing w:line="360" w:lineRule="exact"/>
              <w:ind w:firstLineChars="187" w:firstLine="393"/>
              <w:jc w:val="left"/>
              <w:rPr>
                <w:rFonts w:ascii="Times New Roman" w:eastAsia="仿宋_GB2312" w:hAnsi="Times New Roman"/>
                <w:color w:val="000000" w:themeColor="text1"/>
              </w:rPr>
            </w:pPr>
            <w:r>
              <w:rPr>
                <w:rFonts w:ascii="Times New Roman" w:eastAsia="仿宋_GB2312" w:hAnsi="Times New Roman"/>
                <w:color w:val="000000" w:themeColor="text1"/>
              </w:rPr>
              <w:t>b.</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不含糟蛋。</w:t>
            </w:r>
          </w:p>
          <w:p w:rsidR="00DC21E8" w:rsidRDefault="00E111C2">
            <w:pPr>
              <w:overflowPunct w:val="0"/>
              <w:topLinePunct/>
              <w:snapToGrid w:val="0"/>
              <w:spacing w:line="360" w:lineRule="exact"/>
              <w:ind w:firstLineChars="187" w:firstLine="393"/>
              <w:jc w:val="left"/>
              <w:rPr>
                <w:rFonts w:ascii="Times New Roman" w:hAnsi="Times New Roman"/>
                <w:color w:val="000000" w:themeColor="text1"/>
              </w:rPr>
            </w:pPr>
            <w:r>
              <w:rPr>
                <w:rFonts w:ascii="Times New Roman" w:eastAsia="仿宋_GB2312" w:hAnsi="Times New Roman" w:hint="eastAsia"/>
                <w:color w:val="000000" w:themeColor="text1"/>
              </w:rPr>
              <w:t xml:space="preserve">c. </w:t>
            </w:r>
            <w:r>
              <w:rPr>
                <w:rFonts w:ascii="Times New Roman" w:eastAsia="仿宋_GB2312" w:hAnsi="Times New Roman" w:hint="eastAsia"/>
                <w:color w:val="000000" w:themeColor="text1"/>
              </w:rPr>
              <w:t>限即食再制蛋制品检测。</w:t>
            </w:r>
          </w:p>
          <w:p w:rsidR="00DC21E8" w:rsidRDefault="00E111C2">
            <w:pPr>
              <w:overflowPunct w:val="0"/>
              <w:topLinePunct/>
              <w:snapToGrid w:val="0"/>
              <w:spacing w:line="360" w:lineRule="exact"/>
              <w:ind w:leftChars="50" w:left="105" w:firstLineChars="137" w:firstLine="288"/>
              <w:jc w:val="left"/>
              <w:rPr>
                <w:rFonts w:ascii="Times New Roman" w:eastAsia="仿宋_GB2312" w:hAnsi="Times New Roman"/>
                <w:color w:val="000000" w:themeColor="text1"/>
              </w:rPr>
            </w:pPr>
            <w:r>
              <w:rPr>
                <w:rFonts w:ascii="Times New Roman" w:eastAsia="仿宋_GB2312" w:hAnsi="Times New Roman" w:hint="eastAsia"/>
                <w:color w:val="000000" w:themeColor="text1"/>
              </w:rPr>
              <w:t>d</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限以罐头食品加工工艺生产的产品检测。</w:t>
            </w:r>
          </w:p>
          <w:p w:rsidR="00DC21E8" w:rsidRDefault="00E111C2">
            <w:pPr>
              <w:overflowPunct w:val="0"/>
              <w:topLinePunct/>
              <w:snapToGrid w:val="0"/>
              <w:spacing w:line="360" w:lineRule="exact"/>
              <w:ind w:leftChars="50" w:left="105" w:firstLineChars="137" w:firstLine="288"/>
              <w:jc w:val="left"/>
              <w:rPr>
                <w:rFonts w:ascii="Times New Roman" w:hAnsi="Times New Roman"/>
                <w:color w:val="000000" w:themeColor="text1"/>
              </w:rPr>
            </w:pPr>
            <w:r>
              <w:rPr>
                <w:rFonts w:ascii="Times New Roman" w:eastAsia="仿宋_GB2312" w:hAnsi="Times New Roman" w:hint="eastAsia"/>
                <w:color w:val="000000" w:themeColor="text1"/>
              </w:rPr>
              <w:t>e</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限即食类预包装食品检测。</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5.1.2 </w:t>
      </w:r>
      <w:r>
        <w:rPr>
          <w:rFonts w:ascii="Times New Roman" w:eastAsia="仿宋_GB2312" w:hAnsi="Times New Roman"/>
          <w:color w:val="000000" w:themeColor="text1"/>
        </w:rPr>
        <w:t>干蛋和冰蛋类检验项目见表</w:t>
      </w:r>
      <w:r>
        <w:rPr>
          <w:rFonts w:ascii="Times New Roman" w:eastAsia="仿宋_GB2312" w:hAnsi="Times New Roman"/>
          <w:color w:val="000000" w:themeColor="text1"/>
        </w:rPr>
        <w:t>19-2</w:t>
      </w:r>
      <w:r>
        <w:rPr>
          <w:rFonts w:ascii="Times New Roman" w:eastAsia="仿宋_GB2312" w:hAnsi="Times New Roman"/>
          <w:color w:val="000000" w:themeColor="text1"/>
        </w:rPr>
        <w:t>。</w:t>
      </w:r>
    </w:p>
    <w:p w:rsidR="00DC21E8" w:rsidRDefault="00E111C2" w:rsidP="00C867C2">
      <w:pPr>
        <w:overflowPunct w:val="0"/>
        <w:topLinePunct/>
        <w:snapToGrid w:val="0"/>
        <w:spacing w:beforeLines="50" w:afterLines="50" w:line="360" w:lineRule="exact"/>
        <w:jc w:val="center"/>
        <w:rPr>
          <w:rFonts w:ascii="Times New Roman" w:eastAsia="仿宋_GB2312" w:hAnsi="Times New Roman"/>
          <w:color w:val="000000" w:themeColor="text1"/>
          <w:vertAlign w:val="superscript"/>
        </w:rPr>
      </w:pPr>
      <w:r>
        <w:rPr>
          <w:rFonts w:ascii="Times New Roman" w:eastAsia="黑体" w:hAnsi="Times New Roman"/>
          <w:color w:val="000000" w:themeColor="text1"/>
        </w:rPr>
        <w:t>表</w:t>
      </w:r>
      <w:r>
        <w:rPr>
          <w:rFonts w:ascii="Times New Roman" w:eastAsia="黑体" w:hAnsi="Times New Roman"/>
          <w:color w:val="000000" w:themeColor="text1"/>
        </w:rPr>
        <w:t xml:space="preserve">19-2 </w:t>
      </w:r>
      <w:r>
        <w:rPr>
          <w:rFonts w:ascii="Times New Roman" w:eastAsia="黑体" w:hAnsi="Times New Roman"/>
          <w:color w:val="000000" w:themeColor="text1"/>
        </w:rPr>
        <w:t>干蛋和冰蛋类检验项目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苯甲酸及其钠盐（以苯甲酸计）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山梨酸及其钾盐（以山梨酸计）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菌落总数</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2749</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4789.19</w:t>
            </w:r>
          </w:p>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大肠菌群</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2749</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4789.19</w:t>
            </w:r>
          </w:p>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4789.3</w:t>
            </w:r>
            <w:r>
              <w:rPr>
                <w:rFonts w:ascii="Times New Roman" w:eastAsia="仿宋_GB2312" w:hAnsi="Times New Roman"/>
                <w:color w:val="000000" w:themeColor="text1"/>
              </w:rPr>
              <w:t>平板计数法</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a</w:t>
            </w:r>
          </w:p>
        </w:tc>
        <w:tc>
          <w:tcPr>
            <w:tcW w:w="2654"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jc w:val="left"/>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限即食类预包装食品检测。</w:t>
            </w:r>
          </w:p>
        </w:tc>
      </w:tr>
    </w:tbl>
    <w:p w:rsidR="00DC21E8" w:rsidRDefault="00DC21E8">
      <w:pPr>
        <w:overflowPunct w:val="0"/>
        <w:topLinePunct/>
        <w:snapToGrid w:val="0"/>
        <w:spacing w:line="360" w:lineRule="exact"/>
        <w:rPr>
          <w:rFonts w:ascii="Times New Roman" w:eastAsia="仿宋_GB2312" w:hAnsi="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5.1.3 </w:t>
      </w:r>
      <w:r>
        <w:rPr>
          <w:rFonts w:ascii="Times New Roman" w:eastAsia="仿宋_GB2312" w:hAnsi="Times New Roman"/>
          <w:color w:val="000000" w:themeColor="text1"/>
        </w:rPr>
        <w:t>其他类检验项目见表</w:t>
      </w:r>
      <w:r>
        <w:rPr>
          <w:rFonts w:ascii="Times New Roman" w:eastAsia="仿宋_GB2312" w:hAnsi="Times New Roman"/>
          <w:color w:val="000000" w:themeColor="text1"/>
        </w:rPr>
        <w:t>19-3</w:t>
      </w:r>
      <w:r>
        <w:rPr>
          <w:rFonts w:ascii="Times New Roman" w:eastAsia="仿宋_GB2312" w:hAnsi="Times New Roman"/>
          <w:color w:val="000000" w:themeColor="text1"/>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lastRenderedPageBreak/>
        <w:t>表</w:t>
      </w:r>
      <w:r>
        <w:rPr>
          <w:rFonts w:ascii="Times New Roman" w:eastAsia="黑体" w:hAnsi="Times New Roman"/>
          <w:color w:val="000000" w:themeColor="text1"/>
        </w:rPr>
        <w:t xml:space="preserve">19-3 </w:t>
      </w:r>
      <w:r>
        <w:rPr>
          <w:rFonts w:ascii="Times New Roman" w:eastAsia="黑体" w:hAnsi="Times New Roman"/>
          <w:color w:val="000000" w:themeColor="text1"/>
        </w:rPr>
        <w:t>其他类检验项目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546"/>
        <w:gridCol w:w="1819"/>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54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8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54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 xml:space="preserve">GB 2762 </w:t>
            </w:r>
          </w:p>
        </w:tc>
        <w:tc>
          <w:tcPr>
            <w:tcW w:w="18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54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 xml:space="preserve">GB 2762 </w:t>
            </w:r>
          </w:p>
        </w:tc>
        <w:tc>
          <w:tcPr>
            <w:tcW w:w="18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苯甲酸及其钠盐（以苯甲酸计）</w:t>
            </w:r>
          </w:p>
        </w:tc>
        <w:tc>
          <w:tcPr>
            <w:tcW w:w="254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GB 2760</w:t>
            </w:r>
          </w:p>
        </w:tc>
        <w:tc>
          <w:tcPr>
            <w:tcW w:w="18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54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GB 2760</w:t>
            </w:r>
          </w:p>
        </w:tc>
        <w:tc>
          <w:tcPr>
            <w:tcW w:w="18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苏丹红</w:t>
            </w:r>
            <w:r>
              <w:rPr>
                <w:rFonts w:ascii="Times New Roman" w:eastAsia="仿宋_GB2312" w:hAnsi="Times New Roman"/>
                <w:color w:val="000000" w:themeColor="text1"/>
              </w:rPr>
              <w:t>I</w:t>
            </w:r>
            <w:r>
              <w:rPr>
                <w:rFonts w:ascii="Times New Roman" w:eastAsia="仿宋_GB2312" w:hAnsi="Times New Roman"/>
                <w:color w:val="000000" w:themeColor="text1"/>
              </w:rPr>
              <w:t>、苏丹红</w:t>
            </w:r>
            <w:r w:rsidR="00CC6AAA">
              <w:rPr>
                <w:rFonts w:ascii="Times New Roman" w:eastAsia="仿宋_GB2312" w:hAnsi="Times New Roman"/>
                <w:color w:val="000000" w:themeColor="text1"/>
              </w:rPr>
              <w:fldChar w:fldCharType="begin"/>
            </w:r>
            <w:r>
              <w:rPr>
                <w:rFonts w:ascii="Times New Roman" w:eastAsia="仿宋_GB2312" w:hAnsi="Times New Roman"/>
                <w:color w:val="000000" w:themeColor="text1"/>
              </w:rPr>
              <w:instrText xml:space="preserve"> = 2 \* ROMAN \* MERGEFORMAT </w:instrText>
            </w:r>
            <w:r w:rsidR="00CC6AAA">
              <w:rPr>
                <w:rFonts w:ascii="Times New Roman" w:eastAsia="仿宋_GB2312" w:hAnsi="Times New Roman"/>
                <w:color w:val="000000" w:themeColor="text1"/>
              </w:rPr>
              <w:fldChar w:fldCharType="separate"/>
            </w:r>
            <w:r>
              <w:rPr>
                <w:rFonts w:ascii="Times New Roman" w:eastAsia="仿宋_GB2312" w:hAnsi="Times New Roman"/>
                <w:color w:val="000000" w:themeColor="text1"/>
              </w:rPr>
              <w:t>II</w:t>
            </w:r>
            <w:r w:rsidR="00CC6AAA">
              <w:rPr>
                <w:rFonts w:ascii="Times New Roman" w:eastAsia="仿宋_GB2312" w:hAnsi="Times New Roman"/>
                <w:color w:val="000000" w:themeColor="text1"/>
              </w:rPr>
              <w:fldChar w:fldCharType="end"/>
            </w:r>
            <w:r>
              <w:rPr>
                <w:rFonts w:ascii="Times New Roman" w:eastAsia="仿宋_GB2312" w:hAnsi="Times New Roman"/>
                <w:color w:val="000000" w:themeColor="text1"/>
              </w:rPr>
              <w:t>、苏丹红</w:t>
            </w:r>
            <w:r>
              <w:rPr>
                <w:rFonts w:ascii="Times New Roman" w:eastAsia="仿宋_GB2312" w:hAnsi="Times New Roman"/>
                <w:color w:val="000000" w:themeColor="text1"/>
              </w:rPr>
              <w:t>III</w:t>
            </w:r>
            <w:r>
              <w:rPr>
                <w:rFonts w:ascii="Times New Roman" w:eastAsia="仿宋_GB2312" w:hAnsi="Times New Roman"/>
                <w:color w:val="000000" w:themeColor="text1"/>
              </w:rPr>
              <w:t>、苏丹红</w:t>
            </w:r>
            <w:r>
              <w:rPr>
                <w:rFonts w:ascii="Times New Roman" w:eastAsia="仿宋_GB2312" w:hAnsi="Times New Roman"/>
                <w:color w:val="000000" w:themeColor="text1"/>
              </w:rPr>
              <w:t>IV</w:t>
            </w:r>
          </w:p>
        </w:tc>
        <w:tc>
          <w:tcPr>
            <w:tcW w:w="2546" w:type="dxa"/>
            <w:vAlign w:val="center"/>
          </w:tcPr>
          <w:p w:rsidR="00DC21E8" w:rsidRDefault="00E111C2">
            <w:pPr>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p>
        </w:tc>
        <w:tc>
          <w:tcPr>
            <w:tcW w:w="1819"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GB/T 19681</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菌落总数</w:t>
            </w:r>
          </w:p>
        </w:tc>
        <w:tc>
          <w:tcPr>
            <w:tcW w:w="254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产品明示标准及质量要求</w:t>
            </w:r>
          </w:p>
        </w:tc>
        <w:tc>
          <w:tcPr>
            <w:tcW w:w="1819"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4789.19</w:t>
            </w:r>
          </w:p>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大肠菌群</w:t>
            </w:r>
          </w:p>
        </w:tc>
        <w:tc>
          <w:tcPr>
            <w:tcW w:w="254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产品明示标准及质量要求</w:t>
            </w:r>
          </w:p>
        </w:tc>
        <w:tc>
          <w:tcPr>
            <w:tcW w:w="1819"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4789.19</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4789.3-2003</w:t>
            </w:r>
          </w:p>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GB 4789.3</w:t>
            </w:r>
            <w:r>
              <w:rPr>
                <w:rFonts w:ascii="Times New Roman" w:eastAsia="仿宋_GB2312" w:hAnsi="Times New Roman"/>
                <w:color w:val="000000" w:themeColor="text1"/>
              </w:rPr>
              <w:t>平板计数法</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a</w:t>
            </w:r>
          </w:p>
        </w:tc>
        <w:tc>
          <w:tcPr>
            <w:tcW w:w="254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产品明示标准及质量要求</w:t>
            </w:r>
          </w:p>
        </w:tc>
        <w:tc>
          <w:tcPr>
            <w:tcW w:w="1819"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商业无菌</w:t>
            </w:r>
          </w:p>
        </w:tc>
        <w:tc>
          <w:tcPr>
            <w:tcW w:w="2546"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产品明示标准及质量要求</w:t>
            </w:r>
          </w:p>
        </w:tc>
        <w:tc>
          <w:tcPr>
            <w:tcW w:w="1819" w:type="dxa"/>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仿宋_GB2312" w:hAnsi="Times New Roman"/>
                <w:color w:val="000000" w:themeColor="text1"/>
              </w:rPr>
              <w:t>GB 4789.26</w:t>
            </w:r>
          </w:p>
        </w:tc>
      </w:tr>
      <w:tr w:rsidR="00DC21E8">
        <w:trPr>
          <w:cantSplit/>
          <w:trHeight w:val="403"/>
          <w:jc w:val="center"/>
        </w:trPr>
        <w:tc>
          <w:tcPr>
            <w:tcW w:w="8307" w:type="dxa"/>
            <w:gridSpan w:val="4"/>
            <w:vAlign w:val="center"/>
          </w:tcPr>
          <w:p w:rsidR="00DC21E8" w:rsidRDefault="00E111C2">
            <w:pPr>
              <w:overflowPunct w:val="0"/>
              <w:topLinePunct/>
              <w:snapToGrid w:val="0"/>
              <w:spacing w:line="28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限即食类预包装食品检测。</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5.2 </w:t>
      </w:r>
      <w:r>
        <w:rPr>
          <w:rFonts w:ascii="Times New Roman" w:eastAsia="仿宋_GB2312" w:hAnsi="Times New Roman"/>
          <w:b/>
          <w:color w:val="000000" w:themeColor="text1"/>
        </w:rPr>
        <w:t>检验应注意的问题</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无包装食品</w:t>
      </w:r>
      <w:r>
        <w:rPr>
          <w:rFonts w:ascii="Times New Roman" w:eastAsia="仿宋_GB2312" w:hAnsi="Times New Roman" w:hint="eastAsia"/>
          <w:color w:val="000000" w:themeColor="text1"/>
          <w:kern w:val="0"/>
        </w:rPr>
        <w:t>、流通环节和餐饮环节</w:t>
      </w:r>
      <w:r>
        <w:rPr>
          <w:rFonts w:ascii="Times New Roman" w:eastAsia="仿宋_GB2312" w:hAnsi="Times New Roman"/>
          <w:color w:val="000000" w:themeColor="text1"/>
          <w:kern w:val="0"/>
        </w:rPr>
        <w:t>从大包装中分装的样品不检测微生物。</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6 </w:t>
      </w:r>
      <w:r>
        <w:rPr>
          <w:rFonts w:ascii="Times New Roman" w:eastAsia="黑体" w:hAnsi="Times New Roman"/>
          <w:b/>
          <w:bCs/>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rPr>
          <w:color w:val="000000" w:themeColor="text1"/>
        </w:rPr>
      </w:pPr>
      <w:r>
        <w:rPr>
          <w:rFonts w:ascii="Times New Roman" w:hAnsi="Times New Roman"/>
          <w:color w:val="000000" w:themeColor="text1"/>
        </w:rPr>
        <w:br w:type="page"/>
      </w:r>
    </w:p>
    <w:p w:rsidR="00DC21E8" w:rsidRDefault="00E111C2">
      <w:pPr>
        <w:pStyle w:val="1"/>
        <w:rPr>
          <w:rFonts w:ascii="Times New Roman" w:hAnsi="Times New Roman"/>
          <w:color w:val="000000" w:themeColor="text1"/>
        </w:rPr>
      </w:pPr>
      <w:bookmarkStart w:id="414" w:name="_Toc30335"/>
      <w:bookmarkStart w:id="415" w:name="_Toc6739"/>
      <w:r>
        <w:rPr>
          <w:rFonts w:ascii="Times New Roman" w:hAnsi="Times New Roman"/>
          <w:color w:val="000000" w:themeColor="text1"/>
        </w:rPr>
        <w:lastRenderedPageBreak/>
        <w:t>二十、可可及焙烤咖啡产品</w:t>
      </w:r>
      <w:bookmarkEnd w:id="73"/>
      <w:bookmarkEnd w:id="74"/>
      <w:bookmarkEnd w:id="75"/>
      <w:bookmarkEnd w:id="414"/>
      <w:bookmarkEnd w:id="415"/>
    </w:p>
    <w:p w:rsidR="00DC21E8" w:rsidRDefault="00E111C2">
      <w:pPr>
        <w:pStyle w:val="2"/>
        <w:rPr>
          <w:b/>
          <w:color w:val="000000" w:themeColor="text1"/>
        </w:rPr>
      </w:pPr>
      <w:bookmarkStart w:id="416" w:name="_Toc19493"/>
      <w:bookmarkStart w:id="417" w:name="_Toc470182928"/>
      <w:bookmarkStart w:id="418" w:name="_Toc2431"/>
      <w:bookmarkStart w:id="419" w:name="_Toc2950"/>
      <w:bookmarkStart w:id="420" w:name="_Toc3958"/>
      <w:r>
        <w:rPr>
          <w:color w:val="000000" w:themeColor="text1"/>
        </w:rPr>
        <w:t xml:space="preserve">1 </w:t>
      </w:r>
      <w:r>
        <w:rPr>
          <w:color w:val="000000" w:themeColor="text1"/>
        </w:rPr>
        <w:t>焙炒咖啡</w:t>
      </w:r>
      <w:bookmarkEnd w:id="416"/>
      <w:bookmarkEnd w:id="417"/>
      <w:bookmarkEnd w:id="418"/>
      <w:bookmarkEnd w:id="419"/>
      <w:bookmarkEnd w:id="420"/>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1.1 </w:t>
      </w:r>
      <w:r>
        <w:rPr>
          <w:rFonts w:ascii="Times New Roman" w:eastAsia="黑体" w:hAnsi="Times New Roman"/>
          <w:b/>
          <w:bCs/>
          <w:color w:val="000000" w:themeColor="text1"/>
        </w:rPr>
        <w:t>适用范围</w:t>
      </w:r>
    </w:p>
    <w:p w:rsidR="00DC21E8" w:rsidRDefault="00E111C2">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本细则适用于焙炒咖啡食品安全监督抽检。</w:t>
      </w:r>
    </w:p>
    <w:p w:rsidR="00DC21E8" w:rsidRDefault="00E111C2" w:rsidP="00C867C2">
      <w:pPr>
        <w:overflowPunct w:val="0"/>
        <w:topLinePunct/>
        <w:snapToGrid w:val="0"/>
        <w:spacing w:beforeLines="50" w:afterLines="50" w:line="37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1.2 </w:t>
      </w:r>
      <w:r>
        <w:rPr>
          <w:rFonts w:ascii="Times New Roman" w:eastAsia="黑体" w:hAnsi="Times New Roman"/>
          <w:b/>
          <w:bCs/>
          <w:color w:val="000000" w:themeColor="text1"/>
        </w:rPr>
        <w:t>产品种类</w:t>
      </w:r>
    </w:p>
    <w:p w:rsidR="00DC21E8" w:rsidRDefault="00E111C2">
      <w:pPr>
        <w:overflowPunct w:val="0"/>
        <w:topLinePunct/>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焙炒咖啡是指以咖啡豆为原料，经清理、调配、焙炒、冷却、磨粉等工艺制成的食品。包括：焙炒咖啡豆、咖啡粉。</w:t>
      </w:r>
    </w:p>
    <w:p w:rsidR="00DC21E8" w:rsidRDefault="00E111C2" w:rsidP="00C867C2">
      <w:pPr>
        <w:overflowPunct w:val="0"/>
        <w:topLinePunct/>
        <w:snapToGrid w:val="0"/>
        <w:spacing w:beforeLines="50" w:afterLines="50" w:line="37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1.3 </w:t>
      </w:r>
      <w:r>
        <w:rPr>
          <w:rFonts w:ascii="Times New Roman" w:eastAsia="黑体" w:hAnsi="Times New Roman"/>
          <w:b/>
          <w:bCs/>
          <w:color w:val="000000" w:themeColor="text1"/>
        </w:rPr>
        <w:t>检验依据</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中真菌毒素限量</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GB2762</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中污染物限量</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中铅的测定</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5009.96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中赭曲霉毒素</w:t>
      </w:r>
      <w:r>
        <w:rPr>
          <w:rFonts w:ascii="Times New Roman" w:eastAsia="仿宋_GB2312" w:hAnsi="Times New Roman"/>
          <w:color w:val="000000" w:themeColor="text1"/>
        </w:rPr>
        <w:t>A</w:t>
      </w:r>
      <w:r>
        <w:rPr>
          <w:rFonts w:ascii="Times New Roman" w:eastAsia="仿宋_GB2312" w:hAnsi="Times New Roman"/>
          <w:color w:val="000000" w:themeColor="text1"/>
        </w:rPr>
        <w:t>的测定</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5009.139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饮料</w:t>
      </w:r>
      <w:r>
        <w:rPr>
          <w:rFonts w:ascii="Times New Roman" w:eastAsia="仿宋_GB2312" w:hAnsi="Times New Roman"/>
          <w:color w:val="000000" w:themeColor="text1"/>
        </w:rPr>
        <w:t>中咖啡因的测定</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NY/T 605 </w:t>
      </w:r>
      <w:r>
        <w:rPr>
          <w:rFonts w:ascii="Times New Roman" w:eastAsia="仿宋_GB2312" w:hAnsi="Times New Roman"/>
          <w:color w:val="000000" w:themeColor="text1"/>
        </w:rPr>
        <w:t>焙炒咖啡</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7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1.4 </w:t>
      </w:r>
      <w:r>
        <w:rPr>
          <w:rFonts w:ascii="Times New Roman" w:eastAsia="黑体" w:hAnsi="Times New Roman"/>
          <w:b/>
          <w:bCs/>
          <w:color w:val="000000" w:themeColor="text1"/>
        </w:rPr>
        <w:t>抽样</w:t>
      </w:r>
    </w:p>
    <w:p w:rsidR="00DC21E8" w:rsidRDefault="00E111C2">
      <w:pPr>
        <w:overflowPunct w:val="0"/>
        <w:topLinePunct/>
        <w:snapToGrid w:val="0"/>
        <w:spacing w:line="37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1.4.1 </w:t>
      </w:r>
      <w:r>
        <w:rPr>
          <w:rFonts w:ascii="Times New Roman" w:eastAsia="仿宋_GB2312" w:hAnsi="Times New Roman"/>
          <w:b/>
          <w:color w:val="000000" w:themeColor="text1"/>
        </w:rPr>
        <w:t>抽样型号或规格</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预包装食品或非定量包装的食品。</w:t>
      </w:r>
    </w:p>
    <w:p w:rsidR="00DC21E8" w:rsidRDefault="00E111C2">
      <w:pPr>
        <w:overflowPunct w:val="0"/>
        <w:topLinePunct/>
        <w:snapToGrid w:val="0"/>
        <w:spacing w:line="37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1.4.2 </w:t>
      </w:r>
      <w:r>
        <w:rPr>
          <w:rFonts w:ascii="Times New Roman" w:eastAsia="仿宋_GB2312" w:hAnsi="Times New Roman"/>
          <w:b/>
          <w:color w:val="000000" w:themeColor="text1"/>
        </w:rPr>
        <w:t>抽样方法及数量</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生产环节抽样时，在企业的成品库房，从同一批次样品堆的不同部位抽取相应数量的样品。抽取样品量至少为</w:t>
      </w:r>
      <w:r>
        <w:rPr>
          <w:rFonts w:ascii="Times New Roman" w:eastAsia="仿宋_GB2312" w:hAnsi="Times New Roman" w:hint="eastAsia"/>
          <w:color w:val="000000" w:themeColor="text1"/>
        </w:rPr>
        <w:t>600</w:t>
      </w:r>
      <w:r>
        <w:rPr>
          <w:rFonts w:ascii="Times New Roman" w:eastAsia="仿宋_GB2312" w:hAnsi="Times New Roman"/>
          <w:color w:val="000000" w:themeColor="text1"/>
        </w:rPr>
        <w:t>g</w:t>
      </w:r>
      <w:r>
        <w:rPr>
          <w:rFonts w:ascii="Times New Roman" w:eastAsia="仿宋_GB2312" w:hAnsi="Times New Roman"/>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所抽取样品分为</w:t>
      </w:r>
      <w:r>
        <w:rPr>
          <w:rFonts w:ascii="Times New Roman" w:eastAsia="仿宋_GB2312" w:hAnsi="Times New Roman"/>
          <w:color w:val="000000" w:themeColor="text1"/>
        </w:rPr>
        <w:t>2</w:t>
      </w:r>
      <w:r>
        <w:rPr>
          <w:rFonts w:ascii="Times New Roman" w:eastAsia="仿宋_GB2312" w:hAnsi="Times New Roman"/>
          <w:color w:val="000000" w:themeColor="text1"/>
        </w:rPr>
        <w:t>份，约</w:t>
      </w:r>
      <w:r>
        <w:rPr>
          <w:rFonts w:ascii="Times New Roman" w:eastAsia="仿宋_GB2312" w:hAnsi="Times New Roman" w:hint="eastAsia"/>
          <w:color w:val="000000" w:themeColor="text1"/>
        </w:rPr>
        <w:t>2</w:t>
      </w:r>
      <w:r>
        <w:rPr>
          <w:rFonts w:ascii="Times New Roman" w:eastAsia="仿宋_GB2312" w:hAnsi="Times New Roman"/>
          <w:color w:val="000000" w:themeColor="text1"/>
        </w:rPr>
        <w:t>/</w:t>
      </w:r>
      <w:r>
        <w:rPr>
          <w:rFonts w:ascii="Times New Roman" w:eastAsia="仿宋_GB2312" w:hAnsi="Times New Roman" w:hint="eastAsia"/>
          <w:color w:val="000000" w:themeColor="text1"/>
        </w:rPr>
        <w:t>3</w:t>
      </w:r>
      <w:r>
        <w:rPr>
          <w:rFonts w:ascii="Times New Roman" w:eastAsia="仿宋_GB2312" w:hAnsi="Times New Roman"/>
          <w:color w:val="000000" w:themeColor="text1"/>
        </w:rPr>
        <w:t>为检验样品，约</w:t>
      </w:r>
      <w:r>
        <w:rPr>
          <w:rFonts w:ascii="Times New Roman" w:eastAsia="仿宋_GB2312" w:hAnsi="Times New Roman"/>
          <w:color w:val="000000" w:themeColor="text1"/>
        </w:rPr>
        <w:t>1/</w:t>
      </w:r>
      <w:r>
        <w:rPr>
          <w:rFonts w:ascii="Times New Roman" w:eastAsia="仿宋_GB2312" w:hAnsi="Times New Roman" w:hint="eastAsia"/>
          <w:color w:val="000000" w:themeColor="text1"/>
        </w:rPr>
        <w:t>3</w:t>
      </w:r>
      <w:r>
        <w:rPr>
          <w:rFonts w:ascii="Times New Roman" w:eastAsia="仿宋_GB2312" w:hAnsi="Times New Roman"/>
          <w:color w:val="000000" w:themeColor="text1"/>
        </w:rPr>
        <w:t>为复检备份样品（备份样品封存在承检机构）。</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w:t>
      </w:r>
      <w:r>
        <w:rPr>
          <w:rFonts w:ascii="Times New Roman" w:eastAsia="仿宋_GB2312" w:hAnsi="Times New Roman"/>
          <w:color w:val="000000" w:themeColor="text1"/>
        </w:rPr>
        <w:lastRenderedPageBreak/>
        <w:t>应为抽取的检验样品，不得采用复检备份样品。</w:t>
      </w:r>
    </w:p>
    <w:p w:rsidR="00DC21E8" w:rsidRDefault="00E111C2">
      <w:pPr>
        <w:overflowPunct w:val="0"/>
        <w:topLinePunct/>
        <w:snapToGrid w:val="0"/>
        <w:spacing w:line="37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1.4.3 </w:t>
      </w:r>
      <w:r>
        <w:rPr>
          <w:rFonts w:ascii="Times New Roman" w:eastAsia="仿宋_GB2312" w:hAnsi="Times New Roman"/>
          <w:b/>
          <w:color w:val="000000" w:themeColor="text1"/>
        </w:rPr>
        <w:t>抽样单</w:t>
      </w:r>
    </w:p>
    <w:p w:rsidR="00DC21E8" w:rsidRDefault="00E111C2">
      <w:pPr>
        <w:overflowPunct w:val="0"/>
        <w:topLinePunct/>
        <w:snapToGrid w:val="0"/>
        <w:spacing w:line="37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w:t>
      </w:r>
      <w:r>
        <w:rPr>
          <w:rFonts w:ascii="Times New Roman" w:eastAsia="仿宋_GB2312" w:hAnsi="Times New Roman"/>
          <w:color w:val="000000" w:themeColor="text1"/>
          <w:kern w:val="0"/>
        </w:rPr>
        <w:t>并记录所抽产品及生产经营企业相关信息</w:t>
      </w:r>
      <w:r>
        <w:rPr>
          <w:rFonts w:ascii="Times New Roman" w:eastAsia="仿宋_GB2312" w:hAnsi="Times New Roman"/>
          <w:color w:val="000000" w:themeColor="text1"/>
        </w:rPr>
        <w:t>。</w:t>
      </w:r>
    </w:p>
    <w:p w:rsidR="00DC21E8" w:rsidRDefault="00E111C2">
      <w:pPr>
        <w:overflowPunct w:val="0"/>
        <w:topLinePunct/>
        <w:snapToGrid w:val="0"/>
        <w:spacing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焙炒咖啡检验项目见表</w:t>
      </w:r>
      <w:r>
        <w:rPr>
          <w:rFonts w:ascii="Times New Roman" w:eastAsia="仿宋_GB2312" w:hAnsi="Times New Roman"/>
          <w:color w:val="000000" w:themeColor="text1"/>
        </w:rPr>
        <w:t>20-1</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20-1</w:t>
      </w:r>
      <w:r>
        <w:rPr>
          <w:rFonts w:ascii="Times New Roman" w:eastAsia="黑体" w:hAnsi="Times New Roman"/>
          <w:color w:val="000000" w:themeColor="text1"/>
        </w:rPr>
        <w:t>焙炒咖啡检验项目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咖啡因</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605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5009.139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赭曲霉毒素</w:t>
            </w:r>
            <w:r>
              <w:rPr>
                <w:rFonts w:ascii="Times New Roman" w:eastAsia="仿宋_GB2312" w:hAnsi="Times New Roman"/>
                <w:color w:val="000000" w:themeColor="text1"/>
              </w:rPr>
              <w:t>A</w:t>
            </w:r>
            <w:r>
              <w:rPr>
                <w:rFonts w:ascii="Times New Roman" w:eastAsia="仿宋_GB2312" w:hAnsi="Times New Roman" w:hint="eastAsia"/>
                <w:color w:val="000000" w:themeColor="text1"/>
                <w:vertAlign w:val="superscript"/>
              </w:rPr>
              <w:t>b</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5009.96</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不适用于已除咖啡因的焙炒咖啡。</w:t>
            </w:r>
          </w:p>
          <w:p w:rsidR="00DC21E8" w:rsidRDefault="00E111C2">
            <w:pPr>
              <w:overflowPunct w:val="0"/>
              <w:topLinePunct/>
              <w:snapToGrid w:val="0"/>
              <w:spacing w:line="360" w:lineRule="exact"/>
              <w:jc w:val="left"/>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    b. </w:t>
            </w:r>
            <w:r>
              <w:rPr>
                <w:rFonts w:ascii="Times New Roman" w:eastAsia="仿宋_GB2312" w:hAnsi="Times New Roman" w:hint="eastAsia"/>
                <w:color w:val="000000" w:themeColor="text1"/>
              </w:rPr>
              <w:t>生产日期为</w:t>
            </w:r>
            <w:r>
              <w:rPr>
                <w:rFonts w:ascii="Times New Roman" w:eastAsia="仿宋_GB2312" w:hAnsi="Times New Roman" w:hint="eastAsia"/>
                <w:color w:val="000000" w:themeColor="text1"/>
              </w:rPr>
              <w:t>2017</w:t>
            </w:r>
            <w:r>
              <w:rPr>
                <w:rFonts w:ascii="Times New Roman" w:eastAsia="仿宋_GB2312" w:hAnsi="Times New Roman" w:hint="eastAsia"/>
                <w:color w:val="000000" w:themeColor="text1"/>
              </w:rPr>
              <w:t>年</w:t>
            </w:r>
            <w:r>
              <w:rPr>
                <w:rFonts w:ascii="Times New Roman" w:eastAsia="仿宋_GB2312" w:hAnsi="Times New Roman" w:hint="eastAsia"/>
                <w:color w:val="000000" w:themeColor="text1"/>
              </w:rPr>
              <w:t>9</w:t>
            </w:r>
            <w:r>
              <w:rPr>
                <w:rFonts w:ascii="Times New Roman" w:eastAsia="仿宋_GB2312" w:hAnsi="Times New Roman" w:hint="eastAsia"/>
                <w:color w:val="000000" w:themeColor="text1"/>
              </w:rPr>
              <w:t>月</w:t>
            </w:r>
            <w:r>
              <w:rPr>
                <w:rFonts w:ascii="Times New Roman" w:eastAsia="仿宋_GB2312" w:hAnsi="Times New Roman" w:hint="eastAsia"/>
                <w:color w:val="000000" w:themeColor="text1"/>
              </w:rPr>
              <w:t>17</w:t>
            </w:r>
            <w:r>
              <w:rPr>
                <w:rFonts w:ascii="Times New Roman" w:eastAsia="仿宋_GB2312" w:hAnsi="Times New Roman" w:hint="eastAsia"/>
                <w:color w:val="000000" w:themeColor="text1"/>
              </w:rPr>
              <w:t>日（含）以后的产品检测。</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1.6 </w:t>
      </w:r>
      <w:r>
        <w:rPr>
          <w:rFonts w:ascii="Times New Roman" w:eastAsia="黑体" w:hAnsi="Times New Roman"/>
          <w:b/>
          <w:bCs/>
          <w:color w:val="000000" w:themeColor="text1"/>
        </w:rPr>
        <w:t>判定原则与结论</w:t>
      </w:r>
    </w:p>
    <w:p w:rsidR="00DC21E8" w:rsidRDefault="00E111C2">
      <w:pPr>
        <w:overflowPunct w:val="0"/>
        <w:topLinePunct/>
        <w:spacing w:line="360" w:lineRule="exact"/>
        <w:ind w:firstLineChars="200" w:firstLine="420"/>
        <w:rPr>
          <w:rFonts w:ascii="Times New Roman" w:eastAsia="黑体" w:hAnsi="Times New Roman"/>
          <w:b/>
          <w:bCs/>
          <w:color w:val="000000" w:themeColor="text1"/>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2"/>
        <w:rPr>
          <w:b/>
          <w:color w:val="000000" w:themeColor="text1"/>
        </w:rPr>
      </w:pPr>
      <w:bookmarkStart w:id="421" w:name="_Toc28768"/>
      <w:bookmarkStart w:id="422" w:name="_Toc7395"/>
      <w:bookmarkStart w:id="423" w:name="_Toc470182929"/>
      <w:bookmarkStart w:id="424" w:name="_Toc732"/>
      <w:bookmarkStart w:id="425" w:name="_Toc5053"/>
      <w:r>
        <w:rPr>
          <w:color w:val="000000" w:themeColor="text1"/>
        </w:rPr>
        <w:t xml:space="preserve">2 </w:t>
      </w:r>
      <w:r>
        <w:rPr>
          <w:color w:val="000000" w:themeColor="text1"/>
        </w:rPr>
        <w:t>可可制品</w:t>
      </w:r>
      <w:bookmarkEnd w:id="421"/>
      <w:bookmarkEnd w:id="422"/>
      <w:bookmarkEnd w:id="423"/>
      <w:bookmarkEnd w:id="424"/>
      <w:bookmarkEnd w:id="425"/>
    </w:p>
    <w:p w:rsidR="00DC21E8" w:rsidRDefault="00E111C2">
      <w:pPr>
        <w:spacing w:line="360" w:lineRule="exact"/>
        <w:ind w:firstLineChars="200" w:firstLine="422"/>
        <w:jc w:val="left"/>
        <w:rPr>
          <w:rFonts w:ascii="Times New Roman" w:eastAsia="黑体" w:hAnsi="Times New Roman"/>
          <w:b/>
          <w:bCs/>
          <w:color w:val="000000" w:themeColor="text1"/>
        </w:rPr>
      </w:pPr>
      <w:r>
        <w:rPr>
          <w:rFonts w:ascii="Times New Roman" w:eastAsia="黑体" w:hAnsi="Times New Roman"/>
          <w:b/>
          <w:bCs/>
          <w:color w:val="000000" w:themeColor="text1"/>
        </w:rPr>
        <w:t xml:space="preserve">2.1 </w:t>
      </w:r>
      <w:r>
        <w:rPr>
          <w:rFonts w:ascii="Times New Roman" w:eastAsia="黑体" w:hAnsi="Times New Roman"/>
          <w:b/>
          <w:bCs/>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本细则适用于可可制品食品安全监督抽检。</w:t>
      </w:r>
    </w:p>
    <w:p w:rsidR="00DC21E8" w:rsidRDefault="00E111C2">
      <w:pPr>
        <w:spacing w:line="360" w:lineRule="exact"/>
        <w:ind w:firstLineChars="200" w:firstLine="422"/>
        <w:jc w:val="left"/>
        <w:rPr>
          <w:rFonts w:ascii="Times New Roman" w:eastAsia="黑体" w:hAnsi="Times New Roman"/>
          <w:b/>
          <w:bCs/>
          <w:color w:val="000000" w:themeColor="text1"/>
        </w:rPr>
      </w:pPr>
      <w:r>
        <w:rPr>
          <w:rFonts w:ascii="Times New Roman" w:eastAsia="黑体" w:hAnsi="Times New Roman"/>
          <w:b/>
          <w:bCs/>
          <w:color w:val="000000" w:themeColor="text1"/>
        </w:rPr>
        <w:t xml:space="preserve">2.2 </w:t>
      </w:r>
      <w:r>
        <w:rPr>
          <w:rFonts w:ascii="Times New Roman" w:eastAsia="黑体" w:hAnsi="Times New Roman"/>
          <w:b/>
          <w:bCs/>
          <w:color w:val="000000" w:themeColor="text1"/>
        </w:rPr>
        <w:t>产品种类</w:t>
      </w:r>
    </w:p>
    <w:p w:rsidR="00DC21E8" w:rsidRDefault="00E111C2">
      <w:pPr>
        <w:tabs>
          <w:tab w:val="left" w:pos="1055"/>
        </w:tabs>
        <w:spacing w:line="360" w:lineRule="exact"/>
        <w:ind w:right="112" w:firstLineChars="200" w:firstLine="420"/>
        <w:jc w:val="left"/>
        <w:rPr>
          <w:rFonts w:ascii="Times New Roman" w:hAnsi="Times New Roman"/>
          <w:b/>
          <w:color w:val="000000" w:themeColor="text1"/>
        </w:rPr>
      </w:pPr>
      <w:r>
        <w:rPr>
          <w:rFonts w:ascii="Times New Roman" w:eastAsia="仿宋_GB2312" w:hAnsi="Times New Roman"/>
          <w:color w:val="000000" w:themeColor="text1"/>
        </w:rPr>
        <w:t>可可制品包括可可液块及可可饼块、可可粉和可可脂。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可可液块及可可饼块是以可可仁为原料，经碱化（或不碱化）、研磨等工艺制成的产品。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可可粉是可可饼块经粉化制成的产品。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可可脂是以纯可可豆为原料，经清理、筛选、焙炒、脱壳、磨浆、机榨等工艺制成的产品。</w:t>
      </w:r>
    </w:p>
    <w:p w:rsidR="00DC21E8" w:rsidRDefault="00E111C2">
      <w:pPr>
        <w:spacing w:line="360" w:lineRule="exact"/>
        <w:ind w:firstLineChars="200" w:firstLine="422"/>
        <w:jc w:val="left"/>
        <w:rPr>
          <w:rFonts w:ascii="Times New Roman" w:eastAsia="黑体" w:hAnsi="Times New Roman"/>
          <w:b/>
          <w:bCs/>
          <w:color w:val="000000" w:themeColor="text1"/>
        </w:rPr>
      </w:pPr>
      <w:r>
        <w:rPr>
          <w:rFonts w:ascii="Times New Roman" w:eastAsia="黑体" w:hAnsi="Times New Roman"/>
          <w:b/>
          <w:bCs/>
          <w:color w:val="000000" w:themeColor="text1"/>
        </w:rPr>
        <w:t xml:space="preserve">2.3 </w:t>
      </w:r>
      <w:r>
        <w:rPr>
          <w:rFonts w:ascii="Times New Roman" w:eastAsia="黑体" w:hAnsi="Times New Roman"/>
          <w:b/>
          <w:bCs/>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添加剂使用标准</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中污染物限量</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 4789.2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菌落总数测定</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GB/T 4789.3-2003 </w:t>
      </w:r>
      <w:r>
        <w:rPr>
          <w:rFonts w:ascii="Times New Roman" w:eastAsia="仿宋_GB2312" w:hAnsi="Times New Roman" w:hint="eastAsia"/>
          <w:color w:val="000000" w:themeColor="text1"/>
        </w:rPr>
        <w:t>食品卫生微生物学检验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大肠菌群测定</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 4789.4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沙门氏菌检验</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 4789.15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霉菌和酵母计数</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GB 5009.6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食品中脂肪的测定</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 5009.11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中总砷及无机砷的测定</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中铅的测定</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 5009.34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中二氧化硫的测定</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GB/T 20705 </w:t>
      </w:r>
      <w:r>
        <w:rPr>
          <w:rFonts w:ascii="Times New Roman" w:eastAsia="仿宋_GB2312" w:hAnsi="Times New Roman"/>
          <w:color w:val="000000" w:themeColor="text1"/>
        </w:rPr>
        <w:t>可可液块及可可饼块</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GB/T 20706 </w:t>
      </w:r>
      <w:r>
        <w:rPr>
          <w:rFonts w:ascii="Times New Roman" w:eastAsia="仿宋_GB2312" w:hAnsi="Times New Roman"/>
          <w:color w:val="000000" w:themeColor="text1"/>
        </w:rPr>
        <w:t>可可粉</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GB/T 20707 </w:t>
      </w:r>
      <w:r>
        <w:rPr>
          <w:rFonts w:ascii="Times New Roman" w:eastAsia="仿宋_GB2312" w:hAnsi="Times New Roman"/>
          <w:color w:val="000000" w:themeColor="text1"/>
        </w:rPr>
        <w:t>可可脂</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GB 29921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中致病菌限量</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pPr>
        <w:spacing w:line="360" w:lineRule="exact"/>
        <w:ind w:firstLineChars="200" w:firstLine="422"/>
        <w:jc w:val="left"/>
        <w:rPr>
          <w:rFonts w:ascii="Times New Roman" w:eastAsia="黑体" w:hAnsi="Times New Roman"/>
          <w:b/>
          <w:bCs/>
          <w:color w:val="000000" w:themeColor="text1"/>
        </w:rPr>
      </w:pPr>
      <w:r>
        <w:rPr>
          <w:rFonts w:ascii="Times New Roman" w:eastAsia="黑体" w:hAnsi="Times New Roman"/>
          <w:b/>
          <w:bCs/>
          <w:color w:val="000000" w:themeColor="text1"/>
        </w:rPr>
        <w:t xml:space="preserve">2.4 </w:t>
      </w:r>
      <w:r>
        <w:rPr>
          <w:rFonts w:ascii="Times New Roman" w:eastAsia="黑体" w:hAnsi="Times New Roman"/>
          <w:b/>
          <w:bCs/>
          <w:color w:val="000000" w:themeColor="text1"/>
        </w:rPr>
        <w:t>抽样</w:t>
      </w:r>
    </w:p>
    <w:p w:rsidR="00DC21E8" w:rsidRDefault="00E111C2">
      <w:pPr>
        <w:overflowPunct w:val="0"/>
        <w:topLinePunct/>
        <w:snapToGrid w:val="0"/>
        <w:spacing w:line="360" w:lineRule="exact"/>
        <w:ind w:firstLineChars="200" w:firstLine="422"/>
        <w:rPr>
          <w:rFonts w:ascii="Times New Roman" w:eastAsia="微软雅黑" w:hAnsi="Times New Roman"/>
          <w:b/>
          <w:color w:val="000000" w:themeColor="text1"/>
        </w:rPr>
      </w:pPr>
      <w:r>
        <w:rPr>
          <w:rFonts w:ascii="Times New Roman" w:eastAsia="仿宋_GB2312" w:hAnsi="Times New Roman"/>
          <w:b/>
          <w:color w:val="000000" w:themeColor="text1"/>
        </w:rPr>
        <w:t xml:space="preserve">2.4.1 </w:t>
      </w:r>
      <w:r>
        <w:rPr>
          <w:rFonts w:ascii="Times New Roman" w:eastAsia="仿宋_GB2312" w:hAnsi="Times New Roman"/>
          <w:b/>
          <w:color w:val="000000" w:themeColor="text1"/>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预包装食品或非定量包装的食品。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2.4.2 </w:t>
      </w:r>
      <w:r>
        <w:rPr>
          <w:rFonts w:ascii="Times New Roman" w:eastAsia="仿宋_GB2312" w:hAnsi="Times New Roman"/>
          <w:b/>
          <w:color w:val="000000" w:themeColor="text1"/>
        </w:rPr>
        <w:t>抽样方法、数量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生产环节抽样时，在企业的成品库房，从同一批次样品堆的</w:t>
      </w:r>
      <w:r>
        <w:rPr>
          <w:rFonts w:ascii="Times New Roman" w:eastAsia="仿宋_GB2312" w:hAnsi="Times New Roman"/>
          <w:color w:val="000000" w:themeColor="text1"/>
        </w:rPr>
        <w:t>4</w:t>
      </w:r>
      <w:r>
        <w:rPr>
          <w:rFonts w:ascii="Times New Roman" w:eastAsia="仿宋_GB2312" w:hAnsi="Times New Roman"/>
          <w:color w:val="000000" w:themeColor="text1"/>
        </w:rPr>
        <w:t>个不同部位抽取相应数量的样品。抽取样品量</w:t>
      </w:r>
      <w:r>
        <w:rPr>
          <w:rFonts w:ascii="Times New Roman" w:eastAsia="仿宋_GB2312" w:hAnsi="Times New Roman" w:hint="eastAsia"/>
          <w:color w:val="000000" w:themeColor="text1"/>
        </w:rPr>
        <w:t>不少于</w:t>
      </w:r>
      <w:r>
        <w:rPr>
          <w:rFonts w:ascii="Times New Roman" w:eastAsia="仿宋_GB2312" w:hAnsi="Times New Roman"/>
          <w:color w:val="000000" w:themeColor="text1"/>
        </w:rPr>
        <w:t>1kg</w:t>
      </w:r>
      <w:r>
        <w:rPr>
          <w:rFonts w:ascii="Times New Roman" w:eastAsia="仿宋_GB2312" w:hAnsi="Times New Roman"/>
          <w:color w:val="000000" w:themeColor="text1"/>
        </w:rPr>
        <w:t>，</w:t>
      </w:r>
      <w:r>
        <w:rPr>
          <w:rFonts w:ascii="Times New Roman" w:eastAsia="仿宋_GB2312" w:hAnsi="Times New Roman" w:hint="eastAsia"/>
          <w:color w:val="000000" w:themeColor="text1"/>
        </w:rPr>
        <w:t>预包装食品（可可脂除外）</w:t>
      </w:r>
      <w:r>
        <w:rPr>
          <w:rFonts w:ascii="Times New Roman" w:eastAsia="仿宋_GB2312" w:hAnsi="Times New Roman"/>
          <w:color w:val="000000" w:themeColor="text1"/>
        </w:rPr>
        <w:t>不少于</w:t>
      </w:r>
      <w:r>
        <w:rPr>
          <w:rFonts w:ascii="Times New Roman" w:eastAsia="仿宋_GB2312" w:hAnsi="Times New Roman"/>
          <w:color w:val="000000" w:themeColor="text1"/>
        </w:rPr>
        <w:t>8</w:t>
      </w:r>
      <w:r>
        <w:rPr>
          <w:rFonts w:ascii="Times New Roman" w:eastAsia="仿宋_GB2312" w:hAnsi="Times New Roman"/>
          <w:color w:val="000000" w:themeColor="text1"/>
        </w:rPr>
        <w:t>个独立包装。抽取大包装食品（净含量</w:t>
      </w:r>
      <w:r>
        <w:rPr>
          <w:rFonts w:ascii="Times New Roman" w:eastAsia="仿宋_GB2312" w:hAnsi="Times New Roman"/>
          <w:color w:val="000000" w:themeColor="text1"/>
        </w:rPr>
        <w:t>≥</w:t>
      </w:r>
      <w:r>
        <w:rPr>
          <w:rFonts w:ascii="Times New Roman" w:eastAsia="仿宋_GB2312" w:hAnsi="Times New Roman" w:hint="eastAsia"/>
          <w:color w:val="000000" w:themeColor="text1"/>
        </w:rPr>
        <w:t>5</w:t>
      </w:r>
      <w:r>
        <w:rPr>
          <w:rFonts w:ascii="Times New Roman" w:eastAsia="仿宋_GB2312" w:hAnsi="Times New Roman"/>
          <w:color w:val="000000" w:themeColor="text1"/>
        </w:rPr>
        <w:t>kg</w:t>
      </w:r>
      <w:r>
        <w:rPr>
          <w:rFonts w:ascii="Times New Roman" w:eastAsia="仿宋_GB2312" w:hAnsi="Times New Roman" w:hint="eastAsia"/>
          <w:color w:val="000000" w:themeColor="text1"/>
        </w:rPr>
        <w:t>，可可脂除外</w:t>
      </w:r>
      <w:r>
        <w:rPr>
          <w:rFonts w:ascii="Times New Roman" w:eastAsia="仿宋_GB2312" w:hAnsi="Times New Roman"/>
          <w:color w:val="000000" w:themeColor="text1"/>
        </w:rPr>
        <w:t>）时可进行分装取样，分装时应采取措施防止微生物污染，分装的样品盛装于被抽样单位用于销售的包装或清洁卫生的容器中，样品数量不少于</w:t>
      </w:r>
      <w:r>
        <w:rPr>
          <w:rFonts w:ascii="Times New Roman" w:eastAsia="仿宋_GB2312" w:hAnsi="Times New Roman"/>
          <w:color w:val="000000" w:themeColor="text1"/>
        </w:rPr>
        <w:t>8</w:t>
      </w:r>
      <w:r>
        <w:rPr>
          <w:rFonts w:ascii="Times New Roman" w:eastAsia="仿宋_GB2312" w:hAnsi="Times New Roman"/>
          <w:color w:val="000000" w:themeColor="text1"/>
        </w:rPr>
        <w:t>个包装，且每个包装不少于</w:t>
      </w:r>
      <w:r>
        <w:rPr>
          <w:rFonts w:ascii="Times New Roman" w:eastAsia="仿宋_GB2312" w:hAnsi="Times New Roman" w:hint="eastAsia"/>
          <w:color w:val="000000" w:themeColor="text1"/>
        </w:rPr>
        <w:t>125</w:t>
      </w:r>
      <w:r>
        <w:rPr>
          <w:rFonts w:ascii="Times New Roman" w:eastAsia="仿宋_GB2312" w:hAnsi="Times New Roman"/>
          <w:color w:val="000000" w:themeColor="text1"/>
        </w:rPr>
        <w:t>g</w:t>
      </w:r>
      <w:r>
        <w:rPr>
          <w:rFonts w:ascii="Times New Roman" w:eastAsia="仿宋_GB2312" w:hAnsi="Times New Roman"/>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应抽取完整包装产品，如需从大包装中抽取样品，应从完整大包装中抽取样品，抽取样品量原则上同生产环节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所抽取样品分为</w:t>
      </w:r>
      <w:r>
        <w:rPr>
          <w:rFonts w:ascii="Times New Roman" w:eastAsia="仿宋_GB2312" w:hAnsi="Times New Roman"/>
          <w:color w:val="000000" w:themeColor="text1"/>
        </w:rPr>
        <w:t>2</w:t>
      </w:r>
      <w:r>
        <w:rPr>
          <w:rFonts w:ascii="Times New Roman" w:eastAsia="仿宋_GB2312" w:hAnsi="Times New Roman"/>
          <w:color w:val="000000" w:themeColor="text1"/>
        </w:rPr>
        <w:t>份，约</w:t>
      </w:r>
      <w:r>
        <w:rPr>
          <w:rFonts w:ascii="Times New Roman" w:eastAsia="仿宋_GB2312" w:hAnsi="Times New Roman"/>
          <w:color w:val="000000" w:themeColor="text1"/>
        </w:rPr>
        <w:t>3/4</w:t>
      </w:r>
      <w:r>
        <w:rPr>
          <w:rFonts w:ascii="Times New Roman" w:eastAsia="仿宋_GB2312" w:hAnsi="Times New Roman"/>
          <w:color w:val="000000" w:themeColor="text1"/>
        </w:rPr>
        <w:t>为检验样品，约</w:t>
      </w:r>
      <w:r>
        <w:rPr>
          <w:rFonts w:ascii="Times New Roman" w:eastAsia="仿宋_GB2312" w:hAnsi="Times New Roman"/>
          <w:color w:val="000000" w:themeColor="text1"/>
        </w:rPr>
        <w:t>1/4</w:t>
      </w:r>
      <w:r>
        <w:rPr>
          <w:rFonts w:ascii="Times New Roman" w:eastAsia="仿宋_GB2312" w:hAnsi="Times New Roman"/>
          <w:color w:val="000000" w:themeColor="text1"/>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2.4.3 </w:t>
      </w:r>
      <w:r>
        <w:rPr>
          <w:rFonts w:ascii="Times New Roman" w:eastAsia="仿宋_GB2312" w:hAnsi="Times New Roman"/>
          <w:b/>
          <w:color w:val="000000" w:themeColor="text1"/>
        </w:rPr>
        <w:t>抽样单</w:t>
      </w:r>
    </w:p>
    <w:p w:rsidR="00DC21E8" w:rsidRDefault="00E111C2">
      <w:pPr>
        <w:pStyle w:val="a6"/>
        <w:spacing w:line="360" w:lineRule="exact"/>
        <w:rPr>
          <w:rFonts w:ascii="Times New Roman" w:hAnsi="Times New Roman"/>
          <w:color w:val="000000" w:themeColor="text1"/>
        </w:rPr>
      </w:pPr>
      <w:r>
        <w:rPr>
          <w:rFonts w:ascii="Times New Roman" w:eastAsia="仿宋_GB2312" w:hAnsi="Times New Roman"/>
          <w:color w:val="000000" w:themeColor="text1"/>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pPr>
        <w:spacing w:line="360" w:lineRule="exact"/>
        <w:ind w:firstLineChars="200" w:firstLine="422"/>
        <w:jc w:val="left"/>
        <w:rPr>
          <w:rFonts w:ascii="Times New Roman" w:eastAsia="黑体" w:hAnsi="Times New Roman"/>
          <w:b/>
          <w:bCs/>
          <w:color w:val="000000" w:themeColor="text1"/>
        </w:rPr>
      </w:pPr>
      <w:r>
        <w:rPr>
          <w:rFonts w:ascii="Times New Roman" w:eastAsia="黑体" w:hAnsi="Times New Roman"/>
          <w:b/>
          <w:bCs/>
          <w:color w:val="000000" w:themeColor="text1"/>
        </w:rPr>
        <w:t xml:space="preserve">2.5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可可制品检验项目见表</w:t>
      </w:r>
      <w:r>
        <w:rPr>
          <w:rFonts w:ascii="Times New Roman" w:eastAsia="仿宋_GB2312" w:hAnsi="Times New Roman"/>
          <w:color w:val="000000" w:themeColor="text1"/>
          <w:kern w:val="0"/>
        </w:rPr>
        <w:t>20-2</w:t>
      </w:r>
      <w:r>
        <w:rPr>
          <w:rFonts w:ascii="Times New Roman" w:eastAsia="仿宋_GB2312" w:hAnsi="Times New Roman"/>
          <w:color w:val="000000" w:themeColor="text1"/>
          <w:kern w:val="0"/>
        </w:rPr>
        <w:t>。</w:t>
      </w:r>
    </w:p>
    <w:p w:rsidR="00DC21E8" w:rsidRDefault="00E111C2" w:rsidP="00C867C2">
      <w:pPr>
        <w:pStyle w:val="a6"/>
        <w:tabs>
          <w:tab w:val="left" w:pos="859"/>
        </w:tabs>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20-2 </w:t>
      </w:r>
      <w:r>
        <w:rPr>
          <w:rFonts w:ascii="Times New Roman" w:eastAsia="黑体" w:hAnsi="Times New Roman"/>
          <w:color w:val="000000" w:themeColor="text1"/>
        </w:rPr>
        <w:t>可可制品检验项目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可可脂（以干物质计）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20705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20706</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GB 5009.6 </w:t>
            </w:r>
            <w:r>
              <w:rPr>
                <w:rFonts w:ascii="Times New Roman" w:eastAsia="仿宋_GB2312" w:hAnsi="Times New Roman" w:hint="eastAsia"/>
                <w:color w:val="000000" w:themeColor="text1"/>
              </w:rPr>
              <w:t>第一法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r>
              <w:rPr>
                <w:rFonts w:ascii="Times New Roman" w:eastAsia="仿宋_GB2312" w:hAnsi="Times New Roman"/>
                <w:color w:val="000000" w:themeColor="text1"/>
                <w:vertAlign w:val="superscript"/>
              </w:rPr>
              <w:t>a</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20705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20706</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r>
              <w:rPr>
                <w:rFonts w:ascii="Times New Roman" w:eastAsia="仿宋_GB2312" w:hAnsi="Times New Roman"/>
                <w:color w:val="000000" w:themeColor="text1"/>
                <w:vertAlign w:val="superscript"/>
              </w:rPr>
              <w:t>a</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20705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20706</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4789.3-2003</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b</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霉菌</w:t>
            </w:r>
            <w:r>
              <w:rPr>
                <w:rFonts w:ascii="Times New Roman" w:eastAsia="仿宋_GB2312" w:hAnsi="Times New Roman"/>
                <w:color w:val="000000" w:themeColor="text1"/>
                <w:vertAlign w:val="superscript"/>
              </w:rPr>
              <w:t>a</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20705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20706</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酵母</w:t>
            </w:r>
            <w:r>
              <w:rPr>
                <w:rFonts w:ascii="Times New Roman" w:eastAsia="仿宋_GB2312" w:hAnsi="Times New Roman"/>
                <w:color w:val="000000" w:themeColor="text1"/>
                <w:vertAlign w:val="superscript"/>
              </w:rPr>
              <w:t>a</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20705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20706</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trPr>
          <w:cantSplit/>
          <w:trHeight w:val="403"/>
          <w:jc w:val="center"/>
        </w:trPr>
        <w:tc>
          <w:tcPr>
            <w:tcW w:w="8307" w:type="dxa"/>
            <w:gridSpan w:val="4"/>
          </w:tcPr>
          <w:p w:rsidR="00DC21E8" w:rsidRDefault="00E111C2">
            <w:pPr>
              <w:overflowPunct w:val="0"/>
              <w:topLinePunct/>
              <w:snapToGrid w:val="0"/>
              <w:spacing w:line="36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可可粉、可可液块及可可饼块检测。</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除可可脂外的预包装食品检测</w:t>
            </w:r>
            <w:r>
              <w:rPr>
                <w:rFonts w:ascii="Times New Roman" w:eastAsia="仿宋_GB2312" w:hAnsi="Times New Roman" w:hint="eastAsia"/>
                <w:color w:val="000000" w:themeColor="text1"/>
              </w:rPr>
              <w:t>。</w:t>
            </w:r>
          </w:p>
        </w:tc>
      </w:tr>
    </w:tbl>
    <w:p w:rsidR="00DC21E8" w:rsidRDefault="00E111C2" w:rsidP="00C867C2">
      <w:pPr>
        <w:overflowPunct w:val="0"/>
        <w:topLinePunct/>
        <w:adjustRightInd w:val="0"/>
        <w:snapToGrid w:val="0"/>
        <w:spacing w:beforeLines="50" w:afterLines="50"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hint="eastAsia"/>
          <w:b/>
          <w:bCs/>
          <w:color w:val="000000" w:themeColor="text1"/>
          <w:kern w:val="0"/>
          <w:szCs w:val="21"/>
        </w:rPr>
        <w:t>2</w:t>
      </w:r>
      <w:r>
        <w:rPr>
          <w:rFonts w:ascii="Times New Roman" w:eastAsia="仿宋_GB2312" w:hAnsi="Times New Roman"/>
          <w:b/>
          <w:bCs/>
          <w:color w:val="000000" w:themeColor="text1"/>
          <w:kern w:val="0"/>
          <w:szCs w:val="21"/>
        </w:rPr>
        <w:t xml:space="preserve">.5.2 </w:t>
      </w:r>
      <w:r>
        <w:rPr>
          <w:rFonts w:ascii="Times New Roman" w:eastAsia="仿宋_GB2312" w:hAnsi="Times New Roman"/>
          <w:b/>
          <w:bCs/>
          <w:color w:val="000000" w:themeColor="text1"/>
          <w:kern w:val="0"/>
          <w:szCs w:val="21"/>
        </w:rPr>
        <w:t>抽样、检验应注意的问题</w:t>
      </w:r>
    </w:p>
    <w:p w:rsidR="00DC21E8" w:rsidRDefault="00E111C2" w:rsidP="00C867C2">
      <w:pPr>
        <w:overflowPunct w:val="0"/>
        <w:topLinePunct/>
        <w:snapToGrid w:val="0"/>
        <w:spacing w:beforeLines="50" w:afterLines="50" w:line="360" w:lineRule="exact"/>
        <w:ind w:firstLineChars="200" w:firstLine="420"/>
        <w:rPr>
          <w:rFonts w:ascii="Times New Roman" w:hAnsi="Times New Roman"/>
          <w:color w:val="000000" w:themeColor="text1"/>
        </w:rPr>
      </w:pPr>
      <w:r>
        <w:rPr>
          <w:rFonts w:ascii="Times New Roman" w:eastAsia="仿宋_GB2312" w:hAnsi="Times New Roman" w:hint="eastAsia"/>
          <w:color w:val="000000" w:themeColor="text1"/>
          <w:kern w:val="0"/>
        </w:rPr>
        <w:t>流通</w:t>
      </w:r>
      <w:r>
        <w:rPr>
          <w:rFonts w:ascii="Times New Roman" w:eastAsia="仿宋_GB2312" w:hAnsi="Times New Roman"/>
          <w:color w:val="000000" w:themeColor="text1"/>
          <w:kern w:val="0"/>
        </w:rPr>
        <w:t>环节</w:t>
      </w:r>
      <w:r>
        <w:rPr>
          <w:rFonts w:ascii="Times New Roman" w:eastAsia="仿宋_GB2312" w:hAnsi="Times New Roman" w:hint="eastAsia"/>
          <w:color w:val="000000" w:themeColor="text1"/>
          <w:kern w:val="0"/>
        </w:rPr>
        <w:t>和餐饮环节</w:t>
      </w:r>
      <w:r>
        <w:rPr>
          <w:rFonts w:ascii="Times New Roman" w:eastAsia="仿宋_GB2312" w:hAnsi="Times New Roman"/>
          <w:color w:val="000000" w:themeColor="text1"/>
          <w:kern w:val="0"/>
        </w:rPr>
        <w:t>从大包装中分装的样品不检测微生物。</w:t>
      </w:r>
    </w:p>
    <w:p w:rsidR="00DC21E8" w:rsidRDefault="00E111C2">
      <w:pPr>
        <w:spacing w:line="360" w:lineRule="exact"/>
        <w:ind w:firstLineChars="200" w:firstLine="422"/>
        <w:jc w:val="left"/>
        <w:rPr>
          <w:rFonts w:ascii="Times New Roman" w:eastAsia="黑体" w:hAnsi="Times New Roman"/>
          <w:b/>
          <w:bCs/>
          <w:color w:val="000000" w:themeColor="text1"/>
        </w:rPr>
      </w:pPr>
      <w:r>
        <w:rPr>
          <w:rFonts w:ascii="Times New Roman" w:eastAsia="黑体" w:hAnsi="Times New Roman"/>
          <w:b/>
          <w:bCs/>
          <w:color w:val="000000" w:themeColor="text1"/>
        </w:rPr>
        <w:t xml:space="preserve">2.6 </w:t>
      </w:r>
      <w:r>
        <w:rPr>
          <w:rFonts w:ascii="Times New Roman" w:eastAsia="黑体" w:hAnsi="Times New Roman"/>
          <w:b/>
          <w:bCs/>
          <w:color w:val="000000" w:themeColor="text1"/>
        </w:rPr>
        <w:t>判定原则与结论</w:t>
      </w:r>
    </w:p>
    <w:p w:rsidR="00DC21E8" w:rsidRDefault="00E111C2">
      <w:pPr>
        <w:overflowPunct w:val="0"/>
        <w:topLinePunct/>
        <w:spacing w:line="360" w:lineRule="exact"/>
        <w:ind w:firstLineChars="200" w:firstLine="420"/>
        <w:rPr>
          <w:rFonts w:ascii="Times New Roman" w:eastAsia="黑体" w:hAnsi="Times New Roman"/>
          <w:b/>
          <w:bCs/>
          <w:color w:val="000000" w:themeColor="text1"/>
        </w:rPr>
      </w:pPr>
      <w:r>
        <w:rPr>
          <w:rFonts w:ascii="Times New Roman" w:eastAsia="仿宋_GB2312" w:hAnsi="Times New Roman"/>
          <w:color w:val="000000" w:themeColor="text1"/>
          <w:kern w:val="0"/>
        </w:rPr>
        <w:lastRenderedPageBreak/>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2.6.1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spacing w:line="360" w:lineRule="exact"/>
        <w:ind w:firstLineChars="200" w:firstLine="420"/>
        <w:jc w:val="left"/>
        <w:rPr>
          <w:color w:val="000000" w:themeColor="text1"/>
        </w:rPr>
      </w:pPr>
      <w:r>
        <w:rPr>
          <w:rFonts w:ascii="Times New Roman" w:eastAsia="仿宋_GB2312" w:hAnsi="Times New Roman"/>
          <w:color w:val="000000" w:themeColor="text1"/>
        </w:rPr>
        <w:t xml:space="preserve">2.6.2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widowControl/>
        <w:jc w:val="left"/>
        <w:rPr>
          <w:rFonts w:ascii="Times New Roman" w:eastAsia="仿宋_GB2312" w:hAnsi="Times New Roman"/>
          <w:color w:val="000000" w:themeColor="text1"/>
        </w:rPr>
      </w:pPr>
      <w:r>
        <w:rPr>
          <w:rFonts w:ascii="Times New Roman" w:eastAsia="仿宋_GB2312" w:hAnsi="Times New Roman"/>
          <w:color w:val="000000" w:themeColor="text1"/>
        </w:rPr>
        <w:br w:type="page"/>
      </w:r>
    </w:p>
    <w:p w:rsidR="00DC21E8" w:rsidRDefault="00E111C2">
      <w:pPr>
        <w:pStyle w:val="1"/>
        <w:widowControl/>
        <w:rPr>
          <w:rFonts w:ascii="Times New Roman" w:hAnsi="Times New Roman"/>
          <w:color w:val="000000" w:themeColor="text1"/>
        </w:rPr>
      </w:pPr>
      <w:bookmarkStart w:id="426" w:name="_Toc5055"/>
      <w:bookmarkStart w:id="427" w:name="_Toc21459"/>
      <w:bookmarkStart w:id="428" w:name="_Toc412738181"/>
      <w:bookmarkStart w:id="429" w:name="_Toc11179"/>
      <w:bookmarkStart w:id="430" w:name="_Toc383786857"/>
      <w:bookmarkStart w:id="431" w:name="_Toc17126"/>
      <w:bookmarkStart w:id="432" w:name="_Toc9043"/>
      <w:bookmarkStart w:id="433" w:name="_Toc470182949"/>
      <w:r>
        <w:rPr>
          <w:rFonts w:ascii="方正小标宋简体" w:hAnsi="方正小标宋简体" w:cs="方正小标宋简体"/>
          <w:color w:val="000000" w:themeColor="text1"/>
          <w:szCs w:val="36"/>
        </w:rPr>
        <w:lastRenderedPageBreak/>
        <w:t>二十一、食糖</w:t>
      </w:r>
      <w:bookmarkEnd w:id="426"/>
      <w:bookmarkEnd w:id="427"/>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1 </w:t>
      </w:r>
      <w:r>
        <w:rPr>
          <w:rFonts w:ascii="黑体" w:eastAsia="黑体" w:hAnsi="宋体" w:cs="黑体" w:hint="eastAsia"/>
          <w:b/>
          <w:color w:val="000000" w:themeColor="text1"/>
          <w:szCs w:val="2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本细则适用于食糖产品食品安全监督抽检。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2 </w:t>
      </w:r>
      <w:r>
        <w:rPr>
          <w:rFonts w:ascii="黑体" w:eastAsia="黑体" w:hAnsi="宋体" w:cs="黑体" w:hint="eastAsia"/>
          <w:b/>
          <w:color w:val="000000" w:themeColor="text1"/>
          <w:szCs w:val="2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食糖包括白砂糖、绵白糖、赤砂糖、红糖、冰糖、冰片糖、方糖、其他糖产品。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白砂糖是指甘蔗、甜菜汁或原糖液用亚硫酸法或碳酸法等清净处理后，经浓缩、结晶、分蜜及干燥所得的洁白砂糖。精幼砂糖是白砂糖的一种特殊产品。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绵白糖是指将晶粒较细的白砂糖与适量的转化糖浆均匀混合而得的糖。可分为精制、优级等。</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赤砂糖是指棕红色或黄褐色的带蜜砂糖。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红糖为甘蔗汁用石灰法或其它方式清净处理后，直接煮成不经分蜜的棕红色或黄褐色的糖。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冰糖是指砂糖经再溶、清净处理和重结晶而制得的大颗粒结晶糖，分为单晶体冰糖和多晶体冰糖两种。</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冰片糖是指用冰糖蜜或砂糖加原糖蜜为原料，经加酸部分转化，煮成的金黄色片糖。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方糖是指由粒度适中的白砂糖（或精制白砂糖）加入少量水或糖浆，经压（或铸）制成小方块的糖。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其他糖包括糖霜、液体糖、黄砂糖、块糖、金砂糖、全糖粉、黑糖、黄方糖等等。</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糖霜是指以白砂糖为原料，添加适量的食用淀粉或抗结剂，经磨制或粉碎等加工而成的粉末状糖霜。</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液体糖是指以白砂糖、绵白糖、精制的糖蜜或中间制品为原料，经加工或转化工艺制炼而成的食用液体糖。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黄砂糖是指以甘蔗、甘蔗糖、甜菜、甜菜糖、糖蜜为原料加工生产而得的黄砂糖。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块糖是指以甘蔗为原料，经提汁、澄清、煮炼、成型的块状食糖，或以红糖、黑糖为原料采用二步法加工的块状食糖。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金砂糖是指以甘蔗、甜菜及其制品为原料加工而得的金黄色食糖。全糖粉是指以白砂糖为原料，不添加任何添加剂，经粉碎加工磨制而成的粉末状食糖。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黑糖是指以甘蔗、甜菜及其制品为原料加工而得的深褐色食糖。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黄方糖是指以甘蔗、甜菜及其制品为原料加工而得的黄色方糖。</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3 </w:t>
      </w:r>
      <w:r>
        <w:rPr>
          <w:rFonts w:ascii="黑体" w:eastAsia="黑体" w:hAnsi="宋体" w:cs="黑体" w:hint="eastAsia"/>
          <w:b/>
          <w:color w:val="000000" w:themeColor="text1"/>
          <w:szCs w:val="2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GB/T 317 </w:t>
      </w:r>
      <w:r>
        <w:rPr>
          <w:rFonts w:ascii="仿宋_GB2312" w:eastAsia="仿宋_GB2312" w:hAnsi="Times New Roman" w:cs="仿宋_GB2312"/>
          <w:color w:val="000000" w:themeColor="text1"/>
          <w:szCs w:val="21"/>
        </w:rPr>
        <w:t>白砂糖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GB/T 1445 </w:t>
      </w:r>
      <w:r>
        <w:rPr>
          <w:rFonts w:ascii="仿宋_GB2312" w:eastAsia="仿宋_GB2312" w:hAnsi="Times New Roman" w:cs="仿宋_GB2312"/>
          <w:color w:val="000000" w:themeColor="text1"/>
          <w:szCs w:val="21"/>
        </w:rPr>
        <w:t>绵白糖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2762 </w:t>
      </w:r>
      <w:r>
        <w:rPr>
          <w:rFonts w:ascii="仿宋_GB2312" w:eastAsia="仿宋_GB2312" w:hAnsi="Times New Roman" w:cs="仿宋_GB2312" w:hint="eastAsia"/>
          <w:color w:val="000000" w:themeColor="text1"/>
          <w:szCs w:val="21"/>
        </w:rPr>
        <w:t>食品安全国家标准 食品</w:t>
      </w:r>
      <w:r>
        <w:rPr>
          <w:rFonts w:ascii="仿宋_GB2312" w:eastAsia="仿宋_GB2312" w:hAnsi="Times New Roman" w:cs="仿宋_GB2312"/>
          <w:color w:val="000000" w:themeColor="text1"/>
          <w:szCs w:val="21"/>
        </w:rPr>
        <w:t>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5009.11 </w:t>
      </w:r>
      <w:r>
        <w:rPr>
          <w:rFonts w:ascii="仿宋_GB2312" w:eastAsia="仿宋_GB2312" w:hAnsi="Times New Roman" w:cs="仿宋_GB2312" w:hint="eastAsia"/>
          <w:color w:val="000000" w:themeColor="text1"/>
          <w:szCs w:val="21"/>
        </w:rPr>
        <w:t>食品安全国家标准 食品</w:t>
      </w:r>
      <w:r>
        <w:rPr>
          <w:rFonts w:ascii="仿宋_GB2312" w:eastAsia="仿宋_GB2312" w:hAnsi="Times New Roman" w:cs="仿宋_GB2312"/>
          <w:color w:val="000000" w:themeColor="text1"/>
          <w:szCs w:val="21"/>
        </w:rPr>
        <w:t>中总砷及无机砷的测定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lastRenderedPageBreak/>
        <w:t xml:space="preserve">GB 5009.12 </w:t>
      </w:r>
      <w:r>
        <w:rPr>
          <w:rFonts w:ascii="仿宋_GB2312" w:eastAsia="仿宋_GB2312" w:hAnsi="Times New Roman" w:cs="仿宋_GB2312" w:hint="eastAsia"/>
          <w:color w:val="000000" w:themeColor="text1"/>
          <w:szCs w:val="21"/>
        </w:rPr>
        <w:t>食品安全国家标准 食品</w:t>
      </w:r>
      <w:r>
        <w:rPr>
          <w:rFonts w:ascii="仿宋_GB2312" w:eastAsia="仿宋_GB2312" w:hAnsi="Times New Roman" w:cs="仿宋_GB2312"/>
          <w:color w:val="000000" w:themeColor="text1"/>
          <w:szCs w:val="21"/>
        </w:rPr>
        <w:t>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13104 </w:t>
      </w:r>
      <w:r>
        <w:rPr>
          <w:rFonts w:ascii="仿宋_GB2312" w:eastAsia="仿宋_GB2312" w:hAnsi="Times New Roman" w:cs="仿宋_GB2312"/>
          <w:color w:val="000000" w:themeColor="text1"/>
          <w:szCs w:val="21"/>
        </w:rPr>
        <w:t>食品安全国家标准</w:t>
      </w:r>
      <w:r>
        <w:rPr>
          <w:rFonts w:ascii="仿宋_GB2312" w:eastAsia="仿宋_GB2312" w:hAnsi="Times New Roman" w:cs="仿宋_GB2312" w:hint="eastAsia"/>
          <w:color w:val="000000" w:themeColor="text1"/>
          <w:szCs w:val="21"/>
        </w:rPr>
        <w:t xml:space="preserve"> </w:t>
      </w:r>
      <w:r>
        <w:rPr>
          <w:rFonts w:ascii="仿宋_GB2312" w:eastAsia="仿宋_GB2312" w:hAnsi="Times New Roman" w:cs="仿宋_GB2312"/>
          <w:color w:val="000000" w:themeColor="text1"/>
          <w:szCs w:val="21"/>
        </w:rPr>
        <w:t>食糖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GB/T 15108 </w:t>
      </w:r>
      <w:r>
        <w:rPr>
          <w:rFonts w:ascii="仿宋_GB2312" w:eastAsia="仿宋_GB2312" w:hAnsi="Times New Roman" w:cs="仿宋_GB2312"/>
          <w:color w:val="000000" w:themeColor="text1"/>
          <w:szCs w:val="21"/>
        </w:rPr>
        <w:t>原糖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QB/T 1173 </w:t>
      </w:r>
      <w:r>
        <w:rPr>
          <w:rFonts w:ascii="仿宋_GB2312" w:eastAsia="仿宋_GB2312" w:hAnsi="Times New Roman" w:cs="仿宋_GB2312"/>
          <w:color w:val="000000" w:themeColor="text1"/>
          <w:szCs w:val="21"/>
        </w:rPr>
        <w:t>单晶体冰糖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QB/T 1174 </w:t>
      </w:r>
      <w:r>
        <w:rPr>
          <w:rFonts w:ascii="仿宋_GB2312" w:eastAsia="仿宋_GB2312" w:hAnsi="Times New Roman" w:cs="仿宋_GB2312"/>
          <w:color w:val="000000" w:themeColor="text1"/>
          <w:szCs w:val="21"/>
        </w:rPr>
        <w:t>多晶体冰糖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QB/T 1214 </w:t>
      </w:r>
      <w:r>
        <w:rPr>
          <w:rFonts w:ascii="仿宋_GB2312" w:eastAsia="仿宋_GB2312" w:hAnsi="Times New Roman" w:cs="仿宋_GB2312"/>
          <w:color w:val="000000" w:themeColor="text1"/>
          <w:szCs w:val="21"/>
        </w:rPr>
        <w:t>方糖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QB/T 2343.1 </w:t>
      </w:r>
      <w:r>
        <w:rPr>
          <w:rFonts w:ascii="仿宋_GB2312" w:eastAsia="仿宋_GB2312" w:hAnsi="Times New Roman" w:cs="仿宋_GB2312"/>
          <w:color w:val="000000" w:themeColor="text1"/>
          <w:szCs w:val="21"/>
        </w:rPr>
        <w:t>赤砂糖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QB/T 2343.2 </w:t>
      </w:r>
      <w:r>
        <w:rPr>
          <w:rFonts w:ascii="仿宋_GB2312" w:eastAsia="仿宋_GB2312" w:hAnsi="Times New Roman" w:cs="仿宋_GB2312"/>
          <w:color w:val="000000" w:themeColor="text1"/>
          <w:szCs w:val="21"/>
        </w:rPr>
        <w:t>赤砂糖试验方法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QB/T 2685 </w:t>
      </w:r>
      <w:r>
        <w:rPr>
          <w:rFonts w:ascii="仿宋_GB2312" w:eastAsia="仿宋_GB2312" w:hAnsi="Times New Roman" w:cs="仿宋_GB2312"/>
          <w:color w:val="000000" w:themeColor="text1"/>
          <w:szCs w:val="21"/>
        </w:rPr>
        <w:t>冰片糖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QB/T 4092 </w:t>
      </w:r>
      <w:r>
        <w:rPr>
          <w:rFonts w:ascii="仿宋_GB2312" w:eastAsia="仿宋_GB2312" w:hAnsi="Times New Roman" w:cs="仿宋_GB2312"/>
          <w:color w:val="000000" w:themeColor="text1"/>
          <w:szCs w:val="21"/>
        </w:rPr>
        <w:t>糖霜</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QB/T 4093 </w:t>
      </w:r>
      <w:r>
        <w:rPr>
          <w:rFonts w:ascii="仿宋_GB2312" w:eastAsia="仿宋_GB2312" w:hAnsi="Times New Roman" w:cs="仿宋_GB2312"/>
          <w:color w:val="000000" w:themeColor="text1"/>
          <w:szCs w:val="21"/>
        </w:rPr>
        <w:t>液体糖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QB/T 4095 </w:t>
      </w:r>
      <w:r>
        <w:rPr>
          <w:rFonts w:ascii="仿宋_GB2312" w:eastAsia="仿宋_GB2312" w:hAnsi="Times New Roman" w:cs="仿宋_GB2312"/>
          <w:color w:val="000000" w:themeColor="text1"/>
          <w:szCs w:val="21"/>
        </w:rPr>
        <w:t>黄砂糖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QB/T 4561 </w:t>
      </w:r>
      <w:r>
        <w:rPr>
          <w:rFonts w:ascii="仿宋_GB2312" w:eastAsia="仿宋_GB2312" w:hAnsi="Times New Roman" w:cs="仿宋_GB2312"/>
          <w:color w:val="000000" w:themeColor="text1"/>
          <w:szCs w:val="21"/>
        </w:rPr>
        <w:t>红糖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QB/T 4562 </w:t>
      </w:r>
      <w:r>
        <w:rPr>
          <w:rFonts w:ascii="仿宋_GB2312" w:eastAsia="仿宋_GB2312" w:hAnsi="Times New Roman" w:cs="仿宋_GB2312"/>
          <w:color w:val="000000" w:themeColor="text1"/>
          <w:szCs w:val="21"/>
        </w:rPr>
        <w:t>块糖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QB/T 4563 </w:t>
      </w:r>
      <w:r>
        <w:rPr>
          <w:rFonts w:ascii="仿宋_GB2312" w:eastAsia="仿宋_GB2312" w:hAnsi="Times New Roman" w:cs="仿宋_GB2312"/>
          <w:color w:val="000000" w:themeColor="text1"/>
          <w:szCs w:val="21"/>
        </w:rPr>
        <w:t>金砂糖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QB/T 4564 </w:t>
      </w:r>
      <w:r>
        <w:rPr>
          <w:rFonts w:ascii="仿宋_GB2312" w:eastAsia="仿宋_GB2312" w:hAnsi="Times New Roman" w:cs="仿宋_GB2312"/>
          <w:color w:val="000000" w:themeColor="text1"/>
          <w:szCs w:val="21"/>
        </w:rPr>
        <w:t>精幼砂糖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QB/T 4565 </w:t>
      </w:r>
      <w:r>
        <w:rPr>
          <w:rFonts w:ascii="仿宋_GB2312" w:eastAsia="仿宋_GB2312" w:hAnsi="Times New Roman" w:cs="仿宋_GB2312"/>
          <w:color w:val="000000" w:themeColor="text1"/>
          <w:szCs w:val="21"/>
        </w:rPr>
        <w:t>全糖粉</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QB/T 4566 </w:t>
      </w:r>
      <w:r>
        <w:rPr>
          <w:rFonts w:ascii="仿宋_GB2312" w:eastAsia="仿宋_GB2312" w:hAnsi="Times New Roman" w:cs="仿宋_GB2312"/>
          <w:color w:val="000000" w:themeColor="text1"/>
          <w:szCs w:val="21"/>
        </w:rPr>
        <w:t>黄方糖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QB/T 4567 </w:t>
      </w:r>
      <w:r>
        <w:rPr>
          <w:rFonts w:ascii="仿宋_GB2312" w:eastAsia="仿宋_GB2312" w:hAnsi="Times New Roman" w:cs="仿宋_GB2312"/>
          <w:color w:val="000000" w:themeColor="text1"/>
          <w:szCs w:val="21"/>
        </w:rPr>
        <w:t>黑糖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4 </w:t>
      </w:r>
      <w:r>
        <w:rPr>
          <w:rFonts w:ascii="黑体" w:eastAsia="黑体" w:hAnsi="宋体" w:cs="黑体" w:hint="eastAsia"/>
          <w:b/>
          <w:color w:val="000000" w:themeColor="text1"/>
          <w:szCs w:val="21"/>
        </w:rPr>
        <w:t>抽样</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4.1 </w:t>
      </w:r>
      <w:r>
        <w:rPr>
          <w:rFonts w:ascii="仿宋_GB2312" w:eastAsia="仿宋_GB2312" w:hAnsi="Times New Roman" w:cs="仿宋_GB2312"/>
          <w:b/>
          <w:color w:val="000000" w:themeColor="text1"/>
          <w:szCs w:val="21"/>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预包装食品或非定量包装的食品、无包装食品。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4.2 </w:t>
      </w:r>
      <w:r>
        <w:rPr>
          <w:rFonts w:ascii="仿宋_GB2312" w:eastAsia="仿宋_GB2312" w:hAnsi="Times New Roman" w:cs="仿宋_GB2312"/>
          <w:b/>
          <w:color w:val="000000" w:themeColor="text1"/>
          <w:szCs w:val="21"/>
        </w:rPr>
        <w:t>抽样方法、基数及数量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生产环节抽样时，在企业的成品库房</w:t>
      </w:r>
      <w:r>
        <w:rPr>
          <w:rFonts w:ascii="仿宋_GB2312" w:eastAsia="仿宋_GB2312" w:hAnsi="Times New Roman" w:cs="仿宋_GB2312"/>
          <w:color w:val="000000" w:themeColor="text1"/>
          <w:kern w:val="0"/>
          <w:szCs w:val="21"/>
        </w:rPr>
        <w:t>，从同一批次样品堆的不同部位抽取相应数量的样品。</w:t>
      </w:r>
      <w:r>
        <w:rPr>
          <w:rFonts w:ascii="仿宋_GB2312" w:eastAsia="仿宋_GB2312" w:hAnsi="Times New Roman" w:cs="仿宋_GB2312"/>
          <w:color w:val="000000" w:themeColor="text1"/>
          <w:szCs w:val="21"/>
        </w:rPr>
        <w:t>抽取样品量不少于</w:t>
      </w:r>
      <w:r>
        <w:rPr>
          <w:rFonts w:ascii="Times New Roman" w:eastAsia="仿宋_GB2312" w:hAnsi="Times New Roman"/>
          <w:color w:val="000000" w:themeColor="text1"/>
          <w:szCs w:val="21"/>
        </w:rPr>
        <w:t>4</w:t>
      </w:r>
      <w:r>
        <w:rPr>
          <w:rFonts w:ascii="仿宋_GB2312" w:eastAsia="仿宋_GB2312" w:hAnsi="Times New Roman" w:cs="仿宋_GB2312"/>
          <w:color w:val="000000" w:themeColor="text1"/>
          <w:szCs w:val="21"/>
        </w:rPr>
        <w:t>个独立包装，总量不得少于</w:t>
      </w:r>
      <w:r>
        <w:rPr>
          <w:rFonts w:ascii="Times New Roman" w:eastAsia="仿宋_GB2312" w:hAnsi="Times New Roman"/>
          <w:color w:val="000000" w:themeColor="text1"/>
          <w:szCs w:val="21"/>
        </w:rPr>
        <w:t>2kg</w:t>
      </w:r>
      <w:r>
        <w:rPr>
          <w:rFonts w:ascii="仿宋_GB2312" w:eastAsia="仿宋_GB2312" w:hAnsi="Times New Roman" w:cs="仿宋_GB2312"/>
          <w:color w:val="000000" w:themeColor="text1"/>
          <w:szCs w:val="21"/>
        </w:rPr>
        <w:t>。抽取大包装食品（净含量</w:t>
      </w:r>
      <w:r>
        <w:rPr>
          <w:rFonts w:ascii="Times New Roman" w:eastAsia="仿宋_GB2312" w:hAnsi="Times New Roman"/>
          <w:color w:val="000000" w:themeColor="text1"/>
          <w:szCs w:val="21"/>
        </w:rPr>
        <w:t>≥10kg</w:t>
      </w:r>
      <w:r>
        <w:rPr>
          <w:rFonts w:ascii="仿宋_GB2312" w:eastAsia="仿宋_GB2312" w:hAnsi="Times New Roman" w:cs="仿宋_GB2312"/>
          <w:color w:val="000000" w:themeColor="text1"/>
          <w:szCs w:val="21"/>
        </w:rPr>
        <w:t>）时可进行分装取样，从同一批次的</w:t>
      </w:r>
      <w:r>
        <w:rPr>
          <w:rFonts w:ascii="Times New Roman" w:eastAsia="仿宋_GB2312" w:hAnsi="Times New Roman"/>
          <w:color w:val="000000" w:themeColor="text1"/>
          <w:szCs w:val="21"/>
        </w:rPr>
        <w:t>4</w:t>
      </w:r>
      <w:r>
        <w:rPr>
          <w:rFonts w:ascii="仿宋_GB2312" w:eastAsia="仿宋_GB2312" w:hAnsi="Times New Roman" w:cs="仿宋_GB2312"/>
          <w:color w:val="000000" w:themeColor="text1"/>
          <w:szCs w:val="21"/>
        </w:rPr>
        <w:t>个或</w:t>
      </w:r>
      <w:r>
        <w:rPr>
          <w:rFonts w:ascii="Times New Roman" w:eastAsia="仿宋_GB2312" w:hAnsi="Times New Roman"/>
          <w:color w:val="000000" w:themeColor="text1"/>
          <w:szCs w:val="21"/>
        </w:rPr>
        <w:t>4</w:t>
      </w:r>
      <w:r>
        <w:rPr>
          <w:rFonts w:ascii="仿宋_GB2312" w:eastAsia="仿宋_GB2312" w:hAnsi="Times New Roman" w:cs="仿宋_GB2312"/>
          <w:color w:val="000000" w:themeColor="text1"/>
          <w:szCs w:val="21"/>
        </w:rPr>
        <w:t>个以上的大包装食品中扦取样品，扦取的样品混合均匀，抽取样品量不少于</w:t>
      </w:r>
      <w:r>
        <w:rPr>
          <w:rFonts w:ascii="Times New Roman" w:eastAsia="仿宋_GB2312" w:hAnsi="Times New Roman"/>
          <w:color w:val="000000" w:themeColor="text1"/>
          <w:szCs w:val="21"/>
        </w:rPr>
        <w:t>2kg</w:t>
      </w:r>
      <w:r>
        <w:rPr>
          <w:rFonts w:ascii="仿宋_GB2312" w:eastAsia="仿宋_GB2312" w:hAnsi="Times New Roman" w:cs="仿宋_GB2312"/>
          <w:color w:val="000000" w:themeColor="text1"/>
          <w:szCs w:val="21"/>
        </w:rPr>
        <w:t>。</w:t>
      </w:r>
    </w:p>
    <w:p w:rsidR="00DC21E8" w:rsidRDefault="00E111C2">
      <w:pPr>
        <w:overflowPunct w:val="0"/>
        <w:topLinePunct/>
        <w:snapToGrid w:val="0"/>
        <w:spacing w:line="360" w:lineRule="exact"/>
        <w:ind w:firstLineChars="200" w:firstLine="420"/>
        <w:rPr>
          <w:rFonts w:ascii="仿宋_GB2312" w:eastAsia="仿宋_GB2312" w:hAnsi="Times New Roman" w:cs="仿宋_GB2312"/>
          <w:color w:val="000000" w:themeColor="text1"/>
          <w:szCs w:val="21"/>
        </w:rPr>
      </w:pPr>
      <w:r>
        <w:rPr>
          <w:rFonts w:ascii="仿宋_GB2312" w:eastAsia="仿宋_GB2312" w:hAnsi="Times New Roman" w:cs="仿宋_GB2312" w:hint="eastAsia"/>
          <w:color w:val="000000" w:themeColor="text1"/>
          <w:szCs w:val="21"/>
        </w:rPr>
        <w:t>流通</w:t>
      </w:r>
      <w:r>
        <w:rPr>
          <w:rFonts w:ascii="仿宋_GB2312" w:eastAsia="仿宋_GB2312" w:hAnsi="Times New Roman" w:cs="仿宋_GB2312"/>
          <w:color w:val="000000" w:themeColor="text1"/>
          <w:szCs w:val="21"/>
        </w:rPr>
        <w:t>环节抽样时，在货架、柜台、库房或网络食品经营平台抽取同一批次待销产品，抽取样品量原则上同生产环节。</w:t>
      </w:r>
    </w:p>
    <w:p w:rsidR="00DC21E8" w:rsidRDefault="00E111C2">
      <w:pPr>
        <w:overflowPunct w:val="0"/>
        <w:topLinePunct/>
        <w:snapToGrid w:val="0"/>
        <w:spacing w:line="360" w:lineRule="exact"/>
        <w:ind w:firstLineChars="200" w:firstLine="420"/>
        <w:rPr>
          <w:rFonts w:ascii="仿宋_GB2312" w:eastAsia="仿宋_GB2312" w:hAnsi="Times New Roman" w:cs="仿宋_GB2312"/>
          <w:color w:val="000000" w:themeColor="text1"/>
          <w:szCs w:val="21"/>
        </w:rPr>
      </w:pPr>
      <w:r>
        <w:rPr>
          <w:rFonts w:ascii="仿宋_GB2312" w:eastAsia="仿宋_GB2312" w:hAnsi="Times New Roman" w:cs="仿宋_GB2312"/>
          <w:color w:val="000000" w:themeColor="text1"/>
          <w:szCs w:val="21"/>
        </w:rPr>
        <w:t>餐饮环节抽样时，抽取同一批次待销或使用的产品，应抽取完整包装产品，如需从大包装中抽取样品，应从完整大包装中抽取样品，抽取样品量原则上同生产环节。</w:t>
      </w:r>
    </w:p>
    <w:p w:rsidR="00DC21E8" w:rsidRDefault="00E111C2">
      <w:pPr>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抽取无包装食品时，从盛装容器不同部位采集适量样品混合成所抽取样品，样品数量不少于</w:t>
      </w:r>
      <w:r>
        <w:rPr>
          <w:rFonts w:ascii="Times New Roman" w:eastAsia="仿宋_GB2312" w:hAnsi="Times New Roman"/>
          <w:color w:val="000000" w:themeColor="text1"/>
          <w:szCs w:val="21"/>
        </w:rPr>
        <w:t>2kg</w:t>
      </w:r>
      <w:r>
        <w:rPr>
          <w:rFonts w:ascii="仿宋_GB2312" w:eastAsia="仿宋_GB2312" w:hAnsi="Times New Roman" w:cs="仿宋_GB2312"/>
          <w:color w:val="000000" w:themeColor="text1"/>
          <w:szCs w:val="2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所抽取样品分成</w:t>
      </w:r>
      <w:r>
        <w:rPr>
          <w:rFonts w:ascii="Times New Roman" w:eastAsia="仿宋_GB2312" w:hAnsi="Times New Roman"/>
          <w:color w:val="000000" w:themeColor="text1"/>
          <w:szCs w:val="21"/>
        </w:rPr>
        <w:t>2</w:t>
      </w:r>
      <w:r>
        <w:rPr>
          <w:rFonts w:ascii="仿宋_GB2312" w:eastAsia="仿宋_GB2312" w:hAnsi="Times New Roman" w:cs="仿宋_GB2312"/>
          <w:color w:val="000000" w:themeColor="text1"/>
          <w:szCs w:val="21"/>
        </w:rPr>
        <w:t>份，约</w:t>
      </w:r>
      <w:r>
        <w:rPr>
          <w:rFonts w:ascii="Times New Roman" w:eastAsia="仿宋_GB2312" w:hAnsi="Times New Roman"/>
          <w:color w:val="000000" w:themeColor="text1"/>
          <w:szCs w:val="21"/>
        </w:rPr>
        <w:t>3/4</w:t>
      </w:r>
      <w:r>
        <w:rPr>
          <w:rFonts w:ascii="仿宋_GB2312" w:eastAsia="仿宋_GB2312" w:hAnsi="Times New Roman" w:cs="仿宋_GB2312"/>
          <w:color w:val="000000" w:themeColor="text1"/>
          <w:szCs w:val="21"/>
        </w:rPr>
        <w:t>为检验样品，约</w:t>
      </w:r>
      <w:r>
        <w:rPr>
          <w:rFonts w:ascii="Times New Roman" w:eastAsia="仿宋_GB2312" w:hAnsi="Times New Roman"/>
          <w:color w:val="000000" w:themeColor="text1"/>
          <w:szCs w:val="21"/>
        </w:rPr>
        <w:t>1/4</w:t>
      </w:r>
      <w:r>
        <w:rPr>
          <w:rFonts w:ascii="仿宋_GB2312" w:eastAsia="仿宋_GB2312" w:hAnsi="Times New Roman" w:cs="仿宋_GB2312"/>
          <w:color w:val="000000" w:themeColor="text1"/>
          <w:szCs w:val="21"/>
        </w:rPr>
        <w:t>为复检备份样品（备份样品封存在承检机</w:t>
      </w:r>
      <w:r>
        <w:rPr>
          <w:rFonts w:ascii="仿宋_GB2312" w:eastAsia="仿宋_GB2312" w:hAnsi="Times New Roman" w:cs="仿宋_GB2312"/>
          <w:color w:val="000000" w:themeColor="text1"/>
          <w:szCs w:val="21"/>
        </w:rPr>
        <w:lastRenderedPageBreak/>
        <w:t>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注：在本细则的规定中，检验机构在检验过程中自行对检验结果进行复验时所采用的样品，应为抽取的检验样品，不得采用复检备份样品。</w:t>
      </w: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4.3 </w:t>
      </w:r>
      <w:r>
        <w:rPr>
          <w:rFonts w:ascii="仿宋_GB2312" w:eastAsia="仿宋_GB2312" w:hAnsi="Times New Roman" w:cs="仿宋_GB2312"/>
          <w:b/>
          <w:color w:val="000000" w:themeColor="text1"/>
          <w:szCs w:val="21"/>
        </w:rPr>
        <w:t>抽样单</w:t>
      </w:r>
    </w:p>
    <w:p w:rsidR="00DC21E8" w:rsidRDefault="00E111C2" w:rsidP="00C867C2">
      <w:pPr>
        <w:overflowPunct w:val="0"/>
        <w:topLinePunct/>
        <w:snapToGrid w:val="0"/>
        <w:spacing w:beforeLines="50" w:afterLines="50"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应按有关规定填写抽样单，并记录所抽产品及生产经营企业相关信息。</w:t>
      </w: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4.4 </w:t>
      </w:r>
      <w:r>
        <w:rPr>
          <w:rFonts w:ascii="仿宋_GB2312" w:eastAsia="仿宋_GB2312" w:hAnsi="Times New Roman" w:cs="仿宋_GB2312"/>
          <w:b/>
          <w:color w:val="000000" w:themeColor="text1"/>
          <w:szCs w:val="21"/>
        </w:rPr>
        <w:t>封样和样品运输、贮存</w:t>
      </w:r>
    </w:p>
    <w:p w:rsidR="00DC21E8" w:rsidRDefault="00E111C2" w:rsidP="00C867C2">
      <w:pPr>
        <w:overflowPunct w:val="0"/>
        <w:topLinePunct/>
        <w:snapToGrid w:val="0"/>
        <w:spacing w:beforeLines="50" w:afterLines="50"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C867C2">
      <w:pPr>
        <w:overflowPunct w:val="0"/>
        <w:topLinePunct/>
        <w:snapToGrid w:val="0"/>
        <w:spacing w:beforeLines="50" w:afterLines="50" w:line="36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5 </w:t>
      </w:r>
      <w:r>
        <w:rPr>
          <w:rFonts w:ascii="黑体" w:eastAsia="黑体" w:hAnsi="宋体" w:cs="黑体" w:hint="eastAsia"/>
          <w:b/>
          <w:color w:val="000000" w:themeColor="text1"/>
          <w:szCs w:val="2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5.1 </w:t>
      </w:r>
      <w:r>
        <w:rPr>
          <w:rFonts w:ascii="仿宋_GB2312" w:eastAsia="仿宋_GB2312" w:hAnsi="Times New Roman" w:cs="仿宋_GB2312"/>
          <w:b/>
          <w:color w:val="000000" w:themeColor="text1"/>
          <w:szCs w:val="2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5.1.1 </w:t>
      </w:r>
      <w:r>
        <w:rPr>
          <w:rFonts w:ascii="仿宋_GB2312" w:eastAsia="仿宋_GB2312" w:hAnsi="Times New Roman" w:cs="仿宋_GB2312"/>
          <w:color w:val="000000" w:themeColor="text1"/>
          <w:szCs w:val="21"/>
        </w:rPr>
        <w:t>白砂糖、精幼砂糖检验项目见表</w:t>
      </w:r>
      <w:r>
        <w:rPr>
          <w:rFonts w:ascii="Times New Roman" w:eastAsia="仿宋_GB2312" w:hAnsi="Times New Roman"/>
          <w:color w:val="000000" w:themeColor="text1"/>
          <w:szCs w:val="21"/>
        </w:rPr>
        <w:t>21-1</w:t>
      </w:r>
      <w:r>
        <w:rPr>
          <w:rFonts w:ascii="仿宋_GB2312" w:eastAsia="仿宋_GB2312" w:hAnsi="Times New Roman" w:cs="仿宋_GB2312"/>
          <w:color w:val="000000" w:themeColor="text1"/>
          <w:szCs w:val="2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szCs w:val="21"/>
        </w:rPr>
      </w:pPr>
      <w:r>
        <w:rPr>
          <w:rFonts w:ascii="黑体" w:eastAsia="黑体" w:hAnsi="宋体" w:cs="黑体" w:hint="eastAsia"/>
          <w:color w:val="000000" w:themeColor="text1"/>
          <w:szCs w:val="21"/>
        </w:rPr>
        <w:t>表</w:t>
      </w:r>
      <w:r>
        <w:rPr>
          <w:rFonts w:ascii="Times New Roman" w:eastAsia="黑体" w:hAnsi="Times New Roman"/>
          <w:color w:val="000000" w:themeColor="text1"/>
          <w:szCs w:val="21"/>
        </w:rPr>
        <w:t xml:space="preserve">21-1 </w:t>
      </w:r>
      <w:r>
        <w:rPr>
          <w:rFonts w:ascii="黑体" w:eastAsia="黑体" w:hAnsi="宋体" w:cs="黑体" w:hint="eastAsia"/>
          <w:color w:val="000000" w:themeColor="text1"/>
          <w:szCs w:val="21"/>
        </w:rPr>
        <w:t>白砂糖、精幼砂糖检验项目</w:t>
      </w:r>
    </w:p>
    <w:tbl>
      <w:tblPr>
        <w:tblW w:w="8307" w:type="dxa"/>
        <w:jc w:val="center"/>
        <w:tblLayout w:type="fixed"/>
        <w:tblLook w:val="04A0"/>
      </w:tblPr>
      <w:tblGrid>
        <w:gridCol w:w="816"/>
        <w:gridCol w:w="3126"/>
        <w:gridCol w:w="2654"/>
        <w:gridCol w:w="1711"/>
      </w:tblGrid>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napToGrid w:val="0"/>
              <w:spacing w:line="38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序号</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8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检验项目</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8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依据法律法规或标准</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8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蔗糖分</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317</w:t>
            </w:r>
          </w:p>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4564</w:t>
            </w:r>
          </w:p>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317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还原糖分</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317</w:t>
            </w:r>
          </w:p>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4564</w:t>
            </w:r>
          </w:p>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317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色值</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317</w:t>
            </w:r>
          </w:p>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4564</w:t>
            </w:r>
          </w:p>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317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4</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总砷（以</w:t>
            </w:r>
            <w:r>
              <w:rPr>
                <w:rFonts w:ascii="Times New Roman" w:eastAsia="仿宋_GB2312" w:hAnsi="Times New Roman"/>
                <w:color w:val="000000" w:themeColor="text1"/>
                <w:szCs w:val="21"/>
              </w:rPr>
              <w:t>As</w:t>
            </w:r>
            <w:r>
              <w:rPr>
                <w:rFonts w:ascii="仿宋_GB2312" w:eastAsia="仿宋_GB2312" w:hAnsi="Times New Roman" w:cs="仿宋_GB2312"/>
                <w:color w:val="000000" w:themeColor="text1"/>
                <w:szCs w:val="21"/>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5</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铅（以</w:t>
            </w:r>
            <w:r>
              <w:rPr>
                <w:rFonts w:ascii="Times New Roman" w:eastAsia="仿宋_GB2312" w:hAnsi="Times New Roman"/>
                <w:color w:val="000000" w:themeColor="text1"/>
                <w:szCs w:val="21"/>
              </w:rPr>
              <w:t>Pb</w:t>
            </w:r>
            <w:r>
              <w:rPr>
                <w:rFonts w:ascii="仿宋_GB2312" w:eastAsia="仿宋_GB2312" w:hAnsi="Times New Roman" w:cs="仿宋_GB2312"/>
                <w:color w:val="000000" w:themeColor="text1"/>
                <w:szCs w:val="21"/>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6</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螨</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13104</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13104</w:t>
            </w:r>
          </w:p>
        </w:tc>
      </w:tr>
    </w:tbl>
    <w:p w:rsidR="00DC21E8" w:rsidRDefault="00DC21E8">
      <w:pPr>
        <w:pStyle w:val="a8"/>
        <w:widowControl/>
        <w:rPr>
          <w:rFonts w:ascii="Times New Roman" w:hAnsi="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5.1.2 </w:t>
      </w:r>
      <w:r>
        <w:rPr>
          <w:rFonts w:ascii="仿宋_GB2312" w:eastAsia="仿宋_GB2312" w:hAnsi="Times New Roman" w:cs="仿宋_GB2312"/>
          <w:color w:val="000000" w:themeColor="text1"/>
          <w:szCs w:val="21"/>
        </w:rPr>
        <w:t>绵白糖检验项目见表</w:t>
      </w:r>
      <w:r>
        <w:rPr>
          <w:rFonts w:ascii="Times New Roman" w:eastAsia="仿宋_GB2312" w:hAnsi="Times New Roman"/>
          <w:color w:val="000000" w:themeColor="text1"/>
          <w:szCs w:val="21"/>
        </w:rPr>
        <w:t>21-2</w:t>
      </w:r>
      <w:r>
        <w:rPr>
          <w:rFonts w:ascii="仿宋_GB2312" w:eastAsia="仿宋_GB2312" w:hAnsi="Times New Roman" w:cs="仿宋_GB2312"/>
          <w:color w:val="000000" w:themeColor="text1"/>
          <w:szCs w:val="21"/>
        </w:rPr>
        <w:t>。</w:t>
      </w:r>
    </w:p>
    <w:p w:rsidR="00DC21E8" w:rsidRDefault="00DC21E8" w:rsidP="00C867C2">
      <w:pPr>
        <w:overflowPunct w:val="0"/>
        <w:topLinePunct/>
        <w:spacing w:beforeLines="50" w:line="360" w:lineRule="exact"/>
        <w:jc w:val="center"/>
        <w:rPr>
          <w:rFonts w:ascii="黑体" w:eastAsia="黑体" w:hAnsi="宋体" w:cs="黑体"/>
          <w:color w:val="000000" w:themeColor="text1"/>
          <w:szCs w:val="21"/>
        </w:rPr>
      </w:pPr>
    </w:p>
    <w:p w:rsidR="00DC21E8" w:rsidRDefault="00E111C2" w:rsidP="00C867C2">
      <w:pPr>
        <w:overflowPunct w:val="0"/>
        <w:topLinePunct/>
        <w:spacing w:beforeLines="50" w:afterLines="50" w:line="360" w:lineRule="exact"/>
        <w:jc w:val="center"/>
        <w:rPr>
          <w:rFonts w:ascii="Times New Roman" w:eastAsia="仿宋" w:hAnsi="Times New Roman"/>
          <w:color w:val="000000" w:themeColor="text1"/>
          <w:szCs w:val="21"/>
        </w:rPr>
      </w:pPr>
      <w:r>
        <w:rPr>
          <w:rFonts w:ascii="黑体" w:eastAsia="黑体" w:hAnsi="宋体" w:cs="黑体" w:hint="eastAsia"/>
          <w:color w:val="000000" w:themeColor="text1"/>
          <w:szCs w:val="21"/>
        </w:rPr>
        <w:lastRenderedPageBreak/>
        <w:t>表</w:t>
      </w:r>
      <w:r>
        <w:rPr>
          <w:rFonts w:ascii="Times New Roman" w:eastAsia="黑体" w:hAnsi="Times New Roman"/>
          <w:color w:val="000000" w:themeColor="text1"/>
          <w:szCs w:val="21"/>
        </w:rPr>
        <w:t xml:space="preserve">21-2 </w:t>
      </w:r>
      <w:r>
        <w:rPr>
          <w:rFonts w:ascii="黑体" w:eastAsia="黑体" w:hAnsi="宋体" w:cs="黑体" w:hint="eastAsia"/>
          <w:color w:val="000000" w:themeColor="text1"/>
          <w:szCs w:val="21"/>
        </w:rPr>
        <w:t>绵白糖检验项目</w:t>
      </w:r>
    </w:p>
    <w:tbl>
      <w:tblPr>
        <w:tblW w:w="8307" w:type="dxa"/>
        <w:jc w:val="center"/>
        <w:tblLayout w:type="fixed"/>
        <w:tblLook w:val="04A0"/>
      </w:tblPr>
      <w:tblGrid>
        <w:gridCol w:w="816"/>
        <w:gridCol w:w="3126"/>
        <w:gridCol w:w="2654"/>
        <w:gridCol w:w="1711"/>
      </w:tblGrid>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序号</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检验项目</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依据法律法规或标准</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总糖分</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1445</w:t>
            </w:r>
          </w:p>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1445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还原糖分</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1445</w:t>
            </w:r>
          </w:p>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1445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色值</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1445</w:t>
            </w:r>
          </w:p>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1445</w:t>
            </w:r>
          </w:p>
        </w:tc>
      </w:tr>
      <w:tr w:rsidR="00DC21E8">
        <w:trPr>
          <w:cantSplit/>
          <w:trHeight w:val="470"/>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4</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总砷（以</w:t>
            </w:r>
            <w:r>
              <w:rPr>
                <w:rFonts w:ascii="Times New Roman" w:eastAsia="仿宋_GB2312" w:hAnsi="Times New Roman"/>
                <w:color w:val="000000" w:themeColor="text1"/>
                <w:szCs w:val="21"/>
              </w:rPr>
              <w:t>As</w:t>
            </w:r>
            <w:r>
              <w:rPr>
                <w:rFonts w:ascii="Times New Roman" w:eastAsia="仿宋_GB2312" w:hAnsi="Times New Roman"/>
                <w:color w:val="000000" w:themeColor="text1"/>
                <w:szCs w:val="21"/>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5009.11</w:t>
            </w:r>
          </w:p>
        </w:tc>
      </w:tr>
      <w:tr w:rsidR="00DC21E8">
        <w:trPr>
          <w:cantSplit/>
          <w:trHeight w:val="460"/>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5</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铅（以</w:t>
            </w:r>
            <w:r>
              <w:rPr>
                <w:rFonts w:ascii="Times New Roman" w:eastAsia="仿宋_GB2312" w:hAnsi="Times New Roman"/>
                <w:color w:val="000000" w:themeColor="text1"/>
                <w:szCs w:val="21"/>
              </w:rPr>
              <w:t>Pb</w:t>
            </w:r>
            <w:r>
              <w:rPr>
                <w:rFonts w:ascii="Times New Roman" w:eastAsia="仿宋_GB2312" w:hAnsi="Times New Roman"/>
                <w:color w:val="000000" w:themeColor="text1"/>
                <w:szCs w:val="21"/>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5009.12</w:t>
            </w:r>
          </w:p>
        </w:tc>
      </w:tr>
      <w:tr w:rsidR="00DC21E8">
        <w:trPr>
          <w:cantSplit/>
          <w:trHeight w:val="578"/>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6</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螨</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13104</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13104</w:t>
            </w:r>
          </w:p>
        </w:tc>
      </w:tr>
    </w:tbl>
    <w:p w:rsidR="00DC21E8" w:rsidRDefault="00DC21E8">
      <w:pPr>
        <w:pStyle w:val="a8"/>
        <w:widowControl/>
        <w:rPr>
          <w:rFonts w:ascii="Times New Roman" w:hAnsi="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5.1.3 </w:t>
      </w:r>
      <w:r>
        <w:rPr>
          <w:rFonts w:ascii="仿宋_GB2312" w:eastAsia="仿宋_GB2312" w:hAnsi="Times New Roman" w:cs="仿宋_GB2312"/>
          <w:color w:val="000000" w:themeColor="text1"/>
          <w:szCs w:val="21"/>
        </w:rPr>
        <w:t>赤砂糖检验项目见表</w:t>
      </w:r>
      <w:r>
        <w:rPr>
          <w:rFonts w:ascii="Times New Roman" w:eastAsia="仿宋_GB2312" w:hAnsi="Times New Roman"/>
          <w:color w:val="000000" w:themeColor="text1"/>
          <w:szCs w:val="21"/>
        </w:rPr>
        <w:t>21-3</w:t>
      </w:r>
      <w:r>
        <w:rPr>
          <w:rFonts w:ascii="仿宋_GB2312" w:eastAsia="仿宋_GB2312" w:hAnsi="Times New Roman" w:cs="仿宋_GB2312"/>
          <w:color w:val="000000" w:themeColor="text1"/>
          <w:szCs w:val="21"/>
        </w:rPr>
        <w:t>。</w:t>
      </w:r>
    </w:p>
    <w:p w:rsidR="00DC21E8" w:rsidRDefault="00E111C2" w:rsidP="00C867C2">
      <w:pPr>
        <w:overflowPunct w:val="0"/>
        <w:topLinePunct/>
        <w:spacing w:beforeLines="50" w:afterLines="50" w:line="360" w:lineRule="exact"/>
        <w:jc w:val="center"/>
        <w:rPr>
          <w:rFonts w:ascii="Times New Roman" w:eastAsia="仿宋" w:hAnsi="Times New Roman"/>
          <w:color w:val="000000" w:themeColor="text1"/>
          <w:szCs w:val="21"/>
        </w:rPr>
      </w:pPr>
      <w:r>
        <w:rPr>
          <w:rFonts w:ascii="黑体" w:eastAsia="黑体" w:hAnsi="宋体" w:cs="黑体" w:hint="eastAsia"/>
          <w:color w:val="000000" w:themeColor="text1"/>
          <w:szCs w:val="21"/>
        </w:rPr>
        <w:t>表</w:t>
      </w:r>
      <w:r>
        <w:rPr>
          <w:rFonts w:ascii="Times New Roman" w:eastAsia="黑体" w:hAnsi="Times New Roman"/>
          <w:color w:val="000000" w:themeColor="text1"/>
          <w:szCs w:val="21"/>
        </w:rPr>
        <w:t xml:space="preserve">21-3 </w:t>
      </w:r>
      <w:r>
        <w:rPr>
          <w:rFonts w:ascii="黑体" w:eastAsia="黑体" w:hAnsi="宋体" w:cs="黑体" w:hint="eastAsia"/>
          <w:color w:val="000000" w:themeColor="text1"/>
          <w:szCs w:val="21"/>
        </w:rPr>
        <w:t>赤砂糖检验项目</w:t>
      </w:r>
    </w:p>
    <w:tbl>
      <w:tblPr>
        <w:tblW w:w="8307" w:type="dxa"/>
        <w:jc w:val="center"/>
        <w:tblLayout w:type="fixed"/>
        <w:tblLook w:val="04A0"/>
      </w:tblPr>
      <w:tblGrid>
        <w:gridCol w:w="816"/>
        <w:gridCol w:w="3126"/>
        <w:gridCol w:w="2654"/>
        <w:gridCol w:w="1711"/>
      </w:tblGrid>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序号</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检验项目</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依据法律法规或标准</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总糖分</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2343.1</w:t>
            </w:r>
          </w:p>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2343.2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不溶于水杂质</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2343.1</w:t>
            </w:r>
          </w:p>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2343.2</w:t>
            </w:r>
          </w:p>
        </w:tc>
      </w:tr>
      <w:tr w:rsidR="00DC21E8">
        <w:trPr>
          <w:cantSplit/>
          <w:trHeight w:val="496"/>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总砷（以</w:t>
            </w:r>
            <w:r>
              <w:rPr>
                <w:rFonts w:ascii="Times New Roman" w:eastAsia="仿宋_GB2312" w:hAnsi="Times New Roman"/>
                <w:color w:val="000000" w:themeColor="text1"/>
                <w:szCs w:val="21"/>
              </w:rPr>
              <w:t>As</w:t>
            </w:r>
            <w:r>
              <w:rPr>
                <w:rFonts w:ascii="Times New Roman" w:eastAsia="仿宋_GB2312" w:hAnsi="Times New Roman"/>
                <w:color w:val="000000" w:themeColor="text1"/>
                <w:szCs w:val="21"/>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5009.11</w:t>
            </w:r>
          </w:p>
        </w:tc>
      </w:tr>
      <w:tr w:rsidR="00DC21E8">
        <w:trPr>
          <w:cantSplit/>
          <w:trHeight w:val="470"/>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4</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铅（以</w:t>
            </w:r>
            <w:r>
              <w:rPr>
                <w:rFonts w:ascii="Times New Roman" w:eastAsia="仿宋_GB2312" w:hAnsi="Times New Roman"/>
                <w:color w:val="000000" w:themeColor="text1"/>
                <w:szCs w:val="21"/>
              </w:rPr>
              <w:t>Pb</w:t>
            </w:r>
            <w:r>
              <w:rPr>
                <w:rFonts w:ascii="Times New Roman" w:eastAsia="仿宋_GB2312" w:hAnsi="Times New Roman"/>
                <w:color w:val="000000" w:themeColor="text1"/>
                <w:szCs w:val="21"/>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5009.12</w:t>
            </w:r>
          </w:p>
        </w:tc>
      </w:tr>
      <w:tr w:rsidR="00DC21E8">
        <w:trPr>
          <w:cantSplit/>
          <w:trHeight w:val="466"/>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5</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螨</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13104</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13104</w:t>
            </w:r>
          </w:p>
        </w:tc>
      </w:tr>
    </w:tbl>
    <w:p w:rsidR="00DC21E8" w:rsidRDefault="00DC21E8">
      <w:pPr>
        <w:pStyle w:val="a8"/>
        <w:widowControl/>
        <w:rPr>
          <w:rFonts w:ascii="Times New Roman" w:hAnsi="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5.1.4 </w:t>
      </w:r>
      <w:r>
        <w:rPr>
          <w:rFonts w:ascii="仿宋_GB2312" w:eastAsia="仿宋_GB2312" w:hAnsi="Times New Roman" w:cs="仿宋_GB2312"/>
          <w:color w:val="000000" w:themeColor="text1"/>
          <w:szCs w:val="21"/>
        </w:rPr>
        <w:t>红糖检验项目见表</w:t>
      </w:r>
      <w:r>
        <w:rPr>
          <w:rFonts w:ascii="Times New Roman" w:eastAsia="仿宋_GB2312" w:hAnsi="Times New Roman"/>
          <w:color w:val="000000" w:themeColor="text1"/>
          <w:szCs w:val="21"/>
        </w:rPr>
        <w:t>21-4</w:t>
      </w:r>
      <w:r>
        <w:rPr>
          <w:rFonts w:ascii="仿宋_GB2312" w:eastAsia="仿宋_GB2312" w:hAnsi="Times New Roman" w:cs="仿宋_GB2312"/>
          <w:color w:val="000000" w:themeColor="text1"/>
          <w:szCs w:val="21"/>
        </w:rPr>
        <w:t>。</w:t>
      </w:r>
    </w:p>
    <w:p w:rsidR="00DC21E8" w:rsidRDefault="00E111C2" w:rsidP="00C867C2">
      <w:pPr>
        <w:overflowPunct w:val="0"/>
        <w:topLinePunct/>
        <w:spacing w:beforeLines="50" w:afterLines="50" w:line="360" w:lineRule="exact"/>
        <w:jc w:val="center"/>
        <w:rPr>
          <w:rFonts w:ascii="Times New Roman" w:eastAsia="仿宋" w:hAnsi="Times New Roman"/>
          <w:color w:val="000000" w:themeColor="text1"/>
          <w:szCs w:val="21"/>
        </w:rPr>
      </w:pPr>
      <w:r>
        <w:rPr>
          <w:rFonts w:ascii="黑体" w:eastAsia="黑体" w:hAnsi="宋体" w:cs="黑体" w:hint="eastAsia"/>
          <w:color w:val="000000" w:themeColor="text1"/>
          <w:szCs w:val="21"/>
        </w:rPr>
        <w:t>表</w:t>
      </w:r>
      <w:r>
        <w:rPr>
          <w:rFonts w:ascii="Times New Roman" w:eastAsia="黑体" w:hAnsi="Times New Roman"/>
          <w:color w:val="000000" w:themeColor="text1"/>
          <w:szCs w:val="21"/>
        </w:rPr>
        <w:t xml:space="preserve">21-4 </w:t>
      </w:r>
      <w:r>
        <w:rPr>
          <w:rFonts w:ascii="黑体" w:eastAsia="黑体" w:hAnsi="宋体" w:cs="黑体" w:hint="eastAsia"/>
          <w:color w:val="000000" w:themeColor="text1"/>
          <w:szCs w:val="21"/>
        </w:rPr>
        <w:t>红糖检验项目</w:t>
      </w:r>
    </w:p>
    <w:tbl>
      <w:tblPr>
        <w:tblW w:w="8307" w:type="dxa"/>
        <w:jc w:val="center"/>
        <w:tblLayout w:type="fixed"/>
        <w:tblLook w:val="04A0"/>
      </w:tblPr>
      <w:tblGrid>
        <w:gridCol w:w="816"/>
        <w:gridCol w:w="3126"/>
        <w:gridCol w:w="2654"/>
        <w:gridCol w:w="1711"/>
      </w:tblGrid>
      <w:tr w:rsidR="00DC21E8">
        <w:trPr>
          <w:cantSplit/>
          <w:trHeight w:val="54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序号</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检验项目</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依据法律法规或标准</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检测方法</w:t>
            </w:r>
          </w:p>
        </w:tc>
      </w:tr>
      <w:tr w:rsidR="00DC21E8">
        <w:trPr>
          <w:cantSplit/>
          <w:trHeight w:val="708"/>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总糖分</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4561</w:t>
            </w:r>
          </w:p>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2343.2</w:t>
            </w:r>
          </w:p>
        </w:tc>
      </w:tr>
      <w:tr w:rsidR="00DC21E8">
        <w:trPr>
          <w:cantSplit/>
          <w:trHeight w:val="695"/>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不溶于水杂质</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4561</w:t>
            </w:r>
          </w:p>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2343.2</w:t>
            </w:r>
          </w:p>
        </w:tc>
      </w:tr>
      <w:tr w:rsidR="00DC21E8">
        <w:trPr>
          <w:cantSplit/>
          <w:trHeight w:val="46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总砷（以</w:t>
            </w:r>
            <w:r>
              <w:rPr>
                <w:rFonts w:ascii="Times New Roman" w:eastAsia="仿宋_GB2312" w:hAnsi="Times New Roman"/>
                <w:color w:val="000000" w:themeColor="text1"/>
                <w:szCs w:val="21"/>
              </w:rPr>
              <w:t>As</w:t>
            </w:r>
            <w:r>
              <w:rPr>
                <w:rFonts w:ascii="Times New Roman" w:eastAsia="仿宋_GB2312" w:hAnsi="Times New Roman"/>
                <w:color w:val="000000" w:themeColor="text1"/>
                <w:szCs w:val="21"/>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5009.11</w:t>
            </w:r>
          </w:p>
        </w:tc>
      </w:tr>
      <w:tr w:rsidR="00DC21E8">
        <w:trPr>
          <w:cantSplit/>
          <w:trHeight w:val="501"/>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4</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铅（以</w:t>
            </w:r>
            <w:r>
              <w:rPr>
                <w:rFonts w:ascii="Times New Roman" w:eastAsia="仿宋_GB2312" w:hAnsi="Times New Roman"/>
                <w:color w:val="000000" w:themeColor="text1"/>
                <w:szCs w:val="21"/>
              </w:rPr>
              <w:t>Pb</w:t>
            </w:r>
            <w:r>
              <w:rPr>
                <w:rFonts w:ascii="Times New Roman" w:eastAsia="仿宋_GB2312" w:hAnsi="Times New Roman"/>
                <w:color w:val="000000" w:themeColor="text1"/>
                <w:szCs w:val="21"/>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5009.12</w:t>
            </w:r>
          </w:p>
        </w:tc>
      </w:tr>
      <w:tr w:rsidR="00DC21E8">
        <w:trPr>
          <w:cantSplit/>
          <w:trHeight w:val="416"/>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lastRenderedPageBreak/>
              <w:t>5</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螨</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13104</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13104</w:t>
            </w:r>
          </w:p>
        </w:tc>
      </w:tr>
    </w:tbl>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5.1.5 </w:t>
      </w:r>
      <w:r>
        <w:rPr>
          <w:rFonts w:ascii="仿宋_GB2312" w:eastAsia="仿宋_GB2312" w:hAnsi="Times New Roman" w:cs="仿宋_GB2312"/>
          <w:color w:val="000000" w:themeColor="text1"/>
          <w:szCs w:val="21"/>
        </w:rPr>
        <w:t>冰糖检验项目见表</w:t>
      </w:r>
      <w:r>
        <w:rPr>
          <w:rFonts w:ascii="Times New Roman" w:eastAsia="仿宋_GB2312" w:hAnsi="Times New Roman"/>
          <w:color w:val="000000" w:themeColor="text1"/>
          <w:szCs w:val="21"/>
        </w:rPr>
        <w:t>21-5</w:t>
      </w:r>
      <w:r>
        <w:rPr>
          <w:rFonts w:ascii="仿宋_GB2312" w:eastAsia="仿宋_GB2312" w:hAnsi="Times New Roman" w:cs="仿宋_GB2312"/>
          <w:color w:val="000000" w:themeColor="text1"/>
          <w:szCs w:val="21"/>
        </w:rPr>
        <w:t>。</w:t>
      </w:r>
    </w:p>
    <w:p w:rsidR="00DC21E8" w:rsidRDefault="00E111C2" w:rsidP="00C867C2">
      <w:pPr>
        <w:overflowPunct w:val="0"/>
        <w:topLinePunct/>
        <w:spacing w:beforeLines="50" w:afterLines="50" w:line="360" w:lineRule="exact"/>
        <w:jc w:val="center"/>
        <w:rPr>
          <w:rFonts w:ascii="Times New Roman" w:eastAsia="仿宋" w:hAnsi="Times New Roman"/>
          <w:color w:val="000000" w:themeColor="text1"/>
          <w:szCs w:val="21"/>
        </w:rPr>
      </w:pPr>
      <w:r>
        <w:rPr>
          <w:rFonts w:ascii="黑体" w:eastAsia="黑体" w:hAnsi="宋体" w:cs="黑体" w:hint="eastAsia"/>
          <w:color w:val="000000" w:themeColor="text1"/>
          <w:szCs w:val="21"/>
        </w:rPr>
        <w:t>表</w:t>
      </w:r>
      <w:r>
        <w:rPr>
          <w:rFonts w:ascii="Times New Roman" w:eastAsia="黑体" w:hAnsi="Times New Roman"/>
          <w:color w:val="000000" w:themeColor="text1"/>
          <w:szCs w:val="21"/>
        </w:rPr>
        <w:t xml:space="preserve">21-5 </w:t>
      </w:r>
      <w:r>
        <w:rPr>
          <w:rFonts w:ascii="黑体" w:eastAsia="黑体" w:hAnsi="宋体" w:cs="黑体" w:hint="eastAsia"/>
          <w:color w:val="000000" w:themeColor="text1"/>
          <w:szCs w:val="21"/>
        </w:rPr>
        <w:t>冰糖检验项目</w:t>
      </w:r>
    </w:p>
    <w:tbl>
      <w:tblPr>
        <w:tblW w:w="8307" w:type="dxa"/>
        <w:jc w:val="center"/>
        <w:tblLayout w:type="fixed"/>
        <w:tblLook w:val="04A0"/>
      </w:tblPr>
      <w:tblGrid>
        <w:gridCol w:w="816"/>
        <w:gridCol w:w="3126"/>
        <w:gridCol w:w="2654"/>
        <w:gridCol w:w="1711"/>
      </w:tblGrid>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序号</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检验项目</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依据法律法规或标准</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蔗糖分</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1173</w:t>
            </w:r>
          </w:p>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1174</w:t>
            </w:r>
          </w:p>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317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还原糖分</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1173</w:t>
            </w:r>
          </w:p>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1174</w:t>
            </w:r>
          </w:p>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317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色值</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1173</w:t>
            </w:r>
          </w:p>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1174</w:t>
            </w:r>
          </w:p>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317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4</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总砷（以</w:t>
            </w:r>
            <w:r>
              <w:rPr>
                <w:rFonts w:ascii="Times New Roman" w:eastAsia="仿宋_GB2312" w:hAnsi="Times New Roman"/>
                <w:color w:val="000000" w:themeColor="text1"/>
                <w:szCs w:val="21"/>
              </w:rPr>
              <w:t>As</w:t>
            </w:r>
            <w:r>
              <w:rPr>
                <w:rFonts w:ascii="Times New Roman" w:eastAsia="仿宋_GB2312" w:hAnsi="Times New Roman"/>
                <w:color w:val="000000" w:themeColor="text1"/>
                <w:szCs w:val="21"/>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5</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铅（以</w:t>
            </w:r>
            <w:r>
              <w:rPr>
                <w:rFonts w:ascii="Times New Roman" w:eastAsia="仿宋_GB2312" w:hAnsi="Times New Roman"/>
                <w:color w:val="000000" w:themeColor="text1"/>
                <w:szCs w:val="21"/>
              </w:rPr>
              <w:t>Pb</w:t>
            </w:r>
            <w:r>
              <w:rPr>
                <w:rFonts w:ascii="Times New Roman" w:eastAsia="仿宋_GB2312" w:hAnsi="Times New Roman"/>
                <w:color w:val="000000" w:themeColor="text1"/>
                <w:szCs w:val="21"/>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6</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螨</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13104</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13104</w:t>
            </w:r>
          </w:p>
        </w:tc>
      </w:tr>
    </w:tbl>
    <w:p w:rsidR="00DC21E8" w:rsidRDefault="00DC21E8">
      <w:pPr>
        <w:pStyle w:val="a8"/>
        <w:widowControl/>
        <w:rPr>
          <w:rFonts w:ascii="Times New Roman" w:hAnsi="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5.1.6 </w:t>
      </w:r>
      <w:r>
        <w:rPr>
          <w:rFonts w:ascii="仿宋_GB2312" w:eastAsia="仿宋_GB2312" w:hAnsi="Times New Roman" w:cs="仿宋_GB2312"/>
          <w:color w:val="000000" w:themeColor="text1"/>
          <w:szCs w:val="21"/>
        </w:rPr>
        <w:t>冰片糖检验项目见表</w:t>
      </w:r>
      <w:r>
        <w:rPr>
          <w:rFonts w:ascii="Times New Roman" w:eastAsia="仿宋_GB2312" w:hAnsi="Times New Roman"/>
          <w:color w:val="000000" w:themeColor="text1"/>
          <w:szCs w:val="21"/>
        </w:rPr>
        <w:t>21-6</w:t>
      </w:r>
      <w:r>
        <w:rPr>
          <w:rFonts w:ascii="仿宋_GB2312" w:eastAsia="仿宋_GB2312" w:hAnsi="Times New Roman" w:cs="仿宋_GB2312"/>
          <w:color w:val="000000" w:themeColor="text1"/>
          <w:szCs w:val="21"/>
        </w:rPr>
        <w:t>。</w:t>
      </w:r>
    </w:p>
    <w:p w:rsidR="00DC21E8" w:rsidRDefault="00E111C2" w:rsidP="00C867C2">
      <w:pPr>
        <w:overflowPunct w:val="0"/>
        <w:topLinePunct/>
        <w:spacing w:beforeLines="50" w:afterLines="50" w:line="360" w:lineRule="exact"/>
        <w:jc w:val="center"/>
        <w:rPr>
          <w:rFonts w:ascii="Times New Roman" w:eastAsia="仿宋" w:hAnsi="Times New Roman"/>
          <w:color w:val="000000" w:themeColor="text1"/>
          <w:szCs w:val="21"/>
        </w:rPr>
      </w:pPr>
      <w:r>
        <w:rPr>
          <w:rFonts w:ascii="黑体" w:eastAsia="黑体" w:hAnsi="宋体" w:cs="黑体" w:hint="eastAsia"/>
          <w:color w:val="000000" w:themeColor="text1"/>
          <w:szCs w:val="21"/>
        </w:rPr>
        <w:t>表</w:t>
      </w:r>
      <w:r>
        <w:rPr>
          <w:rFonts w:ascii="Times New Roman" w:eastAsia="黑体" w:hAnsi="Times New Roman"/>
          <w:color w:val="000000" w:themeColor="text1"/>
          <w:szCs w:val="21"/>
        </w:rPr>
        <w:t xml:space="preserve">21-6 </w:t>
      </w:r>
      <w:r>
        <w:rPr>
          <w:rFonts w:ascii="黑体" w:eastAsia="黑体" w:hAnsi="宋体" w:cs="黑体" w:hint="eastAsia"/>
          <w:color w:val="000000" w:themeColor="text1"/>
          <w:szCs w:val="21"/>
        </w:rPr>
        <w:t>冰片糖检验项目</w:t>
      </w:r>
    </w:p>
    <w:tbl>
      <w:tblPr>
        <w:tblW w:w="8307" w:type="dxa"/>
        <w:jc w:val="center"/>
        <w:tblLayout w:type="fixed"/>
        <w:tblLook w:val="04A0"/>
      </w:tblPr>
      <w:tblGrid>
        <w:gridCol w:w="816"/>
        <w:gridCol w:w="3126"/>
        <w:gridCol w:w="2654"/>
        <w:gridCol w:w="1711"/>
      </w:tblGrid>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序号</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检验项目</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依据法律法规或标准</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总糖分</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2685</w:t>
            </w:r>
          </w:p>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2343.2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还原糖分</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2685</w:t>
            </w:r>
          </w:p>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2343.2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总砷（以</w:t>
            </w:r>
            <w:r>
              <w:rPr>
                <w:rFonts w:ascii="Times New Roman" w:eastAsia="仿宋_GB2312" w:hAnsi="Times New Roman"/>
                <w:color w:val="000000" w:themeColor="text1"/>
                <w:szCs w:val="21"/>
              </w:rPr>
              <w:t>As</w:t>
            </w:r>
            <w:r>
              <w:rPr>
                <w:rFonts w:ascii="Times New Roman" w:eastAsia="仿宋_GB2312" w:hAnsi="Times New Roman"/>
                <w:color w:val="000000" w:themeColor="text1"/>
                <w:szCs w:val="21"/>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4</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铅（以</w:t>
            </w:r>
            <w:r>
              <w:rPr>
                <w:rFonts w:ascii="Times New Roman" w:eastAsia="仿宋_GB2312" w:hAnsi="Times New Roman"/>
                <w:color w:val="000000" w:themeColor="text1"/>
                <w:szCs w:val="21"/>
              </w:rPr>
              <w:t>Pb</w:t>
            </w:r>
            <w:r>
              <w:rPr>
                <w:rFonts w:ascii="Times New Roman" w:eastAsia="仿宋_GB2312" w:hAnsi="Times New Roman"/>
                <w:color w:val="000000" w:themeColor="text1"/>
                <w:szCs w:val="21"/>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5</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螨</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13104</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13104</w:t>
            </w:r>
          </w:p>
        </w:tc>
      </w:tr>
    </w:tbl>
    <w:p w:rsidR="00DC21E8" w:rsidRDefault="00DC21E8">
      <w:pPr>
        <w:pStyle w:val="a8"/>
        <w:widowControl/>
        <w:rPr>
          <w:rFonts w:ascii="Times New Roman" w:hAnsi="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5.1.7 </w:t>
      </w:r>
      <w:r>
        <w:rPr>
          <w:rFonts w:ascii="仿宋_GB2312" w:eastAsia="仿宋_GB2312" w:hAnsi="Times New Roman" w:cs="仿宋_GB2312"/>
          <w:color w:val="000000" w:themeColor="text1"/>
          <w:szCs w:val="21"/>
        </w:rPr>
        <w:t>方糖检验项目见表</w:t>
      </w:r>
      <w:r>
        <w:rPr>
          <w:rFonts w:ascii="Times New Roman" w:eastAsia="仿宋_GB2312" w:hAnsi="Times New Roman"/>
          <w:color w:val="000000" w:themeColor="text1"/>
          <w:szCs w:val="21"/>
        </w:rPr>
        <w:t>21-7</w:t>
      </w:r>
      <w:r>
        <w:rPr>
          <w:rFonts w:ascii="仿宋_GB2312" w:eastAsia="仿宋_GB2312" w:hAnsi="Times New Roman" w:cs="仿宋_GB2312"/>
          <w:color w:val="000000" w:themeColor="text1"/>
          <w:szCs w:val="21"/>
        </w:rPr>
        <w:t>。</w:t>
      </w:r>
    </w:p>
    <w:p w:rsidR="00DC21E8" w:rsidRDefault="00E111C2" w:rsidP="00C867C2">
      <w:pPr>
        <w:overflowPunct w:val="0"/>
        <w:topLinePunct/>
        <w:spacing w:beforeLines="50" w:afterLines="50" w:line="360" w:lineRule="exact"/>
        <w:jc w:val="center"/>
        <w:rPr>
          <w:rFonts w:ascii="Times New Roman" w:eastAsia="仿宋" w:hAnsi="Times New Roman"/>
          <w:color w:val="000000" w:themeColor="text1"/>
          <w:szCs w:val="21"/>
        </w:rPr>
      </w:pPr>
      <w:r>
        <w:rPr>
          <w:rFonts w:ascii="黑体" w:eastAsia="黑体" w:hAnsi="宋体" w:cs="黑体" w:hint="eastAsia"/>
          <w:color w:val="000000" w:themeColor="text1"/>
          <w:szCs w:val="21"/>
        </w:rPr>
        <w:t>表</w:t>
      </w:r>
      <w:r>
        <w:rPr>
          <w:rFonts w:ascii="Times New Roman" w:eastAsia="黑体" w:hAnsi="Times New Roman"/>
          <w:color w:val="000000" w:themeColor="text1"/>
          <w:szCs w:val="21"/>
        </w:rPr>
        <w:t xml:space="preserve">21-7 </w:t>
      </w:r>
      <w:r>
        <w:rPr>
          <w:rFonts w:ascii="黑体" w:eastAsia="黑体" w:hAnsi="宋体" w:cs="黑体" w:hint="eastAsia"/>
          <w:color w:val="000000" w:themeColor="text1"/>
          <w:szCs w:val="21"/>
        </w:rPr>
        <w:t>方糖检验项目</w:t>
      </w:r>
    </w:p>
    <w:tbl>
      <w:tblPr>
        <w:tblW w:w="8307" w:type="dxa"/>
        <w:jc w:val="center"/>
        <w:tblLayout w:type="fixed"/>
        <w:tblLook w:val="04A0"/>
      </w:tblPr>
      <w:tblGrid>
        <w:gridCol w:w="816"/>
        <w:gridCol w:w="3126"/>
        <w:gridCol w:w="2654"/>
        <w:gridCol w:w="1711"/>
      </w:tblGrid>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序号</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检验项目</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依据法律法规或标准</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蔗糖分</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1214</w:t>
            </w:r>
          </w:p>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317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lastRenderedPageBreak/>
              <w:t>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还原糖分</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1214</w:t>
            </w:r>
          </w:p>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317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总砷（以</w:t>
            </w:r>
            <w:r>
              <w:rPr>
                <w:rFonts w:ascii="Times New Roman" w:eastAsia="仿宋_GB2312" w:hAnsi="Times New Roman"/>
                <w:color w:val="000000" w:themeColor="text1"/>
                <w:szCs w:val="21"/>
              </w:rPr>
              <w:t>As</w:t>
            </w:r>
            <w:r>
              <w:rPr>
                <w:rFonts w:ascii="Times New Roman" w:eastAsia="仿宋_GB2312" w:hAnsi="Times New Roman"/>
                <w:color w:val="000000" w:themeColor="text1"/>
                <w:szCs w:val="21"/>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4</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铅（以</w:t>
            </w:r>
            <w:r>
              <w:rPr>
                <w:rFonts w:ascii="Times New Roman" w:eastAsia="仿宋_GB2312" w:hAnsi="Times New Roman"/>
                <w:color w:val="000000" w:themeColor="text1"/>
                <w:szCs w:val="21"/>
              </w:rPr>
              <w:t>Pb</w:t>
            </w:r>
            <w:r>
              <w:rPr>
                <w:rFonts w:ascii="Times New Roman" w:eastAsia="仿宋_GB2312" w:hAnsi="Times New Roman"/>
                <w:color w:val="000000" w:themeColor="text1"/>
                <w:szCs w:val="21"/>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序号</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检验项目</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依据法律法规或标准</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 w:hAnsi="Times New Roman"/>
                <w:color w:val="000000" w:themeColor="text1"/>
                <w:szCs w:val="21"/>
              </w:rPr>
            </w:pPr>
            <w:r>
              <w:rPr>
                <w:rFonts w:ascii="Times New Roman" w:eastAsia="仿宋" w:hAnsi="Times New Roman"/>
                <w:color w:val="000000" w:themeColor="text1"/>
                <w:szCs w:val="21"/>
              </w:rPr>
              <w:t>5</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螨</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13104</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13104</w:t>
            </w:r>
          </w:p>
        </w:tc>
      </w:tr>
    </w:tbl>
    <w:p w:rsidR="00DC21E8" w:rsidRDefault="00DC21E8">
      <w:pPr>
        <w:pStyle w:val="a8"/>
        <w:widowControl/>
        <w:rPr>
          <w:rFonts w:ascii="Times New Roman" w:hAnsi="Times New Roman"/>
          <w:color w:val="000000" w:themeColor="text1"/>
        </w:rPr>
      </w:pPr>
    </w:p>
    <w:p w:rsidR="00DC21E8" w:rsidRDefault="00E111C2" w:rsidP="00C867C2">
      <w:pPr>
        <w:overflowPunct w:val="0"/>
        <w:topLinePunct/>
        <w:spacing w:beforeLines="50" w:line="360" w:lineRule="exact"/>
        <w:ind w:firstLineChars="200" w:firstLine="420"/>
        <w:jc w:val="left"/>
        <w:rPr>
          <w:rFonts w:ascii="Times New Roman" w:eastAsia="黑体" w:hAnsi="Times New Roman"/>
          <w:color w:val="000000" w:themeColor="text1"/>
          <w:szCs w:val="21"/>
        </w:rPr>
      </w:pPr>
      <w:r>
        <w:rPr>
          <w:rFonts w:ascii="Times New Roman" w:eastAsia="仿宋_GB2312" w:hAnsi="Times New Roman"/>
          <w:color w:val="000000" w:themeColor="text1"/>
          <w:szCs w:val="21"/>
        </w:rPr>
        <w:t xml:space="preserve">5.1.8 </w:t>
      </w:r>
      <w:r>
        <w:rPr>
          <w:rFonts w:ascii="仿宋_GB2312" w:eastAsia="仿宋_GB2312" w:hAnsi="Times New Roman" w:cs="仿宋_GB2312"/>
          <w:color w:val="000000" w:themeColor="text1"/>
          <w:szCs w:val="21"/>
        </w:rPr>
        <w:t>其他糖检验项目见表</w:t>
      </w:r>
      <w:r>
        <w:rPr>
          <w:rFonts w:ascii="Times New Roman" w:eastAsia="仿宋_GB2312" w:hAnsi="Times New Roman"/>
          <w:color w:val="000000" w:themeColor="text1"/>
          <w:szCs w:val="21"/>
        </w:rPr>
        <w:t>21-8</w:t>
      </w:r>
      <w:r>
        <w:rPr>
          <w:rFonts w:ascii="仿宋_GB2312" w:eastAsia="仿宋_GB2312" w:hAnsi="Times New Roman" w:cs="仿宋_GB2312"/>
          <w:color w:val="000000" w:themeColor="text1"/>
          <w:szCs w:val="21"/>
        </w:rPr>
        <w:t>。</w:t>
      </w:r>
    </w:p>
    <w:p w:rsidR="00DC21E8" w:rsidRDefault="00E111C2" w:rsidP="00C867C2">
      <w:pPr>
        <w:overflowPunct w:val="0"/>
        <w:topLinePunct/>
        <w:spacing w:beforeLines="50" w:afterLines="50" w:line="360" w:lineRule="exact"/>
        <w:jc w:val="center"/>
        <w:rPr>
          <w:rFonts w:ascii="Times New Roman" w:eastAsia="仿宋" w:hAnsi="Times New Roman"/>
          <w:color w:val="000000" w:themeColor="text1"/>
          <w:szCs w:val="21"/>
        </w:rPr>
      </w:pPr>
      <w:r>
        <w:rPr>
          <w:rFonts w:ascii="黑体" w:eastAsia="黑体" w:hAnsi="宋体" w:cs="黑体" w:hint="eastAsia"/>
          <w:color w:val="000000" w:themeColor="text1"/>
          <w:szCs w:val="21"/>
        </w:rPr>
        <w:t>表</w:t>
      </w:r>
      <w:r>
        <w:rPr>
          <w:rFonts w:ascii="Times New Roman" w:eastAsia="黑体" w:hAnsi="Times New Roman"/>
          <w:color w:val="000000" w:themeColor="text1"/>
          <w:szCs w:val="21"/>
        </w:rPr>
        <w:t xml:space="preserve">21-8 </w:t>
      </w:r>
      <w:r>
        <w:rPr>
          <w:rFonts w:ascii="黑体" w:eastAsia="黑体" w:hAnsi="宋体" w:cs="黑体" w:hint="eastAsia"/>
          <w:color w:val="000000" w:themeColor="text1"/>
          <w:szCs w:val="21"/>
        </w:rPr>
        <w:t>其他糖检验项目</w:t>
      </w:r>
    </w:p>
    <w:tbl>
      <w:tblPr>
        <w:tblW w:w="8307" w:type="dxa"/>
        <w:jc w:val="center"/>
        <w:tblLayout w:type="fixed"/>
        <w:tblLook w:val="04A0"/>
      </w:tblPr>
      <w:tblGrid>
        <w:gridCol w:w="816"/>
        <w:gridCol w:w="3126"/>
        <w:gridCol w:w="2654"/>
        <w:gridCol w:w="1711"/>
      </w:tblGrid>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序号</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检验项目</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依据法律法规或标准</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蔗糖分</w:t>
            </w:r>
            <w:r>
              <w:rPr>
                <w:rFonts w:ascii="Times New Roman" w:eastAsia="仿宋_GB2312" w:hAnsi="Times New Roman"/>
                <w:color w:val="000000" w:themeColor="text1"/>
                <w:szCs w:val="21"/>
                <w:vertAlign w:val="superscript"/>
              </w:rPr>
              <w:t>a</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4092</w:t>
            </w:r>
          </w:p>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4095</w:t>
            </w:r>
          </w:p>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4565</w:t>
            </w:r>
          </w:p>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4566</w:t>
            </w:r>
          </w:p>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317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总糖分</w:t>
            </w:r>
            <w:r>
              <w:rPr>
                <w:rFonts w:ascii="Times New Roman" w:eastAsia="仿宋_GB2312" w:hAnsi="Times New Roman"/>
                <w:color w:val="000000" w:themeColor="text1"/>
                <w:szCs w:val="21"/>
                <w:vertAlign w:val="superscript"/>
              </w:rPr>
              <w:t>b</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4093</w:t>
            </w:r>
          </w:p>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4562</w:t>
            </w:r>
          </w:p>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4563</w:t>
            </w:r>
          </w:p>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4567</w:t>
            </w:r>
          </w:p>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2343.2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3</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色值</w:t>
            </w:r>
            <w:r>
              <w:rPr>
                <w:rFonts w:ascii="Times New Roman" w:eastAsia="仿宋_GB2312" w:hAnsi="Times New Roman"/>
                <w:color w:val="000000" w:themeColor="text1"/>
                <w:szCs w:val="21"/>
                <w:vertAlign w:val="superscript"/>
              </w:rPr>
              <w:t>c</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4092</w:t>
            </w:r>
          </w:p>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4093</w:t>
            </w:r>
          </w:p>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4095</w:t>
            </w:r>
          </w:p>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4563</w:t>
            </w:r>
          </w:p>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4565</w:t>
            </w:r>
          </w:p>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4566</w:t>
            </w:r>
          </w:p>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317</w:t>
            </w:r>
          </w:p>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4093</w:t>
            </w:r>
          </w:p>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15108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4</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还原糖分</w:t>
            </w:r>
            <w:r>
              <w:rPr>
                <w:rFonts w:ascii="Times New Roman" w:eastAsia="仿宋_GB2312" w:hAnsi="Times New Roman"/>
                <w:color w:val="000000" w:themeColor="text1"/>
                <w:szCs w:val="21"/>
                <w:vertAlign w:val="superscript"/>
              </w:rPr>
              <w:t>d</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4092</w:t>
            </w:r>
          </w:p>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4093</w:t>
            </w:r>
          </w:p>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4095</w:t>
            </w:r>
          </w:p>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4566</w:t>
            </w:r>
          </w:p>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317</w:t>
            </w:r>
          </w:p>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QB/T 2343.2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5</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总砷（以</w:t>
            </w:r>
            <w:r>
              <w:rPr>
                <w:rFonts w:ascii="Times New Roman" w:eastAsia="仿宋_GB2312" w:hAnsi="Times New Roman"/>
                <w:color w:val="000000" w:themeColor="text1"/>
                <w:szCs w:val="21"/>
              </w:rPr>
              <w:t>As</w:t>
            </w:r>
            <w:r>
              <w:rPr>
                <w:rFonts w:ascii="仿宋_GB2312" w:eastAsia="仿宋_GB2312" w:hAnsi="Times New Roman" w:cs="仿宋_GB2312"/>
                <w:color w:val="000000" w:themeColor="text1"/>
                <w:szCs w:val="21"/>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6</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铅（以</w:t>
            </w:r>
            <w:r>
              <w:rPr>
                <w:rFonts w:ascii="Times New Roman" w:eastAsia="仿宋_GB2312" w:hAnsi="Times New Roman"/>
                <w:color w:val="000000" w:themeColor="text1"/>
                <w:szCs w:val="21"/>
              </w:rPr>
              <w:t>Pb</w:t>
            </w:r>
            <w:r>
              <w:rPr>
                <w:rFonts w:ascii="仿宋_GB2312" w:eastAsia="仿宋_GB2312" w:hAnsi="Times New Roman" w:cs="仿宋_GB2312"/>
                <w:color w:val="000000" w:themeColor="text1"/>
                <w:szCs w:val="21"/>
              </w:rPr>
              <w:t>计）</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2762</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7</w:t>
            </w:r>
          </w:p>
        </w:tc>
        <w:tc>
          <w:tcPr>
            <w:tcW w:w="3126"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螨</w:t>
            </w:r>
          </w:p>
        </w:tc>
        <w:tc>
          <w:tcPr>
            <w:tcW w:w="2654"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13104</w:t>
            </w:r>
          </w:p>
        </w:tc>
        <w:tc>
          <w:tcPr>
            <w:tcW w:w="1711" w:type="dxa"/>
            <w:tcBorders>
              <w:top w:val="single" w:sz="4" w:space="0" w:color="auto"/>
              <w:left w:val="nil"/>
              <w:bottom w:val="single" w:sz="4" w:space="0" w:color="auto"/>
              <w:right w:val="single" w:sz="4" w:space="0" w:color="auto"/>
            </w:tcBorders>
            <w:shd w:val="clear" w:color="auto" w:fill="auto"/>
            <w:vAlign w:val="center"/>
          </w:tcPr>
          <w:p w:rsidR="00DC21E8" w:rsidRDefault="00E111C2">
            <w:pPr>
              <w:snapToGrid w:val="0"/>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13104</w:t>
            </w:r>
          </w:p>
        </w:tc>
      </w:tr>
      <w:tr w:rsidR="00DC21E8">
        <w:trPr>
          <w:cantSplit/>
          <w:trHeight w:val="403"/>
          <w:jc w:val="center"/>
        </w:trPr>
        <w:tc>
          <w:tcPr>
            <w:tcW w:w="83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C21E8" w:rsidRDefault="00E111C2">
            <w:pPr>
              <w:snapToGrid w:val="0"/>
              <w:spacing w:line="30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lastRenderedPageBreak/>
              <w:t>注：</w:t>
            </w:r>
            <w:r>
              <w:rPr>
                <w:rFonts w:ascii="Times New Roman" w:eastAsia="仿宋_GB2312" w:hAnsi="Times New Roman"/>
                <w:color w:val="000000" w:themeColor="text1"/>
                <w:szCs w:val="21"/>
              </w:rPr>
              <w:t xml:space="preserve">a. </w:t>
            </w:r>
            <w:r>
              <w:rPr>
                <w:rFonts w:ascii="仿宋_GB2312" w:eastAsia="仿宋_GB2312" w:hAnsi="Times New Roman" w:cs="仿宋_GB2312"/>
                <w:color w:val="000000" w:themeColor="text1"/>
                <w:szCs w:val="21"/>
              </w:rPr>
              <w:t>仅限于糖霜、黄砂糖、全糖粉、黄方糖等产品。</w:t>
            </w:r>
          </w:p>
          <w:p w:rsidR="00DC21E8" w:rsidRDefault="00E111C2">
            <w:pPr>
              <w:snapToGrid w:val="0"/>
              <w:spacing w:line="30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b. </w:t>
            </w:r>
            <w:r>
              <w:rPr>
                <w:rFonts w:ascii="仿宋_GB2312" w:eastAsia="仿宋_GB2312" w:hAnsi="Times New Roman" w:cs="仿宋_GB2312"/>
                <w:color w:val="000000" w:themeColor="text1"/>
                <w:szCs w:val="21"/>
              </w:rPr>
              <w:t>仅限于液体糖（干物质中总糖分）、块糖、金砂糖、黑糖等产品。</w:t>
            </w:r>
          </w:p>
          <w:p w:rsidR="00DC21E8" w:rsidRDefault="00E111C2">
            <w:pPr>
              <w:snapToGrid w:val="0"/>
              <w:spacing w:line="30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c. </w:t>
            </w:r>
            <w:r>
              <w:rPr>
                <w:rFonts w:ascii="仿宋_GB2312" w:eastAsia="仿宋_GB2312" w:hAnsi="Times New Roman" w:cs="仿宋_GB2312"/>
                <w:color w:val="000000" w:themeColor="text1"/>
                <w:szCs w:val="21"/>
              </w:rPr>
              <w:t>块糖、黑糖不测。</w:t>
            </w:r>
          </w:p>
          <w:p w:rsidR="00DC21E8" w:rsidRDefault="00E111C2">
            <w:pPr>
              <w:snapToGrid w:val="0"/>
              <w:spacing w:line="300" w:lineRule="exact"/>
              <w:ind w:firstLineChars="200" w:firstLine="420"/>
              <w:rPr>
                <w:rFonts w:ascii="Times New Roman" w:hAnsi="Times New Roman"/>
                <w:color w:val="000000" w:themeColor="text1"/>
                <w:szCs w:val="21"/>
              </w:rPr>
            </w:pPr>
            <w:r>
              <w:rPr>
                <w:rFonts w:ascii="Times New Roman" w:eastAsia="仿宋_GB2312" w:hAnsi="Times New Roman"/>
                <w:color w:val="000000" w:themeColor="text1"/>
                <w:szCs w:val="21"/>
              </w:rPr>
              <w:t xml:space="preserve">d. </w:t>
            </w:r>
            <w:r>
              <w:rPr>
                <w:rFonts w:ascii="仿宋_GB2312" w:eastAsia="仿宋_GB2312" w:hAnsi="Times New Roman" w:cs="仿宋_GB2312"/>
                <w:color w:val="000000" w:themeColor="text1"/>
                <w:szCs w:val="21"/>
              </w:rPr>
              <w:t>仅限于糖霜、液体糖（干物质中还原糖，限转化糖浆）、黄砂糖、黄方糖等产品，检测方法根据产品明示标准选择。</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21"/>
        </w:rPr>
      </w:pPr>
      <w:r>
        <w:rPr>
          <w:rFonts w:ascii="Times New Roman" w:eastAsia="黑体" w:hAnsi="Times New Roman"/>
          <w:b/>
          <w:color w:val="000000" w:themeColor="text1"/>
          <w:szCs w:val="21"/>
        </w:rPr>
        <w:t xml:space="preserve">6 </w:t>
      </w:r>
      <w:r>
        <w:rPr>
          <w:rFonts w:ascii="黑体" w:eastAsia="黑体" w:hAnsi="宋体" w:cs="黑体" w:hint="eastAsia"/>
          <w:b/>
          <w:color w:val="000000" w:themeColor="text1"/>
          <w:szCs w:val="21"/>
        </w:rPr>
        <w:t>判定原则与结论</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仿宋_GB2312" w:eastAsia="仿宋_GB2312" w:hAnsi="Times New Roman" w:cs="仿宋_GB2312"/>
          <w:color w:val="000000" w:themeColor="text1"/>
          <w:szCs w:val="21"/>
        </w:rPr>
        <w:t>出具抽检检验报告，检验报告中检验结论按如下方式做出判定：</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6.1 </w:t>
      </w:r>
      <w:r>
        <w:rPr>
          <w:rFonts w:ascii="仿宋_GB2312" w:eastAsia="仿宋_GB2312" w:hAnsi="Times New Roman" w:cs="仿宋_GB2312"/>
          <w:color w:val="000000" w:themeColor="text1"/>
          <w:szCs w:val="21"/>
        </w:rPr>
        <w:t>检验项目全部符合相应依据的法律法规或标准要求的，检验结论为：</w:t>
      </w:r>
      <w:r>
        <w:rPr>
          <w:rFonts w:ascii="Times New Roman" w:eastAsia="仿宋_GB2312" w:hAnsi="Times New Roman"/>
          <w:color w:val="000000" w:themeColor="text1"/>
          <w:szCs w:val="21"/>
        </w:rPr>
        <w:t>“</w:t>
      </w:r>
      <w:r>
        <w:rPr>
          <w:rFonts w:ascii="仿宋_GB2312" w:eastAsia="仿宋_GB2312" w:hAnsi="Times New Roman" w:cs="仿宋_GB2312"/>
          <w:color w:val="000000" w:themeColor="text1"/>
          <w:szCs w:val="21"/>
        </w:rPr>
        <w:t>经抽样检验，所检项目符合</w:t>
      </w:r>
      <w:r>
        <w:rPr>
          <w:rFonts w:ascii="Times New Roman" w:eastAsia="仿宋_GB2312" w:hAnsi="Times New Roman"/>
          <w:color w:val="000000" w:themeColor="text1"/>
          <w:szCs w:val="21"/>
        </w:rPr>
        <w:t>××××</w:t>
      </w:r>
      <w:r>
        <w:rPr>
          <w:rFonts w:ascii="仿宋_GB2312" w:eastAsia="仿宋_GB2312" w:hAnsi="Times New Roman" w:cs="仿宋_GB2312"/>
          <w:color w:val="000000" w:themeColor="text1"/>
          <w:szCs w:val="21"/>
        </w:rPr>
        <w:t>要求</w:t>
      </w:r>
      <w:r>
        <w:rPr>
          <w:rFonts w:ascii="Times New Roman" w:eastAsia="仿宋_GB2312" w:hAnsi="Times New Roman"/>
          <w:color w:val="000000" w:themeColor="text1"/>
          <w:szCs w:val="21"/>
        </w:rPr>
        <w:t>”</w:t>
      </w:r>
      <w:r>
        <w:rPr>
          <w:rFonts w:ascii="仿宋_GB2312" w:eastAsia="仿宋_GB2312" w:hAnsi="Times New Roman" w:cs="仿宋_GB2312"/>
          <w:color w:val="000000" w:themeColor="text1"/>
          <w:szCs w:val="21"/>
        </w:rPr>
        <w:t>。</w:t>
      </w:r>
    </w:p>
    <w:p w:rsidR="00DC21E8" w:rsidRDefault="00E111C2">
      <w:pPr>
        <w:overflowPunct w:val="0"/>
        <w:topLinePunct/>
        <w:snapToGrid w:val="0"/>
        <w:spacing w:line="320" w:lineRule="exact"/>
        <w:ind w:firstLineChars="200" w:firstLine="420"/>
        <w:rPr>
          <w:rFonts w:ascii="Times New Roman" w:hAnsi="Times New Roman"/>
          <w:color w:val="000000" w:themeColor="text1"/>
        </w:rPr>
      </w:pPr>
      <w:r>
        <w:rPr>
          <w:rFonts w:ascii="Times New Roman" w:eastAsia="仿宋_GB2312" w:hAnsi="Times New Roman"/>
          <w:color w:val="000000" w:themeColor="text1"/>
          <w:szCs w:val="21"/>
        </w:rPr>
        <w:t xml:space="preserve">6.2 </w:t>
      </w:r>
      <w:r>
        <w:rPr>
          <w:rFonts w:ascii="仿宋_GB2312" w:eastAsia="仿宋_GB2312" w:hAnsi="Times New Roman" w:cs="仿宋_GB2312"/>
          <w:color w:val="000000" w:themeColor="text1"/>
          <w:szCs w:val="21"/>
        </w:rPr>
        <w:t>检验项目有不符合相应依据的法律法规或标准要求的，检验结论为：</w:t>
      </w:r>
      <w:r>
        <w:rPr>
          <w:rFonts w:ascii="Times New Roman" w:eastAsia="仿宋_GB2312" w:hAnsi="Times New Roman"/>
          <w:color w:val="000000" w:themeColor="text1"/>
          <w:szCs w:val="21"/>
        </w:rPr>
        <w:t>“</w:t>
      </w:r>
      <w:r>
        <w:rPr>
          <w:rFonts w:ascii="仿宋_GB2312" w:eastAsia="仿宋_GB2312" w:hAnsi="Times New Roman" w:cs="仿宋_GB2312"/>
          <w:color w:val="000000" w:themeColor="text1"/>
          <w:szCs w:val="21"/>
        </w:rPr>
        <w:t>经抽样检验，</w:t>
      </w:r>
      <w:r>
        <w:rPr>
          <w:rFonts w:ascii="Times New Roman" w:eastAsia="仿宋_GB2312" w:hAnsi="Times New Roman"/>
          <w:color w:val="000000" w:themeColor="text1"/>
          <w:szCs w:val="21"/>
        </w:rPr>
        <w:t>××</w:t>
      </w:r>
      <w:r>
        <w:rPr>
          <w:rFonts w:ascii="仿宋_GB2312" w:eastAsia="仿宋_GB2312" w:hAnsi="Times New Roman" w:cs="仿宋_GB2312"/>
          <w:color w:val="000000" w:themeColor="text1"/>
          <w:szCs w:val="21"/>
        </w:rPr>
        <w:t>项目不符合</w:t>
      </w:r>
      <w:r>
        <w:rPr>
          <w:rFonts w:ascii="Times New Roman" w:eastAsia="仿宋_GB2312" w:hAnsi="Times New Roman"/>
          <w:color w:val="000000" w:themeColor="text1"/>
          <w:szCs w:val="21"/>
        </w:rPr>
        <w:t>××××</w:t>
      </w:r>
      <w:r>
        <w:rPr>
          <w:rFonts w:ascii="仿宋_GB2312" w:eastAsia="仿宋_GB2312" w:hAnsi="Times New Roman" w:cs="仿宋_GB2312"/>
          <w:color w:val="000000" w:themeColor="text1"/>
          <w:szCs w:val="21"/>
        </w:rPr>
        <w:t>要求，检验结论为不合格</w:t>
      </w:r>
      <w:r>
        <w:rPr>
          <w:rFonts w:ascii="Times New Roman" w:eastAsia="仿宋_GB2312" w:hAnsi="Times New Roman"/>
          <w:color w:val="000000" w:themeColor="text1"/>
          <w:szCs w:val="21"/>
        </w:rPr>
        <w:t>”</w:t>
      </w:r>
      <w:r>
        <w:rPr>
          <w:rFonts w:ascii="仿宋_GB2312" w:eastAsia="仿宋_GB2312" w:hAnsi="Times New Roman" w:cs="仿宋_GB2312"/>
          <w:color w:val="000000" w:themeColor="text1"/>
          <w:szCs w:val="21"/>
        </w:rPr>
        <w:t>。</w:t>
      </w:r>
      <w:bookmarkStart w:id="434" w:name="_Toc24790"/>
      <w:r>
        <w:rPr>
          <w:rFonts w:ascii="Times New Roman" w:hAnsi="Times New Roman"/>
          <w:color w:val="000000" w:themeColor="text1"/>
        </w:rPr>
        <w:br w:type="page"/>
      </w:r>
    </w:p>
    <w:p w:rsidR="00DC21E8" w:rsidRDefault="00E111C2">
      <w:pPr>
        <w:pStyle w:val="1"/>
        <w:rPr>
          <w:rFonts w:ascii="Times New Roman" w:hAnsi="Times New Roman"/>
          <w:color w:val="000000" w:themeColor="text1"/>
        </w:rPr>
      </w:pPr>
      <w:bookmarkStart w:id="435" w:name="_Toc15741"/>
      <w:r>
        <w:rPr>
          <w:rFonts w:ascii="Times New Roman" w:hAnsi="Times New Roman"/>
          <w:color w:val="000000" w:themeColor="text1"/>
        </w:rPr>
        <w:lastRenderedPageBreak/>
        <w:t>二十二、水产制品</w:t>
      </w:r>
      <w:bookmarkEnd w:id="434"/>
      <w:bookmarkEnd w:id="435"/>
    </w:p>
    <w:p w:rsidR="00DC21E8" w:rsidRDefault="00E111C2">
      <w:pPr>
        <w:overflowPunct w:val="0"/>
        <w:topLinePunct/>
        <w:snapToGrid w:val="0"/>
        <w:spacing w:before="260" w:after="260" w:line="360" w:lineRule="exact"/>
        <w:ind w:firstLineChars="200" w:firstLine="422"/>
        <w:rPr>
          <w:rFonts w:ascii="Times New Roman" w:eastAsia="黑体" w:hAnsi="Times New Roman"/>
          <w:b/>
          <w:bCs/>
          <w:color w:val="000000" w:themeColor="text1"/>
        </w:rPr>
      </w:pPr>
      <w:bookmarkStart w:id="436" w:name="_Toc5118"/>
      <w:bookmarkStart w:id="437" w:name="_Toc1078"/>
      <w:bookmarkStart w:id="438" w:name="_Toc412738110"/>
      <w:r>
        <w:rPr>
          <w:rFonts w:ascii="Times New Roman" w:eastAsia="黑体" w:hAnsi="Times New Roman"/>
          <w:b/>
          <w:bCs/>
          <w:color w:val="000000" w:themeColor="text1"/>
        </w:rPr>
        <w:t xml:space="preserve">1 </w:t>
      </w:r>
      <w:r>
        <w:rPr>
          <w:rFonts w:ascii="Times New Roman" w:eastAsia="黑体" w:hAnsi="Times New Roman"/>
          <w:b/>
          <w:bCs/>
          <w:color w:val="000000" w:themeColor="text1"/>
        </w:rPr>
        <w:t>适用范围</w:t>
      </w:r>
      <w:bookmarkEnd w:id="436"/>
      <w:bookmarkEnd w:id="437"/>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本细则适用于水产制品食品安全监督抽检。</w:t>
      </w:r>
    </w:p>
    <w:p w:rsidR="00DC21E8" w:rsidRDefault="00E111C2">
      <w:pPr>
        <w:overflowPunct w:val="0"/>
        <w:topLinePunct/>
        <w:snapToGrid w:val="0"/>
        <w:spacing w:before="260" w:after="260" w:line="360" w:lineRule="exact"/>
        <w:ind w:firstLineChars="200" w:firstLine="422"/>
        <w:rPr>
          <w:rFonts w:ascii="Times New Roman" w:eastAsia="黑体" w:hAnsi="Times New Roman"/>
          <w:b/>
          <w:bCs/>
          <w:color w:val="000000" w:themeColor="text1"/>
        </w:rPr>
      </w:pPr>
      <w:bookmarkStart w:id="439" w:name="_Toc10999"/>
      <w:bookmarkStart w:id="440" w:name="_Toc3407"/>
      <w:r>
        <w:rPr>
          <w:rFonts w:ascii="Times New Roman" w:eastAsia="黑体" w:hAnsi="Times New Roman"/>
          <w:b/>
          <w:bCs/>
          <w:color w:val="000000" w:themeColor="text1"/>
        </w:rPr>
        <w:t xml:space="preserve">2 </w:t>
      </w:r>
      <w:r>
        <w:rPr>
          <w:rFonts w:ascii="Times New Roman" w:eastAsia="黑体" w:hAnsi="Times New Roman"/>
          <w:b/>
          <w:bCs/>
          <w:color w:val="000000" w:themeColor="text1"/>
        </w:rPr>
        <w:t>产品种类</w:t>
      </w:r>
      <w:bookmarkEnd w:id="439"/>
      <w:bookmarkEnd w:id="440"/>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水产制品按其加工工艺的不同，分为干制水产品、盐渍水产品、鱼糜制品、熟制动物性水产制品、生食水产品、水生动物油脂及制品和水产深加工品。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干制水产品是指以鲜、冻动物性水产品或海水藻类为原料，经相应工艺加工制成的产品，包括藻类干制品和预制动物性水产干制品。</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藻类干制品是指以海水藻类为原料，添加或不添加辅料，经相应工艺加工制成的干制品，包括淡干海带、盐干海带、熟干海带、调味熟干海带、紫菜、裙带菜、石花菜、麒麟菜、马尾藻和其他藻类干制品。</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预制动物性水产干制品是指以鲜、冻动物性水产品为原料，添加或不添加辅料，经干燥工艺而制成的不可直接食用的干制品。包括鱼类干制品</w:t>
      </w:r>
      <w:r>
        <w:rPr>
          <w:rFonts w:ascii="Times New Roman" w:eastAsia="仿宋_GB2312" w:hAnsi="Times New Roman"/>
          <w:color w:val="000000" w:themeColor="text1"/>
        </w:rPr>
        <w:t>[</w:t>
      </w:r>
      <w:r>
        <w:rPr>
          <w:rFonts w:ascii="Times New Roman" w:eastAsia="仿宋_GB2312" w:hAnsi="Times New Roman"/>
          <w:color w:val="000000" w:themeColor="text1"/>
        </w:rPr>
        <w:t>大黄鱼干（黄鱼鲞）、鳗鱼干、银鱼干、海蜒、青鱼干、其他鱼类干制品</w:t>
      </w:r>
      <w:r>
        <w:rPr>
          <w:rFonts w:ascii="Times New Roman" w:eastAsia="仿宋_GB2312" w:hAnsi="Times New Roman"/>
          <w:color w:val="000000" w:themeColor="text1"/>
        </w:rPr>
        <w:t>]</w:t>
      </w:r>
      <w:r>
        <w:rPr>
          <w:rFonts w:ascii="Times New Roman" w:eastAsia="仿宋_GB2312" w:hAnsi="Times New Roman"/>
          <w:color w:val="000000" w:themeColor="text1"/>
        </w:rPr>
        <w:t>、虾类干制品</w:t>
      </w:r>
      <w:r>
        <w:rPr>
          <w:rFonts w:ascii="Times New Roman" w:eastAsia="仿宋_GB2312" w:hAnsi="Times New Roman"/>
          <w:color w:val="000000" w:themeColor="text1"/>
        </w:rPr>
        <w:t>[</w:t>
      </w:r>
      <w:r>
        <w:rPr>
          <w:rFonts w:ascii="Times New Roman" w:eastAsia="仿宋_GB2312" w:hAnsi="Times New Roman"/>
          <w:color w:val="000000" w:themeColor="text1"/>
        </w:rPr>
        <w:t>虾米、虾皮、对虾干等</w:t>
      </w:r>
      <w:r>
        <w:rPr>
          <w:rFonts w:ascii="Times New Roman" w:eastAsia="仿宋_GB2312" w:hAnsi="Times New Roman"/>
          <w:color w:val="000000" w:themeColor="text1"/>
        </w:rPr>
        <w:t>]</w:t>
      </w:r>
      <w:r>
        <w:rPr>
          <w:rFonts w:ascii="Times New Roman" w:eastAsia="仿宋_GB2312" w:hAnsi="Times New Roman"/>
          <w:color w:val="000000" w:themeColor="text1"/>
        </w:rPr>
        <w:t>、贝类干制品</w:t>
      </w:r>
      <w:r>
        <w:rPr>
          <w:rFonts w:ascii="Times New Roman" w:eastAsia="仿宋_GB2312" w:hAnsi="Times New Roman"/>
          <w:color w:val="000000" w:themeColor="text1"/>
        </w:rPr>
        <w:t>[</w:t>
      </w:r>
      <w:r>
        <w:rPr>
          <w:rFonts w:ascii="Times New Roman" w:eastAsia="仿宋_GB2312" w:hAnsi="Times New Roman"/>
          <w:color w:val="000000" w:themeColor="text1"/>
        </w:rPr>
        <w:t>干贝、鲍鱼干、贻贝干（淡菜干）、蛤干、海螺干、牡蛎干、蛏干、其他贝类干制品</w:t>
      </w:r>
      <w:r>
        <w:rPr>
          <w:rFonts w:ascii="Times New Roman" w:eastAsia="仿宋_GB2312" w:hAnsi="Times New Roman"/>
          <w:color w:val="000000" w:themeColor="text1"/>
        </w:rPr>
        <w:t>]</w:t>
      </w:r>
      <w:r>
        <w:rPr>
          <w:rFonts w:ascii="Times New Roman" w:eastAsia="仿宋_GB2312" w:hAnsi="Times New Roman"/>
          <w:color w:val="000000" w:themeColor="text1"/>
        </w:rPr>
        <w:t>、其他水产干制品</w:t>
      </w:r>
      <w:r>
        <w:rPr>
          <w:rFonts w:ascii="Times New Roman" w:eastAsia="仿宋_GB2312" w:hAnsi="Times New Roman"/>
          <w:color w:val="000000" w:themeColor="text1"/>
        </w:rPr>
        <w:t>[</w:t>
      </w:r>
      <w:r>
        <w:rPr>
          <w:rFonts w:ascii="Times New Roman" w:eastAsia="仿宋_GB2312" w:hAnsi="Times New Roman"/>
          <w:color w:val="000000" w:themeColor="text1"/>
        </w:rPr>
        <w:t>梅花参、刺参、乌参、茄参、鱼翅、鱼皮、鱼唇、明骨、鱼肚、鱿鱼干、墨鱼干、章鱼干等</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盐渍水产品是指以新鲜海藻、水母、鲜（冻）鱼等为原料，经相应工艺加工制成的不可直接食用的产品。包括盐渍鱼（以鲜、冻鱼为原料，经盐腌加工，制成的不可直接食用的盐渍水产品，主要有碱鲅鱼、咸鳓鱼、咸黄鱼、咸鲳鱼、咸鲐鱼、咸鲑鱼、咸带鱼、咸鲢鱼、咸鳙鱼、咸鲤鱼、咸金线鱼和其他鱼类腌制品）、盐渍藻（盐渍海带、盐渍裙带菜等）和其他盐渍水产品（盐渍海蜇皮和盐渍海蜇头等）。</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预制鱼糜制品是指以鲜（冻）鱼、贝类、甲壳类、头足类等动物性水产品肉糜为主要原料，添加辅料，经相应工艺加工制成的不可直接食用的产品，包括鱼丸、虾丸、墨鱼丸和其他。</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熟制动物性水产制品是指以鲜、冻动物性水产品为原料，添加或不添加辅料，经烹调、油炸、熏烤、干制等工艺熟制而成的可直接食用的水产制品。主要包括风味熟制水产品（烤鱼片、鱿鱼丝、熏鱼、鱼松、炸鱼、即食海参、即食鲍鱼、其他）、即食动物性水产干制品、即食鱼糜制品和其他。</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食动物性水产品是指以鲜、冻动物性水产品为原料，食用前经洁净加工而不经加热熟制即可直接食用的水产制品，包括腌制生食动物性水产品和即食生食动物性水产品。腌制生食动物性水产品以活的泥螺、贝类、淡水蟹和新鲜或冷冻海蟹、鱼籽等动物性水产品为原料，采用盐渍或糟、醉加工制成的可直接食用的腌制品，包括醉虾、醉泥螺、醉蚶等。即食生食动物性水产品以鲜、活、冷藏、冷冻的鱼类、甲壳类、贝类、头足类等动物性水产品为原料，经洁净加工而未经</w:t>
      </w:r>
      <w:r>
        <w:rPr>
          <w:rFonts w:ascii="Times New Roman" w:eastAsia="仿宋_GB2312" w:hAnsi="Times New Roman"/>
          <w:color w:val="000000" w:themeColor="text1"/>
        </w:rPr>
        <w:lastRenderedPageBreak/>
        <w:t>腌制或熟制的可直接食用的水产品，包括生鱼片、生螺片和海蜇丝等。</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水生动物油脂及制品是指以海洋动物为原料经相应工艺加工制成的油脂或油脂制品，包括鱼体油、鱼肝油和海兽油等。</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水产深加工品是指以水生动植物或水生动物的副产品为原料，经特殊工艺加工制成的产品，包括海参胶囊、牡蛎胶囊、甲壳素、海藻胶、海珍品口服液、螺旋藻和多肽类等。</w:t>
      </w:r>
    </w:p>
    <w:p w:rsidR="00DC21E8" w:rsidRDefault="00E111C2" w:rsidP="00C952F3">
      <w:pPr>
        <w:overflowPunct w:val="0"/>
        <w:topLinePunct/>
        <w:snapToGrid w:val="0"/>
        <w:spacing w:before="260" w:after="260" w:line="380" w:lineRule="exact"/>
        <w:ind w:firstLineChars="200" w:firstLine="422"/>
        <w:rPr>
          <w:rFonts w:ascii="Times New Roman" w:eastAsia="黑体" w:hAnsi="Times New Roman"/>
          <w:b/>
          <w:bCs/>
          <w:color w:val="000000" w:themeColor="text1"/>
        </w:rPr>
      </w:pPr>
      <w:bookmarkStart w:id="441" w:name="_Toc19582"/>
      <w:bookmarkStart w:id="442" w:name="_Toc26240"/>
      <w:r>
        <w:rPr>
          <w:rFonts w:ascii="Times New Roman" w:eastAsia="黑体" w:hAnsi="Times New Roman"/>
          <w:b/>
          <w:bCs/>
          <w:color w:val="000000" w:themeColor="text1"/>
        </w:rPr>
        <w:t xml:space="preserve">3 </w:t>
      </w:r>
      <w:r>
        <w:rPr>
          <w:rFonts w:ascii="Times New Roman" w:eastAsia="黑体" w:hAnsi="Times New Roman"/>
          <w:b/>
          <w:bCs/>
          <w:color w:val="000000" w:themeColor="text1"/>
        </w:rPr>
        <w:t>检验依据</w:t>
      </w:r>
      <w:bookmarkEnd w:id="441"/>
      <w:bookmarkEnd w:id="442"/>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食品添加剂使用标准</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食品中污染物限量</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菌落总数测定</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4789.3-2003 </w:t>
      </w:r>
      <w:r>
        <w:rPr>
          <w:rFonts w:ascii="Times New Roman" w:eastAsia="仿宋_GB2312" w:hAnsi="Times New Roman"/>
          <w:color w:val="000000" w:themeColor="text1"/>
        </w:rPr>
        <w:t>食品卫生微生物学检验</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大肠菌群测定</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大肠菌群计数</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4789.4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沙门氏菌检验</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4789.7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副溶血性弧菌检验</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4789.10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金黄色葡萄球菌检验</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4789.15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霉菌和酵母计数</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5009.11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食品中总砷及无机砷的测定</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食品中铅的测定</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食品中镉的测定</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5009.17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食品中总汞及有机汞的测定</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5009.26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食品中</w:t>
      </w:r>
      <w:r>
        <w:rPr>
          <w:rFonts w:ascii="Times New Roman" w:eastAsia="仿宋_GB2312" w:hAnsi="Times New Roman"/>
          <w:color w:val="000000" w:themeColor="text1"/>
        </w:rPr>
        <w:t>N-</w:t>
      </w:r>
      <w:r>
        <w:rPr>
          <w:rFonts w:ascii="Times New Roman" w:eastAsia="仿宋_GB2312" w:hAnsi="Times New Roman"/>
          <w:color w:val="000000" w:themeColor="text1"/>
        </w:rPr>
        <w:t>亚硝胺类化合物的测定</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5009.27 </w:t>
      </w:r>
      <w:r>
        <w:rPr>
          <w:rFonts w:ascii="Times New Roman" w:eastAsia="仿宋_GB2312" w:hAnsi="Times New Roman"/>
          <w:color w:val="000000" w:themeColor="text1"/>
          <w:szCs w:val="21"/>
        </w:rPr>
        <w:t>食品安全国家标准</w:t>
      </w:r>
      <w:r>
        <w:rPr>
          <w:rFonts w:ascii="Times New Roman" w:eastAsia="仿宋_GB2312" w:hAnsi="Times New Roman" w:hint="eastAsia"/>
          <w:color w:val="000000" w:themeColor="text1"/>
          <w:szCs w:val="21"/>
        </w:rPr>
        <w:t xml:space="preserve"> </w:t>
      </w:r>
      <w:r>
        <w:rPr>
          <w:rFonts w:ascii="Times New Roman" w:eastAsia="仿宋_GB2312" w:hAnsi="Times New Roman"/>
          <w:color w:val="000000" w:themeColor="text1"/>
          <w:szCs w:val="21"/>
        </w:rPr>
        <w:t>食品中苯并（</w:t>
      </w:r>
      <w:r>
        <w:rPr>
          <w:rFonts w:ascii="Times New Roman" w:eastAsia="仿宋_GB2312" w:hAnsi="Times New Roman"/>
          <w:color w:val="000000" w:themeColor="text1"/>
          <w:szCs w:val="21"/>
        </w:rPr>
        <w:t>a</w:t>
      </w:r>
      <w:r>
        <w:rPr>
          <w:rFonts w:ascii="Times New Roman" w:eastAsia="仿宋_GB2312" w:hAnsi="Times New Roman"/>
          <w:color w:val="000000" w:themeColor="text1"/>
          <w:szCs w:val="21"/>
        </w:rPr>
        <w:t>）芘的测定</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食品中苯甲酸、山梨酸和糖精钠的测定</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GB 5009.32</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食品中</w:t>
      </w:r>
      <w:r>
        <w:rPr>
          <w:rFonts w:ascii="Times New Roman" w:eastAsia="仿宋_GB2312" w:hAnsi="Times New Roman"/>
          <w:color w:val="000000" w:themeColor="text1"/>
        </w:rPr>
        <w:t>9</w:t>
      </w:r>
      <w:r>
        <w:rPr>
          <w:rFonts w:ascii="Times New Roman" w:eastAsia="仿宋_GB2312" w:hAnsi="Times New Roman"/>
          <w:color w:val="000000" w:themeColor="text1"/>
        </w:rPr>
        <w:t>种抗氧化剂的测定</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5009.34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食品中二氧化硫的测定</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5009.123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食品中铬的测定</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szCs w:val="21"/>
        </w:rPr>
        <w:t>GB 5009</w:t>
      </w:r>
      <w:r>
        <w:rPr>
          <w:rFonts w:ascii="Times New Roman" w:eastAsia="仿宋_GB2312" w:hAnsi="Times New Roman"/>
          <w:color w:val="000000" w:themeColor="text1"/>
        </w:rPr>
        <w:t xml:space="preserve">.182 </w:t>
      </w:r>
      <w:r>
        <w:rPr>
          <w:rFonts w:ascii="Times New Roman" w:eastAsia="仿宋_GB2312" w:hAnsi="Times New Roman"/>
          <w:color w:val="000000" w:themeColor="text1"/>
          <w:szCs w:val="21"/>
        </w:rPr>
        <w:t>食品安全国家标准</w:t>
      </w:r>
      <w:r>
        <w:rPr>
          <w:rFonts w:ascii="Times New Roman" w:eastAsia="仿宋_GB2312" w:hAnsi="Times New Roman" w:hint="eastAsia"/>
          <w:color w:val="000000" w:themeColor="text1"/>
          <w:szCs w:val="21"/>
        </w:rPr>
        <w:t xml:space="preserve"> </w:t>
      </w:r>
      <w:r>
        <w:rPr>
          <w:rFonts w:ascii="Times New Roman" w:eastAsia="仿宋_GB2312" w:hAnsi="Times New Roman"/>
          <w:color w:val="000000" w:themeColor="text1"/>
          <w:szCs w:val="21"/>
        </w:rPr>
        <w:t>食品中铝的测定</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5009.208 </w:t>
      </w:r>
      <w:r>
        <w:rPr>
          <w:rFonts w:ascii="Times New Roman" w:eastAsia="仿宋_GB2312" w:hAnsi="Times New Roman"/>
          <w:color w:val="000000" w:themeColor="text1"/>
          <w:szCs w:val="21"/>
        </w:rPr>
        <w:t>食品安全国家标准</w:t>
      </w:r>
      <w:r>
        <w:rPr>
          <w:rFonts w:ascii="Times New Roman" w:eastAsia="仿宋_GB2312" w:hAnsi="Times New Roman" w:hint="eastAsia"/>
          <w:color w:val="000000" w:themeColor="text1"/>
          <w:szCs w:val="21"/>
        </w:rPr>
        <w:t xml:space="preserve"> </w:t>
      </w:r>
      <w:r>
        <w:rPr>
          <w:rFonts w:ascii="Times New Roman" w:eastAsia="仿宋_GB2312" w:hAnsi="Times New Roman"/>
          <w:color w:val="000000" w:themeColor="text1"/>
          <w:szCs w:val="21"/>
        </w:rPr>
        <w:t>食品中生物胺的测定</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5009.227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食品中过氧化值的测定</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5009.228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食品中挥发性盐基氮的测定</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rPr>
        <w:t xml:space="preserve">GB 5009.268 </w:t>
      </w:r>
      <w:r>
        <w:rPr>
          <w:rFonts w:ascii="Times New Roman" w:eastAsia="仿宋_GB2312" w:hAnsi="Times New Roman"/>
        </w:rPr>
        <w:t>食品安全国家标准</w:t>
      </w:r>
      <w:r>
        <w:rPr>
          <w:rFonts w:ascii="Times New Roman" w:eastAsia="仿宋_GB2312" w:hAnsi="Times New Roman" w:hint="eastAsia"/>
        </w:rPr>
        <w:t xml:space="preserve"> </w:t>
      </w:r>
      <w:r>
        <w:rPr>
          <w:rFonts w:ascii="Times New Roman" w:eastAsia="仿宋_GB2312" w:hAnsi="Times New Roman"/>
        </w:rPr>
        <w:t>食品中多元素的测定</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10136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动物性水产制品</w:t>
      </w:r>
    </w:p>
    <w:p w:rsidR="00DC21E8" w:rsidRDefault="00E111C2" w:rsidP="00C952F3">
      <w:pPr>
        <w:tabs>
          <w:tab w:val="left" w:pos="2025"/>
        </w:tabs>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19643-2005 </w:t>
      </w:r>
      <w:r>
        <w:rPr>
          <w:rFonts w:ascii="Times New Roman" w:eastAsia="仿宋_GB2312" w:hAnsi="Times New Roman"/>
          <w:color w:val="000000" w:themeColor="text1"/>
        </w:rPr>
        <w:t>藻类制品卫生标准</w:t>
      </w:r>
    </w:p>
    <w:p w:rsidR="00DC21E8" w:rsidRDefault="00E111C2" w:rsidP="00C952F3">
      <w:pPr>
        <w:tabs>
          <w:tab w:val="left" w:pos="2025"/>
        </w:tabs>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GB 19643-2016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藻类及其制品</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29921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食品中致病菌限量</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952F3">
      <w:pPr>
        <w:overflowPunct w:val="0"/>
        <w:topLinePunct/>
        <w:snapToGrid w:val="0"/>
        <w:spacing w:before="260" w:after="260" w:line="340" w:lineRule="exact"/>
        <w:ind w:firstLineChars="200" w:firstLine="422"/>
        <w:rPr>
          <w:rFonts w:ascii="Times New Roman" w:eastAsia="黑体" w:hAnsi="Times New Roman"/>
          <w:b/>
          <w:bCs/>
          <w:color w:val="000000" w:themeColor="text1"/>
        </w:rPr>
      </w:pPr>
      <w:bookmarkStart w:id="443" w:name="_Toc3022"/>
      <w:bookmarkStart w:id="444" w:name="_Toc29355"/>
      <w:r>
        <w:rPr>
          <w:rFonts w:ascii="Times New Roman" w:eastAsia="黑体" w:hAnsi="Times New Roman"/>
          <w:b/>
          <w:bCs/>
          <w:color w:val="000000" w:themeColor="text1"/>
        </w:rPr>
        <w:t xml:space="preserve">4 </w:t>
      </w:r>
      <w:r>
        <w:rPr>
          <w:rFonts w:ascii="Times New Roman" w:eastAsia="黑体" w:hAnsi="Times New Roman"/>
          <w:b/>
          <w:bCs/>
          <w:color w:val="000000" w:themeColor="text1"/>
        </w:rPr>
        <w:t>抽样</w:t>
      </w:r>
      <w:bookmarkEnd w:id="443"/>
      <w:bookmarkEnd w:id="444"/>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rPr>
      </w:pPr>
      <w:bookmarkStart w:id="445" w:name="_Toc2230"/>
      <w:bookmarkStart w:id="446" w:name="_Toc26466"/>
      <w:r>
        <w:rPr>
          <w:rFonts w:ascii="Times New Roman" w:eastAsia="黑体" w:hAnsi="Times New Roman"/>
          <w:b/>
          <w:color w:val="000000" w:themeColor="text1"/>
        </w:rPr>
        <w:t xml:space="preserve">4.1 </w:t>
      </w:r>
      <w:r>
        <w:rPr>
          <w:rFonts w:ascii="Times New Roman" w:eastAsia="仿宋_GB2312" w:hAnsi="Times New Roman"/>
          <w:b/>
          <w:color w:val="000000" w:themeColor="text1"/>
        </w:rPr>
        <w:t>抽样型号或规格</w:t>
      </w:r>
      <w:bookmarkEnd w:id="445"/>
      <w:bookmarkEnd w:id="446"/>
    </w:p>
    <w:p w:rsidR="00DC21E8" w:rsidRDefault="00E111C2" w:rsidP="00C952F3">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预包装食品或</w:t>
      </w:r>
      <w:r>
        <w:rPr>
          <w:rFonts w:ascii="Times New Roman" w:eastAsia="仿宋_GB2312" w:hAnsi="Times New Roman"/>
          <w:bCs/>
          <w:color w:val="000000" w:themeColor="text1"/>
        </w:rPr>
        <w:t>非定量包装的食品、无包装食品</w:t>
      </w:r>
      <w:r>
        <w:rPr>
          <w:rFonts w:ascii="Times New Roman" w:eastAsia="仿宋_GB2312" w:hAnsi="Times New Roman"/>
          <w:color w:val="000000" w:themeColor="text1"/>
        </w:rPr>
        <w:t>。</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rPr>
      </w:pPr>
      <w:bookmarkStart w:id="447" w:name="_Toc2026"/>
      <w:bookmarkStart w:id="448" w:name="_Toc23623"/>
      <w:r>
        <w:rPr>
          <w:rFonts w:ascii="Times New Roman" w:eastAsia="黑体" w:hAnsi="Times New Roman"/>
          <w:b/>
          <w:color w:val="000000" w:themeColor="text1"/>
        </w:rPr>
        <w:t xml:space="preserve">4.2 </w:t>
      </w:r>
      <w:r>
        <w:rPr>
          <w:rFonts w:ascii="Times New Roman" w:eastAsia="仿宋_GB2312" w:hAnsi="Times New Roman"/>
          <w:b/>
          <w:color w:val="000000" w:themeColor="text1"/>
        </w:rPr>
        <w:t>抽样方法及数量</w:t>
      </w:r>
      <w:bookmarkEnd w:id="447"/>
      <w:bookmarkEnd w:id="448"/>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个不同部位抽取相应数量的样品，即食</w:t>
      </w:r>
      <w:bookmarkStart w:id="449" w:name="OLE_LINK61"/>
      <w:bookmarkStart w:id="450" w:name="OLE_LINK62"/>
      <w:r>
        <w:rPr>
          <w:rFonts w:ascii="Times New Roman" w:eastAsia="仿宋_GB2312" w:hAnsi="Times New Roman"/>
          <w:color w:val="000000" w:themeColor="text1"/>
          <w:kern w:val="0"/>
        </w:rPr>
        <w:t>包装</w:t>
      </w:r>
      <w:bookmarkEnd w:id="449"/>
      <w:bookmarkEnd w:id="450"/>
      <w:r>
        <w:rPr>
          <w:rFonts w:ascii="Times New Roman" w:eastAsia="仿宋_GB2312" w:hAnsi="Times New Roman"/>
          <w:color w:val="000000" w:themeColor="text1"/>
          <w:kern w:val="0"/>
        </w:rPr>
        <w:t>食品抽取样品量不少于</w:t>
      </w:r>
      <w:r>
        <w:rPr>
          <w:rFonts w:ascii="Times New Roman" w:eastAsia="仿宋_GB2312" w:hAnsi="Times New Roman"/>
          <w:color w:val="000000" w:themeColor="text1"/>
          <w:kern w:val="0"/>
        </w:rPr>
        <w:t>2kg</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9</w:t>
      </w:r>
      <w:r>
        <w:rPr>
          <w:rFonts w:ascii="Times New Roman" w:eastAsia="仿宋_GB2312" w:hAnsi="Times New Roman"/>
          <w:color w:val="000000" w:themeColor="text1"/>
          <w:kern w:val="0"/>
        </w:rPr>
        <w:t>个独立包装，非即食食品抽取样品量不少于</w:t>
      </w:r>
      <w:r>
        <w:rPr>
          <w:rFonts w:ascii="Times New Roman" w:eastAsia="仿宋_GB2312" w:hAnsi="Times New Roman"/>
          <w:color w:val="000000" w:themeColor="text1"/>
          <w:kern w:val="0"/>
        </w:rPr>
        <w:t>1.5kg</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3</w:t>
      </w:r>
      <w:r>
        <w:rPr>
          <w:rFonts w:ascii="Times New Roman" w:eastAsia="仿宋_GB2312" w:hAnsi="Times New Roman"/>
          <w:color w:val="000000" w:themeColor="text1"/>
          <w:kern w:val="0"/>
        </w:rPr>
        <w:t>个独立包装。</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流通环节抽样时，在货架、柜台、库房或网络食品经营平台抽取同一批次待销产品，抽取样品量原则上同生产环节。</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餐饮环节抽样时，抽取同一批次待销或使用的产品，应抽取完整包装产品，如需从大包装中抽取样品，应从完整大包装中抽取样品，抽取样品量原则上同生产环节。</w:t>
      </w:r>
    </w:p>
    <w:p w:rsidR="00DC21E8" w:rsidRDefault="00E111C2" w:rsidP="00C952F3">
      <w:pPr>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抽取无包装食品时，从盛装容器不同部位采集适量样品混合成所抽取样品，样品数量不少于</w:t>
      </w:r>
      <w:r>
        <w:rPr>
          <w:rFonts w:ascii="Times New Roman" w:eastAsia="仿宋_GB2312" w:hAnsi="Times New Roman"/>
          <w:color w:val="000000" w:themeColor="text1"/>
        </w:rPr>
        <w:t>1.5kg</w:t>
      </w:r>
      <w:r>
        <w:rPr>
          <w:rFonts w:ascii="Times New Roman" w:eastAsia="仿宋_GB2312" w:hAnsi="Times New Roman"/>
          <w:color w:val="000000" w:themeColor="text1"/>
        </w:rPr>
        <w:t>。</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bCs/>
          <w:color w:val="000000" w:themeColor="text1"/>
          <w:kern w:val="0"/>
        </w:rPr>
        <w:t>优先抽取近期生产的产品，</w:t>
      </w: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color w:val="000000" w:themeColor="text1"/>
          <w:kern w:val="0"/>
        </w:rPr>
        <w:t>2/3</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1/3</w:t>
      </w:r>
      <w:r>
        <w:rPr>
          <w:rFonts w:ascii="Times New Roman" w:eastAsia="仿宋_GB2312" w:hAnsi="Times New Roman"/>
          <w:color w:val="000000" w:themeColor="text1"/>
          <w:kern w:val="0"/>
        </w:rPr>
        <w:t>为复检备份样品（备份样品封存在承检机构）。</w:t>
      </w:r>
    </w:p>
    <w:p w:rsidR="00DC21E8" w:rsidRDefault="00E111C2" w:rsidP="00C952F3">
      <w:pPr>
        <w:overflowPunct w:val="0"/>
        <w:topLinePunct/>
        <w:snapToGrid w:val="0"/>
        <w:spacing w:line="380" w:lineRule="exact"/>
        <w:ind w:firstLineChars="200" w:firstLine="420"/>
        <w:rPr>
          <w:rFonts w:ascii="Times New Roman" w:eastAsia="仿宋_GB2312" w:hAnsi="Times New Roman"/>
          <w:strike/>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rPr>
      </w:pPr>
      <w:bookmarkStart w:id="451" w:name="_Toc30011"/>
      <w:bookmarkStart w:id="452" w:name="_Toc26734"/>
      <w:r>
        <w:rPr>
          <w:rFonts w:ascii="Times New Roman" w:eastAsia="黑体" w:hAnsi="Times New Roman"/>
          <w:b/>
          <w:color w:val="000000" w:themeColor="text1"/>
        </w:rPr>
        <w:t xml:space="preserve">4.3 </w:t>
      </w:r>
      <w:r>
        <w:rPr>
          <w:rFonts w:ascii="Times New Roman" w:eastAsia="仿宋_GB2312" w:hAnsi="Times New Roman"/>
          <w:b/>
          <w:color w:val="000000" w:themeColor="text1"/>
        </w:rPr>
        <w:t>抽样单</w:t>
      </w:r>
      <w:bookmarkEnd w:id="451"/>
      <w:bookmarkEnd w:id="452"/>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应按有关规定填写抽样单，并记录所抽产品及</w:t>
      </w:r>
      <w:r>
        <w:rPr>
          <w:rFonts w:ascii="Times New Roman" w:eastAsia="仿宋_GB2312" w:hAnsi="Times New Roman"/>
          <w:color w:val="000000" w:themeColor="text1"/>
          <w:kern w:val="0"/>
        </w:rPr>
        <w:t>生产经营企业</w:t>
      </w:r>
      <w:r>
        <w:rPr>
          <w:rFonts w:ascii="Times New Roman" w:eastAsia="仿宋_GB2312" w:hAnsi="Times New Roman"/>
          <w:color w:val="000000" w:themeColor="text1"/>
        </w:rPr>
        <w:t>相关信息。</w:t>
      </w:r>
    </w:p>
    <w:p w:rsidR="00DC21E8" w:rsidRDefault="00E111C2" w:rsidP="00C867C2">
      <w:pPr>
        <w:overflowPunct w:val="0"/>
        <w:topLinePunct/>
        <w:snapToGrid w:val="0"/>
        <w:spacing w:beforeLines="50" w:afterLines="50" w:line="38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4.4 </w:t>
      </w:r>
      <w:r>
        <w:rPr>
          <w:rFonts w:ascii="Times New Roman" w:eastAsia="仿宋_GB2312" w:hAnsi="Times New Roman"/>
          <w:b/>
          <w:bCs/>
          <w:color w:val="000000" w:themeColor="text1"/>
          <w:kern w:val="0"/>
        </w:rPr>
        <w:t>封样和样品运输、贮存</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C952F3">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952F3">
      <w:pPr>
        <w:overflowPunct w:val="0"/>
        <w:topLinePunct/>
        <w:snapToGrid w:val="0"/>
        <w:spacing w:before="260" w:after="260" w:line="340" w:lineRule="exact"/>
        <w:ind w:firstLineChars="200" w:firstLine="422"/>
        <w:rPr>
          <w:rFonts w:ascii="Times New Roman" w:eastAsia="黑体" w:hAnsi="Times New Roman"/>
          <w:b/>
          <w:bCs/>
          <w:color w:val="000000" w:themeColor="text1"/>
        </w:rPr>
      </w:pPr>
      <w:bookmarkStart w:id="453" w:name="_Toc6051"/>
      <w:bookmarkStart w:id="454" w:name="_Toc18029"/>
      <w:r>
        <w:rPr>
          <w:rFonts w:ascii="Times New Roman" w:eastAsia="黑体" w:hAnsi="Times New Roman"/>
          <w:b/>
          <w:bCs/>
          <w:color w:val="000000" w:themeColor="text1"/>
        </w:rPr>
        <w:lastRenderedPageBreak/>
        <w:t xml:space="preserve">5 </w:t>
      </w:r>
      <w:r>
        <w:rPr>
          <w:rFonts w:ascii="Times New Roman" w:eastAsia="黑体" w:hAnsi="Times New Roman"/>
          <w:b/>
          <w:bCs/>
          <w:color w:val="000000" w:themeColor="text1"/>
        </w:rPr>
        <w:t>检验要求</w:t>
      </w:r>
      <w:bookmarkEnd w:id="453"/>
      <w:bookmarkEnd w:id="454"/>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rPr>
      </w:pPr>
      <w:bookmarkStart w:id="455" w:name="_Toc4728"/>
      <w:bookmarkStart w:id="456" w:name="_Toc14739"/>
      <w:r>
        <w:rPr>
          <w:rFonts w:ascii="Times New Roman" w:eastAsia="黑体" w:hAnsi="Times New Roman"/>
          <w:b/>
          <w:color w:val="000000" w:themeColor="text1"/>
        </w:rPr>
        <w:t xml:space="preserve">5.1 </w:t>
      </w:r>
      <w:r>
        <w:rPr>
          <w:rFonts w:ascii="Times New Roman" w:eastAsia="仿宋_GB2312" w:hAnsi="Times New Roman"/>
          <w:b/>
          <w:color w:val="000000" w:themeColor="text1"/>
        </w:rPr>
        <w:t>检验项目</w:t>
      </w:r>
      <w:bookmarkEnd w:id="455"/>
      <w:bookmarkEnd w:id="456"/>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rPr>
        <w:t xml:space="preserve">5.1.1 </w:t>
      </w:r>
      <w:r>
        <w:rPr>
          <w:rFonts w:ascii="Times New Roman" w:eastAsia="仿宋_GB2312" w:hAnsi="Times New Roman"/>
          <w:bCs/>
          <w:color w:val="000000" w:themeColor="text1"/>
        </w:rPr>
        <w:t>藻类干制品检验项目</w:t>
      </w:r>
      <w:r>
        <w:rPr>
          <w:rFonts w:ascii="Times New Roman" w:eastAsia="仿宋_GB2312" w:hAnsi="Times New Roman"/>
          <w:color w:val="000000" w:themeColor="text1"/>
        </w:rPr>
        <w:t>见表</w:t>
      </w:r>
      <w:r>
        <w:rPr>
          <w:rFonts w:ascii="Times New Roman" w:eastAsia="仿宋_GB2312" w:hAnsi="Times New Roman"/>
          <w:color w:val="000000" w:themeColor="text1"/>
        </w:rPr>
        <w:t>22-1</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22-1 </w:t>
      </w:r>
      <w:r>
        <w:rPr>
          <w:rFonts w:ascii="Times New Roman" w:eastAsia="黑体" w:hAnsi="Times New Roman"/>
          <w:color w:val="000000" w:themeColor="text1"/>
        </w:rPr>
        <w:t>藻类干制品检验项目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r>
              <w:rPr>
                <w:rFonts w:ascii="Times New Roman" w:eastAsia="仿宋_GB2312" w:hAnsi="Times New Roman"/>
                <w:color w:val="000000" w:themeColor="text1"/>
                <w:vertAlign w:val="superscript"/>
              </w:rPr>
              <w:t>b</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19643</w:t>
            </w:r>
          </w:p>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r>
              <w:rPr>
                <w:rFonts w:ascii="Times New Roman" w:eastAsia="仿宋_GB2312" w:hAnsi="Times New Roman"/>
                <w:color w:val="000000" w:themeColor="text1"/>
                <w:vertAlign w:val="superscript"/>
              </w:rPr>
              <w:t>b</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19643</w:t>
            </w:r>
          </w:p>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4789.3-2003</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c</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c</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4789.10</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第二法</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副溶血性弧菌</w:t>
            </w:r>
            <w:r>
              <w:rPr>
                <w:rFonts w:ascii="Times New Roman" w:eastAsia="仿宋_GB2312" w:hAnsi="Times New Roman"/>
                <w:color w:val="000000" w:themeColor="text1"/>
                <w:vertAlign w:val="superscript"/>
              </w:rPr>
              <w:t>c</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4789.7</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霉菌</w:t>
            </w:r>
            <w:r>
              <w:rPr>
                <w:rFonts w:ascii="Times New Roman" w:eastAsia="仿宋_GB2312" w:hAnsi="Times New Roman"/>
                <w:color w:val="000000" w:themeColor="text1"/>
                <w:vertAlign w:val="superscript"/>
              </w:rPr>
              <w:t>b</w:t>
            </w:r>
          </w:p>
        </w:tc>
        <w:tc>
          <w:tcPr>
            <w:tcW w:w="2654"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19643</w:t>
            </w:r>
          </w:p>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螺旋藻制品仅限生产日期在</w:t>
            </w:r>
            <w:r>
              <w:rPr>
                <w:rFonts w:ascii="Times New Roman" w:eastAsia="仿宋_GB2312" w:hAnsi="Times New Roman"/>
                <w:color w:val="000000" w:themeColor="text1"/>
              </w:rPr>
              <w:t>2017</w:t>
            </w:r>
            <w:r>
              <w:rPr>
                <w:rFonts w:ascii="Times New Roman" w:eastAsia="仿宋_GB2312" w:hAnsi="Times New Roman"/>
                <w:color w:val="000000" w:themeColor="text1"/>
              </w:rPr>
              <w:t>年</w:t>
            </w:r>
            <w:r>
              <w:rPr>
                <w:rFonts w:ascii="Times New Roman" w:eastAsia="仿宋_GB2312" w:hAnsi="Times New Roman"/>
                <w:color w:val="000000" w:themeColor="text1"/>
              </w:rPr>
              <w:t>9</w:t>
            </w:r>
            <w:r>
              <w:rPr>
                <w:rFonts w:ascii="Times New Roman" w:eastAsia="仿宋_GB2312" w:hAnsi="Times New Roman"/>
                <w:color w:val="000000" w:themeColor="text1"/>
              </w:rPr>
              <w:t>月</w:t>
            </w:r>
            <w:r>
              <w:rPr>
                <w:rFonts w:ascii="Times New Roman" w:eastAsia="仿宋_GB2312" w:hAnsi="Times New Roman"/>
                <w:color w:val="000000" w:themeColor="text1"/>
              </w:rPr>
              <w:t>17</w:t>
            </w:r>
            <w:r>
              <w:rPr>
                <w:rFonts w:ascii="Times New Roman" w:eastAsia="仿宋_GB2312" w:hAnsi="Times New Roman"/>
                <w:color w:val="000000" w:themeColor="text1"/>
              </w:rPr>
              <w:t>日（含）之后的产品检测。</w:t>
            </w:r>
          </w:p>
          <w:p w:rsidR="00DC21E8" w:rsidRDefault="00E111C2">
            <w:pPr>
              <w:overflowPunct w:val="0"/>
              <w:topLinePunct/>
              <w:snapToGrid w:val="0"/>
              <w:spacing w:line="360" w:lineRule="exact"/>
              <w:ind w:leftChars="211" w:left="443"/>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仅限即食类产品检测。</w:t>
            </w:r>
          </w:p>
          <w:p w:rsidR="00DC21E8" w:rsidRDefault="00E111C2">
            <w:pPr>
              <w:overflowPunct w:val="0"/>
              <w:topLinePunct/>
              <w:snapToGrid w:val="0"/>
              <w:spacing w:line="360" w:lineRule="exact"/>
              <w:ind w:leftChars="211" w:left="443"/>
              <w:jc w:val="left"/>
              <w:rPr>
                <w:rFonts w:ascii="Times New Roman"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仅限预包装即食类产品检测。</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rPr>
        <w:t xml:space="preserve">5.1.2 </w:t>
      </w:r>
      <w:r>
        <w:rPr>
          <w:rFonts w:ascii="Times New Roman" w:eastAsia="仿宋_GB2312" w:hAnsi="Times New Roman"/>
          <w:bCs/>
          <w:color w:val="000000" w:themeColor="text1"/>
        </w:rPr>
        <w:t>预制动物性水产干制品检验项目</w:t>
      </w:r>
      <w:r>
        <w:rPr>
          <w:rFonts w:ascii="Times New Roman" w:eastAsia="仿宋_GB2312" w:hAnsi="Times New Roman"/>
          <w:color w:val="000000" w:themeColor="text1"/>
        </w:rPr>
        <w:t>见表</w:t>
      </w:r>
      <w:r>
        <w:rPr>
          <w:rFonts w:ascii="Times New Roman" w:eastAsia="仿宋_GB2312" w:hAnsi="Times New Roman"/>
          <w:color w:val="000000" w:themeColor="text1"/>
        </w:rPr>
        <w:t>22-2</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vertAlign w:val="superscript"/>
        </w:rPr>
      </w:pPr>
      <w:r>
        <w:rPr>
          <w:rFonts w:ascii="Times New Roman" w:eastAsia="黑体" w:hAnsi="Times New Roman"/>
          <w:color w:val="000000" w:themeColor="text1"/>
        </w:rPr>
        <w:t>表</w:t>
      </w:r>
      <w:r>
        <w:rPr>
          <w:rFonts w:ascii="Times New Roman" w:eastAsia="黑体" w:hAnsi="Times New Roman"/>
          <w:color w:val="000000" w:themeColor="text1"/>
        </w:rPr>
        <w:t xml:space="preserve">22-2 </w:t>
      </w:r>
      <w:r>
        <w:rPr>
          <w:rFonts w:ascii="Times New Roman" w:eastAsia="黑体" w:hAnsi="Times New Roman"/>
          <w:color w:val="000000" w:themeColor="text1"/>
        </w:rPr>
        <w:t>预制动物性水产干制品检验项目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甲基汞（以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无机砷（以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w:t>
            </w:r>
            <w:r>
              <w:rPr>
                <w:rFonts w:ascii="Times New Roman" w:eastAsia="仿宋_GB2312" w:hAnsi="Times New Roman"/>
                <w:color w:val="000000" w:themeColor="text1"/>
              </w:rPr>
              <w:t>二甲基亚硝胺</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5009.26</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r>
              <w:rPr>
                <w:rFonts w:ascii="Times New Roman" w:eastAsia="仿宋_GB2312" w:hAnsi="Times New Roman"/>
                <w:color w:val="000000" w:themeColor="text1"/>
                <w:vertAlign w:val="superscript"/>
              </w:rPr>
              <w:t>b</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3"/>
          <w:jc w:val="center"/>
        </w:trPr>
        <w:tc>
          <w:tcPr>
            <w:tcW w:w="8307" w:type="dxa"/>
            <w:gridSpan w:val="4"/>
            <w:vAlign w:val="center"/>
          </w:tcPr>
          <w:p w:rsidR="00DC21E8" w:rsidRDefault="00E111C2">
            <w:pPr>
              <w:overflowPunct w:val="0"/>
              <w:topLinePunct/>
              <w:snapToGrid w:val="0"/>
              <w:spacing w:line="36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a.</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仅限鱼类制品检测。</w:t>
            </w:r>
          </w:p>
          <w:p w:rsidR="00DC21E8" w:rsidRDefault="00E111C2">
            <w:pPr>
              <w:overflowPunct w:val="0"/>
              <w:topLinePunct/>
              <w:snapToGrid w:val="0"/>
              <w:spacing w:line="360" w:lineRule="exact"/>
              <w:ind w:firstLineChars="200" w:firstLine="420"/>
              <w:jc w:val="left"/>
              <w:rPr>
                <w:rFonts w:ascii="Times New Roman"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海水虾、蟹制品除外。</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rPr>
        <w:t xml:space="preserve">5.1.3 </w:t>
      </w:r>
      <w:r>
        <w:rPr>
          <w:rFonts w:ascii="Times New Roman" w:eastAsia="仿宋_GB2312" w:hAnsi="Times New Roman"/>
          <w:bCs/>
          <w:color w:val="000000" w:themeColor="text1"/>
        </w:rPr>
        <w:t>盐渍鱼检验项目</w:t>
      </w:r>
      <w:r>
        <w:rPr>
          <w:rFonts w:ascii="Times New Roman" w:eastAsia="仿宋_GB2312" w:hAnsi="Times New Roman"/>
          <w:color w:val="000000" w:themeColor="text1"/>
        </w:rPr>
        <w:t>见表</w:t>
      </w:r>
      <w:r>
        <w:rPr>
          <w:rFonts w:ascii="Times New Roman" w:eastAsia="仿宋_GB2312" w:hAnsi="Times New Roman"/>
          <w:color w:val="000000" w:themeColor="text1"/>
        </w:rPr>
        <w:t>22-3</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22-3 </w:t>
      </w:r>
      <w:r>
        <w:rPr>
          <w:rFonts w:ascii="Times New Roman" w:eastAsia="黑体" w:hAnsi="Times New Roman"/>
          <w:color w:val="000000" w:themeColor="text1"/>
        </w:rPr>
        <w:t>盐渍鱼检验项目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过氧化值（以脂肪计）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10136</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组胺</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10136</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5009.208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甲基汞（以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无机砷（以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w:t>
            </w:r>
            <w:r>
              <w:rPr>
                <w:rFonts w:ascii="Times New Roman" w:eastAsia="仿宋_GB2312" w:hAnsi="Times New Roman"/>
                <w:color w:val="000000" w:themeColor="text1"/>
              </w:rPr>
              <w:t>二甲基亚硝胺</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5009.26</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rPr>
        <w:t xml:space="preserve">5.1.4 </w:t>
      </w:r>
      <w:r>
        <w:rPr>
          <w:rFonts w:ascii="Times New Roman" w:eastAsia="仿宋_GB2312" w:hAnsi="Times New Roman"/>
          <w:bCs/>
          <w:color w:val="000000" w:themeColor="text1"/>
        </w:rPr>
        <w:t>盐渍藻检验项目</w:t>
      </w:r>
      <w:r>
        <w:rPr>
          <w:rFonts w:ascii="Times New Roman" w:eastAsia="仿宋_GB2312" w:hAnsi="Times New Roman"/>
          <w:color w:val="000000" w:themeColor="text1"/>
        </w:rPr>
        <w:t>见表</w:t>
      </w:r>
      <w:r>
        <w:rPr>
          <w:rFonts w:ascii="Times New Roman" w:eastAsia="仿宋_GB2312" w:hAnsi="Times New Roman"/>
          <w:color w:val="000000" w:themeColor="text1"/>
        </w:rPr>
        <w:t>22-4</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22-4 </w:t>
      </w:r>
      <w:r>
        <w:rPr>
          <w:rFonts w:ascii="Times New Roman" w:eastAsia="黑体" w:hAnsi="Times New Roman"/>
          <w:color w:val="000000" w:themeColor="text1"/>
        </w:rPr>
        <w:t>盐渍藻检验项目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307" w:type="dxa"/>
            <w:gridSpan w:val="4"/>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螺旋藻制品仅限生产日期在</w:t>
            </w:r>
            <w:r>
              <w:rPr>
                <w:rFonts w:ascii="Times New Roman" w:eastAsia="仿宋_GB2312" w:hAnsi="Times New Roman"/>
                <w:color w:val="000000" w:themeColor="text1"/>
              </w:rPr>
              <w:t>2017</w:t>
            </w:r>
            <w:r>
              <w:rPr>
                <w:rFonts w:ascii="Times New Roman" w:eastAsia="仿宋_GB2312" w:hAnsi="Times New Roman"/>
                <w:color w:val="000000" w:themeColor="text1"/>
              </w:rPr>
              <w:t>年</w:t>
            </w:r>
            <w:r>
              <w:rPr>
                <w:rFonts w:ascii="Times New Roman" w:eastAsia="仿宋_GB2312" w:hAnsi="Times New Roman"/>
                <w:color w:val="000000" w:themeColor="text1"/>
              </w:rPr>
              <w:t>9</w:t>
            </w:r>
            <w:r>
              <w:rPr>
                <w:rFonts w:ascii="Times New Roman" w:eastAsia="仿宋_GB2312" w:hAnsi="Times New Roman"/>
                <w:color w:val="000000" w:themeColor="text1"/>
              </w:rPr>
              <w:t>月</w:t>
            </w:r>
            <w:r>
              <w:rPr>
                <w:rFonts w:ascii="Times New Roman" w:eastAsia="仿宋_GB2312" w:hAnsi="Times New Roman"/>
                <w:color w:val="000000" w:themeColor="text1"/>
              </w:rPr>
              <w:t>17</w:t>
            </w:r>
            <w:r>
              <w:rPr>
                <w:rFonts w:ascii="Times New Roman" w:eastAsia="仿宋_GB2312" w:hAnsi="Times New Roman"/>
                <w:color w:val="000000" w:themeColor="text1"/>
              </w:rPr>
              <w:t>日（含）之后的产品检测。</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黑体" w:hAnsi="Times New Roman"/>
          <w:color w:val="000000" w:themeColor="text1"/>
        </w:rPr>
      </w:pPr>
      <w:r>
        <w:rPr>
          <w:rFonts w:ascii="Times New Roman" w:eastAsia="仿宋_GB2312" w:hAnsi="Times New Roman"/>
          <w:bCs/>
          <w:color w:val="000000" w:themeColor="text1"/>
        </w:rPr>
        <w:t xml:space="preserve">5.1.5 </w:t>
      </w:r>
      <w:r>
        <w:rPr>
          <w:rFonts w:ascii="Times New Roman" w:eastAsia="仿宋_GB2312" w:hAnsi="Times New Roman"/>
          <w:bCs/>
          <w:color w:val="000000" w:themeColor="text1"/>
        </w:rPr>
        <w:t>其他盐渍水产品检验项目</w:t>
      </w:r>
      <w:r>
        <w:rPr>
          <w:rFonts w:ascii="Times New Roman" w:eastAsia="仿宋_GB2312" w:hAnsi="Times New Roman"/>
          <w:color w:val="000000" w:themeColor="text1"/>
        </w:rPr>
        <w:t>见表</w:t>
      </w:r>
      <w:r>
        <w:rPr>
          <w:rFonts w:ascii="Times New Roman" w:eastAsia="仿宋_GB2312" w:hAnsi="Times New Roman"/>
          <w:color w:val="000000" w:themeColor="text1"/>
        </w:rPr>
        <w:t>22-5</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22-5 </w:t>
      </w:r>
      <w:r>
        <w:rPr>
          <w:rFonts w:ascii="Times New Roman" w:eastAsia="黑体" w:hAnsi="Times New Roman"/>
          <w:color w:val="000000" w:themeColor="text1"/>
        </w:rPr>
        <w:t>其他盐渍水产品检验项目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甲基汞（以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无机砷（以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w:t>
            </w:r>
            <w:r>
              <w:rPr>
                <w:rFonts w:ascii="Times New Roman" w:eastAsia="仿宋_GB2312" w:hAnsi="Times New Roman"/>
                <w:color w:val="000000" w:themeColor="text1"/>
              </w:rPr>
              <w:t>二甲基亚硝胺</w:t>
            </w:r>
          </w:p>
        </w:tc>
        <w:tc>
          <w:tcPr>
            <w:tcW w:w="2654"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5009.26</w:t>
            </w:r>
          </w:p>
        </w:tc>
      </w:tr>
      <w:tr w:rsidR="00DC21E8">
        <w:trPr>
          <w:cantSplit/>
          <w:trHeight w:val="403"/>
          <w:jc w:val="center"/>
        </w:trPr>
        <w:tc>
          <w:tcPr>
            <w:tcW w:w="816"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rPr>
        <w:t xml:space="preserve">5.1.6 </w:t>
      </w:r>
      <w:r>
        <w:rPr>
          <w:rFonts w:ascii="Times New Roman" w:eastAsia="仿宋_GB2312" w:hAnsi="Times New Roman"/>
          <w:bCs/>
          <w:color w:val="000000" w:themeColor="text1"/>
        </w:rPr>
        <w:t>预制鱼糜制品检验项目</w:t>
      </w:r>
      <w:r>
        <w:rPr>
          <w:rFonts w:ascii="Times New Roman" w:eastAsia="仿宋_GB2312" w:hAnsi="Times New Roman"/>
          <w:color w:val="000000" w:themeColor="text1"/>
        </w:rPr>
        <w:t>见表</w:t>
      </w:r>
      <w:r>
        <w:rPr>
          <w:rFonts w:ascii="Times New Roman" w:eastAsia="仿宋_GB2312" w:hAnsi="Times New Roman"/>
          <w:color w:val="000000" w:themeColor="text1"/>
        </w:rPr>
        <w:t>22-6</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22-6 </w:t>
      </w:r>
      <w:r>
        <w:rPr>
          <w:rFonts w:ascii="Times New Roman" w:eastAsia="黑体" w:hAnsi="Times New Roman"/>
          <w:color w:val="000000" w:themeColor="text1"/>
        </w:rPr>
        <w:t>预制鱼糜制品检验项目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挥发性盐基氮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10136</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甲基汞（以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无机砷（以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w:t>
            </w:r>
            <w:r>
              <w:rPr>
                <w:rFonts w:ascii="Times New Roman" w:eastAsia="仿宋_GB2312" w:hAnsi="Times New Roman"/>
                <w:color w:val="000000" w:themeColor="text1"/>
              </w:rPr>
              <w:t>二甲基亚硝胺</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5009.26</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307" w:type="dxa"/>
            <w:gridSpan w:val="4"/>
            <w:vAlign w:val="center"/>
          </w:tcPr>
          <w:p w:rsidR="00DC21E8" w:rsidRDefault="00E111C2">
            <w:pPr>
              <w:overflowPunct w:val="0"/>
              <w:topLinePunct/>
              <w:snapToGrid w:val="0"/>
              <w:spacing w:line="28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仅限鱼类制品检测。</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rPr>
        <w:t xml:space="preserve">5.1.7 </w:t>
      </w:r>
      <w:r>
        <w:rPr>
          <w:rFonts w:ascii="Times New Roman" w:eastAsia="仿宋_GB2312" w:hAnsi="Times New Roman"/>
          <w:bCs/>
          <w:color w:val="000000" w:themeColor="text1"/>
        </w:rPr>
        <w:t>熟制动物性水产制品检验项目</w:t>
      </w:r>
      <w:r>
        <w:rPr>
          <w:rFonts w:ascii="Times New Roman" w:eastAsia="仿宋_GB2312" w:hAnsi="Times New Roman"/>
          <w:color w:val="000000" w:themeColor="text1"/>
        </w:rPr>
        <w:t>见表</w:t>
      </w:r>
      <w:r>
        <w:rPr>
          <w:rFonts w:ascii="Times New Roman" w:eastAsia="仿宋_GB2312" w:hAnsi="Times New Roman"/>
          <w:color w:val="000000" w:themeColor="text1"/>
        </w:rPr>
        <w:t>22-7</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22-7 </w:t>
      </w:r>
      <w:r>
        <w:rPr>
          <w:rFonts w:ascii="Times New Roman" w:eastAsia="黑体" w:hAnsi="Times New Roman"/>
          <w:color w:val="000000" w:themeColor="text1"/>
        </w:rPr>
        <w:t>熟制动物性水产制品检验项目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甲基汞（以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无机砷（以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w:t>
            </w:r>
            <w:r>
              <w:rPr>
                <w:rFonts w:ascii="Times New Roman" w:eastAsia="仿宋_GB2312" w:hAnsi="Times New Roman"/>
                <w:color w:val="000000" w:themeColor="text1"/>
              </w:rPr>
              <w:t>二甲基亚硝胺</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5009.26</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苯并</w:t>
            </w:r>
            <w:r>
              <w:rPr>
                <w:rFonts w:ascii="Times New Roman" w:eastAsia="仿宋_GB2312" w:hAnsi="Times New Roman"/>
                <w:color w:val="000000" w:themeColor="text1"/>
              </w:rPr>
              <w:t>[a]</w:t>
            </w:r>
            <w:r>
              <w:rPr>
                <w:rFonts w:ascii="Times New Roman" w:eastAsia="仿宋_GB2312" w:hAnsi="Times New Roman"/>
                <w:color w:val="000000" w:themeColor="text1"/>
              </w:rPr>
              <w:t>芘</w:t>
            </w:r>
            <w:r>
              <w:rPr>
                <w:rFonts w:ascii="Times New Roman" w:eastAsia="仿宋_GB2312" w:hAnsi="Times New Roman"/>
                <w:color w:val="000000" w:themeColor="text1"/>
                <w:vertAlign w:val="superscript"/>
              </w:rPr>
              <w:t>b</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5009.27</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10</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d</w:t>
            </w:r>
          </w:p>
        </w:tc>
        <w:tc>
          <w:tcPr>
            <w:tcW w:w="2654"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d</w:t>
            </w:r>
          </w:p>
        </w:tc>
        <w:tc>
          <w:tcPr>
            <w:tcW w:w="2654"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4789.10 </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第二法</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副溶血性弧菌</w:t>
            </w:r>
            <w:r>
              <w:rPr>
                <w:rFonts w:ascii="Times New Roman" w:eastAsia="仿宋_GB2312" w:hAnsi="Times New Roman"/>
                <w:color w:val="000000" w:themeColor="text1"/>
                <w:vertAlign w:val="superscript"/>
              </w:rPr>
              <w:t>d</w:t>
            </w:r>
          </w:p>
        </w:tc>
        <w:tc>
          <w:tcPr>
            <w:tcW w:w="2654"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4789.7</w:t>
            </w:r>
          </w:p>
        </w:tc>
      </w:tr>
      <w:tr w:rsidR="00DC21E8">
        <w:trPr>
          <w:cantSplit/>
          <w:trHeight w:val="403"/>
          <w:jc w:val="center"/>
        </w:trPr>
        <w:tc>
          <w:tcPr>
            <w:tcW w:w="8307" w:type="dxa"/>
            <w:gridSpan w:val="4"/>
            <w:vAlign w:val="center"/>
          </w:tcPr>
          <w:p w:rsidR="00DC21E8" w:rsidRDefault="00E111C2">
            <w:pPr>
              <w:overflowPunct w:val="0"/>
              <w:topLinePunct/>
              <w:snapToGrid w:val="0"/>
              <w:spacing w:line="28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仅限鱼类制品检测。</w:t>
            </w:r>
          </w:p>
          <w:p w:rsidR="00DC21E8" w:rsidRDefault="00E111C2">
            <w:pPr>
              <w:overflowPunct w:val="0"/>
              <w:topLinePunct/>
              <w:snapToGrid w:val="0"/>
              <w:spacing w:line="28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仅熏、烤水产品检测。</w:t>
            </w:r>
          </w:p>
          <w:p w:rsidR="00DC21E8" w:rsidRDefault="00E111C2">
            <w:pPr>
              <w:overflowPunct w:val="0"/>
              <w:topLinePunct/>
              <w:snapToGrid w:val="0"/>
              <w:spacing w:line="28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海水虾、蟹制品不检测。</w:t>
            </w:r>
          </w:p>
          <w:p w:rsidR="00DC21E8" w:rsidRDefault="00E111C2">
            <w:pPr>
              <w:overflowPunct w:val="0"/>
              <w:topLinePunct/>
              <w:snapToGrid w:val="0"/>
              <w:spacing w:line="280" w:lineRule="exact"/>
              <w:ind w:firstLine="420"/>
              <w:jc w:val="left"/>
              <w:rPr>
                <w:rFonts w:ascii="Times New Roman"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仅限预包装食品检测。</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rPr>
        <w:t xml:space="preserve">5.1.8 </w:t>
      </w:r>
      <w:r>
        <w:rPr>
          <w:rFonts w:ascii="Times New Roman" w:eastAsia="仿宋_GB2312" w:hAnsi="Times New Roman"/>
          <w:bCs/>
          <w:color w:val="000000" w:themeColor="text1"/>
        </w:rPr>
        <w:t>生食动物性水产品检验项目</w:t>
      </w:r>
      <w:r>
        <w:rPr>
          <w:rFonts w:ascii="Times New Roman" w:eastAsia="仿宋_GB2312" w:hAnsi="Times New Roman"/>
          <w:color w:val="000000" w:themeColor="text1"/>
        </w:rPr>
        <w:t>见表</w:t>
      </w:r>
      <w:r>
        <w:rPr>
          <w:rFonts w:ascii="Times New Roman" w:eastAsia="仿宋_GB2312" w:hAnsi="Times New Roman"/>
          <w:color w:val="000000" w:themeColor="text1"/>
        </w:rPr>
        <w:t>22-8</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22-8 </w:t>
      </w:r>
      <w:r>
        <w:rPr>
          <w:rFonts w:ascii="Times New Roman" w:eastAsia="黑体" w:hAnsi="Times New Roman"/>
          <w:color w:val="000000" w:themeColor="text1"/>
        </w:rPr>
        <w:t>生食动物性水产品检验项目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挥发性盐基氮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10136</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甲基汞（以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无机砷（以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w:t>
            </w:r>
            <w:r>
              <w:rPr>
                <w:rFonts w:ascii="Times New Roman" w:eastAsia="仿宋_GB2312" w:hAnsi="Times New Roman"/>
                <w:color w:val="000000" w:themeColor="text1"/>
              </w:rPr>
              <w:t>二甲基亚硝胺</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5009.26</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苯并</w:t>
            </w:r>
            <w:r>
              <w:rPr>
                <w:rFonts w:ascii="Times New Roman" w:eastAsia="仿宋_GB2312" w:hAnsi="Times New Roman"/>
                <w:color w:val="000000" w:themeColor="text1"/>
              </w:rPr>
              <w:t>[a]</w:t>
            </w:r>
            <w:r>
              <w:rPr>
                <w:rFonts w:ascii="Times New Roman" w:eastAsia="仿宋_GB2312" w:hAnsi="Times New Roman"/>
                <w:color w:val="000000" w:themeColor="text1"/>
              </w:rPr>
              <w:t>芘</w:t>
            </w:r>
            <w:r>
              <w:rPr>
                <w:rFonts w:ascii="Times New Roman" w:eastAsia="仿宋_GB2312" w:hAnsi="Times New Roman"/>
                <w:color w:val="000000" w:themeColor="text1"/>
                <w:vertAlign w:val="superscript"/>
              </w:rPr>
              <w:t>b</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5009.27</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strike/>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铝的残留量（以即食海蜇中</w:t>
            </w:r>
            <w:r>
              <w:rPr>
                <w:rFonts w:ascii="Times New Roman" w:eastAsia="仿宋_GB2312" w:hAnsi="Times New Roman"/>
                <w:color w:val="000000" w:themeColor="text1"/>
              </w:rPr>
              <w:t>Al</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5009.182</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5009.268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10136</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10136</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r>
              <w:rPr>
                <w:rFonts w:ascii="Times New Roman" w:eastAsia="仿宋_GB2312" w:hAnsi="Times New Roman"/>
                <w:color w:val="000000" w:themeColor="text1"/>
              </w:rPr>
              <w:t>平板计数法</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d</w:t>
            </w:r>
          </w:p>
        </w:tc>
        <w:tc>
          <w:tcPr>
            <w:tcW w:w="2654"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d</w:t>
            </w:r>
          </w:p>
        </w:tc>
        <w:tc>
          <w:tcPr>
            <w:tcW w:w="2654"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4789.10 </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第二法</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副溶血性弧菌</w:t>
            </w:r>
            <w:r>
              <w:rPr>
                <w:rFonts w:ascii="Times New Roman" w:eastAsia="仿宋_GB2312" w:hAnsi="Times New Roman"/>
                <w:color w:val="000000" w:themeColor="text1"/>
                <w:vertAlign w:val="superscript"/>
              </w:rPr>
              <w:t>d</w:t>
            </w:r>
          </w:p>
        </w:tc>
        <w:tc>
          <w:tcPr>
            <w:tcW w:w="2654"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4789.7</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吸虫囊蚴</w:t>
            </w:r>
          </w:p>
        </w:tc>
        <w:tc>
          <w:tcPr>
            <w:tcW w:w="2654"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10136</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10136</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线虫幼虫</w:t>
            </w:r>
          </w:p>
        </w:tc>
        <w:tc>
          <w:tcPr>
            <w:tcW w:w="2654"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10136</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10136</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绦虫裂头蚴</w:t>
            </w:r>
          </w:p>
        </w:tc>
        <w:tc>
          <w:tcPr>
            <w:tcW w:w="2654"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10136</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10136</w:t>
            </w:r>
          </w:p>
        </w:tc>
      </w:tr>
      <w:tr w:rsidR="00DC21E8">
        <w:trPr>
          <w:cantSplit/>
          <w:trHeight w:val="403"/>
          <w:jc w:val="center"/>
        </w:trPr>
        <w:tc>
          <w:tcPr>
            <w:tcW w:w="8307" w:type="dxa"/>
            <w:gridSpan w:val="4"/>
            <w:vAlign w:val="center"/>
          </w:tcPr>
          <w:p w:rsidR="00DC21E8" w:rsidRDefault="00E111C2">
            <w:pPr>
              <w:overflowPunct w:val="0"/>
              <w:topLinePunct/>
              <w:snapToGrid w:val="0"/>
              <w:spacing w:line="280" w:lineRule="exact"/>
              <w:jc w:val="left"/>
              <w:rPr>
                <w:rFonts w:ascii="Times New Roman" w:eastAsia="仿宋_GB2312" w:hAnsi="Times New Roman"/>
                <w:color w:val="000000" w:themeColor="text1"/>
              </w:rPr>
            </w:pPr>
            <w:r>
              <w:rPr>
                <w:rFonts w:ascii="Times New Roman" w:eastAsia="仿宋_GB2312" w:hAnsi="Times New Roman"/>
                <w:color w:val="000000" w:themeColor="text1"/>
              </w:rPr>
              <w:lastRenderedPageBreak/>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仅限鱼类制品检测。</w:t>
            </w:r>
          </w:p>
          <w:p w:rsidR="00DC21E8" w:rsidRDefault="00E111C2">
            <w:pPr>
              <w:overflowPunct w:val="0"/>
              <w:topLinePunct/>
              <w:snapToGrid w:val="0"/>
              <w:spacing w:line="28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仅熏、烤水产品检测。</w:t>
            </w:r>
          </w:p>
          <w:p w:rsidR="00DC21E8" w:rsidRDefault="00E111C2">
            <w:pPr>
              <w:overflowPunct w:val="0"/>
              <w:topLinePunct/>
              <w:snapToGrid w:val="0"/>
              <w:spacing w:line="28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仅限即食海蜇检测。</w:t>
            </w:r>
          </w:p>
          <w:p w:rsidR="00DC21E8" w:rsidRDefault="00E111C2">
            <w:pPr>
              <w:overflowPunct w:val="0"/>
              <w:topLinePunct/>
              <w:snapToGrid w:val="0"/>
              <w:spacing w:line="28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仅限预包装食品检测。</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rPr>
        <w:t xml:space="preserve">5.1.9 </w:t>
      </w:r>
      <w:r>
        <w:rPr>
          <w:rFonts w:ascii="Times New Roman" w:eastAsia="仿宋_GB2312" w:hAnsi="Times New Roman"/>
          <w:bCs/>
          <w:color w:val="000000" w:themeColor="text1"/>
        </w:rPr>
        <w:t>水生动物油脂及制品检验项目</w:t>
      </w:r>
      <w:r>
        <w:rPr>
          <w:rFonts w:ascii="Times New Roman" w:eastAsia="仿宋_GB2312" w:hAnsi="Times New Roman"/>
          <w:color w:val="000000" w:themeColor="text1"/>
        </w:rPr>
        <w:t>见表</w:t>
      </w:r>
      <w:r>
        <w:rPr>
          <w:rFonts w:ascii="Times New Roman" w:eastAsia="仿宋_GB2312" w:hAnsi="Times New Roman"/>
          <w:color w:val="000000" w:themeColor="text1"/>
        </w:rPr>
        <w:t>22-9</w:t>
      </w:r>
      <w:r>
        <w:rPr>
          <w:rFonts w:ascii="Times New Roman" w:eastAsia="仿宋_GB2312" w:hAnsi="Times New Roman"/>
          <w:color w:val="000000" w:themeColor="text1"/>
        </w:rPr>
        <w:t>。</w:t>
      </w:r>
    </w:p>
    <w:p w:rsidR="00DC21E8" w:rsidRDefault="00DC21E8" w:rsidP="00C867C2">
      <w:pPr>
        <w:overflowPunct w:val="0"/>
        <w:topLinePunct/>
        <w:spacing w:beforeLines="50" w:afterLines="50" w:line="360" w:lineRule="exact"/>
        <w:jc w:val="center"/>
        <w:rPr>
          <w:rFonts w:ascii="Times New Roman" w:eastAsia="黑体" w:hAnsi="Times New Roman"/>
          <w:color w:val="000000" w:themeColor="text1"/>
        </w:rPr>
      </w:pP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22-9 </w:t>
      </w:r>
      <w:r>
        <w:rPr>
          <w:rFonts w:ascii="Times New Roman" w:eastAsia="黑体" w:hAnsi="Times New Roman"/>
          <w:color w:val="000000" w:themeColor="text1"/>
        </w:rPr>
        <w:t>水生动物油脂及制品检验项目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丁基羟基茴香醚（</w:t>
            </w:r>
            <w:r>
              <w:rPr>
                <w:rFonts w:ascii="Times New Roman" w:eastAsia="仿宋_GB2312" w:hAnsi="Times New Roman"/>
                <w:color w:val="000000" w:themeColor="text1"/>
              </w:rPr>
              <w:t>BHA</w:t>
            </w:r>
            <w:r>
              <w:rPr>
                <w:rFonts w:ascii="Times New Roman" w:eastAsia="仿宋_GB2312" w:hAnsi="Times New Roman"/>
                <w:color w:val="000000" w:themeColor="text1"/>
              </w:rPr>
              <w:t>）（以油脂中的含量计）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5009.32</w:t>
            </w:r>
          </w:p>
        </w:tc>
      </w:tr>
      <w:tr w:rsidR="00DC21E8">
        <w:trPr>
          <w:cantSplit/>
          <w:trHeight w:val="403"/>
          <w:jc w:val="center"/>
        </w:trPr>
        <w:tc>
          <w:tcPr>
            <w:tcW w:w="816"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二丁基羟基甲苯（</w:t>
            </w:r>
            <w:r>
              <w:rPr>
                <w:rFonts w:ascii="Times New Roman" w:eastAsia="仿宋_GB2312" w:hAnsi="Times New Roman"/>
                <w:color w:val="000000" w:themeColor="text1"/>
              </w:rPr>
              <w:t>BHT</w:t>
            </w:r>
            <w:r>
              <w:rPr>
                <w:rFonts w:ascii="Times New Roman" w:eastAsia="仿宋_GB2312" w:hAnsi="Times New Roman"/>
                <w:color w:val="000000" w:themeColor="text1"/>
              </w:rPr>
              <w:t>）（以油脂中的含量计）</w:t>
            </w:r>
          </w:p>
        </w:tc>
        <w:tc>
          <w:tcPr>
            <w:tcW w:w="2654"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5009.32</w:t>
            </w:r>
          </w:p>
        </w:tc>
      </w:tr>
      <w:tr w:rsidR="00DC21E8">
        <w:trPr>
          <w:cantSplit/>
          <w:trHeight w:val="403"/>
          <w:jc w:val="center"/>
        </w:trPr>
        <w:tc>
          <w:tcPr>
            <w:tcW w:w="816"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特丁基对苯二酚（</w:t>
            </w:r>
            <w:r>
              <w:rPr>
                <w:rFonts w:ascii="Times New Roman" w:eastAsia="仿宋_GB2312" w:hAnsi="Times New Roman"/>
                <w:color w:val="000000" w:themeColor="text1"/>
              </w:rPr>
              <w:t>TBHQ</w:t>
            </w:r>
            <w:r>
              <w:rPr>
                <w:rFonts w:ascii="Times New Roman" w:eastAsia="仿宋_GB2312" w:hAnsi="Times New Roman"/>
                <w:color w:val="000000" w:themeColor="text1"/>
              </w:rPr>
              <w:t>）（以油脂中的含量计）</w:t>
            </w:r>
          </w:p>
        </w:tc>
        <w:tc>
          <w:tcPr>
            <w:tcW w:w="2654"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5009.32</w:t>
            </w:r>
          </w:p>
        </w:tc>
      </w:tr>
      <w:tr w:rsidR="00DC21E8">
        <w:trPr>
          <w:cantSplit/>
          <w:trHeight w:val="403"/>
          <w:jc w:val="center"/>
        </w:trPr>
        <w:tc>
          <w:tcPr>
            <w:tcW w:w="816"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没食子酸丙酯（</w:t>
            </w:r>
            <w:r>
              <w:rPr>
                <w:rFonts w:ascii="Times New Roman" w:eastAsia="仿宋_GB2312" w:hAnsi="Times New Roman"/>
                <w:color w:val="000000" w:themeColor="text1"/>
              </w:rPr>
              <w:t>PG</w:t>
            </w:r>
            <w:r>
              <w:rPr>
                <w:rFonts w:ascii="Times New Roman" w:eastAsia="仿宋_GB2312" w:hAnsi="Times New Roman"/>
                <w:color w:val="000000" w:themeColor="text1"/>
              </w:rPr>
              <w:t>）（以油脂中的含量计）</w:t>
            </w:r>
          </w:p>
        </w:tc>
        <w:tc>
          <w:tcPr>
            <w:tcW w:w="2654"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5009.32</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bCs/>
          <w:color w:val="000000" w:themeColor="text1"/>
        </w:rPr>
        <w:t xml:space="preserve">5.1.10 </w:t>
      </w:r>
      <w:r>
        <w:rPr>
          <w:rFonts w:ascii="Times New Roman" w:eastAsia="仿宋_GB2312" w:hAnsi="Times New Roman"/>
          <w:bCs/>
          <w:color w:val="000000" w:themeColor="text1"/>
        </w:rPr>
        <w:t>水产深加工品检验项目</w:t>
      </w:r>
      <w:r>
        <w:rPr>
          <w:rFonts w:ascii="Times New Roman" w:eastAsia="仿宋_GB2312" w:hAnsi="Times New Roman"/>
          <w:color w:val="000000" w:themeColor="text1"/>
        </w:rPr>
        <w:t>见表</w:t>
      </w:r>
      <w:r>
        <w:rPr>
          <w:rFonts w:ascii="Times New Roman" w:eastAsia="仿宋_GB2312" w:hAnsi="Times New Roman"/>
          <w:color w:val="000000" w:themeColor="text1"/>
        </w:rPr>
        <w:t>22-10</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vertAlign w:val="superscript"/>
        </w:rPr>
      </w:pPr>
      <w:r>
        <w:rPr>
          <w:rFonts w:ascii="Times New Roman" w:eastAsia="黑体" w:hAnsi="Times New Roman"/>
          <w:color w:val="000000" w:themeColor="text1"/>
        </w:rPr>
        <w:t>表</w:t>
      </w:r>
      <w:r>
        <w:rPr>
          <w:rFonts w:ascii="Times New Roman" w:eastAsia="黑体" w:hAnsi="Times New Roman"/>
          <w:color w:val="000000" w:themeColor="text1"/>
        </w:rPr>
        <w:t xml:space="preserve">22-10 </w:t>
      </w:r>
      <w:r>
        <w:rPr>
          <w:rFonts w:ascii="Times New Roman" w:eastAsia="黑体" w:hAnsi="Times New Roman"/>
          <w:color w:val="000000" w:themeColor="text1"/>
        </w:rPr>
        <w:t>水产深加工品检验项目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bookmarkStart w:id="457" w:name="_Toc26101"/>
            <w:bookmarkStart w:id="458" w:name="_Toc1183"/>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甲基汞（以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无机砷（以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铬（以</w:t>
            </w:r>
            <w:r>
              <w:rPr>
                <w:rFonts w:ascii="Times New Roman" w:eastAsia="仿宋_GB2312" w:hAnsi="Times New Roman"/>
                <w:color w:val="000000" w:themeColor="text1"/>
              </w:rPr>
              <w:t>Cr</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5009.123</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w:t>
            </w:r>
            <w:r>
              <w:rPr>
                <w:rFonts w:ascii="Times New Roman" w:eastAsia="仿宋_GB2312" w:hAnsi="Times New Roman"/>
                <w:color w:val="000000" w:themeColor="text1"/>
              </w:rPr>
              <w:t>二甲基亚硝胺</w:t>
            </w:r>
            <w:r>
              <w:rPr>
                <w:rFonts w:ascii="Times New Roman" w:eastAsia="仿宋_GB2312" w:hAnsi="Times New Roman"/>
                <w:color w:val="000000" w:themeColor="text1"/>
                <w:vertAlign w:val="superscript"/>
              </w:rPr>
              <w:t>b</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5009.26</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c</w:t>
            </w:r>
          </w:p>
        </w:tc>
        <w:tc>
          <w:tcPr>
            <w:tcW w:w="2654"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c</w:t>
            </w:r>
          </w:p>
        </w:tc>
        <w:tc>
          <w:tcPr>
            <w:tcW w:w="2654"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4789.10 </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第二法</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副溶血性弧菌</w:t>
            </w:r>
            <w:r>
              <w:rPr>
                <w:rFonts w:ascii="Times New Roman" w:eastAsia="仿宋_GB2312" w:hAnsi="Times New Roman"/>
                <w:color w:val="000000" w:themeColor="text1"/>
                <w:vertAlign w:val="superscript"/>
              </w:rPr>
              <w:t>c</w:t>
            </w:r>
          </w:p>
        </w:tc>
        <w:tc>
          <w:tcPr>
            <w:tcW w:w="2654"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4789.7</w:t>
            </w:r>
          </w:p>
        </w:tc>
      </w:tr>
      <w:tr w:rsidR="00DC21E8">
        <w:trPr>
          <w:cantSplit/>
          <w:trHeight w:val="403"/>
          <w:jc w:val="center"/>
        </w:trPr>
        <w:tc>
          <w:tcPr>
            <w:tcW w:w="8307" w:type="dxa"/>
            <w:gridSpan w:val="4"/>
            <w:vAlign w:val="center"/>
          </w:tcPr>
          <w:p w:rsidR="00DC21E8" w:rsidRDefault="00E111C2">
            <w:pPr>
              <w:overflowPunct w:val="0"/>
              <w:topLinePunct/>
              <w:snapToGrid w:val="0"/>
              <w:spacing w:line="280" w:lineRule="exact"/>
              <w:jc w:val="left"/>
              <w:rPr>
                <w:rFonts w:ascii="Times New Roman" w:eastAsia="仿宋_GB2312" w:hAnsi="Times New Roman"/>
                <w:color w:val="000000" w:themeColor="text1"/>
              </w:rPr>
            </w:pPr>
            <w:r>
              <w:rPr>
                <w:rFonts w:ascii="Times New Roman" w:eastAsia="仿宋_GB2312" w:hAnsi="Times New Roman"/>
                <w:color w:val="000000" w:themeColor="text1"/>
              </w:rPr>
              <w:lastRenderedPageBreak/>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螺旋藻制品仅限生产日期在</w:t>
            </w:r>
            <w:r>
              <w:rPr>
                <w:rFonts w:ascii="Times New Roman" w:eastAsia="仿宋_GB2312" w:hAnsi="Times New Roman"/>
                <w:color w:val="000000" w:themeColor="text1"/>
              </w:rPr>
              <w:t>2017</w:t>
            </w:r>
            <w:r>
              <w:rPr>
                <w:rFonts w:ascii="Times New Roman" w:eastAsia="仿宋_GB2312" w:hAnsi="Times New Roman"/>
                <w:color w:val="000000" w:themeColor="text1"/>
              </w:rPr>
              <w:t>年</w:t>
            </w:r>
            <w:r>
              <w:rPr>
                <w:rFonts w:ascii="Times New Roman" w:eastAsia="仿宋_GB2312" w:hAnsi="Times New Roman"/>
                <w:color w:val="000000" w:themeColor="text1"/>
              </w:rPr>
              <w:t>9</w:t>
            </w:r>
            <w:r>
              <w:rPr>
                <w:rFonts w:ascii="Times New Roman" w:eastAsia="仿宋_GB2312" w:hAnsi="Times New Roman"/>
                <w:color w:val="000000" w:themeColor="text1"/>
              </w:rPr>
              <w:t>月</w:t>
            </w:r>
            <w:r>
              <w:rPr>
                <w:rFonts w:ascii="Times New Roman" w:eastAsia="仿宋_GB2312" w:hAnsi="Times New Roman"/>
                <w:color w:val="000000" w:themeColor="text1"/>
              </w:rPr>
              <w:t>17</w:t>
            </w:r>
            <w:r>
              <w:rPr>
                <w:rFonts w:ascii="Times New Roman" w:eastAsia="仿宋_GB2312" w:hAnsi="Times New Roman"/>
                <w:color w:val="000000" w:themeColor="text1"/>
              </w:rPr>
              <w:t>日（含）之后的产品检测。</w:t>
            </w:r>
          </w:p>
          <w:p w:rsidR="00DC21E8" w:rsidRDefault="00E111C2">
            <w:pPr>
              <w:overflowPunct w:val="0"/>
              <w:topLinePunct/>
              <w:snapToGrid w:val="0"/>
              <w:spacing w:line="28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藻类制品不检测。</w:t>
            </w:r>
          </w:p>
          <w:p w:rsidR="00DC21E8" w:rsidRDefault="00E111C2">
            <w:pPr>
              <w:overflowPunct w:val="0"/>
              <w:topLinePunct/>
              <w:snapToGrid w:val="0"/>
              <w:spacing w:line="280" w:lineRule="exact"/>
              <w:ind w:firstLine="420"/>
              <w:jc w:val="left"/>
              <w:rPr>
                <w:rFonts w:ascii="Times New Roman"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仅限预包装即食类产品检测。</w:t>
            </w:r>
          </w:p>
        </w:tc>
      </w:tr>
    </w:tbl>
    <w:p w:rsidR="00DC21E8" w:rsidRDefault="00DC21E8">
      <w:pPr>
        <w:pStyle w:val="a8"/>
        <w:rPr>
          <w:rFonts w:ascii="Times New Roman" w:hAnsi="Times New Roman" w:cs="Times New Roman"/>
          <w:color w:val="000000" w:themeColor="text1"/>
        </w:rPr>
      </w:pP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5.2 </w:t>
      </w:r>
      <w:r>
        <w:rPr>
          <w:rFonts w:ascii="Times New Roman" w:eastAsia="仿宋_GB2312" w:hAnsi="Times New Roman"/>
          <w:b/>
          <w:color w:val="000000" w:themeColor="text1"/>
        </w:rPr>
        <w:t>检验应注意的问题</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无包装食品不检测微生物。</w:t>
      </w:r>
    </w:p>
    <w:p w:rsidR="00DC21E8" w:rsidRDefault="00E111C2">
      <w:pPr>
        <w:overflowPunct w:val="0"/>
        <w:topLinePunct/>
        <w:snapToGrid w:val="0"/>
        <w:spacing w:before="260" w:after="26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6 </w:t>
      </w:r>
      <w:r>
        <w:rPr>
          <w:rFonts w:ascii="Times New Roman" w:eastAsia="黑体" w:hAnsi="Times New Roman"/>
          <w:b/>
          <w:bCs/>
          <w:color w:val="000000" w:themeColor="text1"/>
        </w:rPr>
        <w:t>判定原则与结论</w:t>
      </w:r>
      <w:bookmarkEnd w:id="457"/>
      <w:bookmarkEnd w:id="458"/>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r>
        <w:rPr>
          <w:rFonts w:ascii="Times New Roman" w:eastAsia="仿宋_GB2312" w:hAnsi="Times New Roman" w:hint="eastAsia"/>
          <w:color w:val="000000" w:themeColor="text1"/>
          <w:kern w:val="0"/>
        </w:rPr>
        <w:t>。</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kern w:val="0"/>
        </w:rPr>
        <w:t xml:space="preserve">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jc w:val="left"/>
        <w:rPr>
          <w:rFonts w:ascii="Times New Roman" w:eastAsia="方正小标宋简体" w:hAnsi="Times New Roman"/>
          <w:bCs/>
          <w:color w:val="000000" w:themeColor="text1"/>
          <w:kern w:val="44"/>
          <w:sz w:val="36"/>
          <w:szCs w:val="44"/>
        </w:rPr>
      </w:pPr>
      <w:r>
        <w:rPr>
          <w:rFonts w:ascii="Times New Roman" w:eastAsia="仿宋_GB2312" w:hAnsi="Times New Roman"/>
          <w:color w:val="000000" w:themeColor="text1"/>
          <w:kern w:val="0"/>
        </w:rPr>
        <w:t>6.2</w:t>
      </w:r>
      <w:bookmarkEnd w:id="438"/>
      <w:r>
        <w:rPr>
          <w:rFonts w:ascii="Times New Roman" w:eastAsia="仿宋_GB2312" w:hAnsi="Times New Roman"/>
          <w:color w:val="000000" w:themeColor="text1"/>
          <w:kern w:val="0"/>
        </w:rPr>
        <w:t>检验项目有不符合相应依据的法律法规或标准要求的，检验结论为：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项目不符合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要求，检验结论为不合格</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bookmarkStart w:id="459" w:name="_Toc23996"/>
      <w:bookmarkStart w:id="460" w:name="_Toc7204"/>
      <w:bookmarkStart w:id="461" w:name="_Toc470182932"/>
      <w:bookmarkStart w:id="462" w:name="_Toc18976"/>
      <w:r>
        <w:rPr>
          <w:rFonts w:ascii="Times New Roman" w:eastAsia="方正小标宋简体" w:hAnsi="Times New Roman"/>
          <w:bCs/>
          <w:color w:val="000000" w:themeColor="text1"/>
          <w:kern w:val="44"/>
          <w:sz w:val="36"/>
          <w:szCs w:val="44"/>
        </w:rPr>
        <w:br w:type="page"/>
      </w:r>
    </w:p>
    <w:p w:rsidR="00DC21E8" w:rsidRDefault="00E111C2">
      <w:pPr>
        <w:pStyle w:val="1"/>
        <w:rPr>
          <w:rFonts w:ascii="Times New Roman" w:hAnsi="Times New Roman"/>
          <w:color w:val="000000" w:themeColor="text1"/>
        </w:rPr>
      </w:pPr>
      <w:bookmarkStart w:id="463" w:name="_Toc4271"/>
      <w:r>
        <w:rPr>
          <w:rFonts w:ascii="Times New Roman" w:hAnsi="Times New Roman"/>
          <w:color w:val="000000" w:themeColor="text1"/>
        </w:rPr>
        <w:lastRenderedPageBreak/>
        <w:t>二十三、淀粉及淀粉制品</w:t>
      </w:r>
      <w:bookmarkEnd w:id="459"/>
      <w:bookmarkEnd w:id="460"/>
      <w:bookmarkEnd w:id="461"/>
      <w:bookmarkEnd w:id="462"/>
      <w:bookmarkEnd w:id="463"/>
    </w:p>
    <w:p w:rsidR="00DC21E8" w:rsidRDefault="00E111C2" w:rsidP="00C867C2">
      <w:pPr>
        <w:overflowPunct w:val="0"/>
        <w:topLinePunct/>
        <w:spacing w:beforeLines="50" w:afterLines="50" w:line="360" w:lineRule="exact"/>
        <w:ind w:firstLineChars="200" w:firstLine="422"/>
        <w:rPr>
          <w:rFonts w:ascii="Times New Roman" w:eastAsia="黑体" w:hAnsi="Times New Roman"/>
          <w:b/>
          <w:bCs/>
          <w:color w:val="000000" w:themeColor="text1"/>
          <w:szCs w:val="21"/>
        </w:rPr>
      </w:pPr>
      <w:r>
        <w:rPr>
          <w:rFonts w:ascii="Times New Roman" w:eastAsia="黑体" w:hAnsi="Times New Roman"/>
          <w:b/>
          <w:bCs/>
          <w:color w:val="000000" w:themeColor="text1"/>
          <w:szCs w:val="21"/>
        </w:rPr>
        <w:t xml:space="preserve">1 </w:t>
      </w:r>
      <w:r>
        <w:rPr>
          <w:rFonts w:ascii="Times New Roman" w:eastAsia="黑体" w:hAnsi="Times New Roman"/>
          <w:b/>
          <w:bCs/>
          <w:color w:val="000000" w:themeColor="text1"/>
          <w:szCs w:val="21"/>
        </w:rPr>
        <w:t>适用范围</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本细则适用于淀粉及淀粉制品食品安全监督抽检。</w:t>
      </w:r>
    </w:p>
    <w:p w:rsidR="00DC21E8" w:rsidRDefault="00E111C2" w:rsidP="00C867C2">
      <w:pPr>
        <w:overflowPunct w:val="0"/>
        <w:topLinePunct/>
        <w:spacing w:beforeLines="50" w:afterLines="50" w:line="360" w:lineRule="exact"/>
        <w:ind w:firstLineChars="200" w:firstLine="422"/>
        <w:rPr>
          <w:rFonts w:ascii="Times New Roman" w:eastAsia="黑体" w:hAnsi="Times New Roman"/>
          <w:b/>
          <w:bCs/>
          <w:color w:val="000000" w:themeColor="text1"/>
          <w:szCs w:val="21"/>
        </w:rPr>
      </w:pPr>
      <w:r>
        <w:rPr>
          <w:rFonts w:ascii="Times New Roman" w:eastAsia="黑体" w:hAnsi="Times New Roman"/>
          <w:b/>
          <w:bCs/>
          <w:color w:val="000000" w:themeColor="text1"/>
          <w:szCs w:val="21"/>
        </w:rPr>
        <w:t xml:space="preserve">2 </w:t>
      </w:r>
      <w:r>
        <w:rPr>
          <w:rFonts w:ascii="Times New Roman" w:eastAsia="黑体" w:hAnsi="Times New Roman"/>
          <w:b/>
          <w:bCs/>
          <w:color w:val="000000" w:themeColor="text1"/>
          <w:szCs w:val="21"/>
        </w:rPr>
        <w:t>产品种类</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淀粉及淀粉制品包括淀粉、淀粉制品和淀粉糖。</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淀粉：以谷类、薯类、豆类以及各种可食用植物为原料，通过物理方法提取且未经改性的淀粉，或者在淀粉分子上未引入新化学基团且未改变淀粉分子中的糖苷键类型的变性淀粉</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包括预糊化淀粉、湿热处理淀粉、多孔淀粉和可溶性淀粉等</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。包括谷类淀粉、薯类淀粉、豆类淀粉和其他类淀粉。</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淀粉制品：以薯类、豆类、谷类等植物中的一种或几种制成的食用淀粉为原料，经和浆、成型、干燥（或不干燥）等工艺加工制成的产品，如粉条、粉丝、粉皮、凉粉等。</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淀粉糖是以谷物、薯类等农产品为主要原料，运用生物技术经过水解、转化而生产制成的淀粉糖，包括葡萄糖、饴糖、麦芽糖和异构化糖等。</w:t>
      </w:r>
    </w:p>
    <w:p w:rsidR="00DC21E8" w:rsidRDefault="00E111C2" w:rsidP="00C867C2">
      <w:pPr>
        <w:overflowPunct w:val="0"/>
        <w:topLinePunct/>
        <w:spacing w:beforeLines="50" w:afterLines="50" w:line="360" w:lineRule="exact"/>
        <w:ind w:firstLineChars="200" w:firstLine="422"/>
        <w:rPr>
          <w:rFonts w:ascii="Times New Roman" w:eastAsia="黑体" w:hAnsi="Times New Roman"/>
          <w:b/>
          <w:bCs/>
          <w:color w:val="000000" w:themeColor="text1"/>
          <w:szCs w:val="21"/>
        </w:rPr>
      </w:pPr>
      <w:r>
        <w:rPr>
          <w:rFonts w:ascii="Times New Roman" w:eastAsia="黑体" w:hAnsi="Times New Roman"/>
          <w:b/>
          <w:bCs/>
          <w:color w:val="000000" w:themeColor="text1"/>
          <w:szCs w:val="21"/>
        </w:rPr>
        <w:t xml:space="preserve">3 </w:t>
      </w:r>
      <w:r>
        <w:rPr>
          <w:rFonts w:ascii="Times New Roman" w:eastAsia="黑体" w:hAnsi="Times New Roman"/>
          <w:b/>
          <w:bCs/>
          <w:color w:val="000000" w:themeColor="text1"/>
          <w:szCs w:val="21"/>
        </w:rPr>
        <w:t>检验依据</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下列文件凡是注明日期的，其随后所有的修改单或修订版均不适用于本细则。凡是不注明日期的，其最新版本适用于本细则。</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2713 </w:t>
      </w:r>
      <w:r>
        <w:rPr>
          <w:rFonts w:ascii="Times New Roman" w:eastAsia="仿宋_GB2312" w:hAnsi="Times New Roman"/>
          <w:color w:val="000000" w:themeColor="text1"/>
          <w:szCs w:val="21"/>
        </w:rPr>
        <w:t>食品安全国家标准</w:t>
      </w:r>
      <w:r>
        <w:rPr>
          <w:rFonts w:ascii="Times New Roman" w:eastAsia="仿宋_GB2312" w:hAnsi="Times New Roman" w:hint="eastAsia"/>
          <w:color w:val="000000" w:themeColor="text1"/>
          <w:szCs w:val="21"/>
        </w:rPr>
        <w:t xml:space="preserve"> </w:t>
      </w:r>
      <w:r>
        <w:rPr>
          <w:rFonts w:ascii="Times New Roman" w:eastAsia="仿宋_GB2312" w:hAnsi="Times New Roman"/>
          <w:color w:val="000000" w:themeColor="text1"/>
          <w:szCs w:val="21"/>
        </w:rPr>
        <w:t>淀粉制品</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2760 </w:t>
      </w:r>
      <w:r>
        <w:rPr>
          <w:rFonts w:ascii="Times New Roman" w:eastAsia="仿宋_GB2312" w:hAnsi="Times New Roman" w:hint="eastAsia"/>
          <w:color w:val="000000" w:themeColor="text1"/>
          <w:szCs w:val="21"/>
        </w:rPr>
        <w:t>食品安全国家标准</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食品</w:t>
      </w:r>
      <w:r>
        <w:rPr>
          <w:rFonts w:ascii="Times New Roman" w:eastAsia="仿宋_GB2312" w:hAnsi="Times New Roman"/>
          <w:color w:val="000000" w:themeColor="text1"/>
          <w:szCs w:val="21"/>
        </w:rPr>
        <w:t>添加剂使用标准</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2762 </w:t>
      </w:r>
      <w:r>
        <w:rPr>
          <w:rFonts w:ascii="Times New Roman" w:eastAsia="仿宋_GB2312" w:hAnsi="Times New Roman" w:hint="eastAsia"/>
          <w:color w:val="000000" w:themeColor="text1"/>
          <w:szCs w:val="21"/>
        </w:rPr>
        <w:t>食品安全国家标准</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食品</w:t>
      </w:r>
      <w:r>
        <w:rPr>
          <w:rFonts w:ascii="Times New Roman" w:eastAsia="仿宋_GB2312" w:hAnsi="Times New Roman"/>
          <w:color w:val="000000" w:themeColor="text1"/>
          <w:szCs w:val="21"/>
        </w:rPr>
        <w:t>中污染物限量</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4789.2 </w:t>
      </w:r>
      <w:r>
        <w:rPr>
          <w:rFonts w:ascii="Times New Roman" w:eastAsia="仿宋_GB2312" w:hAnsi="Times New Roman" w:hint="eastAsia"/>
          <w:color w:val="000000" w:themeColor="text1"/>
          <w:szCs w:val="21"/>
        </w:rPr>
        <w:t>食品安全国家标准</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食品微生物学检验</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菌落总数测定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GB/T 4789.3-2003 </w:t>
      </w:r>
      <w:r>
        <w:rPr>
          <w:rFonts w:ascii="Times New Roman" w:eastAsia="仿宋_GB2312" w:hAnsi="Times New Roman" w:hint="eastAsia"/>
          <w:color w:val="000000" w:themeColor="text1"/>
          <w:szCs w:val="21"/>
        </w:rPr>
        <w:t>食品卫生微生物学检验</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大肠菌群测定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4789.3 </w:t>
      </w:r>
      <w:r>
        <w:rPr>
          <w:rFonts w:ascii="Times New Roman" w:eastAsia="仿宋_GB2312" w:hAnsi="Times New Roman" w:hint="eastAsia"/>
          <w:color w:val="000000" w:themeColor="text1"/>
          <w:szCs w:val="21"/>
        </w:rPr>
        <w:t>食品安全国家标准</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食品微生物学检验</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大肠菌群计数</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4789.4 </w:t>
      </w:r>
      <w:r>
        <w:rPr>
          <w:rFonts w:ascii="Times New Roman" w:eastAsia="仿宋_GB2312" w:hAnsi="Times New Roman" w:hint="eastAsia"/>
          <w:color w:val="000000" w:themeColor="text1"/>
          <w:szCs w:val="21"/>
        </w:rPr>
        <w:t>食品安全国家标准</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食品微生物学检验</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沙门氏菌检验</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4789.10 </w:t>
      </w:r>
      <w:r>
        <w:rPr>
          <w:rFonts w:ascii="Times New Roman" w:eastAsia="仿宋_GB2312" w:hAnsi="Times New Roman" w:hint="eastAsia"/>
          <w:color w:val="000000" w:themeColor="text1"/>
          <w:szCs w:val="21"/>
        </w:rPr>
        <w:t>食品安全国家标准</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食品微生物学检验</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金黄色葡萄球菌检验</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4789.15 </w:t>
      </w:r>
      <w:r>
        <w:rPr>
          <w:rFonts w:ascii="Times New Roman" w:eastAsia="仿宋_GB2312" w:hAnsi="Times New Roman" w:hint="eastAsia"/>
          <w:color w:val="000000" w:themeColor="text1"/>
          <w:szCs w:val="21"/>
        </w:rPr>
        <w:t>食品安全国家标准</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食品微生物学检验</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霉菌和酵母计数</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5009.11 </w:t>
      </w:r>
      <w:r>
        <w:rPr>
          <w:rFonts w:ascii="Times New Roman" w:eastAsia="仿宋_GB2312" w:hAnsi="Times New Roman" w:hint="eastAsia"/>
          <w:color w:val="000000" w:themeColor="text1"/>
          <w:szCs w:val="21"/>
        </w:rPr>
        <w:t>食品安全国家标准</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食品</w:t>
      </w:r>
      <w:r>
        <w:rPr>
          <w:rFonts w:ascii="Times New Roman" w:eastAsia="仿宋_GB2312" w:hAnsi="Times New Roman"/>
          <w:color w:val="000000" w:themeColor="text1"/>
          <w:szCs w:val="21"/>
        </w:rPr>
        <w:t>中总砷及无机砷的测定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5009.12 </w:t>
      </w:r>
      <w:r>
        <w:rPr>
          <w:rFonts w:ascii="Times New Roman" w:eastAsia="仿宋_GB2312" w:hAnsi="Times New Roman" w:hint="eastAsia"/>
          <w:color w:val="000000" w:themeColor="text1"/>
          <w:szCs w:val="21"/>
        </w:rPr>
        <w:t>食品安全国家标准</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食品</w:t>
      </w:r>
      <w:r>
        <w:rPr>
          <w:rFonts w:ascii="Times New Roman" w:eastAsia="仿宋_GB2312" w:hAnsi="Times New Roman"/>
          <w:color w:val="000000" w:themeColor="text1"/>
          <w:szCs w:val="21"/>
        </w:rPr>
        <w:t>中铅的测定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5009.28 </w:t>
      </w:r>
      <w:r>
        <w:rPr>
          <w:rFonts w:ascii="Times New Roman" w:eastAsia="仿宋_GB2312" w:hAnsi="Times New Roman" w:hint="eastAsia"/>
          <w:color w:val="000000" w:themeColor="text1"/>
          <w:szCs w:val="21"/>
        </w:rPr>
        <w:t>食品安全国家标准</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食品</w:t>
      </w:r>
      <w:r>
        <w:rPr>
          <w:rFonts w:ascii="Times New Roman" w:eastAsia="仿宋_GB2312" w:hAnsi="Times New Roman"/>
          <w:color w:val="000000" w:themeColor="text1"/>
          <w:szCs w:val="21"/>
        </w:rPr>
        <w:t>中苯甲酸、山梨酸和糖精钠的测定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5009.34 </w:t>
      </w:r>
      <w:r>
        <w:rPr>
          <w:rFonts w:ascii="Times New Roman" w:eastAsia="仿宋_GB2312" w:hAnsi="Times New Roman" w:hint="eastAsia"/>
          <w:color w:val="000000" w:themeColor="text1"/>
          <w:szCs w:val="21"/>
        </w:rPr>
        <w:t>食品安全国家标准</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食品</w:t>
      </w:r>
      <w:r>
        <w:rPr>
          <w:rFonts w:ascii="Times New Roman" w:eastAsia="仿宋_GB2312" w:hAnsi="Times New Roman"/>
          <w:color w:val="000000" w:themeColor="text1"/>
          <w:szCs w:val="21"/>
        </w:rPr>
        <w:t>中二氧化硫的测定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5009.36 </w:t>
      </w:r>
      <w:r>
        <w:rPr>
          <w:rFonts w:ascii="Times New Roman" w:eastAsia="仿宋_GB2312" w:hAnsi="Times New Roman" w:hint="eastAsia"/>
          <w:color w:val="000000" w:themeColor="text1"/>
          <w:szCs w:val="21"/>
        </w:rPr>
        <w:t>食品安全国家标准</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食品</w:t>
      </w:r>
      <w:r>
        <w:rPr>
          <w:rFonts w:ascii="Times New Roman" w:eastAsia="仿宋_GB2312" w:hAnsi="Times New Roman"/>
          <w:color w:val="000000" w:themeColor="text1"/>
          <w:szCs w:val="21"/>
        </w:rPr>
        <w:t>中氰化物的测定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5009.182 </w:t>
      </w:r>
      <w:r>
        <w:rPr>
          <w:rFonts w:ascii="Times New Roman" w:eastAsia="仿宋_GB2312" w:hAnsi="Times New Roman" w:hint="eastAsia"/>
          <w:color w:val="000000" w:themeColor="text1"/>
          <w:szCs w:val="21"/>
        </w:rPr>
        <w:t>食品安全国家标准</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食品</w:t>
      </w:r>
      <w:r>
        <w:rPr>
          <w:rFonts w:ascii="Times New Roman" w:eastAsia="仿宋_GB2312" w:hAnsi="Times New Roman"/>
          <w:color w:val="000000" w:themeColor="text1"/>
          <w:szCs w:val="21"/>
        </w:rPr>
        <w:t>中铝的测定</w:t>
      </w:r>
    </w:p>
    <w:p w:rsidR="00DC21E8" w:rsidRDefault="00E111C2">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29921 </w:t>
      </w:r>
      <w:r>
        <w:rPr>
          <w:rFonts w:ascii="Times New Roman" w:eastAsia="仿宋_GB2312" w:hAnsi="Times New Roman" w:hint="eastAsia"/>
          <w:color w:val="000000" w:themeColor="text1"/>
          <w:szCs w:val="21"/>
        </w:rPr>
        <w:t>食品安全国家标准</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食品</w:t>
      </w:r>
      <w:r>
        <w:rPr>
          <w:rFonts w:ascii="Times New Roman" w:eastAsia="仿宋_GB2312" w:hAnsi="Times New Roman"/>
          <w:color w:val="000000" w:themeColor="text1"/>
          <w:szCs w:val="21"/>
        </w:rPr>
        <w:t>中致病菌限量</w:t>
      </w:r>
    </w:p>
    <w:p w:rsidR="00DC21E8" w:rsidRDefault="00E111C2">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31637 </w:t>
      </w:r>
      <w:r>
        <w:rPr>
          <w:rFonts w:ascii="Times New Roman" w:eastAsia="仿宋_GB2312" w:hAnsi="Times New Roman"/>
          <w:color w:val="000000" w:themeColor="text1"/>
          <w:szCs w:val="21"/>
        </w:rPr>
        <w:t>食品安全国家标准</w:t>
      </w:r>
      <w:r>
        <w:rPr>
          <w:rFonts w:ascii="Times New Roman" w:eastAsia="仿宋_GB2312" w:hAnsi="Times New Roman" w:hint="eastAsia"/>
          <w:color w:val="000000" w:themeColor="text1"/>
          <w:szCs w:val="21"/>
        </w:rPr>
        <w:t xml:space="preserve"> </w:t>
      </w:r>
      <w:r>
        <w:rPr>
          <w:rFonts w:ascii="Times New Roman" w:eastAsia="仿宋_GB2312" w:hAnsi="Times New Roman"/>
          <w:color w:val="000000" w:themeColor="text1"/>
          <w:szCs w:val="21"/>
        </w:rPr>
        <w:t>食用淀粉</w:t>
      </w:r>
    </w:p>
    <w:p w:rsidR="00DC21E8" w:rsidRDefault="00E111C2">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NY/T 875 </w:t>
      </w:r>
      <w:r>
        <w:rPr>
          <w:rFonts w:ascii="Times New Roman" w:eastAsia="仿宋_GB2312" w:hAnsi="Times New Roman"/>
          <w:color w:val="000000" w:themeColor="text1"/>
          <w:szCs w:val="21"/>
        </w:rPr>
        <w:t>食用木薯淀粉</w:t>
      </w:r>
    </w:p>
    <w:p w:rsidR="00DC21E8" w:rsidRDefault="00E111C2">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rPr>
        <w:lastRenderedPageBreak/>
        <w:t>经备案现行有效的企业标准及产品明示质量要求</w:t>
      </w:r>
    </w:p>
    <w:p w:rsidR="00DC21E8" w:rsidRDefault="00E111C2">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相关的法律法规、部门规章和规定</w:t>
      </w:r>
    </w:p>
    <w:p w:rsidR="00DC21E8" w:rsidRDefault="00E111C2" w:rsidP="00C867C2">
      <w:pPr>
        <w:overflowPunct w:val="0"/>
        <w:topLinePunct/>
        <w:spacing w:beforeLines="50" w:afterLines="50" w:line="320" w:lineRule="exact"/>
        <w:ind w:firstLineChars="200" w:firstLine="422"/>
        <w:rPr>
          <w:rFonts w:ascii="Times New Roman" w:eastAsia="黑体" w:hAnsi="Times New Roman"/>
          <w:b/>
          <w:bCs/>
          <w:color w:val="000000" w:themeColor="text1"/>
          <w:szCs w:val="21"/>
        </w:rPr>
      </w:pPr>
      <w:r>
        <w:rPr>
          <w:rFonts w:ascii="Times New Roman" w:eastAsia="黑体" w:hAnsi="Times New Roman"/>
          <w:b/>
          <w:bCs/>
          <w:color w:val="000000" w:themeColor="text1"/>
          <w:szCs w:val="21"/>
        </w:rPr>
        <w:t xml:space="preserve">4 </w:t>
      </w:r>
      <w:r>
        <w:rPr>
          <w:rFonts w:ascii="Times New Roman" w:eastAsia="黑体" w:hAnsi="Times New Roman"/>
          <w:b/>
          <w:bCs/>
          <w:color w:val="000000" w:themeColor="text1"/>
          <w:szCs w:val="21"/>
        </w:rPr>
        <w:t>抽样</w:t>
      </w:r>
    </w:p>
    <w:p w:rsidR="00DC21E8" w:rsidRDefault="00E111C2" w:rsidP="00C867C2">
      <w:pPr>
        <w:overflowPunct w:val="0"/>
        <w:topLinePunct/>
        <w:spacing w:beforeLines="50" w:afterLines="50"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4.1 </w:t>
      </w:r>
      <w:r>
        <w:rPr>
          <w:rFonts w:ascii="Times New Roman" w:eastAsia="仿宋_GB2312" w:hAnsi="Times New Roman"/>
          <w:b/>
          <w:color w:val="000000" w:themeColor="text1"/>
          <w:szCs w:val="21"/>
        </w:rPr>
        <w:t>抽样型号或规格</w:t>
      </w:r>
    </w:p>
    <w:p w:rsidR="00DC21E8" w:rsidRDefault="00E111C2">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预包装食品或非定量包装的食品、无包装食品。</w:t>
      </w:r>
    </w:p>
    <w:p w:rsidR="00DC21E8" w:rsidRDefault="00E111C2" w:rsidP="00C867C2">
      <w:pPr>
        <w:overflowPunct w:val="0"/>
        <w:topLinePunct/>
        <w:spacing w:beforeLines="50" w:afterLines="50"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4.2 </w:t>
      </w:r>
      <w:r>
        <w:rPr>
          <w:rFonts w:ascii="Times New Roman" w:eastAsia="仿宋_GB2312" w:hAnsi="Times New Roman"/>
          <w:b/>
          <w:color w:val="000000" w:themeColor="text1"/>
          <w:szCs w:val="21"/>
        </w:rPr>
        <w:t>抽样方法及数量</w:t>
      </w:r>
    </w:p>
    <w:p w:rsidR="00DC21E8" w:rsidRDefault="00E111C2">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生产环节抽样时，在企业的成品库房，抽取小包装产品（净含量＜</w:t>
      </w:r>
      <w:r>
        <w:rPr>
          <w:rFonts w:ascii="Times New Roman" w:eastAsia="仿宋_GB2312" w:hAnsi="Times New Roman"/>
          <w:color w:val="000000" w:themeColor="text1"/>
          <w:szCs w:val="21"/>
        </w:rPr>
        <w:t>5kg</w:t>
      </w:r>
      <w:r>
        <w:rPr>
          <w:rFonts w:ascii="Times New Roman" w:eastAsia="仿宋_GB2312" w:hAnsi="Times New Roman"/>
          <w:color w:val="000000" w:themeColor="text1"/>
          <w:szCs w:val="21"/>
        </w:rPr>
        <w:t>）时，从同一批次样品堆的</w:t>
      </w:r>
      <w:r>
        <w:rPr>
          <w:rFonts w:ascii="Times New Roman" w:eastAsia="仿宋_GB2312" w:hAnsi="Times New Roman"/>
          <w:color w:val="000000" w:themeColor="text1"/>
          <w:szCs w:val="21"/>
        </w:rPr>
        <w:t>4</w:t>
      </w:r>
      <w:r>
        <w:rPr>
          <w:rFonts w:ascii="Times New Roman" w:eastAsia="仿宋_GB2312" w:hAnsi="Times New Roman"/>
          <w:color w:val="000000" w:themeColor="text1"/>
          <w:szCs w:val="21"/>
        </w:rPr>
        <w:t>个不同部位随机抽取相应数量的样品。抽取样品量不少于</w:t>
      </w:r>
      <w:r>
        <w:rPr>
          <w:rFonts w:ascii="Times New Roman" w:eastAsia="仿宋_GB2312" w:hAnsi="Times New Roman"/>
          <w:color w:val="000000" w:themeColor="text1"/>
          <w:szCs w:val="21"/>
        </w:rPr>
        <w:t>2kg</w:t>
      </w:r>
      <w:r>
        <w:rPr>
          <w:rFonts w:ascii="Times New Roman" w:eastAsia="仿宋_GB2312" w:hAnsi="Times New Roman"/>
          <w:color w:val="000000" w:themeColor="text1"/>
          <w:szCs w:val="21"/>
        </w:rPr>
        <w:t>，即食淀粉制品和食用淀粉不少于</w:t>
      </w:r>
      <w:r>
        <w:rPr>
          <w:rFonts w:ascii="Times New Roman" w:eastAsia="仿宋_GB2312" w:hAnsi="Times New Roman"/>
          <w:color w:val="000000" w:themeColor="text1"/>
          <w:szCs w:val="21"/>
        </w:rPr>
        <w:t>8</w:t>
      </w:r>
      <w:r>
        <w:rPr>
          <w:rFonts w:ascii="Times New Roman" w:eastAsia="仿宋_GB2312" w:hAnsi="Times New Roman"/>
          <w:color w:val="000000" w:themeColor="text1"/>
          <w:szCs w:val="21"/>
        </w:rPr>
        <w:t>个独立包装，其他产品不少于</w:t>
      </w:r>
      <w:r>
        <w:rPr>
          <w:rFonts w:ascii="Times New Roman" w:eastAsia="仿宋_GB2312" w:hAnsi="Times New Roman"/>
          <w:color w:val="000000" w:themeColor="text1"/>
          <w:szCs w:val="21"/>
        </w:rPr>
        <w:t>4</w:t>
      </w:r>
      <w:r>
        <w:rPr>
          <w:rFonts w:ascii="Times New Roman" w:eastAsia="仿宋_GB2312" w:hAnsi="Times New Roman"/>
          <w:color w:val="000000" w:themeColor="text1"/>
          <w:szCs w:val="21"/>
        </w:rPr>
        <w:t>个独立包装。抽取大包装（净含量</w:t>
      </w:r>
      <w:r>
        <w:rPr>
          <w:rFonts w:ascii="Times New Roman" w:eastAsia="仿宋_GB2312" w:hAnsi="Times New Roman"/>
          <w:color w:val="000000" w:themeColor="text1"/>
          <w:szCs w:val="21"/>
        </w:rPr>
        <w:t>≥5kg</w:t>
      </w:r>
      <w:r>
        <w:rPr>
          <w:rFonts w:ascii="Times New Roman" w:eastAsia="仿宋_GB2312" w:hAnsi="Times New Roman"/>
          <w:color w:val="000000" w:themeColor="text1"/>
          <w:szCs w:val="21"/>
        </w:rPr>
        <w:t>）即食淀粉制品和食用淀粉可进行分装取样，分装时应采取措施防止微生物污染，分装的样品盛装于被抽样单位用于销售的包装或清洁卫生的容器中，样品数量不少于</w:t>
      </w:r>
      <w:r>
        <w:rPr>
          <w:rFonts w:ascii="Times New Roman" w:eastAsia="仿宋_GB2312" w:hAnsi="Times New Roman"/>
          <w:color w:val="000000" w:themeColor="text1"/>
          <w:szCs w:val="21"/>
        </w:rPr>
        <w:t>8</w:t>
      </w:r>
      <w:r>
        <w:rPr>
          <w:rFonts w:ascii="Times New Roman" w:eastAsia="仿宋_GB2312" w:hAnsi="Times New Roman"/>
          <w:color w:val="000000" w:themeColor="text1"/>
          <w:szCs w:val="21"/>
        </w:rPr>
        <w:t>个包装，且每个包装不少于</w:t>
      </w:r>
      <w:r>
        <w:rPr>
          <w:rFonts w:ascii="Times New Roman" w:eastAsia="仿宋_GB2312" w:hAnsi="Times New Roman"/>
          <w:color w:val="000000" w:themeColor="text1"/>
          <w:szCs w:val="21"/>
        </w:rPr>
        <w:t>250g</w:t>
      </w:r>
      <w:r>
        <w:rPr>
          <w:rFonts w:ascii="Times New Roman" w:eastAsia="仿宋_GB2312" w:hAnsi="Times New Roman"/>
          <w:color w:val="000000" w:themeColor="text1"/>
          <w:szCs w:val="21"/>
        </w:rPr>
        <w:t>。其他产品样品数量不少于</w:t>
      </w:r>
      <w:r>
        <w:rPr>
          <w:rFonts w:ascii="Times New Roman" w:eastAsia="仿宋_GB2312" w:hAnsi="Times New Roman"/>
          <w:color w:val="000000" w:themeColor="text1"/>
          <w:szCs w:val="21"/>
        </w:rPr>
        <w:t>2kg</w:t>
      </w:r>
      <w:r>
        <w:rPr>
          <w:rFonts w:ascii="Times New Roman" w:eastAsia="仿宋_GB2312" w:hAnsi="Times New Roman"/>
          <w:color w:val="000000" w:themeColor="text1"/>
          <w:szCs w:val="21"/>
        </w:rPr>
        <w:t>。</w:t>
      </w:r>
    </w:p>
    <w:p w:rsidR="00DC21E8" w:rsidRDefault="00E111C2">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淀粉制品限抽取</w:t>
      </w:r>
      <w:r>
        <w:rPr>
          <w:rFonts w:ascii="Times New Roman" w:eastAsia="仿宋_GB2312" w:hAnsi="Times New Roman"/>
          <w:color w:val="000000" w:themeColor="text1"/>
          <w:szCs w:val="21"/>
        </w:rPr>
        <w:t>2016</w:t>
      </w:r>
      <w:r>
        <w:rPr>
          <w:rFonts w:ascii="Times New Roman" w:eastAsia="仿宋_GB2312" w:hAnsi="Times New Roman"/>
          <w:color w:val="000000" w:themeColor="text1"/>
          <w:szCs w:val="21"/>
        </w:rPr>
        <w:t>年</w:t>
      </w:r>
      <w:r>
        <w:rPr>
          <w:rFonts w:ascii="Times New Roman" w:eastAsia="仿宋_GB2312" w:hAnsi="Times New Roman"/>
          <w:color w:val="000000" w:themeColor="text1"/>
          <w:szCs w:val="21"/>
        </w:rPr>
        <w:t>9</w:t>
      </w:r>
      <w:r>
        <w:rPr>
          <w:rFonts w:ascii="Times New Roman" w:eastAsia="仿宋_GB2312" w:hAnsi="Times New Roman"/>
          <w:color w:val="000000" w:themeColor="text1"/>
          <w:szCs w:val="21"/>
        </w:rPr>
        <w:t>月</w:t>
      </w:r>
      <w:r>
        <w:rPr>
          <w:rFonts w:ascii="Times New Roman" w:eastAsia="仿宋_GB2312" w:hAnsi="Times New Roman"/>
          <w:color w:val="000000" w:themeColor="text1"/>
          <w:szCs w:val="21"/>
        </w:rPr>
        <w:t>22</w:t>
      </w:r>
      <w:r>
        <w:rPr>
          <w:rFonts w:ascii="Times New Roman" w:eastAsia="仿宋_GB2312" w:hAnsi="Times New Roman"/>
          <w:color w:val="000000" w:themeColor="text1"/>
          <w:szCs w:val="21"/>
        </w:rPr>
        <w:t>日（含）以后生产的产品。</w:t>
      </w:r>
    </w:p>
    <w:p w:rsidR="00DC21E8" w:rsidRDefault="00E111C2">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流通环节抽样时，在货架、柜台、库房或网络食品经营平台抽取同一批次待销产品，抽取样品量原则上同生产环节。</w:t>
      </w:r>
    </w:p>
    <w:p w:rsidR="00DC21E8" w:rsidRDefault="00E111C2">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餐饮环节抽样时，抽取同一批次待销或使用的产品，应抽取完整包装产品，如需从大包装中抽取样品，应从完整大包装中抽取样品，抽取样品量原则上同生产环节。</w:t>
      </w:r>
    </w:p>
    <w:p w:rsidR="00DC21E8" w:rsidRDefault="00E111C2">
      <w:pPr>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抽取无包装食品时，从盛装容器不同部位采集适量样品混合成所抽取样品，样品数量不少于</w:t>
      </w:r>
      <w:r>
        <w:rPr>
          <w:rFonts w:ascii="Times New Roman" w:eastAsia="仿宋_GB2312" w:hAnsi="Times New Roman"/>
          <w:color w:val="000000" w:themeColor="text1"/>
          <w:szCs w:val="21"/>
        </w:rPr>
        <w:t>2kg</w:t>
      </w:r>
      <w:r>
        <w:rPr>
          <w:rFonts w:ascii="Times New Roman" w:eastAsia="仿宋_GB2312" w:hAnsi="Times New Roman"/>
          <w:color w:val="000000" w:themeColor="text1"/>
          <w:szCs w:val="21"/>
        </w:rPr>
        <w:t>。</w:t>
      </w:r>
    </w:p>
    <w:p w:rsidR="00DC21E8" w:rsidRDefault="00E111C2">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所抽样品分成</w:t>
      </w:r>
      <w:r>
        <w:rPr>
          <w:rFonts w:ascii="Times New Roman" w:eastAsia="仿宋_GB2312" w:hAnsi="Times New Roman"/>
          <w:color w:val="000000" w:themeColor="text1"/>
          <w:szCs w:val="21"/>
        </w:rPr>
        <w:t>2</w:t>
      </w:r>
      <w:r>
        <w:rPr>
          <w:rFonts w:ascii="Times New Roman" w:eastAsia="仿宋_GB2312" w:hAnsi="Times New Roman"/>
          <w:color w:val="000000" w:themeColor="text1"/>
          <w:szCs w:val="21"/>
        </w:rPr>
        <w:t>份，约</w:t>
      </w:r>
      <w:r>
        <w:rPr>
          <w:rFonts w:ascii="Times New Roman" w:eastAsia="仿宋_GB2312" w:hAnsi="Times New Roman"/>
          <w:color w:val="000000" w:themeColor="text1"/>
          <w:szCs w:val="21"/>
        </w:rPr>
        <w:t>3/4</w:t>
      </w:r>
      <w:r>
        <w:rPr>
          <w:rFonts w:ascii="Times New Roman" w:eastAsia="仿宋_GB2312" w:hAnsi="Times New Roman"/>
          <w:color w:val="000000" w:themeColor="text1"/>
          <w:szCs w:val="21"/>
        </w:rPr>
        <w:t>为检验样品，约</w:t>
      </w:r>
      <w:r>
        <w:rPr>
          <w:rFonts w:ascii="Times New Roman" w:eastAsia="仿宋_GB2312" w:hAnsi="Times New Roman"/>
          <w:color w:val="000000" w:themeColor="text1"/>
          <w:szCs w:val="21"/>
        </w:rPr>
        <w:t>1/4</w:t>
      </w:r>
      <w:r>
        <w:rPr>
          <w:rFonts w:ascii="Times New Roman" w:eastAsia="仿宋_GB2312" w:hAnsi="Times New Roman"/>
          <w:color w:val="000000" w:themeColor="text1"/>
          <w:szCs w:val="21"/>
        </w:rPr>
        <w:t>为复检备份样品（备份样品封存在承检机构）。</w:t>
      </w:r>
    </w:p>
    <w:p w:rsidR="00DC21E8" w:rsidRDefault="00E111C2">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抽取样品量、检验及复检备份所需样品量可根据检验和复检需要适量调整。</w:t>
      </w:r>
    </w:p>
    <w:p w:rsidR="00DC21E8" w:rsidRDefault="00E111C2">
      <w:pPr>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注：在本细则的规定中，检验机构在检验过程中自行对检验结果进行复验时所采用的样品，应为抽取的检验样品，不得采用复检备份样品。</w:t>
      </w:r>
    </w:p>
    <w:p w:rsidR="00DC21E8" w:rsidRDefault="00E111C2" w:rsidP="00C867C2">
      <w:pPr>
        <w:overflowPunct w:val="0"/>
        <w:topLinePunct/>
        <w:spacing w:beforeLines="50" w:afterLines="50"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4.3 </w:t>
      </w:r>
      <w:r>
        <w:rPr>
          <w:rFonts w:ascii="Times New Roman" w:eastAsia="仿宋_GB2312" w:hAnsi="Times New Roman"/>
          <w:b/>
          <w:color w:val="000000" w:themeColor="text1"/>
          <w:szCs w:val="21"/>
        </w:rPr>
        <w:t>抽样单</w:t>
      </w:r>
    </w:p>
    <w:p w:rsidR="00DC21E8" w:rsidRDefault="00E111C2">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应按有关规定填写抽样单，并记录所抽产品及生产经营企业相关信息。</w:t>
      </w:r>
    </w:p>
    <w:p w:rsidR="00DC21E8" w:rsidRDefault="00E111C2" w:rsidP="00C867C2">
      <w:pPr>
        <w:overflowPunct w:val="0"/>
        <w:topLinePunct/>
        <w:spacing w:beforeLines="50" w:afterLines="50" w:line="360" w:lineRule="exact"/>
        <w:ind w:firstLineChars="200" w:firstLine="422"/>
        <w:rPr>
          <w:rFonts w:ascii="Times New Roman" w:eastAsia="仿宋_GB2312" w:hAnsi="Times New Roman"/>
          <w:color w:val="000000" w:themeColor="text1"/>
          <w:szCs w:val="21"/>
        </w:rPr>
      </w:pPr>
      <w:r>
        <w:rPr>
          <w:rFonts w:ascii="Times New Roman" w:eastAsia="仿宋_GB2312" w:hAnsi="Times New Roman"/>
          <w:b/>
          <w:color w:val="000000" w:themeColor="text1"/>
          <w:szCs w:val="21"/>
        </w:rPr>
        <w:t xml:space="preserve">4.4 </w:t>
      </w:r>
      <w:r>
        <w:rPr>
          <w:rFonts w:ascii="Times New Roman" w:eastAsia="仿宋_GB2312" w:hAnsi="Times New Roman"/>
          <w:b/>
          <w:color w:val="000000" w:themeColor="text1"/>
          <w:szCs w:val="21"/>
        </w:rPr>
        <w:t>封样和样品运输、贮存</w:t>
      </w:r>
    </w:p>
    <w:p w:rsidR="00DC21E8" w:rsidRDefault="00E111C2">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pacing w:line="32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在网络食品经营平台抽样时，抽样单和封条无需被抽样单位签字、盖章。</w:t>
      </w:r>
    </w:p>
    <w:p w:rsidR="00DC21E8" w:rsidRDefault="00E111C2" w:rsidP="00C867C2">
      <w:pPr>
        <w:overflowPunct w:val="0"/>
        <w:topLinePunct/>
        <w:spacing w:beforeLines="50" w:afterLines="50" w:line="320" w:lineRule="exact"/>
        <w:ind w:firstLineChars="200" w:firstLine="422"/>
        <w:rPr>
          <w:rFonts w:ascii="Times New Roman" w:eastAsia="黑体" w:hAnsi="Times New Roman"/>
          <w:b/>
          <w:bCs/>
          <w:color w:val="000000" w:themeColor="text1"/>
          <w:szCs w:val="21"/>
        </w:rPr>
      </w:pPr>
      <w:r>
        <w:rPr>
          <w:rFonts w:ascii="Times New Roman" w:eastAsia="黑体" w:hAnsi="Times New Roman"/>
          <w:b/>
          <w:bCs/>
          <w:color w:val="000000" w:themeColor="text1"/>
          <w:szCs w:val="21"/>
        </w:rPr>
        <w:t xml:space="preserve">5 </w:t>
      </w:r>
      <w:r>
        <w:rPr>
          <w:rFonts w:ascii="Times New Roman" w:eastAsia="黑体" w:hAnsi="Times New Roman"/>
          <w:b/>
          <w:bCs/>
          <w:color w:val="000000" w:themeColor="text1"/>
          <w:szCs w:val="21"/>
        </w:rPr>
        <w:t>检验要求</w:t>
      </w:r>
    </w:p>
    <w:p w:rsidR="00DC21E8" w:rsidRDefault="00E111C2" w:rsidP="00C867C2">
      <w:pPr>
        <w:overflowPunct w:val="0"/>
        <w:topLinePunct/>
        <w:spacing w:beforeLines="50" w:afterLines="50"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5.1 </w:t>
      </w:r>
      <w:r>
        <w:rPr>
          <w:rFonts w:ascii="Times New Roman" w:eastAsia="仿宋_GB2312" w:hAnsi="Times New Roman"/>
          <w:b/>
          <w:color w:val="000000" w:themeColor="text1"/>
          <w:szCs w:val="21"/>
        </w:rPr>
        <w:t>检验项目</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5.1.1 </w:t>
      </w:r>
      <w:r>
        <w:rPr>
          <w:rFonts w:ascii="Times New Roman" w:eastAsia="仿宋_GB2312" w:hAnsi="Times New Roman"/>
          <w:color w:val="000000" w:themeColor="text1"/>
          <w:szCs w:val="21"/>
        </w:rPr>
        <w:t>淀粉检验项目见表</w:t>
      </w:r>
      <w:r>
        <w:rPr>
          <w:rFonts w:ascii="Times New Roman" w:eastAsia="仿宋_GB2312" w:hAnsi="Times New Roman"/>
          <w:color w:val="000000" w:themeColor="text1"/>
          <w:szCs w:val="21"/>
        </w:rPr>
        <w:t>23-1</w:t>
      </w:r>
      <w:r>
        <w:rPr>
          <w:rFonts w:ascii="Times New Roman" w:eastAsia="仿宋_GB2312" w:hAnsi="Times New Roman"/>
          <w:color w:val="000000" w:themeColor="text1"/>
          <w:szCs w:val="21"/>
        </w:rPr>
        <w:t>。</w:t>
      </w:r>
    </w:p>
    <w:p w:rsidR="00DC21E8" w:rsidRDefault="00DC21E8" w:rsidP="00C867C2">
      <w:pPr>
        <w:overflowPunct w:val="0"/>
        <w:topLinePunct/>
        <w:spacing w:beforeLines="50" w:afterLines="50" w:line="360" w:lineRule="exact"/>
        <w:jc w:val="center"/>
        <w:rPr>
          <w:rFonts w:ascii="Times New Roman" w:eastAsia="黑体" w:hAnsi="Times New Roman"/>
          <w:color w:val="000000" w:themeColor="text1"/>
          <w:szCs w:val="21"/>
        </w:rPr>
      </w:pPr>
    </w:p>
    <w:p w:rsidR="00DC21E8" w:rsidRDefault="00DC21E8" w:rsidP="00C867C2">
      <w:pPr>
        <w:overflowPunct w:val="0"/>
        <w:topLinePunct/>
        <w:spacing w:beforeLines="50" w:afterLines="50" w:line="360" w:lineRule="exact"/>
        <w:jc w:val="center"/>
        <w:rPr>
          <w:rFonts w:ascii="Times New Roman" w:eastAsia="黑体" w:hAnsi="Times New Roman"/>
          <w:color w:val="000000" w:themeColor="text1"/>
          <w:szCs w:val="21"/>
        </w:rPr>
      </w:pP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表</w:t>
      </w:r>
      <w:r>
        <w:rPr>
          <w:rFonts w:ascii="Times New Roman" w:eastAsia="黑体" w:hAnsi="Times New Roman"/>
          <w:color w:val="000000" w:themeColor="text1"/>
          <w:szCs w:val="21"/>
        </w:rPr>
        <w:t xml:space="preserve">23-1 </w:t>
      </w:r>
      <w:r>
        <w:rPr>
          <w:rFonts w:ascii="Times New Roman" w:eastAsia="黑体" w:hAnsi="Times New Roman"/>
          <w:color w:val="000000" w:themeColor="text1"/>
          <w:szCs w:val="21"/>
        </w:rPr>
        <w:t>淀粉检验项目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铅（以</w:t>
            </w:r>
            <w:r>
              <w:rPr>
                <w:rFonts w:ascii="Times New Roman" w:eastAsia="仿宋_GB2312" w:hAnsi="Times New Roman"/>
                <w:color w:val="000000" w:themeColor="text1"/>
                <w:szCs w:val="21"/>
              </w:rPr>
              <w:t>Pb</w:t>
            </w:r>
            <w:r>
              <w:rPr>
                <w:rFonts w:ascii="Times New Roman" w:eastAsia="仿宋_GB2312" w:hAnsi="Times New Roman"/>
                <w:color w:val="000000" w:themeColor="text1"/>
                <w:szCs w:val="2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2762 </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氢氰酸</w:t>
            </w:r>
            <w:r>
              <w:rPr>
                <w:rFonts w:ascii="Times New Roman" w:eastAsia="仿宋_GB2312" w:hAnsi="Times New Roman"/>
                <w:color w:val="000000" w:themeColor="text1"/>
                <w:szCs w:val="2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NY/T 875</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5009.36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二氧化硫残留量</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5009.34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菌落总数</w:t>
            </w:r>
            <w:r>
              <w:rPr>
                <w:rFonts w:ascii="Times New Roman" w:eastAsia="仿宋_GB2312" w:hAnsi="Times New Roman"/>
                <w:color w:val="000000" w:themeColor="text1"/>
                <w:szCs w:val="21"/>
                <w:vertAlign w:val="superscript"/>
              </w:rPr>
              <w:t>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31637</w:t>
            </w:r>
          </w:p>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4789.2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5</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大肠菌群</w:t>
            </w:r>
            <w:r>
              <w:rPr>
                <w:rFonts w:ascii="Times New Roman" w:eastAsia="仿宋_GB2312" w:hAnsi="Times New Roman"/>
                <w:color w:val="000000" w:themeColor="text1"/>
                <w:szCs w:val="21"/>
                <w:vertAlign w:val="superscript"/>
              </w:rPr>
              <w:t>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31637</w:t>
            </w:r>
          </w:p>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4789.3-2003</w:t>
            </w:r>
          </w:p>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4789.3</w:t>
            </w:r>
            <w:r>
              <w:rPr>
                <w:rFonts w:ascii="Times New Roman" w:eastAsia="仿宋_GB2312" w:hAnsi="Times New Roman"/>
                <w:color w:val="000000" w:themeColor="text1"/>
                <w:szCs w:val="21"/>
              </w:rPr>
              <w:t>平板计数法</w:t>
            </w:r>
          </w:p>
        </w:tc>
      </w:tr>
      <w:tr w:rsidR="00DC21E8">
        <w:trPr>
          <w:cantSplit/>
          <w:trHeight w:val="403"/>
          <w:jc w:val="center"/>
        </w:trPr>
        <w:tc>
          <w:tcPr>
            <w:tcW w:w="816" w:type="dxa"/>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6</w:t>
            </w:r>
          </w:p>
        </w:tc>
        <w:tc>
          <w:tcPr>
            <w:tcW w:w="3126" w:type="dxa"/>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霉菌和酵母</w:t>
            </w:r>
            <w:r>
              <w:rPr>
                <w:rFonts w:ascii="Times New Roman" w:eastAsia="仿宋_GB2312" w:hAnsi="Times New Roman"/>
                <w:color w:val="000000" w:themeColor="text1"/>
                <w:szCs w:val="21"/>
                <w:vertAlign w:val="superscript"/>
              </w:rPr>
              <w:t>b</w:t>
            </w:r>
          </w:p>
        </w:tc>
        <w:tc>
          <w:tcPr>
            <w:tcW w:w="2654" w:type="dxa"/>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31637</w:t>
            </w:r>
          </w:p>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4789.15</w:t>
            </w:r>
          </w:p>
        </w:tc>
      </w:tr>
      <w:tr w:rsidR="00DC21E8">
        <w:trPr>
          <w:cantSplit/>
          <w:trHeight w:val="403"/>
          <w:jc w:val="center"/>
        </w:trPr>
        <w:tc>
          <w:tcPr>
            <w:tcW w:w="816" w:type="dxa"/>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7</w:t>
            </w:r>
          </w:p>
        </w:tc>
        <w:tc>
          <w:tcPr>
            <w:tcW w:w="3126" w:type="dxa"/>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霉菌</w:t>
            </w:r>
            <w:r>
              <w:rPr>
                <w:rFonts w:ascii="Times New Roman" w:eastAsia="仿宋_GB2312" w:hAnsi="Times New Roman"/>
                <w:color w:val="000000" w:themeColor="text1"/>
                <w:szCs w:val="21"/>
                <w:vertAlign w:val="superscript"/>
              </w:rPr>
              <w:t>b</w:t>
            </w:r>
          </w:p>
        </w:tc>
        <w:tc>
          <w:tcPr>
            <w:tcW w:w="2654" w:type="dxa"/>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产品明示标准及质量要求</w:t>
            </w:r>
          </w:p>
        </w:tc>
        <w:tc>
          <w:tcPr>
            <w:tcW w:w="1711" w:type="dxa"/>
            <w:vAlign w:val="center"/>
          </w:tcPr>
          <w:p w:rsidR="00DC21E8" w:rsidRDefault="00E111C2">
            <w:pPr>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4789.15</w:t>
            </w:r>
          </w:p>
        </w:tc>
      </w:tr>
      <w:tr w:rsidR="00DC21E8">
        <w:trPr>
          <w:cantSplit/>
          <w:trHeight w:val="403"/>
          <w:jc w:val="center"/>
        </w:trPr>
        <w:tc>
          <w:tcPr>
            <w:tcW w:w="8307" w:type="dxa"/>
            <w:gridSpan w:val="4"/>
            <w:vAlign w:val="center"/>
          </w:tcPr>
          <w:p w:rsidR="00DC21E8" w:rsidRDefault="00E111C2">
            <w:pPr>
              <w:spacing w:line="32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注：</w:t>
            </w:r>
            <w:r>
              <w:rPr>
                <w:rFonts w:ascii="Times New Roman" w:eastAsia="仿宋_GB2312" w:hAnsi="Times New Roman"/>
                <w:color w:val="000000" w:themeColor="text1"/>
                <w:szCs w:val="21"/>
              </w:rPr>
              <w:t xml:space="preserve">a. </w:t>
            </w:r>
            <w:r>
              <w:rPr>
                <w:rFonts w:ascii="Times New Roman" w:eastAsia="仿宋_GB2312" w:hAnsi="Times New Roman"/>
                <w:color w:val="000000" w:themeColor="text1"/>
                <w:szCs w:val="21"/>
              </w:rPr>
              <w:t>仅木薯淀粉检测。</w:t>
            </w:r>
          </w:p>
          <w:p w:rsidR="00DC21E8" w:rsidRDefault="00E111C2">
            <w:pPr>
              <w:spacing w:line="320" w:lineRule="exact"/>
              <w:ind w:firstLineChars="200" w:firstLine="420"/>
              <w:rPr>
                <w:rFonts w:ascii="Times New Roman" w:hAnsi="Times New Roman"/>
                <w:color w:val="000000" w:themeColor="text1"/>
                <w:szCs w:val="21"/>
              </w:rPr>
            </w:pPr>
            <w:r>
              <w:rPr>
                <w:rFonts w:ascii="Times New Roman" w:eastAsia="仿宋_GB2312" w:hAnsi="Times New Roman"/>
                <w:color w:val="000000" w:themeColor="text1"/>
                <w:szCs w:val="21"/>
              </w:rPr>
              <w:t xml:space="preserve">b. </w:t>
            </w:r>
            <w:r>
              <w:rPr>
                <w:rFonts w:ascii="Times New Roman" w:eastAsia="仿宋_GB2312" w:hAnsi="Times New Roman"/>
                <w:color w:val="000000" w:themeColor="text1"/>
                <w:szCs w:val="21"/>
              </w:rPr>
              <w:t>生产日期在</w:t>
            </w:r>
            <w:r>
              <w:rPr>
                <w:rFonts w:ascii="Times New Roman" w:eastAsia="仿宋_GB2312" w:hAnsi="Times New Roman"/>
                <w:color w:val="000000" w:themeColor="text1"/>
                <w:szCs w:val="21"/>
              </w:rPr>
              <w:t>2017</w:t>
            </w:r>
            <w:r>
              <w:rPr>
                <w:rFonts w:ascii="Times New Roman" w:eastAsia="仿宋_GB2312" w:hAnsi="Times New Roman"/>
                <w:color w:val="000000" w:themeColor="text1"/>
                <w:szCs w:val="21"/>
              </w:rPr>
              <w:t>年</w:t>
            </w:r>
            <w:r>
              <w:rPr>
                <w:rFonts w:ascii="Times New Roman" w:eastAsia="仿宋_GB2312" w:hAnsi="Times New Roman"/>
                <w:color w:val="000000" w:themeColor="text1"/>
                <w:szCs w:val="21"/>
              </w:rPr>
              <w:t>6</w:t>
            </w:r>
            <w:r>
              <w:rPr>
                <w:rFonts w:ascii="Times New Roman" w:eastAsia="仿宋_GB2312" w:hAnsi="Times New Roman"/>
                <w:color w:val="000000" w:themeColor="text1"/>
                <w:szCs w:val="21"/>
              </w:rPr>
              <w:t>月</w:t>
            </w:r>
            <w:r>
              <w:rPr>
                <w:rFonts w:ascii="Times New Roman" w:eastAsia="仿宋_GB2312" w:hAnsi="Times New Roman"/>
                <w:color w:val="000000" w:themeColor="text1"/>
                <w:szCs w:val="21"/>
              </w:rPr>
              <w:t>23</w:t>
            </w:r>
            <w:r>
              <w:rPr>
                <w:rFonts w:ascii="Times New Roman" w:eastAsia="仿宋_GB2312" w:hAnsi="Times New Roman"/>
                <w:color w:val="000000" w:themeColor="text1"/>
                <w:szCs w:val="21"/>
              </w:rPr>
              <w:t>日前的食用淀粉按产品明示标准及质量要求检测微生物；生产日期在</w:t>
            </w:r>
            <w:r>
              <w:rPr>
                <w:rFonts w:ascii="Times New Roman" w:eastAsia="仿宋_GB2312" w:hAnsi="Times New Roman"/>
                <w:color w:val="000000" w:themeColor="text1"/>
                <w:szCs w:val="21"/>
              </w:rPr>
              <w:t>2017</w:t>
            </w:r>
            <w:r>
              <w:rPr>
                <w:rFonts w:ascii="Times New Roman" w:eastAsia="仿宋_GB2312" w:hAnsi="Times New Roman"/>
                <w:color w:val="000000" w:themeColor="text1"/>
                <w:szCs w:val="21"/>
              </w:rPr>
              <w:t>年</w:t>
            </w:r>
            <w:r>
              <w:rPr>
                <w:rFonts w:ascii="Times New Roman" w:eastAsia="仿宋_GB2312" w:hAnsi="Times New Roman"/>
                <w:color w:val="000000" w:themeColor="text1"/>
                <w:szCs w:val="21"/>
              </w:rPr>
              <w:t>6</w:t>
            </w:r>
            <w:r>
              <w:rPr>
                <w:rFonts w:ascii="Times New Roman" w:eastAsia="仿宋_GB2312" w:hAnsi="Times New Roman"/>
                <w:color w:val="000000" w:themeColor="text1"/>
                <w:szCs w:val="21"/>
              </w:rPr>
              <w:t>月</w:t>
            </w:r>
            <w:r>
              <w:rPr>
                <w:rFonts w:ascii="Times New Roman" w:eastAsia="仿宋_GB2312" w:hAnsi="Times New Roman"/>
                <w:color w:val="000000" w:themeColor="text1"/>
                <w:szCs w:val="21"/>
              </w:rPr>
              <w:t>23</w:t>
            </w:r>
            <w:r>
              <w:rPr>
                <w:rFonts w:ascii="Times New Roman" w:eastAsia="仿宋_GB2312" w:hAnsi="Times New Roman"/>
                <w:color w:val="000000" w:themeColor="text1"/>
                <w:szCs w:val="21"/>
              </w:rPr>
              <w:t>日（含）以后的食用淀粉按标准</w:t>
            </w:r>
            <w:r>
              <w:rPr>
                <w:rFonts w:ascii="Times New Roman" w:eastAsia="仿宋_GB2312" w:hAnsi="Times New Roman"/>
                <w:color w:val="000000" w:themeColor="text1"/>
                <w:szCs w:val="21"/>
              </w:rPr>
              <w:t>GB 31637</w:t>
            </w:r>
            <w:r>
              <w:rPr>
                <w:rFonts w:ascii="Times New Roman" w:eastAsia="仿宋_GB2312" w:hAnsi="Times New Roman"/>
                <w:color w:val="000000" w:themeColor="text1"/>
                <w:szCs w:val="21"/>
              </w:rPr>
              <w:t>要求检测菌落总数、大肠菌群、霉菌和酵母。</w:t>
            </w:r>
          </w:p>
        </w:tc>
      </w:tr>
    </w:tbl>
    <w:p w:rsidR="00DC21E8" w:rsidRDefault="00DC21E8">
      <w:pPr>
        <w:rPr>
          <w:rFonts w:ascii="Times New Roman" w:hAnsi="Times New Roman"/>
          <w:color w:val="000000" w:themeColor="text1"/>
          <w:szCs w:val="21"/>
        </w:rPr>
      </w:pP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5.1.2 </w:t>
      </w:r>
      <w:r>
        <w:rPr>
          <w:rFonts w:ascii="Times New Roman" w:eastAsia="仿宋_GB2312" w:hAnsi="Times New Roman"/>
          <w:color w:val="000000" w:themeColor="text1"/>
          <w:szCs w:val="21"/>
        </w:rPr>
        <w:t>淀粉制品检验项目见表</w:t>
      </w:r>
      <w:r>
        <w:rPr>
          <w:rFonts w:ascii="Times New Roman" w:eastAsia="仿宋_GB2312" w:hAnsi="Times New Roman"/>
          <w:color w:val="000000" w:themeColor="text1"/>
          <w:szCs w:val="21"/>
        </w:rPr>
        <w:t>23-2</w:t>
      </w:r>
      <w:r>
        <w:rPr>
          <w:rFonts w:ascii="Times New Roman" w:eastAsia="仿宋_GB2312" w:hAnsi="Times New Roman"/>
          <w:color w:val="000000" w:themeColor="text1"/>
          <w:szCs w:val="2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表</w:t>
      </w:r>
      <w:r>
        <w:rPr>
          <w:rFonts w:ascii="Times New Roman" w:eastAsia="黑体" w:hAnsi="Times New Roman"/>
          <w:color w:val="000000" w:themeColor="text1"/>
          <w:szCs w:val="21"/>
        </w:rPr>
        <w:t xml:space="preserve">23-2 </w:t>
      </w:r>
      <w:r>
        <w:rPr>
          <w:rFonts w:ascii="Times New Roman" w:eastAsia="黑体" w:hAnsi="Times New Roman"/>
          <w:color w:val="000000" w:themeColor="text1"/>
          <w:szCs w:val="21"/>
        </w:rPr>
        <w:t>淀粉制品检验项目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铅（以</w:t>
            </w:r>
            <w:r>
              <w:rPr>
                <w:rFonts w:ascii="Times New Roman" w:eastAsia="仿宋_GB2312" w:hAnsi="Times New Roman"/>
                <w:color w:val="000000" w:themeColor="text1"/>
                <w:szCs w:val="21"/>
              </w:rPr>
              <w:t>Pb</w:t>
            </w:r>
            <w:r>
              <w:rPr>
                <w:rFonts w:ascii="Times New Roman" w:eastAsia="仿宋_GB2312" w:hAnsi="Times New Roman"/>
                <w:color w:val="000000" w:themeColor="text1"/>
                <w:szCs w:val="2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铝的残留量</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干样品，以</w:t>
            </w:r>
            <w:r>
              <w:rPr>
                <w:rFonts w:ascii="Times New Roman" w:eastAsia="仿宋_GB2312" w:hAnsi="Times New Roman"/>
                <w:color w:val="000000" w:themeColor="text1"/>
                <w:szCs w:val="21"/>
              </w:rPr>
              <w:t>Al</w:t>
            </w:r>
            <w:r>
              <w:rPr>
                <w:rFonts w:ascii="Times New Roman" w:eastAsia="仿宋_GB2312" w:hAnsi="Times New Roman"/>
                <w:color w:val="000000" w:themeColor="text1"/>
                <w:szCs w:val="21"/>
              </w:rPr>
              <w:t>计</w:t>
            </w:r>
            <w:r>
              <w:rPr>
                <w:rFonts w:ascii="Times New Roman" w:eastAsia="仿宋_GB2312" w:hAnsi="Times New Roman"/>
                <w:color w:val="000000" w:themeColor="text1"/>
                <w:szCs w:val="21"/>
              </w:rPr>
              <w:t>)</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5009.182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二氧化硫残留量</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5009.34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菌落总数</w:t>
            </w:r>
            <w:r>
              <w:rPr>
                <w:rFonts w:ascii="Times New Roman" w:eastAsia="仿宋_GB2312" w:hAnsi="Times New Roman" w:hint="eastAsia"/>
                <w:color w:val="000000" w:themeColor="text1"/>
                <w:szCs w:val="2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2713</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4789.2</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5</w:t>
            </w:r>
          </w:p>
        </w:tc>
        <w:tc>
          <w:tcPr>
            <w:tcW w:w="3126" w:type="dxa"/>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大肠菌群</w:t>
            </w:r>
            <w:r>
              <w:rPr>
                <w:rFonts w:ascii="Times New Roman" w:eastAsia="仿宋_GB2312" w:hAnsi="Times New Roman" w:hint="eastAsia"/>
                <w:color w:val="000000" w:themeColor="text1"/>
                <w:szCs w:val="21"/>
                <w:vertAlign w:val="superscript"/>
              </w:rPr>
              <w:t>a</w:t>
            </w:r>
          </w:p>
        </w:tc>
        <w:tc>
          <w:tcPr>
            <w:tcW w:w="2654" w:type="dxa"/>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2713</w:t>
            </w:r>
          </w:p>
        </w:tc>
        <w:tc>
          <w:tcPr>
            <w:tcW w:w="1711" w:type="dxa"/>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4789.3</w:t>
            </w:r>
            <w:r>
              <w:rPr>
                <w:rFonts w:ascii="Times New Roman" w:eastAsia="仿宋_GB2312" w:hAnsi="Times New Roman"/>
                <w:color w:val="000000" w:themeColor="text1"/>
                <w:szCs w:val="21"/>
              </w:rPr>
              <w:t>平板计数法</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6</w:t>
            </w:r>
          </w:p>
        </w:tc>
        <w:tc>
          <w:tcPr>
            <w:tcW w:w="3126" w:type="dxa"/>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沙门氏菌</w:t>
            </w:r>
            <w:r>
              <w:rPr>
                <w:rFonts w:ascii="Times New Roman" w:eastAsia="仿宋_GB2312" w:hAnsi="Times New Roman" w:hint="eastAsia"/>
                <w:color w:val="000000" w:themeColor="text1"/>
                <w:szCs w:val="21"/>
                <w:vertAlign w:val="superscript"/>
              </w:rPr>
              <w:t>a</w:t>
            </w:r>
          </w:p>
        </w:tc>
        <w:tc>
          <w:tcPr>
            <w:tcW w:w="2654" w:type="dxa"/>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29921</w:t>
            </w:r>
          </w:p>
        </w:tc>
        <w:tc>
          <w:tcPr>
            <w:tcW w:w="1711" w:type="dxa"/>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4789.4</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7</w:t>
            </w:r>
          </w:p>
        </w:tc>
        <w:tc>
          <w:tcPr>
            <w:tcW w:w="3126" w:type="dxa"/>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金黄色葡萄球菌</w:t>
            </w:r>
            <w:r>
              <w:rPr>
                <w:rFonts w:ascii="Times New Roman" w:eastAsia="仿宋_GB2312" w:hAnsi="Times New Roman" w:hint="eastAsia"/>
                <w:color w:val="000000" w:themeColor="text1"/>
                <w:szCs w:val="21"/>
                <w:vertAlign w:val="superscript"/>
              </w:rPr>
              <w:t>a</w:t>
            </w:r>
          </w:p>
        </w:tc>
        <w:tc>
          <w:tcPr>
            <w:tcW w:w="2654" w:type="dxa"/>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29921</w:t>
            </w:r>
          </w:p>
        </w:tc>
        <w:tc>
          <w:tcPr>
            <w:tcW w:w="1711" w:type="dxa"/>
            <w:vAlign w:val="center"/>
          </w:tcPr>
          <w:p w:rsidR="00DC21E8" w:rsidRDefault="00E111C2">
            <w:pPr>
              <w:spacing w:line="28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4789.10</w:t>
            </w:r>
            <w:r>
              <w:rPr>
                <w:rFonts w:ascii="Times New Roman" w:eastAsia="仿宋_GB2312" w:hAnsi="Times New Roman"/>
                <w:color w:val="000000" w:themeColor="text1"/>
                <w:szCs w:val="21"/>
              </w:rPr>
              <w:t>第二法</w:t>
            </w:r>
          </w:p>
        </w:tc>
      </w:tr>
      <w:tr w:rsidR="00DC21E8">
        <w:trPr>
          <w:cantSplit/>
          <w:trHeight w:val="403"/>
          <w:jc w:val="center"/>
        </w:trPr>
        <w:tc>
          <w:tcPr>
            <w:tcW w:w="8307" w:type="dxa"/>
            <w:gridSpan w:val="4"/>
            <w:vAlign w:val="center"/>
          </w:tcPr>
          <w:p w:rsidR="00DC21E8" w:rsidRDefault="00E111C2">
            <w:pPr>
              <w:spacing w:line="320" w:lineRule="exact"/>
              <w:rPr>
                <w:rFonts w:ascii="Times New Roman" w:hAnsi="Times New Roman"/>
                <w:color w:val="000000" w:themeColor="text1"/>
                <w:szCs w:val="21"/>
              </w:rPr>
            </w:pPr>
            <w:r>
              <w:rPr>
                <w:rFonts w:ascii="Times New Roman" w:eastAsia="仿宋_GB2312" w:hAnsi="Times New Roman"/>
                <w:color w:val="000000" w:themeColor="text1"/>
                <w:szCs w:val="21"/>
              </w:rPr>
              <w:t>注：</w:t>
            </w:r>
            <w:r>
              <w:rPr>
                <w:rFonts w:ascii="Times New Roman" w:eastAsia="仿宋_GB2312" w:hAnsi="Times New Roman" w:hint="eastAsia"/>
                <w:color w:val="000000" w:themeColor="text1"/>
                <w:szCs w:val="21"/>
              </w:rPr>
              <w:t>a</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即食类预包装淀粉制品检测。</w:t>
            </w:r>
          </w:p>
        </w:tc>
      </w:tr>
    </w:tbl>
    <w:p w:rsidR="00DC21E8" w:rsidRDefault="00DC21E8">
      <w:pPr>
        <w:rPr>
          <w:rFonts w:ascii="Times New Roman" w:hAnsi="Times New Roman"/>
          <w:color w:val="000000" w:themeColor="text1"/>
          <w:szCs w:val="21"/>
        </w:rPr>
      </w:pP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5.1.3 </w:t>
      </w:r>
      <w:r>
        <w:rPr>
          <w:rFonts w:ascii="Times New Roman" w:eastAsia="仿宋_GB2312" w:hAnsi="Times New Roman"/>
          <w:color w:val="000000" w:themeColor="text1"/>
          <w:szCs w:val="21"/>
        </w:rPr>
        <w:t>淀粉糖检验项目见表</w:t>
      </w:r>
      <w:r>
        <w:rPr>
          <w:rFonts w:ascii="Times New Roman" w:eastAsia="仿宋_GB2312" w:hAnsi="Times New Roman"/>
          <w:color w:val="000000" w:themeColor="text1"/>
          <w:szCs w:val="21"/>
        </w:rPr>
        <w:t>23-3</w:t>
      </w:r>
      <w:r>
        <w:rPr>
          <w:rFonts w:ascii="Times New Roman" w:eastAsia="仿宋_GB2312" w:hAnsi="Times New Roman"/>
          <w:color w:val="000000" w:themeColor="text1"/>
          <w:szCs w:val="2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lastRenderedPageBreak/>
        <w:t>表</w:t>
      </w:r>
      <w:r>
        <w:rPr>
          <w:rFonts w:ascii="Times New Roman" w:eastAsia="黑体" w:hAnsi="Times New Roman"/>
          <w:color w:val="000000" w:themeColor="text1"/>
          <w:szCs w:val="21"/>
        </w:rPr>
        <w:t xml:space="preserve">23-3 </w:t>
      </w:r>
      <w:r>
        <w:rPr>
          <w:rFonts w:ascii="Times New Roman" w:eastAsia="黑体" w:hAnsi="Times New Roman"/>
          <w:color w:val="000000" w:themeColor="text1"/>
          <w:szCs w:val="21"/>
        </w:rPr>
        <w:t>淀粉糖检验项目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黑体" w:hAnsi="Times New Roman"/>
                <w:color w:val="000000" w:themeColor="text1"/>
                <w:szCs w:val="21"/>
              </w:rPr>
            </w:pPr>
            <w:r>
              <w:rPr>
                <w:rFonts w:ascii="Times New Roman" w:eastAsia="黑体" w:hAnsi="Times New Roman"/>
                <w:color w:val="000000" w:themeColor="text1"/>
                <w:szCs w:val="2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铅（以</w:t>
            </w:r>
            <w:r>
              <w:rPr>
                <w:rFonts w:ascii="Times New Roman" w:eastAsia="仿宋_GB2312" w:hAnsi="Times New Roman"/>
                <w:color w:val="000000" w:themeColor="text1"/>
                <w:szCs w:val="21"/>
              </w:rPr>
              <w:t>Pb</w:t>
            </w:r>
            <w:r>
              <w:rPr>
                <w:rFonts w:ascii="Times New Roman" w:eastAsia="仿宋_GB2312" w:hAnsi="Times New Roman"/>
                <w:color w:val="000000" w:themeColor="text1"/>
                <w:szCs w:val="2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总砷（以</w:t>
            </w:r>
            <w:r>
              <w:rPr>
                <w:rFonts w:ascii="Times New Roman" w:eastAsia="仿宋_GB2312" w:hAnsi="Times New Roman"/>
                <w:color w:val="000000" w:themeColor="text1"/>
                <w:szCs w:val="21"/>
              </w:rPr>
              <w:t>As</w:t>
            </w:r>
            <w:r>
              <w:rPr>
                <w:rFonts w:ascii="Times New Roman" w:eastAsia="仿宋_GB2312" w:hAnsi="Times New Roman"/>
                <w:color w:val="000000" w:themeColor="text1"/>
                <w:szCs w:val="2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二氧化硫残留量</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5009.34</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4</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糖精钠（以糖精计）</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2760</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5009.28</w:t>
            </w:r>
          </w:p>
        </w:tc>
      </w:tr>
    </w:tbl>
    <w:p w:rsidR="00DC21E8" w:rsidRDefault="00DC21E8">
      <w:pPr>
        <w:rPr>
          <w:rFonts w:ascii="Times New Roman" w:hAnsi="Times New Roman"/>
          <w:color w:val="000000" w:themeColor="text1"/>
          <w:szCs w:val="21"/>
        </w:rPr>
      </w:pPr>
    </w:p>
    <w:p w:rsidR="00DC21E8" w:rsidRDefault="00E111C2" w:rsidP="00C867C2">
      <w:pPr>
        <w:overflowPunct w:val="0"/>
        <w:topLinePunct/>
        <w:spacing w:beforeLines="50" w:afterLines="50" w:line="360" w:lineRule="exact"/>
        <w:ind w:firstLineChars="200" w:firstLine="422"/>
        <w:rPr>
          <w:rFonts w:ascii="Times New Roman" w:eastAsia="仿宋_GB2312" w:hAnsi="Times New Roman"/>
          <w:b/>
          <w:color w:val="000000" w:themeColor="text1"/>
          <w:szCs w:val="21"/>
        </w:rPr>
      </w:pPr>
      <w:r>
        <w:rPr>
          <w:rFonts w:ascii="Times New Roman" w:eastAsia="仿宋_GB2312" w:hAnsi="Times New Roman"/>
          <w:b/>
          <w:color w:val="000000" w:themeColor="text1"/>
          <w:szCs w:val="21"/>
        </w:rPr>
        <w:t xml:space="preserve">5.2 </w:t>
      </w:r>
      <w:r>
        <w:rPr>
          <w:rFonts w:ascii="Times New Roman" w:eastAsia="仿宋_GB2312" w:hAnsi="Times New Roman"/>
          <w:b/>
          <w:color w:val="000000" w:themeColor="text1"/>
          <w:szCs w:val="21"/>
        </w:rPr>
        <w:t>检验应注意的问题</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无包装食品</w:t>
      </w:r>
      <w:r>
        <w:rPr>
          <w:rFonts w:ascii="Times New Roman" w:eastAsia="仿宋_GB2312" w:hAnsi="Times New Roman" w:hint="eastAsia"/>
          <w:color w:val="000000" w:themeColor="text1"/>
          <w:szCs w:val="21"/>
        </w:rPr>
        <w:t>、流通环节和餐饮环节</w:t>
      </w:r>
      <w:r>
        <w:rPr>
          <w:rFonts w:ascii="Times New Roman" w:eastAsia="仿宋_GB2312" w:hAnsi="Times New Roman"/>
          <w:color w:val="000000" w:themeColor="text1"/>
          <w:szCs w:val="21"/>
        </w:rPr>
        <w:t>从大包装中分装的样品不检测微生物。</w:t>
      </w:r>
    </w:p>
    <w:p w:rsidR="00DC21E8" w:rsidRDefault="00E111C2" w:rsidP="00C867C2">
      <w:pPr>
        <w:overflowPunct w:val="0"/>
        <w:topLinePunct/>
        <w:spacing w:beforeLines="50" w:afterLines="50" w:line="360" w:lineRule="exact"/>
        <w:ind w:firstLineChars="200" w:firstLine="422"/>
        <w:rPr>
          <w:rFonts w:ascii="Times New Roman" w:eastAsia="黑体" w:hAnsi="Times New Roman"/>
          <w:b/>
          <w:bCs/>
          <w:color w:val="000000" w:themeColor="text1"/>
          <w:szCs w:val="21"/>
        </w:rPr>
      </w:pPr>
      <w:r>
        <w:rPr>
          <w:rFonts w:ascii="Times New Roman" w:eastAsia="黑体" w:hAnsi="Times New Roman"/>
          <w:b/>
          <w:bCs/>
          <w:color w:val="000000" w:themeColor="text1"/>
          <w:szCs w:val="21"/>
        </w:rPr>
        <w:t xml:space="preserve">6 </w:t>
      </w:r>
      <w:r>
        <w:rPr>
          <w:rFonts w:ascii="Times New Roman" w:eastAsia="黑体" w:hAnsi="Times New Roman"/>
          <w:b/>
          <w:bCs/>
          <w:color w:val="000000" w:themeColor="text1"/>
          <w:szCs w:val="2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出具抽检检验报告，检验报告中检验结论按如下方式作出判定：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6.1 </w:t>
      </w:r>
      <w:r>
        <w:rPr>
          <w:rFonts w:ascii="Times New Roman" w:eastAsia="仿宋_GB2312" w:hAnsi="Times New Roman"/>
          <w:color w:val="000000" w:themeColor="text1"/>
          <w:szCs w:val="21"/>
        </w:rPr>
        <w:t>检验项目全部符合相应依据的法律法规或标准要求的，检验结论为：</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经抽样检验，所检项目符合</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要求</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w:t>
      </w:r>
    </w:p>
    <w:p w:rsidR="00DC21E8" w:rsidRDefault="00E111C2">
      <w:pPr>
        <w:overflowPunct w:val="0"/>
        <w:topLinePunct/>
        <w:spacing w:line="360" w:lineRule="exact"/>
        <w:ind w:firstLineChars="200" w:firstLine="420"/>
        <w:rPr>
          <w:rFonts w:ascii="Times New Roman" w:hAnsi="Times New Roman"/>
          <w:color w:val="000000" w:themeColor="text1"/>
        </w:rPr>
      </w:pPr>
      <w:r>
        <w:rPr>
          <w:rFonts w:ascii="Times New Roman" w:eastAsia="仿宋_GB2312" w:hAnsi="Times New Roman"/>
          <w:color w:val="000000" w:themeColor="text1"/>
          <w:szCs w:val="21"/>
        </w:rPr>
        <w:t xml:space="preserve">6.2 </w:t>
      </w:r>
      <w:r>
        <w:rPr>
          <w:rFonts w:ascii="Times New Roman" w:eastAsia="仿宋_GB2312" w:hAnsi="Times New Roman"/>
          <w:color w:val="000000" w:themeColor="text1"/>
          <w:szCs w:val="21"/>
        </w:rPr>
        <w:t>检验项目有不符合相应依据的法律法规或标准要求的，检验结论为：</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经抽样检验，</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项目不符合</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要求，检验结论为不合格</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w:t>
      </w:r>
      <w:bookmarkStart w:id="464" w:name="_Toc4758"/>
      <w:bookmarkStart w:id="465" w:name="_Toc421"/>
      <w:bookmarkStart w:id="466" w:name="_Toc3836"/>
      <w:bookmarkStart w:id="467" w:name="_Toc470182933"/>
      <w:r>
        <w:rPr>
          <w:rFonts w:ascii="Times New Roman" w:hAnsi="Times New Roman"/>
          <w:color w:val="000000" w:themeColor="text1"/>
        </w:rPr>
        <w:br w:type="page"/>
      </w:r>
    </w:p>
    <w:p w:rsidR="00DC21E8" w:rsidRDefault="00E111C2">
      <w:pPr>
        <w:pStyle w:val="1"/>
        <w:rPr>
          <w:rFonts w:ascii="Times New Roman" w:hAnsi="Times New Roman"/>
          <w:color w:val="000000" w:themeColor="text1"/>
        </w:rPr>
      </w:pPr>
      <w:bookmarkStart w:id="468" w:name="_Toc31929"/>
      <w:r>
        <w:rPr>
          <w:rFonts w:ascii="Times New Roman" w:hAnsi="Times New Roman"/>
          <w:color w:val="000000" w:themeColor="text1"/>
        </w:rPr>
        <w:lastRenderedPageBreak/>
        <w:t>二十四、糕点</w:t>
      </w:r>
      <w:bookmarkEnd w:id="464"/>
      <w:bookmarkEnd w:id="465"/>
      <w:bookmarkEnd w:id="466"/>
      <w:bookmarkEnd w:id="467"/>
      <w:bookmarkEnd w:id="468"/>
    </w:p>
    <w:p w:rsidR="00DC21E8" w:rsidRDefault="00E111C2">
      <w:pPr>
        <w:pStyle w:val="2"/>
        <w:rPr>
          <w:b/>
          <w:color w:val="000000" w:themeColor="text1"/>
        </w:rPr>
      </w:pPr>
      <w:bookmarkStart w:id="469" w:name="_Toc11865"/>
      <w:bookmarkStart w:id="470" w:name="_Toc470612447"/>
      <w:bookmarkStart w:id="471" w:name="_Toc470182934"/>
      <w:bookmarkStart w:id="472" w:name="_Toc17944"/>
      <w:bookmarkStart w:id="473" w:name="_Toc1322"/>
      <w:r>
        <w:rPr>
          <w:color w:val="000000" w:themeColor="text1"/>
        </w:rPr>
        <w:t xml:space="preserve">1 </w:t>
      </w:r>
      <w:r>
        <w:rPr>
          <w:color w:val="000000" w:themeColor="text1"/>
        </w:rPr>
        <w:t>糕点</w:t>
      </w:r>
      <w:bookmarkEnd w:id="469"/>
      <w:bookmarkEnd w:id="470"/>
      <w:bookmarkEnd w:id="471"/>
      <w:bookmarkEnd w:id="472"/>
      <w:bookmarkEnd w:id="473"/>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1.1 </w:t>
      </w:r>
      <w:r>
        <w:rPr>
          <w:rFonts w:ascii="Times New Roman" w:eastAsia="黑体" w:hAnsi="Times New Roman"/>
          <w:b/>
          <w:bCs/>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本细则适用于糕点食品安全监督抽检。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1.2 </w:t>
      </w:r>
      <w:r>
        <w:rPr>
          <w:rFonts w:ascii="Times New Roman" w:eastAsia="黑体" w:hAnsi="Times New Roman"/>
          <w:b/>
          <w:bCs/>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包括糕点（不包括月饼、粽子）和面包。</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糕点包括烘烤糕点、油炸糕点、水蒸糕点、熟粉糕点、冷调韧糕类糕点、冷调松糕类糕点、蛋糕类糕点、油炸上糖浆类糕点、萨其玛类糕点、其他类糕点。</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面包包括软式面包、硬式面包、起酥面包、调理面包、其他面包。</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1.3 </w:t>
      </w:r>
      <w:r>
        <w:rPr>
          <w:rFonts w:ascii="Times New Roman" w:eastAsia="黑体" w:hAnsi="Times New Roman"/>
          <w:b/>
          <w:bCs/>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2760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菌落总数测定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4789.3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4789.4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沙门氏菌检验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4789.10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金黄色葡萄球菌检验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4789.15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霉菌和酵母计数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中铅的测定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w:t>
      </w:r>
      <w:r>
        <w:rPr>
          <w:rFonts w:ascii="Times New Roman" w:eastAsia="仿宋_GB2312" w:hAnsi="Times New Roman"/>
          <w:color w:val="000000" w:themeColor="text1"/>
          <w:kern w:val="0"/>
        </w:rPr>
        <w:t>食品中苯甲酸、山梨酸和糖精钠的测定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5009.97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中环己基氨基磺酸钠的测定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5009.120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中丙酸钠、丙酸钙的测定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5009.121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中脱氢乙酸的测定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5009.182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中铝的测定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5009.227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中过氧化值的测定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5009.229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中酸价的测定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GB 7099</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糕点、面包</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19681 </w:t>
      </w:r>
      <w:r>
        <w:rPr>
          <w:rFonts w:ascii="Times New Roman" w:eastAsia="仿宋_GB2312" w:hAnsi="Times New Roman" w:hint="eastAsia"/>
          <w:color w:val="000000" w:themeColor="text1"/>
          <w:kern w:val="0"/>
        </w:rPr>
        <w:t>食品中苏丹红染料的检测方法</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高效液相色谱法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21915 </w:t>
      </w:r>
      <w:r>
        <w:rPr>
          <w:rFonts w:ascii="Times New Roman" w:eastAsia="仿宋_GB2312" w:hAnsi="Times New Roman"/>
          <w:color w:val="000000" w:themeColor="text1"/>
          <w:kern w:val="0"/>
        </w:rPr>
        <w:t>食品中纳他霉素的测定</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液相色谱法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22255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中三氯蔗糖（蔗糖素）的测定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29921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中致病菌限量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NY/T 1723 </w:t>
      </w:r>
      <w:r>
        <w:rPr>
          <w:rFonts w:ascii="Times New Roman" w:eastAsia="仿宋_GB2312" w:hAnsi="Times New Roman"/>
          <w:color w:val="000000" w:themeColor="text1"/>
          <w:kern w:val="0"/>
        </w:rPr>
        <w:t>食品中富马酸二甲酯的测定</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高效液相色谱法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lastRenderedPageBreak/>
        <w:t xml:space="preserve">SN/T 3538 </w:t>
      </w:r>
      <w:r>
        <w:rPr>
          <w:rFonts w:ascii="Times New Roman" w:eastAsia="仿宋_GB2312" w:hAnsi="Times New Roman"/>
          <w:color w:val="000000" w:themeColor="text1"/>
          <w:kern w:val="0"/>
        </w:rPr>
        <w:t>出口食品中六种合成甜味剂的检测方法</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液相色谱</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质谱</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食品整治办〔</w:t>
      </w:r>
      <w:r>
        <w:rPr>
          <w:rFonts w:ascii="Times New Roman" w:eastAsia="仿宋_GB2312" w:hAnsi="Times New Roman"/>
          <w:color w:val="000000" w:themeColor="text1"/>
        </w:rPr>
        <w:t>2009</w:t>
      </w:r>
      <w:r>
        <w:rPr>
          <w:rFonts w:ascii="Times New Roman" w:eastAsia="仿宋_GB2312" w:hAnsi="Times New Roman"/>
          <w:color w:val="000000" w:themeColor="text1"/>
        </w:rPr>
        <w:t>〕</w:t>
      </w:r>
      <w:r>
        <w:rPr>
          <w:rFonts w:ascii="Times New Roman" w:eastAsia="仿宋_GB2312" w:hAnsi="Times New Roman"/>
          <w:color w:val="000000" w:themeColor="text1"/>
        </w:rPr>
        <w:t>5</w:t>
      </w:r>
      <w:r>
        <w:rPr>
          <w:rFonts w:ascii="Times New Roman" w:eastAsia="仿宋_GB2312" w:hAnsi="Times New Roman"/>
          <w:color w:val="000000" w:themeColor="text1"/>
        </w:rPr>
        <w:t>号</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全国打击违法添加非食用物质和滥用食品添加剂专项整治领导小组关于印发《食品中可能违法添加的非食用物质名单（第二批）》的通知</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hint="eastAsia"/>
          <w:bCs/>
          <w:color w:val="000000" w:themeColor="text1"/>
        </w:rPr>
        <w:t>整顿办函〔</w:t>
      </w:r>
      <w:r>
        <w:rPr>
          <w:rFonts w:ascii="Times New Roman" w:eastAsia="仿宋_GB2312" w:hAnsi="Times New Roman" w:hint="eastAsia"/>
          <w:bCs/>
          <w:color w:val="000000" w:themeColor="text1"/>
        </w:rPr>
        <w:t>2011</w:t>
      </w:r>
      <w:r>
        <w:rPr>
          <w:rFonts w:ascii="Times New Roman" w:eastAsia="仿宋_GB2312" w:hAnsi="Times New Roman" w:hint="eastAsia"/>
          <w:bCs/>
          <w:color w:val="000000" w:themeColor="text1"/>
        </w:rPr>
        <w:t>〕</w:t>
      </w:r>
      <w:r>
        <w:rPr>
          <w:rFonts w:ascii="Times New Roman" w:eastAsia="仿宋_GB2312" w:hAnsi="Times New Roman" w:hint="eastAsia"/>
          <w:bCs/>
          <w:color w:val="000000" w:themeColor="text1"/>
        </w:rPr>
        <w:t>1</w:t>
      </w:r>
      <w:r>
        <w:rPr>
          <w:rFonts w:ascii="Times New Roman" w:eastAsia="仿宋_GB2312" w:hAnsi="Times New Roman" w:hint="eastAsia"/>
          <w:bCs/>
          <w:color w:val="000000" w:themeColor="text1"/>
        </w:rPr>
        <w:t>号</w:t>
      </w:r>
      <w:r>
        <w:rPr>
          <w:rFonts w:ascii="Times New Roman" w:eastAsia="仿宋_GB2312" w:hAnsi="Times New Roman" w:hint="eastAsia"/>
          <w:bCs/>
          <w:color w:val="000000" w:themeColor="text1"/>
        </w:rPr>
        <w:t xml:space="preserve"> </w:t>
      </w:r>
      <w:r>
        <w:rPr>
          <w:rFonts w:ascii="Times New Roman" w:eastAsia="仿宋_GB2312" w:hAnsi="Times New Roman" w:hint="eastAsia"/>
          <w:bCs/>
          <w:color w:val="000000" w:themeColor="text1"/>
        </w:rPr>
        <w:t>全国食品安全整顿工作办公室关于印发《食品中可能违法添加的非食用物质和易滥用的食品添加剂品种名单（第五批）》的通知</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1.4 </w:t>
      </w:r>
      <w:r>
        <w:rPr>
          <w:rFonts w:ascii="Times New Roman" w:eastAsia="黑体" w:hAnsi="Times New Roman"/>
          <w:b/>
          <w:bCs/>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1.4.1 </w:t>
      </w:r>
      <w:r>
        <w:rPr>
          <w:rFonts w:ascii="Times New Roman" w:eastAsia="仿宋_GB2312" w:hAnsi="Times New Roman"/>
          <w:b/>
          <w:bCs/>
          <w:color w:val="000000" w:themeColor="text1"/>
          <w:kern w:val="0"/>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预包装食品或非定量包装的食品。</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1.4.2 </w:t>
      </w:r>
      <w:r>
        <w:rPr>
          <w:rFonts w:ascii="Times New Roman" w:eastAsia="仿宋_GB2312" w:hAnsi="Times New Roman"/>
          <w:b/>
          <w:bCs/>
          <w:color w:val="000000" w:themeColor="text1"/>
          <w:kern w:val="0"/>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个不同部位抽取相应数量的样品。抽取样品量不少于</w:t>
      </w:r>
      <w:r>
        <w:rPr>
          <w:rFonts w:ascii="Times New Roman" w:eastAsia="仿宋_GB2312" w:hAnsi="Times New Roman"/>
          <w:color w:val="000000" w:themeColor="text1"/>
          <w:kern w:val="0"/>
        </w:rPr>
        <w:t>2kg</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8</w:t>
      </w:r>
      <w:r>
        <w:rPr>
          <w:rFonts w:ascii="Times New Roman" w:eastAsia="仿宋_GB2312" w:hAnsi="Times New Roman"/>
          <w:color w:val="000000" w:themeColor="text1"/>
          <w:kern w:val="0"/>
        </w:rPr>
        <w:t>个独立包装。</w:t>
      </w:r>
      <w:r>
        <w:rPr>
          <w:rFonts w:ascii="Times New Roman" w:eastAsia="仿宋_GB2312" w:hAnsi="Times New Roman"/>
          <w:color w:val="000000" w:themeColor="text1"/>
        </w:rPr>
        <w:t>大包装食品（</w:t>
      </w:r>
      <w:r>
        <w:rPr>
          <w:rFonts w:ascii="Times New Roman" w:eastAsia="仿宋_GB2312" w:hAnsi="Times New Roman"/>
          <w:color w:val="000000" w:themeColor="text1"/>
        </w:rPr>
        <w:t>≥5kg</w:t>
      </w:r>
      <w:r>
        <w:rPr>
          <w:rFonts w:ascii="Times New Roman" w:eastAsia="仿宋_GB2312" w:hAnsi="Times New Roman"/>
          <w:color w:val="000000" w:themeColor="text1"/>
        </w:rPr>
        <w:t>）可进行分装取样，分装时应采取措施防止微生物污染，分装的样品盛装于被抽样单位用于销售的包装或清洁卫生的容器中，抽取样品数量不少于</w:t>
      </w:r>
      <w:r>
        <w:rPr>
          <w:rFonts w:ascii="Times New Roman" w:eastAsia="仿宋_GB2312" w:hAnsi="Times New Roman"/>
          <w:color w:val="000000" w:themeColor="text1"/>
        </w:rPr>
        <w:t>8</w:t>
      </w:r>
      <w:r>
        <w:rPr>
          <w:rFonts w:ascii="Times New Roman" w:eastAsia="仿宋_GB2312" w:hAnsi="Times New Roman"/>
          <w:color w:val="000000" w:themeColor="text1"/>
        </w:rPr>
        <w:t>个包装，且每个包装不少于</w:t>
      </w:r>
      <w:r>
        <w:rPr>
          <w:rFonts w:ascii="Times New Roman" w:eastAsia="仿宋_GB2312" w:hAnsi="Times New Roman"/>
          <w:color w:val="000000" w:themeColor="text1"/>
        </w:rPr>
        <w:t>250g</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color w:val="000000" w:themeColor="text1"/>
          <w:kern w:val="0"/>
        </w:rPr>
        <w:t>。</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餐饮环节抽样时，抽取同一批次待销或使用的产品，应抽取完整包装产品，如需从大包装中抽取样品，应从完整大包装中抽取样品，抽取样品量原则上同生产环节。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color w:val="000000" w:themeColor="text1"/>
          <w:kern w:val="0"/>
        </w:rPr>
        <w:t>3/4</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1/4</w:t>
      </w:r>
      <w:r>
        <w:rPr>
          <w:rFonts w:ascii="Times New Roman" w:eastAsia="仿宋_GB2312" w:hAnsi="Times New Roman"/>
          <w:color w:val="000000" w:themeColor="text1"/>
          <w:kern w:val="0"/>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strike/>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w:t>
      </w:r>
      <w:r>
        <w:rPr>
          <w:rFonts w:ascii="Times New Roman" w:eastAsia="仿宋_GB2312" w:hAnsi="Times New Roman"/>
          <w:color w:val="000000" w:themeColor="text1"/>
        </w:rPr>
        <w:t>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1.4.3 </w:t>
      </w:r>
      <w:r>
        <w:rPr>
          <w:rFonts w:ascii="Times New Roman" w:eastAsia="仿宋_GB2312" w:hAnsi="Times New Roman"/>
          <w:b/>
          <w:bCs/>
          <w:color w:val="000000" w:themeColor="text1"/>
          <w:kern w:val="0"/>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1.4.4 </w:t>
      </w:r>
      <w:r>
        <w:rPr>
          <w:rFonts w:ascii="Times New Roman" w:eastAsia="仿宋_GB2312" w:hAnsi="Times New Roman"/>
          <w:b/>
          <w:bCs/>
          <w:color w:val="000000" w:themeColor="text1"/>
          <w:kern w:val="0"/>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b/>
          <w:bCs/>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1.5.1 </w:t>
      </w:r>
      <w:r>
        <w:rPr>
          <w:rFonts w:ascii="Times New Roman" w:eastAsia="仿宋_GB2312" w:hAnsi="Times New Roman"/>
          <w:b/>
          <w:bCs/>
          <w:color w:val="000000" w:themeColor="text1"/>
          <w:kern w:val="0"/>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检验项目见表</w:t>
      </w:r>
      <w:r>
        <w:rPr>
          <w:rFonts w:ascii="Times New Roman" w:eastAsia="仿宋_GB2312" w:hAnsi="Times New Roman"/>
          <w:color w:val="000000" w:themeColor="text1"/>
          <w:kern w:val="0"/>
        </w:rPr>
        <w:t>24-1</w:t>
      </w:r>
      <w:r>
        <w:rPr>
          <w:rFonts w:ascii="Times New Roman" w:eastAsia="仿宋_GB2312" w:hAnsi="Times New Roman"/>
          <w:color w:val="000000" w:themeColor="text1"/>
          <w:kern w:val="0"/>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vertAlign w:val="superscript"/>
        </w:rPr>
      </w:pPr>
      <w:r>
        <w:rPr>
          <w:rFonts w:ascii="Times New Roman" w:eastAsia="黑体" w:hAnsi="Times New Roman"/>
          <w:color w:val="000000" w:themeColor="text1"/>
        </w:rPr>
        <w:lastRenderedPageBreak/>
        <w:t>表</w:t>
      </w:r>
      <w:r>
        <w:rPr>
          <w:rFonts w:ascii="Times New Roman" w:eastAsia="黑体" w:hAnsi="Times New Roman"/>
          <w:color w:val="000000" w:themeColor="text1"/>
        </w:rPr>
        <w:t xml:space="preserve">24-1 </w:t>
      </w:r>
      <w:r>
        <w:rPr>
          <w:rFonts w:ascii="Times New Roman" w:eastAsia="黑体" w:hAnsi="Times New Roman"/>
          <w:color w:val="000000" w:themeColor="text1"/>
        </w:rPr>
        <w:t>糕点产品检验项目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酸价（以脂肪计）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7099</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过氧化值（以脂肪计）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7099</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富马酸二甲酯</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食品整治办〔</w:t>
            </w:r>
            <w:r>
              <w:rPr>
                <w:rFonts w:ascii="Times New Roman" w:eastAsia="仿宋_GB2312" w:hAnsi="Times New Roman"/>
                <w:color w:val="000000" w:themeColor="text1"/>
              </w:rPr>
              <w:t>2009</w:t>
            </w:r>
            <w:r>
              <w:rPr>
                <w:rFonts w:ascii="Times New Roman" w:eastAsia="仿宋_GB2312" w:hAnsi="Times New Roman"/>
                <w:color w:val="000000" w:themeColor="text1"/>
              </w:rPr>
              <w:t>〕</w:t>
            </w:r>
            <w:r>
              <w:rPr>
                <w:rFonts w:ascii="Times New Roman" w:eastAsia="仿宋_GB2312" w:hAnsi="Times New Roman"/>
                <w:color w:val="000000" w:themeColor="text1"/>
              </w:rPr>
              <w:t>5</w:t>
            </w:r>
            <w:r>
              <w:rPr>
                <w:rFonts w:ascii="Times New Roman" w:eastAsia="仿宋_GB2312" w:hAnsi="Times New Roman"/>
                <w:color w:val="000000" w:themeColor="text1"/>
              </w:rPr>
              <w:t>号</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1723</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5</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仿宋_GB2312" w:eastAsia="仿宋_GB2312" w:hAnsi="Times New Roman" w:hint="eastAsia"/>
                <w:color w:val="000000" w:themeColor="text1"/>
                <w:szCs w:val="21"/>
              </w:rPr>
              <w:t>苏丹红</w:t>
            </w:r>
            <w:r>
              <w:rPr>
                <w:rFonts w:ascii="仿宋_GB2312" w:eastAsia="仿宋_GB2312" w:hAnsi="宋体" w:cs="宋体" w:hint="eastAsia"/>
                <w:color w:val="000000" w:themeColor="text1"/>
                <w:szCs w:val="21"/>
              </w:rPr>
              <w:t>Ⅰ</w:t>
            </w:r>
            <w:r>
              <w:rPr>
                <w:rFonts w:ascii="仿宋_GB2312" w:eastAsia="仿宋_GB2312" w:hAnsi="Times New Roman" w:hint="eastAsia"/>
                <w:color w:val="000000" w:themeColor="text1"/>
                <w:szCs w:val="21"/>
              </w:rPr>
              <w:t>、苏丹红</w:t>
            </w:r>
            <w:r>
              <w:rPr>
                <w:rFonts w:ascii="仿宋_GB2312" w:eastAsia="仿宋_GB2312" w:hAnsi="宋体" w:cs="宋体" w:hint="eastAsia"/>
                <w:color w:val="000000" w:themeColor="text1"/>
                <w:szCs w:val="21"/>
              </w:rPr>
              <w:t>Ⅱ</w:t>
            </w:r>
            <w:r>
              <w:rPr>
                <w:rFonts w:ascii="仿宋_GB2312" w:eastAsia="仿宋_GB2312" w:hAnsi="Times New Roman" w:hint="eastAsia"/>
                <w:color w:val="000000" w:themeColor="text1"/>
                <w:szCs w:val="21"/>
              </w:rPr>
              <w:t>、苏丹红</w:t>
            </w:r>
            <w:r>
              <w:rPr>
                <w:rFonts w:ascii="仿宋_GB2312" w:eastAsia="仿宋_GB2312" w:hAnsi="宋体" w:cs="宋体" w:hint="eastAsia"/>
                <w:color w:val="000000" w:themeColor="text1"/>
                <w:szCs w:val="21"/>
              </w:rPr>
              <w:t>Ⅲ</w:t>
            </w:r>
            <w:r>
              <w:rPr>
                <w:rFonts w:ascii="仿宋_GB2312" w:eastAsia="仿宋_GB2312" w:hAnsi="Times New Roman" w:hint="eastAsia"/>
                <w:color w:val="000000" w:themeColor="text1"/>
                <w:szCs w:val="21"/>
              </w:rPr>
              <w:t>、苏丹红</w:t>
            </w:r>
            <w:r>
              <w:rPr>
                <w:rFonts w:ascii="仿宋_GB2312" w:eastAsia="仿宋_GB2312" w:hAnsi="宋体" w:cs="宋体" w:hint="eastAsia"/>
                <w:color w:val="000000" w:themeColor="text1"/>
                <w:szCs w:val="21"/>
              </w:rPr>
              <w:t>Ⅳ</w:t>
            </w:r>
            <w:r>
              <w:rPr>
                <w:rFonts w:ascii="Times New Roman" w:eastAsia="仿宋_GB2312" w:hAnsi="Times New Roman"/>
                <w:color w:val="000000" w:themeColor="text1"/>
                <w:vertAlign w:val="superscript"/>
              </w:rPr>
              <w:t>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19681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甜蜜素（以环己基氨基磺酸计）</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5009.97</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安赛蜜</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3538</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spacing w:val="-8"/>
              </w:rPr>
            </w:pPr>
            <w:r>
              <w:rPr>
                <w:rFonts w:ascii="Times New Roman" w:eastAsia="仿宋_GB2312" w:hAnsi="Times New Roman"/>
                <w:color w:val="000000" w:themeColor="text1"/>
                <w:spacing w:val="-8"/>
              </w:rPr>
              <w:t>铝的残留量（干样品，以</w:t>
            </w:r>
            <w:r>
              <w:rPr>
                <w:rFonts w:ascii="Times New Roman" w:eastAsia="仿宋_GB2312" w:hAnsi="Times New Roman"/>
                <w:color w:val="000000" w:themeColor="text1"/>
                <w:spacing w:val="-8"/>
              </w:rPr>
              <w:t>Al</w:t>
            </w:r>
            <w:r>
              <w:rPr>
                <w:rFonts w:ascii="Times New Roman" w:eastAsia="仿宋_GB2312" w:hAnsi="Times New Roman"/>
                <w:color w:val="000000" w:themeColor="text1"/>
                <w:spacing w:val="-8"/>
              </w:rPr>
              <w:t>计）</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5009.182</w:t>
            </w:r>
          </w:p>
        </w:tc>
      </w:tr>
      <w:tr w:rsidR="00DC21E8">
        <w:trPr>
          <w:cantSplit/>
          <w:trHeight w:val="403"/>
          <w:jc w:val="center"/>
        </w:trPr>
        <w:tc>
          <w:tcPr>
            <w:tcW w:w="816" w:type="dxa"/>
            <w:shd w:val="clear" w:color="auto" w:fill="auto"/>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26" w:type="dxa"/>
            <w:shd w:val="clear" w:color="auto" w:fill="FFFFFF"/>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丙酸及其钠盐、钙盐（以丙酸计）</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5009.120</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脱氢乙酸及其钠盐（以脱氢乙酸计）</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5009.121</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纳他霉素</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21915</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三氯蔗糖</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22255</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16</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防腐剂混合使用时各自用量占其最大使用量的比例之和</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r>
              <w:rPr>
                <w:rFonts w:ascii="Times New Roman" w:eastAsia="仿宋_GB2312" w:hAnsi="Times New Roman"/>
                <w:color w:val="000000" w:themeColor="text1"/>
                <w:vertAlign w:val="superscript"/>
              </w:rPr>
              <w:t>c</w:t>
            </w:r>
          </w:p>
        </w:tc>
        <w:tc>
          <w:tcPr>
            <w:tcW w:w="2654" w:type="dxa"/>
            <w:vAlign w:val="center"/>
          </w:tcPr>
          <w:p w:rsidR="00DC21E8" w:rsidRDefault="00E111C2">
            <w:pPr>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7099</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r>
              <w:rPr>
                <w:rFonts w:ascii="Times New Roman" w:eastAsia="仿宋_GB2312" w:hAnsi="Times New Roman"/>
                <w:color w:val="000000" w:themeColor="text1"/>
                <w:vertAlign w:val="superscript"/>
              </w:rPr>
              <w:t>c</w:t>
            </w:r>
          </w:p>
        </w:tc>
        <w:tc>
          <w:tcPr>
            <w:tcW w:w="2654" w:type="dxa"/>
            <w:vAlign w:val="center"/>
          </w:tcPr>
          <w:p w:rsidR="00DC21E8" w:rsidRDefault="00E111C2">
            <w:pPr>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7099</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r>
              <w:rPr>
                <w:rFonts w:ascii="Times New Roman" w:eastAsia="仿宋_GB2312" w:hAnsi="Times New Roman"/>
                <w:color w:val="000000" w:themeColor="text1"/>
              </w:rPr>
              <w:t>第二法</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vertAlign w:val="superscript"/>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d</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pacing w:line="260" w:lineRule="exact"/>
              <w:ind w:firstLine="210"/>
              <w:jc w:val="center"/>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 xml:space="preserve">GB 4789.10 </w:t>
            </w:r>
            <w:r>
              <w:rPr>
                <w:rFonts w:ascii="Times New Roman" w:eastAsia="仿宋_GB2312" w:hAnsi="Times New Roman"/>
                <w:color w:val="000000" w:themeColor="text1"/>
              </w:rPr>
              <w:t>第二法</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d</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pacing w:line="260" w:lineRule="exact"/>
              <w:ind w:firstLine="210"/>
              <w:jc w:val="center"/>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GB 4789.4</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霉菌</w:t>
            </w:r>
            <w:r>
              <w:rPr>
                <w:rFonts w:ascii="Times New Roman" w:eastAsia="仿宋_GB2312" w:hAnsi="Times New Roman"/>
                <w:color w:val="000000" w:themeColor="text1"/>
                <w:vertAlign w:val="superscript"/>
              </w:rPr>
              <w:t>e</w:t>
            </w:r>
          </w:p>
        </w:tc>
        <w:tc>
          <w:tcPr>
            <w:tcW w:w="2654" w:type="dxa"/>
            <w:vAlign w:val="center"/>
          </w:tcPr>
          <w:p w:rsidR="00DC21E8" w:rsidRDefault="00E111C2">
            <w:pPr>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7099</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trPr>
          <w:cantSplit/>
          <w:trHeight w:val="403"/>
          <w:jc w:val="center"/>
        </w:trPr>
        <w:tc>
          <w:tcPr>
            <w:tcW w:w="8307" w:type="dxa"/>
            <w:gridSpan w:val="4"/>
            <w:vAlign w:val="center"/>
          </w:tcPr>
          <w:p w:rsidR="00DC21E8" w:rsidRDefault="00E111C2">
            <w:pPr>
              <w:overflowPunct w:val="0"/>
              <w:topLinePunct/>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限配料中添加油脂的食品检测。</w:t>
            </w:r>
          </w:p>
          <w:p w:rsidR="00DC21E8" w:rsidRDefault="00E111C2">
            <w:pPr>
              <w:overflowPunct w:val="0"/>
              <w:topLinePunct/>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b</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仅适用含蛋黄的</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w:t>
            </w:r>
          </w:p>
          <w:p w:rsidR="00DC21E8" w:rsidRDefault="00E111C2">
            <w:pPr>
              <w:overflowPunct w:val="0"/>
              <w:topLinePunct/>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不适用于含有未熟制的发酵配料或新鲜水果蔬菜的食品。</w:t>
            </w:r>
          </w:p>
          <w:p w:rsidR="00DC21E8" w:rsidRDefault="00E111C2">
            <w:pPr>
              <w:overflowPunct w:val="0"/>
              <w:topLinePunct/>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仅适用于预包装食品。</w:t>
            </w:r>
          </w:p>
          <w:p w:rsidR="00DC21E8" w:rsidRDefault="00E111C2">
            <w:pPr>
              <w:overflowPunct w:val="0"/>
              <w:topLinePunct/>
              <w:spacing w:line="320" w:lineRule="exact"/>
              <w:ind w:leftChars="200" w:left="420"/>
              <w:rPr>
                <w:rFonts w:ascii="Times New Roman" w:eastAsia="仿宋_GB2312" w:hAnsi="Times New Roman"/>
                <w:color w:val="000000" w:themeColor="text1"/>
              </w:rPr>
            </w:pPr>
            <w:r>
              <w:rPr>
                <w:rFonts w:ascii="Times New Roman" w:eastAsia="仿宋_GB2312" w:hAnsi="Times New Roman"/>
                <w:color w:val="000000" w:themeColor="text1"/>
              </w:rPr>
              <w:t xml:space="preserve">e. </w:t>
            </w:r>
            <w:r>
              <w:rPr>
                <w:rFonts w:ascii="Times New Roman" w:eastAsia="仿宋_GB2312" w:hAnsi="Times New Roman"/>
                <w:color w:val="000000" w:themeColor="text1"/>
              </w:rPr>
              <w:t>不适用于添加了霉菌成熟干酪的食品。</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2"/>
        <w:rPr>
          <w:rFonts w:ascii="Times New Roman" w:eastAsia="仿宋_GB2312" w:hAnsi="Times New Roman"/>
          <w:color w:val="000000" w:themeColor="text1"/>
          <w:kern w:val="0"/>
        </w:rPr>
      </w:pPr>
      <w:r>
        <w:rPr>
          <w:rFonts w:ascii="Times New Roman" w:eastAsia="仿宋_GB2312" w:hAnsi="Times New Roman"/>
          <w:b/>
          <w:bCs/>
          <w:color w:val="000000" w:themeColor="text1"/>
          <w:kern w:val="0"/>
        </w:rPr>
        <w:t xml:space="preserve">1.5.2 </w:t>
      </w:r>
      <w:r>
        <w:rPr>
          <w:rFonts w:ascii="Times New Roman" w:eastAsia="仿宋_GB2312" w:hAnsi="Times New Roman"/>
          <w:b/>
          <w:bCs/>
          <w:color w:val="000000" w:themeColor="text1"/>
          <w:kern w:val="0"/>
        </w:rPr>
        <w:t>检验应注意的问题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5.2.1</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流通环节和餐饮环节</w:t>
      </w:r>
      <w:r>
        <w:rPr>
          <w:rFonts w:ascii="Times New Roman" w:eastAsia="仿宋_GB2312" w:hAnsi="Times New Roman"/>
          <w:color w:val="000000" w:themeColor="text1"/>
        </w:rPr>
        <w:t>从大包装中分装的样品不检测微生物。</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 xml:space="preserve">5.2.2 </w:t>
      </w:r>
      <w:r>
        <w:rPr>
          <w:rFonts w:ascii="Times New Roman" w:eastAsia="仿宋_GB2312" w:hAnsi="Times New Roman"/>
          <w:color w:val="000000" w:themeColor="text1"/>
          <w:kern w:val="0"/>
        </w:rPr>
        <w:t>检验项目</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防腐剂混合使用时各自用量占其最大使用量的比例之和</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结果超过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的，在</w:t>
      </w:r>
      <w:r>
        <w:rPr>
          <w:rFonts w:ascii="Times New Roman" w:eastAsia="仿宋_GB2312" w:hAnsi="Times New Roman"/>
          <w:color w:val="000000" w:themeColor="text1"/>
          <w:kern w:val="0"/>
        </w:rPr>
        <w:lastRenderedPageBreak/>
        <w:t>检验报告中出具该项目并判定，结果未超过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的，不在检验报告中出具该项目。</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1.6 </w:t>
      </w:r>
      <w:r>
        <w:rPr>
          <w:rFonts w:ascii="Times New Roman" w:eastAsia="黑体" w:hAnsi="Times New Roman"/>
          <w:b/>
          <w:bCs/>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pacing w:line="360" w:lineRule="exact"/>
        <w:ind w:firstLineChars="200" w:firstLine="420"/>
        <w:rPr>
          <w:rFonts w:ascii="Times New Roman" w:eastAsia="Times New Roman" w:hAnsi="Times New Roman"/>
          <w:color w:val="000000" w:themeColor="text1"/>
          <w:kern w:val="0"/>
        </w:rPr>
      </w:pPr>
      <w:r>
        <w:rPr>
          <w:rFonts w:ascii="Times New Roman" w:eastAsia="仿宋_GB2312" w:hAnsi="Times New Roman"/>
          <w:color w:val="000000" w:themeColor="text1"/>
          <w:kern w:val="0"/>
        </w:rPr>
        <w:t>出具抽检检验报告，检验报告中检验结论按如下方式作出判定：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1.6.1 </w:t>
      </w:r>
      <w:r>
        <w:rPr>
          <w:rFonts w:ascii="Times New Roman" w:eastAsia="仿宋_GB2312" w:hAnsi="Times New Roman"/>
          <w:color w:val="000000" w:themeColor="text1"/>
          <w:kern w:val="0"/>
        </w:rPr>
        <w:t>检验项目全部符合相应依据的法律法规或标准要求的，检验结论为：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经抽样检验，所检项目符合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1.6.2 </w:t>
      </w:r>
      <w:r>
        <w:rPr>
          <w:rFonts w:ascii="Times New Roman" w:eastAsia="仿宋_GB2312" w:hAnsi="Times New Roman"/>
          <w:color w:val="000000" w:themeColor="text1"/>
          <w:kern w:val="0"/>
        </w:rPr>
        <w:t>检验项目有不符合相应依据的法律法规或标准要求的，检验结论为：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项目不符合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要求，检验结论为不合格</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pStyle w:val="2"/>
        <w:rPr>
          <w:b/>
          <w:color w:val="000000" w:themeColor="text1"/>
        </w:rPr>
      </w:pPr>
      <w:bookmarkStart w:id="474" w:name="_Toc19931"/>
      <w:bookmarkStart w:id="475" w:name="_Toc14363"/>
      <w:bookmarkStart w:id="476" w:name="_Toc470182935"/>
      <w:bookmarkStart w:id="477" w:name="_Toc470612448"/>
      <w:bookmarkStart w:id="478" w:name="_Toc1897"/>
      <w:r>
        <w:rPr>
          <w:color w:val="000000" w:themeColor="text1"/>
        </w:rPr>
        <w:t xml:space="preserve">2 </w:t>
      </w:r>
      <w:r>
        <w:rPr>
          <w:color w:val="000000" w:themeColor="text1"/>
        </w:rPr>
        <w:t>月饼</w:t>
      </w:r>
      <w:bookmarkEnd w:id="474"/>
      <w:bookmarkEnd w:id="475"/>
      <w:bookmarkEnd w:id="476"/>
      <w:bookmarkEnd w:id="477"/>
      <w:bookmarkEnd w:id="478"/>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2.1 </w:t>
      </w:r>
      <w:r>
        <w:rPr>
          <w:rFonts w:ascii="Times New Roman" w:eastAsia="黑体" w:hAnsi="Times New Roman"/>
          <w:b/>
          <w:bCs/>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本细则适用于月饼食品安全监督抽检。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2.2 </w:t>
      </w:r>
      <w:r>
        <w:rPr>
          <w:rFonts w:ascii="Times New Roman" w:eastAsia="黑体" w:hAnsi="Times New Roman"/>
          <w:b/>
          <w:bCs/>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月饼按地方派式特色可分为：广式月饼、京式月饼、苏式月饼、潮式月饼、滇式月饼、晋式月饼、琼式月饼、台式月饼、哈式月饼及其他类月饼。</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2.3 </w:t>
      </w:r>
      <w:r>
        <w:rPr>
          <w:rFonts w:ascii="Times New Roman" w:eastAsia="黑体" w:hAnsi="Times New Roman"/>
          <w:b/>
          <w:bCs/>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2760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菌落总数测定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4789.3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4789.4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沙门氏菌检验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4789.10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金黄色葡萄球菌检验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4789.15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霉菌和酵母计数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中铅的测定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w:t>
      </w:r>
      <w:r>
        <w:rPr>
          <w:rFonts w:ascii="Times New Roman" w:eastAsia="仿宋_GB2312" w:hAnsi="Times New Roman"/>
          <w:color w:val="000000" w:themeColor="text1"/>
          <w:kern w:val="0"/>
        </w:rPr>
        <w:t>食品中苯甲酸、山梨酸和糖精钠的测定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5009.120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中丙酸钠、丙酸钙的测定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5009.121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中脱氢乙酸的测定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5009.182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中铝的测定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5009.227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中过氧化值的测定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5009.229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中酸价的测定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lastRenderedPageBreak/>
        <w:t xml:space="preserve">GB 7099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糕点、面包</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19681 </w:t>
      </w:r>
      <w:r>
        <w:rPr>
          <w:rFonts w:ascii="Times New Roman" w:eastAsia="仿宋_GB2312" w:hAnsi="Times New Roman" w:hint="eastAsia"/>
          <w:color w:val="000000" w:themeColor="text1"/>
          <w:kern w:val="0"/>
        </w:rPr>
        <w:t>食品中苏丹红染料的检测方法</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高效液相色谱法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21915 </w:t>
      </w:r>
      <w:r>
        <w:rPr>
          <w:rFonts w:ascii="Times New Roman" w:eastAsia="仿宋_GB2312" w:hAnsi="Times New Roman"/>
          <w:color w:val="000000" w:themeColor="text1"/>
          <w:kern w:val="0"/>
        </w:rPr>
        <w:t>食品中纳他霉素的测定</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液相色谱法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22255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中三氯蔗糖（蔗糖素）的测定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29921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中致病菌限量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NY/T 1723 </w:t>
      </w:r>
      <w:r>
        <w:rPr>
          <w:rFonts w:ascii="Times New Roman" w:eastAsia="仿宋_GB2312" w:hAnsi="Times New Roman"/>
          <w:color w:val="000000" w:themeColor="text1"/>
          <w:kern w:val="0"/>
        </w:rPr>
        <w:t>食品中富马酸二甲酯的测定</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高效液相色谱法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食品整治办〔</w:t>
      </w:r>
      <w:r>
        <w:rPr>
          <w:rFonts w:ascii="Times New Roman" w:eastAsia="仿宋_GB2312" w:hAnsi="Times New Roman"/>
          <w:color w:val="000000" w:themeColor="text1"/>
        </w:rPr>
        <w:t>2009</w:t>
      </w:r>
      <w:r>
        <w:rPr>
          <w:rFonts w:ascii="Times New Roman" w:eastAsia="仿宋_GB2312" w:hAnsi="Times New Roman"/>
          <w:color w:val="000000" w:themeColor="text1"/>
        </w:rPr>
        <w:t>〕</w:t>
      </w:r>
      <w:r>
        <w:rPr>
          <w:rFonts w:ascii="Times New Roman" w:eastAsia="仿宋_GB2312" w:hAnsi="Times New Roman"/>
          <w:color w:val="000000" w:themeColor="text1"/>
        </w:rPr>
        <w:t>5</w:t>
      </w:r>
      <w:r>
        <w:rPr>
          <w:rFonts w:ascii="Times New Roman" w:eastAsia="仿宋_GB2312" w:hAnsi="Times New Roman"/>
          <w:color w:val="000000" w:themeColor="text1"/>
        </w:rPr>
        <w:t>号</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全国打击违法添加非食用物质和滥用食品添加剂专项整治领导小组关于印发《食品中可能违法添加的非食用物质名单（第二批）》的通知</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整顿办函〔</w:t>
      </w:r>
      <w:r>
        <w:rPr>
          <w:rFonts w:ascii="Times New Roman" w:eastAsia="仿宋_GB2312" w:hAnsi="Times New Roman" w:hint="eastAsia"/>
          <w:color w:val="000000" w:themeColor="text1"/>
        </w:rPr>
        <w:t>2011</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1</w:t>
      </w:r>
      <w:r>
        <w:rPr>
          <w:rFonts w:ascii="Times New Roman" w:eastAsia="仿宋_GB2312" w:hAnsi="Times New Roman" w:hint="eastAsia"/>
          <w:color w:val="000000" w:themeColor="text1"/>
        </w:rPr>
        <w:t>号</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全国食品安全整顿工作办公室关于印发《食品中可能违法添加的非食用物质和易滥用的食品添加剂品种名单（第五批）》的通知</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2.4 </w:t>
      </w:r>
      <w:r>
        <w:rPr>
          <w:rFonts w:ascii="Times New Roman" w:eastAsia="黑体" w:hAnsi="Times New Roman"/>
          <w:b/>
          <w:bCs/>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2.4.1 </w:t>
      </w:r>
      <w:r>
        <w:rPr>
          <w:rFonts w:ascii="Times New Roman" w:eastAsia="仿宋_GB2312" w:hAnsi="Times New Roman"/>
          <w:b/>
          <w:bCs/>
          <w:color w:val="000000" w:themeColor="text1"/>
          <w:kern w:val="0"/>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预包装食品或非定量包装的食品</w:t>
      </w:r>
      <w:r>
        <w:rPr>
          <w:rFonts w:ascii="Times New Roman" w:eastAsia="仿宋_GB2312" w:hAnsi="Times New Roman" w:hint="eastAsia"/>
          <w:color w:val="000000" w:themeColor="text1"/>
          <w:kern w:val="0"/>
        </w:rPr>
        <w:t>、</w:t>
      </w:r>
      <w:r>
        <w:rPr>
          <w:rFonts w:ascii="Times New Roman" w:eastAsia="仿宋_GB2312" w:hAnsi="Times New Roman"/>
          <w:color w:val="000000" w:themeColor="text1"/>
        </w:rPr>
        <w:t>无包装食品</w:t>
      </w:r>
      <w:r>
        <w:rPr>
          <w:rFonts w:ascii="Times New Roman" w:eastAsia="仿宋_GB2312" w:hAnsi="Times New Roman"/>
          <w:color w:val="000000" w:themeColor="text1"/>
          <w:kern w:val="0"/>
        </w:rPr>
        <w:t>。</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2.4.2 </w:t>
      </w:r>
      <w:r>
        <w:rPr>
          <w:rFonts w:ascii="Times New Roman" w:eastAsia="仿宋_GB2312" w:hAnsi="Times New Roman"/>
          <w:b/>
          <w:bCs/>
          <w:color w:val="000000" w:themeColor="text1"/>
          <w:kern w:val="0"/>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个不同部位抽取相应数量的样品。抽取样品量不少于</w:t>
      </w:r>
      <w:r>
        <w:rPr>
          <w:rFonts w:ascii="Times New Roman" w:eastAsia="仿宋_GB2312" w:hAnsi="Times New Roman"/>
          <w:color w:val="000000" w:themeColor="text1"/>
          <w:kern w:val="0"/>
        </w:rPr>
        <w:t>2kg</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8</w:t>
      </w:r>
      <w:r>
        <w:rPr>
          <w:rFonts w:ascii="Times New Roman" w:eastAsia="仿宋_GB2312" w:hAnsi="Times New Roman"/>
          <w:color w:val="000000" w:themeColor="text1"/>
          <w:kern w:val="0"/>
        </w:rPr>
        <w:t>个独立包装。</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color w:val="000000" w:themeColor="text1"/>
          <w:kern w:val="0"/>
        </w:rPr>
        <w:t>。</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餐饮环节抽样时，抽取同一批次待销或使用的产品，应抽取完整包装产品，如需从大包装中抽取样品，应从完整大包装中抽取样品，抽取样品量原则上同生产环节。</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抽取无包装食品时，从盛装容器不同部位采集适量样品混合成所抽取样品，样品数量不少于</w:t>
      </w:r>
      <w:r>
        <w:rPr>
          <w:rFonts w:ascii="Times New Roman" w:eastAsia="仿宋_GB2312" w:hAnsi="Times New Roman" w:hint="eastAsia"/>
          <w:color w:val="000000" w:themeColor="text1"/>
        </w:rPr>
        <w:t>2</w:t>
      </w:r>
      <w:r>
        <w:rPr>
          <w:rFonts w:ascii="Times New Roman" w:eastAsia="仿宋_GB2312" w:hAnsi="Times New Roman"/>
          <w:color w:val="000000" w:themeColor="text1"/>
        </w:rPr>
        <w:t>kg</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color w:val="000000" w:themeColor="text1"/>
          <w:kern w:val="0"/>
        </w:rPr>
        <w:t>3/4</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1/4</w:t>
      </w:r>
      <w:r>
        <w:rPr>
          <w:rFonts w:ascii="Times New Roman" w:eastAsia="仿宋_GB2312" w:hAnsi="Times New Roman"/>
          <w:color w:val="000000" w:themeColor="text1"/>
          <w:kern w:val="0"/>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strike/>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w:t>
      </w:r>
      <w:r>
        <w:rPr>
          <w:rFonts w:ascii="Times New Roman" w:eastAsia="仿宋_GB2312" w:hAnsi="Times New Roman"/>
          <w:color w:val="000000" w:themeColor="text1"/>
        </w:rPr>
        <w:t>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2.4.3 </w:t>
      </w:r>
      <w:r>
        <w:rPr>
          <w:rFonts w:ascii="Times New Roman" w:eastAsia="仿宋_GB2312" w:hAnsi="Times New Roman"/>
          <w:b/>
          <w:bCs/>
          <w:color w:val="000000" w:themeColor="text1"/>
          <w:kern w:val="0"/>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color w:val="000000" w:themeColor="text1"/>
          <w:kern w:val="0"/>
        </w:rPr>
      </w:pPr>
      <w:r>
        <w:rPr>
          <w:rFonts w:ascii="Times New Roman" w:eastAsia="仿宋_GB2312" w:hAnsi="Times New Roman"/>
          <w:b/>
          <w:bCs/>
          <w:color w:val="000000" w:themeColor="text1"/>
          <w:kern w:val="0"/>
        </w:rPr>
        <w:t xml:space="preserve">2.4.4 </w:t>
      </w:r>
      <w:r>
        <w:rPr>
          <w:rFonts w:ascii="Times New Roman" w:eastAsia="仿宋_GB2312" w:hAnsi="Times New Roman"/>
          <w:b/>
          <w:bCs/>
          <w:color w:val="000000" w:themeColor="text1"/>
          <w:kern w:val="0"/>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lastRenderedPageBreak/>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2.5.1 </w:t>
      </w:r>
      <w:r>
        <w:rPr>
          <w:rFonts w:ascii="Times New Roman" w:eastAsia="仿宋_GB2312" w:hAnsi="Times New Roman"/>
          <w:b/>
          <w:bCs/>
          <w:color w:val="000000" w:themeColor="text1"/>
          <w:kern w:val="0"/>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检验项目见表</w:t>
      </w:r>
      <w:r>
        <w:rPr>
          <w:rFonts w:ascii="Times New Roman" w:eastAsia="仿宋_GB2312" w:hAnsi="Times New Roman"/>
          <w:color w:val="000000" w:themeColor="text1"/>
          <w:kern w:val="0"/>
        </w:rPr>
        <w:t>24-2</w:t>
      </w:r>
      <w:r>
        <w:rPr>
          <w:rFonts w:ascii="Times New Roman" w:eastAsia="仿宋_GB2312" w:hAnsi="Times New Roman"/>
          <w:color w:val="000000" w:themeColor="text1"/>
          <w:kern w:val="0"/>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24-2 </w:t>
      </w:r>
      <w:r>
        <w:rPr>
          <w:rFonts w:ascii="Times New Roman" w:eastAsia="黑体" w:hAnsi="Times New Roman"/>
          <w:color w:val="000000" w:themeColor="text1"/>
        </w:rPr>
        <w:t>月饼产品检验项目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酸价（以脂肪计）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7099</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过氧化值（以脂肪计）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7099</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富马酸二甲酯</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食品整治办〔</w:t>
            </w:r>
            <w:r>
              <w:rPr>
                <w:rFonts w:ascii="Times New Roman" w:eastAsia="仿宋_GB2312" w:hAnsi="Times New Roman"/>
                <w:color w:val="000000" w:themeColor="text1"/>
              </w:rPr>
              <w:t>2009</w:t>
            </w:r>
            <w:r>
              <w:rPr>
                <w:rFonts w:ascii="Times New Roman" w:eastAsia="仿宋_GB2312" w:hAnsi="Times New Roman"/>
                <w:color w:val="000000" w:themeColor="text1"/>
              </w:rPr>
              <w:t>〕</w:t>
            </w:r>
            <w:r>
              <w:rPr>
                <w:rFonts w:ascii="Times New Roman" w:eastAsia="仿宋_GB2312" w:hAnsi="Times New Roman"/>
                <w:color w:val="000000" w:themeColor="text1"/>
              </w:rPr>
              <w:t>5</w:t>
            </w:r>
            <w:r>
              <w:rPr>
                <w:rFonts w:ascii="Times New Roman" w:eastAsia="仿宋_GB2312" w:hAnsi="Times New Roman"/>
                <w:color w:val="000000" w:themeColor="text1"/>
              </w:rPr>
              <w:t>号</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1723</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苏丹红</w:t>
            </w:r>
            <w:r>
              <w:rPr>
                <w:rFonts w:ascii="Times New Roman" w:hAnsi="Times New Roman"/>
                <w:color w:val="000000" w:themeColor="text1"/>
              </w:rPr>
              <w:t>I</w:t>
            </w:r>
            <w:r>
              <w:rPr>
                <w:rFonts w:ascii="Times New Roman" w:eastAsia="仿宋_GB2312" w:hAnsi="Times New Roman"/>
                <w:color w:val="000000" w:themeColor="text1"/>
              </w:rPr>
              <w:t>、苏丹红</w:t>
            </w:r>
            <w:r>
              <w:rPr>
                <w:rFonts w:ascii="Times New Roman" w:hAnsi="Times New Roman"/>
                <w:color w:val="000000" w:themeColor="text1"/>
              </w:rPr>
              <w:t>II</w:t>
            </w:r>
            <w:r>
              <w:rPr>
                <w:rFonts w:ascii="Times New Roman" w:eastAsia="仿宋_GB2312" w:hAnsi="Times New Roman"/>
                <w:color w:val="000000" w:themeColor="text1"/>
              </w:rPr>
              <w:t>、苏丹红</w:t>
            </w:r>
            <w:r>
              <w:rPr>
                <w:rFonts w:ascii="Times New Roman" w:hAnsi="Times New Roman"/>
                <w:color w:val="000000" w:themeColor="text1"/>
              </w:rPr>
              <w:t>III</w:t>
            </w:r>
            <w:r>
              <w:rPr>
                <w:rFonts w:ascii="Times New Roman" w:eastAsia="仿宋_GB2312" w:hAnsi="Times New Roman"/>
                <w:color w:val="000000" w:themeColor="text1"/>
              </w:rPr>
              <w:t>、苏丹红</w:t>
            </w:r>
            <w:r>
              <w:rPr>
                <w:rFonts w:ascii="Times New Roman" w:hAnsi="Times New Roman"/>
                <w:color w:val="000000" w:themeColor="text1"/>
              </w:rPr>
              <w:t>IV</w:t>
            </w:r>
            <w:r>
              <w:rPr>
                <w:rFonts w:ascii="Times New Roman" w:eastAsia="仿宋_GB2312" w:hAnsi="Times New Roman"/>
                <w:color w:val="000000" w:themeColor="text1"/>
                <w:vertAlign w:val="superscript"/>
              </w:rPr>
              <w:t>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19681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铝的残留量（干样品，以</w:t>
            </w:r>
            <w:r>
              <w:rPr>
                <w:rFonts w:ascii="Times New Roman" w:eastAsia="仿宋_GB2312" w:hAnsi="Times New Roman"/>
                <w:color w:val="000000" w:themeColor="text1"/>
              </w:rPr>
              <w:t>Al</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GB 5009.182</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丙酸及其钠盐、钙盐（以丙酸计）</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5009.120</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脱氢乙酸及其钠盐（以脱氢乙酸计）</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5009.121</w:t>
            </w:r>
          </w:p>
        </w:tc>
      </w:tr>
      <w:tr w:rsidR="00DC21E8">
        <w:trPr>
          <w:cantSplit/>
          <w:trHeight w:val="403"/>
          <w:jc w:val="center"/>
        </w:trPr>
        <w:tc>
          <w:tcPr>
            <w:tcW w:w="816" w:type="dxa"/>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vertAlign w:val="superscript"/>
              </w:rPr>
            </w:pPr>
            <w:r>
              <w:rPr>
                <w:rFonts w:ascii="Times New Roman" w:eastAsia="仿宋_GB2312" w:hAnsi="Times New Roman"/>
                <w:color w:val="000000" w:themeColor="text1"/>
              </w:rPr>
              <w:t>纳他霉素</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21915</w:t>
            </w:r>
          </w:p>
        </w:tc>
      </w:tr>
      <w:tr w:rsidR="00DC21E8">
        <w:trPr>
          <w:cantSplit/>
          <w:trHeight w:val="403"/>
          <w:jc w:val="center"/>
        </w:trPr>
        <w:tc>
          <w:tcPr>
            <w:tcW w:w="816" w:type="dxa"/>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三氯蔗糖</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22255</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防腐剂混合使用时各自用量占其最大使用量的比例之和</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p>
        </w:tc>
        <w:tc>
          <w:tcPr>
            <w:tcW w:w="2654" w:type="dxa"/>
            <w:vAlign w:val="center"/>
          </w:tcPr>
          <w:p w:rsidR="00DC21E8" w:rsidRDefault="00E111C2">
            <w:pPr>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7099</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654" w:type="dxa"/>
            <w:vAlign w:val="center"/>
          </w:tcPr>
          <w:p w:rsidR="00DC21E8" w:rsidRDefault="00E111C2">
            <w:pPr>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7099</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color w:val="000000" w:themeColor="text1"/>
              </w:rPr>
              <w:t>第二法</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vertAlign w:val="superscript"/>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d</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29921 </w:t>
            </w:r>
          </w:p>
        </w:tc>
        <w:tc>
          <w:tcPr>
            <w:tcW w:w="1711" w:type="dxa"/>
            <w:vAlign w:val="center"/>
          </w:tcPr>
          <w:p w:rsidR="00DC21E8" w:rsidRDefault="00E111C2">
            <w:pPr>
              <w:overflowPunct w:val="0"/>
              <w:topLinePunct/>
              <w:spacing w:line="260" w:lineRule="exact"/>
              <w:ind w:firstLine="210"/>
              <w:jc w:val="center"/>
              <w:rPr>
                <w:rFonts w:ascii="Times New Roman" w:eastAsia="仿宋_GB2312" w:hAnsi="Times New Roman"/>
                <w:color w:val="000000" w:themeColor="text1"/>
                <w:lang w:val="de-DE"/>
              </w:rPr>
            </w:pPr>
            <w:r>
              <w:rPr>
                <w:rFonts w:ascii="Times New Roman" w:eastAsia="仿宋_GB2312" w:hAnsi="Times New Roman" w:hint="eastAsia"/>
                <w:color w:val="000000" w:themeColor="text1"/>
                <w:lang w:val="de-DE"/>
              </w:rPr>
              <w:t>GB 4789</w:t>
            </w:r>
            <w:r>
              <w:rPr>
                <w:rFonts w:ascii="Times New Roman" w:eastAsia="仿宋_GB2312" w:hAnsi="Times New Roman"/>
                <w:color w:val="000000" w:themeColor="text1"/>
                <w:lang w:val="de-DE"/>
              </w:rPr>
              <w:t xml:space="preserve">.10 </w:t>
            </w:r>
            <w:r>
              <w:rPr>
                <w:rFonts w:ascii="Times New Roman" w:eastAsia="仿宋_GB2312" w:hAnsi="Times New Roman"/>
                <w:color w:val="000000" w:themeColor="text1"/>
              </w:rPr>
              <w:t>第二法</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d</w:t>
            </w:r>
          </w:p>
        </w:tc>
        <w:tc>
          <w:tcPr>
            <w:tcW w:w="2654"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29921 </w:t>
            </w:r>
          </w:p>
        </w:tc>
        <w:tc>
          <w:tcPr>
            <w:tcW w:w="1711" w:type="dxa"/>
            <w:vAlign w:val="center"/>
          </w:tcPr>
          <w:p w:rsidR="00DC21E8" w:rsidRDefault="00E111C2">
            <w:pPr>
              <w:overflowPunct w:val="0"/>
              <w:topLinePunct/>
              <w:spacing w:line="260" w:lineRule="exact"/>
              <w:ind w:firstLine="210"/>
              <w:jc w:val="center"/>
              <w:rPr>
                <w:rFonts w:ascii="Times New Roman" w:eastAsia="仿宋_GB2312" w:hAnsi="Times New Roman"/>
                <w:color w:val="000000" w:themeColor="text1"/>
                <w:lang w:val="de-DE"/>
              </w:rPr>
            </w:pPr>
            <w:r>
              <w:rPr>
                <w:rFonts w:ascii="Times New Roman" w:eastAsia="仿宋_GB2312" w:hAnsi="Times New Roman" w:hint="eastAsia"/>
                <w:color w:val="000000" w:themeColor="text1"/>
                <w:lang w:val="de-DE"/>
              </w:rPr>
              <w:t>GB 4789</w:t>
            </w:r>
            <w:r>
              <w:rPr>
                <w:rFonts w:ascii="Times New Roman" w:eastAsia="仿宋_GB2312" w:hAnsi="Times New Roman"/>
                <w:color w:val="000000" w:themeColor="text1"/>
                <w:lang w:val="de-DE"/>
              </w:rPr>
              <w:t>.4</w:t>
            </w:r>
          </w:p>
        </w:tc>
      </w:tr>
      <w:tr w:rsidR="00DC21E8">
        <w:trPr>
          <w:cantSplit/>
          <w:trHeight w:val="403"/>
          <w:jc w:val="center"/>
        </w:trPr>
        <w:tc>
          <w:tcPr>
            <w:tcW w:w="81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126"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霉菌</w:t>
            </w:r>
          </w:p>
        </w:tc>
        <w:tc>
          <w:tcPr>
            <w:tcW w:w="2654" w:type="dxa"/>
            <w:vAlign w:val="center"/>
          </w:tcPr>
          <w:p w:rsidR="00DC21E8" w:rsidRDefault="00E111C2">
            <w:pPr>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7099</w:t>
            </w:r>
          </w:p>
        </w:tc>
        <w:tc>
          <w:tcPr>
            <w:tcW w:w="1711" w:type="dxa"/>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trPr>
          <w:cantSplit/>
          <w:trHeight w:val="403"/>
          <w:jc w:val="center"/>
        </w:trPr>
        <w:tc>
          <w:tcPr>
            <w:tcW w:w="8307" w:type="dxa"/>
            <w:gridSpan w:val="4"/>
            <w:vAlign w:val="center"/>
          </w:tcPr>
          <w:p w:rsidR="00DC21E8" w:rsidRDefault="00E111C2">
            <w:pPr>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a.</w:t>
            </w:r>
            <w:r>
              <w:rPr>
                <w:rFonts w:ascii="Times New Roman" w:eastAsia="仿宋_GB2312" w:hAnsi="Times New Roman"/>
                <w:color w:val="000000" w:themeColor="text1"/>
              </w:rPr>
              <w:t>仅适用于配料中添加油脂的产品。</w:t>
            </w:r>
          </w:p>
          <w:p w:rsidR="00DC21E8" w:rsidRDefault="00E111C2">
            <w:pPr>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b</w:t>
            </w:r>
            <w:r>
              <w:rPr>
                <w:rFonts w:ascii="Times New Roman" w:eastAsia="仿宋_GB2312" w:hAnsi="Times New Roman"/>
                <w:color w:val="000000" w:themeColor="text1"/>
              </w:rPr>
              <w:t>.</w:t>
            </w:r>
            <w:r>
              <w:rPr>
                <w:rFonts w:ascii="Times New Roman" w:eastAsia="仿宋_GB2312" w:hAnsi="Times New Roman"/>
                <w:color w:val="000000" w:themeColor="text1"/>
              </w:rPr>
              <w:t>仅适用含蛋黄的</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w:t>
            </w:r>
          </w:p>
          <w:p w:rsidR="00DC21E8" w:rsidRDefault="00E111C2">
            <w:pPr>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c.</w:t>
            </w:r>
            <w:r>
              <w:rPr>
                <w:rFonts w:ascii="Times New Roman" w:eastAsia="仿宋_GB2312" w:hAnsi="Times New Roman"/>
                <w:color w:val="000000" w:themeColor="text1"/>
              </w:rPr>
              <w:t>仅检饼皮。</w:t>
            </w:r>
          </w:p>
          <w:p w:rsidR="00DC21E8" w:rsidRDefault="00E111C2">
            <w:pPr>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d.</w:t>
            </w:r>
            <w:r>
              <w:rPr>
                <w:rFonts w:ascii="Times New Roman" w:eastAsia="仿宋_GB2312" w:hAnsi="Times New Roman"/>
                <w:color w:val="000000" w:themeColor="text1"/>
              </w:rPr>
              <w:t>仅适用于预包装食品。</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20" w:lineRule="exact"/>
        <w:ind w:firstLineChars="200" w:firstLine="422"/>
        <w:rPr>
          <w:rFonts w:ascii="Times New Roman" w:eastAsia="仿宋_GB2312" w:hAnsi="Times New Roman"/>
          <w:color w:val="000000" w:themeColor="text1"/>
          <w:kern w:val="0"/>
        </w:rPr>
      </w:pPr>
      <w:r>
        <w:rPr>
          <w:rFonts w:ascii="Times New Roman" w:eastAsia="仿宋_GB2312" w:hAnsi="Times New Roman"/>
          <w:b/>
          <w:bCs/>
          <w:color w:val="000000" w:themeColor="text1"/>
          <w:kern w:val="0"/>
        </w:rPr>
        <w:t xml:space="preserve">2.5.2 </w:t>
      </w:r>
      <w:r>
        <w:rPr>
          <w:rFonts w:ascii="Times New Roman" w:eastAsia="仿宋_GB2312" w:hAnsi="Times New Roman"/>
          <w:b/>
          <w:bCs/>
          <w:color w:val="000000" w:themeColor="text1"/>
          <w:kern w:val="0"/>
        </w:rPr>
        <w:t>检验应注意的问题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2.5.2.1</w:t>
      </w:r>
      <w:r>
        <w:rPr>
          <w:rFonts w:ascii="Times New Roman" w:eastAsia="仿宋_GB2312" w:hAnsi="Times New Roman" w:hint="eastAsia"/>
          <w:color w:val="000000" w:themeColor="text1"/>
        </w:rPr>
        <w:t>流通环节和餐饮环节</w:t>
      </w:r>
      <w:r>
        <w:rPr>
          <w:rFonts w:ascii="Times New Roman" w:eastAsia="仿宋_GB2312" w:hAnsi="Times New Roman"/>
          <w:color w:val="000000" w:themeColor="text1"/>
        </w:rPr>
        <w:t>从大包装中分装的样品</w:t>
      </w:r>
      <w:r>
        <w:rPr>
          <w:rFonts w:ascii="Times New Roman" w:eastAsia="仿宋_GB2312" w:hAnsi="Times New Roman" w:hint="eastAsia"/>
          <w:color w:val="000000" w:themeColor="text1"/>
        </w:rPr>
        <w:t>及</w:t>
      </w:r>
      <w:r>
        <w:rPr>
          <w:rFonts w:ascii="Times New Roman" w:eastAsia="仿宋_GB2312" w:hAnsi="Times New Roman"/>
          <w:color w:val="000000" w:themeColor="text1"/>
          <w:kern w:val="0"/>
        </w:rPr>
        <w:t>无包装食品不检测微生物。</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 xml:space="preserve">2.5.2.2 </w:t>
      </w:r>
      <w:r>
        <w:rPr>
          <w:rFonts w:ascii="Times New Roman" w:eastAsia="仿宋_GB2312" w:hAnsi="Times New Roman"/>
          <w:color w:val="000000" w:themeColor="text1"/>
          <w:kern w:val="0"/>
        </w:rPr>
        <w:t>检验项目</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防腐剂混合使用时各自用量占其最大使用量的比例之和</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结果超过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的，在检验报告中出具该项目并判定，结果未超过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的，不在检验报告中出具该项目。</w:t>
      </w:r>
    </w:p>
    <w:p w:rsidR="00DC21E8" w:rsidRDefault="00E111C2" w:rsidP="00C867C2">
      <w:pPr>
        <w:overflowPunct w:val="0"/>
        <w:topLinePunct/>
        <w:snapToGrid w:val="0"/>
        <w:spacing w:beforeLines="50" w:afterLines="50" w:line="32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2.6 </w:t>
      </w:r>
      <w:r>
        <w:rPr>
          <w:rFonts w:ascii="Times New Roman" w:eastAsia="黑体" w:hAnsi="Times New Roman"/>
          <w:b/>
          <w:bCs/>
          <w:color w:val="000000" w:themeColor="text1"/>
        </w:rPr>
        <w:t>判定原则与结论</w:t>
      </w:r>
    </w:p>
    <w:p w:rsidR="00DC21E8" w:rsidRDefault="00E111C2">
      <w:pPr>
        <w:overflowPunct w:val="0"/>
        <w:topLinePunct/>
        <w:spacing w:line="32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pacing w:line="32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出具抽检检验报告，检验报告中检验结论按如下方式作出判定：</w:t>
      </w:r>
    </w:p>
    <w:p w:rsidR="00DC21E8" w:rsidRDefault="00E111C2">
      <w:pPr>
        <w:overflowPunct w:val="0"/>
        <w:topLinePunct/>
        <w:spacing w:line="32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2.6.1 </w:t>
      </w:r>
      <w:r>
        <w:rPr>
          <w:rFonts w:ascii="Times New Roman" w:eastAsia="仿宋_GB2312" w:hAnsi="Times New Roman"/>
          <w:color w:val="000000" w:themeColor="text1"/>
          <w:kern w:val="0"/>
        </w:rPr>
        <w:t>检验项目全部符合相应依据的法律法规或标准要求的，检验结论为：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经抽样检验，所检项目符合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spacing w:line="32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2.6.2 </w:t>
      </w:r>
      <w:r>
        <w:rPr>
          <w:rFonts w:ascii="Times New Roman" w:eastAsia="仿宋_GB2312" w:hAnsi="Times New Roman"/>
          <w:color w:val="000000" w:themeColor="text1"/>
          <w:kern w:val="0"/>
        </w:rPr>
        <w:t>检验项目有不符合相应依据的法律法规或标准要求的，检验结论为：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项目不符合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要求，检验结论为不合格</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pStyle w:val="2"/>
        <w:spacing w:line="320" w:lineRule="exact"/>
        <w:rPr>
          <w:b/>
          <w:color w:val="000000" w:themeColor="text1"/>
        </w:rPr>
      </w:pPr>
      <w:bookmarkStart w:id="479" w:name="_Toc29754"/>
      <w:bookmarkStart w:id="480" w:name="_Toc470612449"/>
      <w:bookmarkStart w:id="481" w:name="_Toc470182936"/>
      <w:bookmarkStart w:id="482" w:name="_Toc13991"/>
      <w:bookmarkStart w:id="483" w:name="_Toc5094"/>
      <w:r>
        <w:rPr>
          <w:color w:val="000000" w:themeColor="text1"/>
        </w:rPr>
        <w:t xml:space="preserve">3 </w:t>
      </w:r>
      <w:r>
        <w:rPr>
          <w:color w:val="000000" w:themeColor="text1"/>
        </w:rPr>
        <w:t>粽子</w:t>
      </w:r>
      <w:bookmarkEnd w:id="479"/>
      <w:bookmarkEnd w:id="480"/>
      <w:bookmarkEnd w:id="481"/>
      <w:bookmarkEnd w:id="482"/>
      <w:bookmarkEnd w:id="483"/>
    </w:p>
    <w:p w:rsidR="00DC21E8" w:rsidRDefault="00E111C2" w:rsidP="00C867C2">
      <w:pPr>
        <w:overflowPunct w:val="0"/>
        <w:topLinePunct/>
        <w:snapToGrid w:val="0"/>
        <w:spacing w:beforeLines="50" w:afterLines="50" w:line="32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3.1 </w:t>
      </w:r>
      <w:r>
        <w:rPr>
          <w:rFonts w:ascii="Times New Roman" w:eastAsia="黑体" w:hAnsi="Times New Roman"/>
          <w:b/>
          <w:bCs/>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本细则适用于粽子产品食品安全监督抽检。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3.2 </w:t>
      </w:r>
      <w:r>
        <w:rPr>
          <w:rFonts w:ascii="Times New Roman" w:eastAsia="黑体" w:hAnsi="Times New Roman"/>
          <w:b/>
          <w:bCs/>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粽子包括新鲜类粽子、速冻类粽子、真空包装类粽子。</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新鲜类粽子是指煮后未经速冻、真空包装等方式处理，在常温下贮存和销售的粽子。</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速冻类粽子是指煮后经速冻工艺处理并在</w:t>
      </w:r>
      <w:r>
        <w:rPr>
          <w:rFonts w:ascii="Times New Roman" w:eastAsia="仿宋_GB2312" w:hAnsi="Times New Roman"/>
          <w:color w:val="000000" w:themeColor="text1"/>
        </w:rPr>
        <w:t>-18</w:t>
      </w:r>
      <w:r>
        <w:rPr>
          <w:rFonts w:ascii="宋体" w:hAnsi="宋体" w:cs="宋体" w:hint="eastAsia"/>
          <w:color w:val="000000" w:themeColor="text1"/>
        </w:rPr>
        <w:t>℃</w:t>
      </w:r>
      <w:r>
        <w:rPr>
          <w:rFonts w:ascii="Times New Roman" w:eastAsia="仿宋_GB2312" w:hAnsi="Times New Roman"/>
          <w:color w:val="000000" w:themeColor="text1"/>
        </w:rPr>
        <w:t>条件下冷冻和销售的粽子。</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真空包装类粽子是指经真空包装和灭菌工艺处理并以真空包装方式贮存和销售的粽子。</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3.3 </w:t>
      </w:r>
      <w:r>
        <w:rPr>
          <w:rFonts w:ascii="Times New Roman" w:eastAsia="黑体" w:hAnsi="Times New Roman"/>
          <w:b/>
          <w:bCs/>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2760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菌落总数测定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4789.3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4789.4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沙门氏菌检验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4789.10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金黄色葡萄球菌检验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4789.15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霉菌和酵母计数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4789.26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食品微生物学检验</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商业无菌检验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w:t>
      </w:r>
      <w:r>
        <w:rPr>
          <w:rFonts w:ascii="Times New Roman" w:eastAsia="仿宋_GB2312" w:hAnsi="Times New Roman"/>
          <w:color w:val="000000" w:themeColor="text1"/>
          <w:kern w:val="0"/>
        </w:rPr>
        <w:t>食品中苯甲酸、山梨酸和糖精钠的测定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5009.97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中环己基氨基磺酸钠的测定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lastRenderedPageBreak/>
        <w:t xml:space="preserve">GB 5009.121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中脱氢乙酸的测定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5009.182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中铝的测定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5009.227 </w:t>
      </w:r>
      <w:r>
        <w:rPr>
          <w:rFonts w:ascii="Times New Roman" w:eastAsia="仿宋_GB2312" w:hAnsi="Times New Roman" w:hint="eastAsia"/>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食品</w:t>
      </w:r>
      <w:r>
        <w:rPr>
          <w:rFonts w:ascii="Times New Roman" w:eastAsia="仿宋_GB2312" w:hAnsi="Times New Roman"/>
          <w:color w:val="000000" w:themeColor="text1"/>
          <w:kern w:val="0"/>
        </w:rPr>
        <w:t>中过氧化值的测定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19295 </w:t>
      </w:r>
      <w:r>
        <w:rPr>
          <w:rFonts w:ascii="Times New Roman" w:eastAsia="仿宋_GB2312" w:hAnsi="Times New Roman"/>
          <w:color w:val="000000" w:themeColor="text1"/>
          <w:kern w:val="0"/>
        </w:rPr>
        <w:t>食品安全国家标准</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速冻面米制品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19681 </w:t>
      </w:r>
      <w:r>
        <w:rPr>
          <w:rFonts w:ascii="Times New Roman" w:eastAsia="仿宋_GB2312" w:hAnsi="Times New Roman" w:hint="eastAsia"/>
          <w:color w:val="000000" w:themeColor="text1"/>
          <w:kern w:val="0"/>
        </w:rPr>
        <w:t>食品中苏丹红染料的检测方法</w:t>
      </w:r>
      <w:r>
        <w:rPr>
          <w:rFonts w:ascii="Times New Roman" w:eastAsia="仿宋_GB2312" w:hAnsi="Times New Roman" w:hint="eastAsia"/>
          <w:color w:val="000000" w:themeColor="text1"/>
          <w:kern w:val="0"/>
        </w:rPr>
        <w:t xml:space="preserve"> </w:t>
      </w:r>
      <w:r>
        <w:rPr>
          <w:rFonts w:ascii="Times New Roman" w:eastAsia="仿宋_GB2312" w:hAnsi="Times New Roman" w:hint="eastAsia"/>
          <w:color w:val="000000" w:themeColor="text1"/>
          <w:kern w:val="0"/>
        </w:rPr>
        <w:t>高效液相色谱法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29921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中致病菌限量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SN/T 3538 </w:t>
      </w:r>
      <w:r>
        <w:rPr>
          <w:rFonts w:ascii="Times New Roman" w:eastAsia="仿宋_GB2312" w:hAnsi="Times New Roman"/>
          <w:color w:val="000000" w:themeColor="text1"/>
          <w:kern w:val="0"/>
        </w:rPr>
        <w:t>出口食品中六种合成甜味剂的检测方法</w:t>
      </w:r>
      <w:r>
        <w:rPr>
          <w:rFonts w:ascii="Times New Roman" w:eastAsia="仿宋_GB2312" w:hAnsi="Times New Roman" w:hint="eastAsia"/>
          <w:color w:val="000000" w:themeColor="text1"/>
          <w:kern w:val="0"/>
        </w:rPr>
        <w:t xml:space="preserve"> </w:t>
      </w:r>
      <w:r>
        <w:rPr>
          <w:rFonts w:ascii="Times New Roman" w:eastAsia="仿宋_GB2312" w:hAnsi="Times New Roman"/>
          <w:color w:val="000000" w:themeColor="text1"/>
          <w:kern w:val="0"/>
        </w:rPr>
        <w:t>液相色谱</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质谱</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 xml:space="preserve">SB/T 10377 </w:t>
      </w:r>
      <w:r>
        <w:rPr>
          <w:rFonts w:ascii="Times New Roman" w:eastAsia="仿宋_GB2312" w:hAnsi="Times New Roman"/>
          <w:color w:val="000000" w:themeColor="text1"/>
        </w:rPr>
        <w:t>粽子</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hint="eastAsia"/>
          <w:bCs/>
          <w:color w:val="000000" w:themeColor="text1"/>
        </w:rPr>
        <w:t>整顿办函〔</w:t>
      </w:r>
      <w:r>
        <w:rPr>
          <w:rFonts w:ascii="Times New Roman" w:eastAsia="仿宋_GB2312" w:hAnsi="Times New Roman" w:hint="eastAsia"/>
          <w:bCs/>
          <w:color w:val="000000" w:themeColor="text1"/>
        </w:rPr>
        <w:t>2011</w:t>
      </w:r>
      <w:r>
        <w:rPr>
          <w:rFonts w:ascii="Times New Roman" w:eastAsia="仿宋_GB2312" w:hAnsi="Times New Roman" w:hint="eastAsia"/>
          <w:bCs/>
          <w:color w:val="000000" w:themeColor="text1"/>
        </w:rPr>
        <w:t>〕</w:t>
      </w:r>
      <w:r>
        <w:rPr>
          <w:rFonts w:ascii="Times New Roman" w:eastAsia="仿宋_GB2312" w:hAnsi="Times New Roman" w:hint="eastAsia"/>
          <w:bCs/>
          <w:color w:val="000000" w:themeColor="text1"/>
        </w:rPr>
        <w:t>1</w:t>
      </w:r>
      <w:r>
        <w:rPr>
          <w:rFonts w:ascii="Times New Roman" w:eastAsia="仿宋_GB2312" w:hAnsi="Times New Roman" w:hint="eastAsia"/>
          <w:bCs/>
          <w:color w:val="000000" w:themeColor="text1"/>
        </w:rPr>
        <w:t>号</w:t>
      </w:r>
      <w:r>
        <w:rPr>
          <w:rFonts w:ascii="Times New Roman" w:eastAsia="仿宋_GB2312" w:hAnsi="Times New Roman" w:hint="eastAsia"/>
          <w:bCs/>
          <w:color w:val="000000" w:themeColor="text1"/>
        </w:rPr>
        <w:t xml:space="preserve"> </w:t>
      </w:r>
      <w:r>
        <w:rPr>
          <w:rFonts w:ascii="Times New Roman" w:eastAsia="仿宋_GB2312" w:hAnsi="Times New Roman" w:hint="eastAsia"/>
          <w:bCs/>
          <w:color w:val="000000" w:themeColor="text1"/>
        </w:rPr>
        <w:t>全国食品安全整顿工作办公室关于印发《食品中可能违法添加的非食用物质和易滥用的食品添加剂品种名单（第五批）》的通知</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3.4 </w:t>
      </w:r>
      <w:r>
        <w:rPr>
          <w:rFonts w:ascii="Times New Roman" w:eastAsia="黑体" w:hAnsi="Times New Roman"/>
          <w:b/>
          <w:bCs/>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3.4.1 </w:t>
      </w:r>
      <w:r>
        <w:rPr>
          <w:rFonts w:ascii="Times New Roman" w:eastAsia="仿宋_GB2312" w:hAnsi="Times New Roman"/>
          <w:b/>
          <w:bCs/>
          <w:color w:val="000000" w:themeColor="text1"/>
          <w:kern w:val="0"/>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预包装食品或非定量包装的食品、</w:t>
      </w:r>
      <w:r>
        <w:rPr>
          <w:rFonts w:ascii="Times New Roman" w:eastAsia="仿宋_GB2312" w:hAnsi="Times New Roman"/>
          <w:color w:val="000000" w:themeColor="text1"/>
        </w:rPr>
        <w:t>无包装食品</w:t>
      </w:r>
      <w:r>
        <w:rPr>
          <w:rFonts w:ascii="Times New Roman" w:eastAsia="仿宋_GB2312" w:hAnsi="Times New Roman" w:hint="eastAsia"/>
          <w:color w:val="000000" w:themeColor="text1"/>
          <w:kern w:val="0"/>
        </w:rPr>
        <w:t>。</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3.4.2 </w:t>
      </w:r>
      <w:r>
        <w:rPr>
          <w:rFonts w:ascii="Times New Roman" w:eastAsia="仿宋_GB2312" w:hAnsi="Times New Roman"/>
          <w:b/>
          <w:bCs/>
          <w:color w:val="000000" w:themeColor="text1"/>
          <w:kern w:val="0"/>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个不同部位抽取相应数量的样品。抽取样品量不少于</w:t>
      </w:r>
      <w:r>
        <w:rPr>
          <w:rFonts w:ascii="Times New Roman" w:eastAsia="仿宋_GB2312" w:hAnsi="Times New Roman"/>
          <w:color w:val="000000" w:themeColor="text1"/>
          <w:kern w:val="0"/>
        </w:rPr>
        <w:t>2kg</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8</w:t>
      </w:r>
      <w:r>
        <w:rPr>
          <w:rFonts w:ascii="Times New Roman" w:eastAsia="仿宋_GB2312" w:hAnsi="Times New Roman"/>
          <w:color w:val="000000" w:themeColor="text1"/>
          <w:kern w:val="0"/>
        </w:rPr>
        <w:t>个独立包装。</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餐饮环节抽样时，抽取同一批次待销或使用的产品，应抽取完整包装产品，如需从大包装中抽取样品，应从完整大包装中抽取样品，抽取样品量原则上同生产环节。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抽取无包装食品时，从盛装容器不同部位采集适量样品混合成所抽取样品，样品数量不少于</w:t>
      </w:r>
      <w:r>
        <w:rPr>
          <w:rFonts w:ascii="Times New Roman" w:eastAsia="仿宋_GB2312" w:hAnsi="Times New Roman" w:hint="eastAsia"/>
          <w:color w:val="000000" w:themeColor="text1"/>
        </w:rPr>
        <w:t>2</w:t>
      </w:r>
      <w:r>
        <w:rPr>
          <w:rFonts w:ascii="Times New Roman" w:eastAsia="仿宋_GB2312" w:hAnsi="Times New Roman"/>
          <w:color w:val="000000" w:themeColor="text1"/>
        </w:rPr>
        <w:t>kg</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color w:val="000000" w:themeColor="text1"/>
          <w:kern w:val="0"/>
        </w:rPr>
        <w:t>3/4</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1/4</w:t>
      </w:r>
      <w:r>
        <w:rPr>
          <w:rFonts w:ascii="Times New Roman" w:eastAsia="仿宋_GB2312" w:hAnsi="Times New Roman"/>
          <w:color w:val="000000" w:themeColor="text1"/>
          <w:kern w:val="0"/>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strike/>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注：在本细则的规定中，检验机构在检验过程中自行对检验结果进行复</w:t>
      </w:r>
      <w:r>
        <w:rPr>
          <w:rFonts w:ascii="Times New Roman" w:eastAsia="仿宋_GB2312" w:hAnsi="Times New Roman"/>
          <w:color w:val="000000" w:themeColor="text1"/>
        </w:rPr>
        <w:t>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3.4.3 </w:t>
      </w:r>
      <w:r>
        <w:rPr>
          <w:rFonts w:ascii="Times New Roman" w:eastAsia="仿宋_GB2312" w:hAnsi="Times New Roman"/>
          <w:b/>
          <w:bCs/>
          <w:color w:val="000000" w:themeColor="text1"/>
          <w:kern w:val="0"/>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color w:val="000000" w:themeColor="text1"/>
          <w:kern w:val="0"/>
        </w:rPr>
      </w:pPr>
      <w:r>
        <w:rPr>
          <w:rFonts w:ascii="Times New Roman" w:eastAsia="仿宋_GB2312" w:hAnsi="Times New Roman"/>
          <w:b/>
          <w:bCs/>
          <w:color w:val="000000" w:themeColor="text1"/>
          <w:kern w:val="0"/>
        </w:rPr>
        <w:t xml:space="preserve">3.4.4 </w:t>
      </w:r>
      <w:r>
        <w:rPr>
          <w:rFonts w:ascii="Times New Roman" w:eastAsia="仿宋_GB2312" w:hAnsi="Times New Roman"/>
          <w:b/>
          <w:bCs/>
          <w:color w:val="000000" w:themeColor="text1"/>
          <w:kern w:val="0"/>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lastRenderedPageBreak/>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3.5.1 </w:t>
      </w:r>
      <w:r>
        <w:rPr>
          <w:rFonts w:ascii="Times New Roman" w:eastAsia="仿宋_GB2312" w:hAnsi="Times New Roman"/>
          <w:b/>
          <w:bCs/>
          <w:color w:val="000000" w:themeColor="text1"/>
          <w:kern w:val="0"/>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检验项目见表</w:t>
      </w:r>
      <w:r>
        <w:rPr>
          <w:rFonts w:ascii="Times New Roman" w:eastAsia="仿宋_GB2312" w:hAnsi="Times New Roman"/>
          <w:color w:val="000000" w:themeColor="text1"/>
          <w:kern w:val="0"/>
        </w:rPr>
        <w:t>24-3</w:t>
      </w:r>
      <w:r>
        <w:rPr>
          <w:rFonts w:ascii="Times New Roman" w:eastAsia="仿宋_GB2312" w:hAnsi="Times New Roman"/>
          <w:color w:val="000000" w:themeColor="text1"/>
          <w:kern w:val="0"/>
        </w:rPr>
        <w:t>。</w:t>
      </w:r>
    </w:p>
    <w:p w:rsidR="00DC21E8" w:rsidRDefault="00DC21E8" w:rsidP="00C867C2">
      <w:pPr>
        <w:overflowPunct w:val="0"/>
        <w:topLinePunct/>
        <w:spacing w:beforeLines="50" w:afterLines="50" w:line="360" w:lineRule="exact"/>
        <w:jc w:val="center"/>
        <w:rPr>
          <w:rFonts w:ascii="Times New Roman" w:eastAsia="黑体" w:hAnsi="Times New Roman"/>
          <w:color w:val="000000" w:themeColor="text1"/>
        </w:rPr>
      </w:pP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24-3 </w:t>
      </w:r>
      <w:r>
        <w:rPr>
          <w:rFonts w:ascii="Times New Roman" w:eastAsia="黑体" w:hAnsi="Times New Roman"/>
          <w:color w:val="000000" w:themeColor="text1"/>
        </w:rPr>
        <w:t>粽子产品检验项目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过氧化值（以脂肪计）</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19295</w:t>
            </w:r>
          </w:p>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SB/T 10377</w:t>
            </w:r>
          </w:p>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苏丹红</w:t>
            </w:r>
            <w:r>
              <w:rPr>
                <w:rFonts w:ascii="Times New Roman" w:hAnsi="Times New Roman"/>
                <w:color w:val="000000" w:themeColor="text1"/>
              </w:rPr>
              <w:t>I</w:t>
            </w:r>
            <w:r>
              <w:rPr>
                <w:rFonts w:ascii="Times New Roman" w:eastAsia="仿宋_GB2312" w:hAnsi="Times New Roman"/>
                <w:color w:val="000000" w:themeColor="text1"/>
              </w:rPr>
              <w:t>、苏丹红</w:t>
            </w:r>
            <w:r>
              <w:rPr>
                <w:rFonts w:ascii="Times New Roman" w:hAnsi="Times New Roman"/>
                <w:color w:val="000000" w:themeColor="text1"/>
              </w:rPr>
              <w:t>II</w:t>
            </w:r>
            <w:r>
              <w:rPr>
                <w:rFonts w:ascii="Times New Roman" w:eastAsia="仿宋_GB2312" w:hAnsi="Times New Roman"/>
                <w:color w:val="000000" w:themeColor="text1"/>
              </w:rPr>
              <w:t>、苏丹红</w:t>
            </w:r>
            <w:r>
              <w:rPr>
                <w:rFonts w:ascii="Times New Roman" w:hAnsi="Times New Roman"/>
                <w:color w:val="000000" w:themeColor="text1"/>
              </w:rPr>
              <w:t>III</w:t>
            </w:r>
            <w:r>
              <w:rPr>
                <w:rFonts w:ascii="Times New Roman" w:eastAsia="仿宋_GB2312" w:hAnsi="Times New Roman"/>
                <w:color w:val="000000" w:themeColor="text1"/>
              </w:rPr>
              <w:t>、苏丹红</w:t>
            </w:r>
            <w:r>
              <w:rPr>
                <w:rFonts w:ascii="Times New Roman" w:hAnsi="Times New Roman"/>
                <w:color w:val="000000" w:themeColor="text1"/>
              </w:rPr>
              <w:t>IV</w:t>
            </w:r>
            <w:r>
              <w:rPr>
                <w:rFonts w:ascii="Times New Roman" w:eastAsia="仿宋_GB2312" w:hAnsi="Times New Roman"/>
                <w:color w:val="000000" w:themeColor="text1"/>
                <w:vertAlign w:val="superscript"/>
              </w:rPr>
              <w:t>b</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19681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甜蜜素（以环己基氨基磺酸计）</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5009.97</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安赛蜜</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3538</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铝的残留量（干样品，以</w:t>
            </w:r>
            <w:r>
              <w:rPr>
                <w:rFonts w:ascii="Times New Roman" w:eastAsia="仿宋_GB2312" w:hAnsi="Times New Roman"/>
                <w:color w:val="000000" w:themeColor="text1"/>
              </w:rPr>
              <w:t>Al</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GB 5009.182</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脱氢乙酸及其钠盐（以脱氢乙酸计）</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5009.121</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vertAlign w:val="superscript"/>
              </w:rPr>
            </w:pPr>
            <w:r>
              <w:rPr>
                <w:rFonts w:ascii="Times New Roman" w:eastAsia="仿宋_GB2312" w:hAnsi="Times New Roman"/>
                <w:color w:val="000000" w:themeColor="text1"/>
              </w:rPr>
              <w:t>菌落总数</w:t>
            </w:r>
          </w:p>
        </w:tc>
        <w:tc>
          <w:tcPr>
            <w:tcW w:w="2654" w:type="dxa"/>
            <w:vAlign w:val="center"/>
          </w:tcPr>
          <w:p w:rsidR="00DC21E8" w:rsidRDefault="00E111C2">
            <w:pPr>
              <w:overflowPunct w:val="0"/>
              <w:topLinePunct/>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19295</w:t>
            </w:r>
          </w:p>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vertAlign w:val="superscript"/>
              </w:rPr>
            </w:pPr>
            <w:r>
              <w:rPr>
                <w:rFonts w:ascii="Times New Roman" w:eastAsia="仿宋_GB2312" w:hAnsi="Times New Roman"/>
                <w:color w:val="000000" w:themeColor="text1"/>
              </w:rPr>
              <w:t>大肠菌群</w:t>
            </w:r>
          </w:p>
        </w:tc>
        <w:tc>
          <w:tcPr>
            <w:tcW w:w="2654" w:type="dxa"/>
            <w:vAlign w:val="center"/>
          </w:tcPr>
          <w:p w:rsidR="00DC21E8" w:rsidRDefault="00E111C2">
            <w:pPr>
              <w:overflowPunct w:val="0"/>
              <w:topLinePunct/>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19295</w:t>
            </w:r>
          </w:p>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r>
              <w:rPr>
                <w:rFonts w:ascii="Times New Roman" w:eastAsia="仿宋_GB2312" w:hAnsi="Times New Roman"/>
                <w:color w:val="000000" w:themeColor="text1"/>
              </w:rPr>
              <w:t>第二法</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vertAlign w:val="superscript"/>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c</w:t>
            </w:r>
          </w:p>
        </w:tc>
        <w:tc>
          <w:tcPr>
            <w:tcW w:w="2654" w:type="dxa"/>
            <w:vAlign w:val="center"/>
          </w:tcPr>
          <w:p w:rsidR="00DC21E8" w:rsidRDefault="00DC21E8">
            <w:pPr>
              <w:spacing w:line="280" w:lineRule="exact"/>
              <w:rPr>
                <w:rFonts w:ascii="Times New Roman" w:hAnsi="Times New Roman"/>
                <w:color w:val="000000" w:themeColor="text1"/>
              </w:rPr>
            </w:pPr>
          </w:p>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29921</w:t>
            </w:r>
          </w:p>
          <w:p w:rsidR="00DC21E8" w:rsidRDefault="00DC21E8">
            <w:pPr>
              <w:overflowPunct w:val="0"/>
              <w:topLinePunct/>
              <w:spacing w:line="280" w:lineRule="exact"/>
              <w:jc w:val="center"/>
              <w:rPr>
                <w:rFonts w:ascii="Times New Roman" w:eastAsia="仿宋_GB2312" w:hAnsi="Times New Roman"/>
                <w:color w:val="000000" w:themeColor="text1"/>
              </w:rPr>
            </w:pPr>
          </w:p>
        </w:tc>
        <w:tc>
          <w:tcPr>
            <w:tcW w:w="1711" w:type="dxa"/>
            <w:vAlign w:val="center"/>
          </w:tcPr>
          <w:p w:rsidR="00DC21E8" w:rsidRDefault="00E111C2">
            <w:pPr>
              <w:overflowPunct w:val="0"/>
              <w:topLinePunct/>
              <w:spacing w:line="280" w:lineRule="exact"/>
              <w:ind w:firstLine="210"/>
              <w:jc w:val="center"/>
              <w:rPr>
                <w:rFonts w:ascii="Times New Roman" w:eastAsia="仿宋_GB2312" w:hAnsi="Times New Roman"/>
                <w:strike/>
                <w:color w:val="000000" w:themeColor="text1"/>
              </w:rPr>
            </w:pPr>
            <w:r>
              <w:rPr>
                <w:rFonts w:ascii="Times New Roman" w:eastAsia="仿宋_GB2312" w:hAnsi="Times New Roman"/>
                <w:color w:val="000000" w:themeColor="text1"/>
                <w:lang w:val="de-DE"/>
              </w:rPr>
              <w:t xml:space="preserve">GB 4789.10 </w:t>
            </w:r>
            <w:r>
              <w:rPr>
                <w:rFonts w:ascii="Times New Roman" w:eastAsia="仿宋_GB2312" w:hAnsi="Times New Roman"/>
                <w:color w:val="000000" w:themeColor="text1"/>
              </w:rPr>
              <w:t>第二法</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c</w:t>
            </w:r>
          </w:p>
        </w:tc>
        <w:tc>
          <w:tcPr>
            <w:tcW w:w="2654"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lang w:val="de-DE"/>
              </w:rPr>
              <w:t>GB 4789.4</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vertAlign w:val="superscript"/>
              </w:rPr>
            </w:pPr>
            <w:r>
              <w:rPr>
                <w:rFonts w:ascii="Times New Roman" w:eastAsia="仿宋_GB2312" w:hAnsi="Times New Roman"/>
                <w:color w:val="000000" w:themeColor="text1"/>
              </w:rPr>
              <w:t>霉菌</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trPr>
          <w:cantSplit/>
          <w:trHeight w:val="403"/>
          <w:jc w:val="center"/>
        </w:trPr>
        <w:tc>
          <w:tcPr>
            <w:tcW w:w="81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126"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商业无菌</w:t>
            </w:r>
            <w:r>
              <w:rPr>
                <w:rFonts w:ascii="Times New Roman" w:eastAsia="仿宋_GB2312" w:hAnsi="Times New Roman"/>
                <w:color w:val="000000" w:themeColor="text1"/>
                <w:vertAlign w:val="superscript"/>
              </w:rPr>
              <w:t>d</w:t>
            </w:r>
          </w:p>
        </w:tc>
        <w:tc>
          <w:tcPr>
            <w:tcW w:w="2654"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SB/T 10377</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4789.26</w:t>
            </w:r>
          </w:p>
        </w:tc>
      </w:tr>
      <w:tr w:rsidR="00DC21E8">
        <w:trPr>
          <w:cantSplit/>
          <w:trHeight w:val="403"/>
          <w:jc w:val="center"/>
        </w:trPr>
        <w:tc>
          <w:tcPr>
            <w:tcW w:w="8307" w:type="dxa"/>
            <w:gridSpan w:val="4"/>
            <w:vAlign w:val="center"/>
          </w:tcPr>
          <w:p w:rsidR="00DC21E8" w:rsidRDefault="00E111C2">
            <w:pPr>
              <w:overflowPunct w:val="0"/>
              <w:topLinePunct/>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仅适用于以动物性食品或坚果类为主要原料馅料的产品检测。</w:t>
            </w:r>
          </w:p>
          <w:p w:rsidR="00DC21E8" w:rsidRDefault="00E111C2">
            <w:pPr>
              <w:overflowPunct w:val="0"/>
              <w:topLinePunct/>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仅适用含蛋黄的</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w:t>
            </w:r>
          </w:p>
          <w:p w:rsidR="00DC21E8" w:rsidRDefault="00E111C2">
            <w:pPr>
              <w:overflowPunct w:val="0"/>
              <w:topLinePunct/>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限预包装食品检测。</w:t>
            </w:r>
          </w:p>
          <w:p w:rsidR="00DC21E8" w:rsidRDefault="00E111C2">
            <w:pPr>
              <w:overflowPunct w:val="0"/>
              <w:topLinePunct/>
              <w:spacing w:line="32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限真空包装类粽子检测。</w:t>
            </w:r>
          </w:p>
        </w:tc>
      </w:tr>
    </w:tbl>
    <w:p w:rsidR="00DC21E8" w:rsidRDefault="00DC21E8">
      <w:pPr>
        <w:overflowPunct w:val="0"/>
        <w:topLinePunct/>
        <w:snapToGrid w:val="0"/>
        <w:spacing w:line="360" w:lineRule="exact"/>
        <w:ind w:firstLineChars="200" w:firstLine="422"/>
        <w:rPr>
          <w:rFonts w:ascii="Times New Roman" w:eastAsia="仿宋_GB2312" w:hAnsi="Times New Roman"/>
          <w:b/>
          <w:bCs/>
          <w:color w:val="000000" w:themeColor="text1"/>
          <w:kern w:val="0"/>
        </w:rPr>
      </w:pPr>
    </w:p>
    <w:p w:rsidR="00DC21E8" w:rsidRDefault="00E111C2">
      <w:pPr>
        <w:overflowPunct w:val="0"/>
        <w:topLinePunct/>
        <w:snapToGrid w:val="0"/>
        <w:spacing w:line="360" w:lineRule="exact"/>
        <w:ind w:firstLineChars="200" w:firstLine="422"/>
        <w:rPr>
          <w:rFonts w:ascii="Times New Roman" w:eastAsia="仿宋_GB2312" w:hAnsi="Times New Roman"/>
          <w:color w:val="000000" w:themeColor="text1"/>
          <w:kern w:val="0"/>
        </w:rPr>
      </w:pPr>
      <w:r>
        <w:rPr>
          <w:rFonts w:ascii="Times New Roman" w:eastAsia="仿宋_GB2312" w:hAnsi="Times New Roman"/>
          <w:b/>
          <w:bCs/>
          <w:color w:val="000000" w:themeColor="text1"/>
          <w:kern w:val="0"/>
        </w:rPr>
        <w:lastRenderedPageBreak/>
        <w:t xml:space="preserve">3.5.2 </w:t>
      </w:r>
      <w:r>
        <w:rPr>
          <w:rFonts w:ascii="Times New Roman" w:eastAsia="仿宋_GB2312" w:hAnsi="Times New Roman"/>
          <w:b/>
          <w:bCs/>
          <w:color w:val="000000" w:themeColor="text1"/>
          <w:kern w:val="0"/>
        </w:rPr>
        <w:t>检验应注意的问题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流通环节和餐饮环节</w:t>
      </w:r>
      <w:r>
        <w:rPr>
          <w:rFonts w:ascii="Times New Roman" w:eastAsia="仿宋_GB2312" w:hAnsi="Times New Roman"/>
          <w:color w:val="000000" w:themeColor="text1"/>
        </w:rPr>
        <w:t>从大包装中分装的样品</w:t>
      </w:r>
      <w:r>
        <w:rPr>
          <w:rFonts w:ascii="Times New Roman" w:eastAsia="仿宋_GB2312" w:hAnsi="Times New Roman" w:hint="eastAsia"/>
          <w:color w:val="000000" w:themeColor="text1"/>
        </w:rPr>
        <w:t>及</w:t>
      </w:r>
      <w:r>
        <w:rPr>
          <w:rFonts w:ascii="Times New Roman" w:eastAsia="仿宋_GB2312" w:hAnsi="Times New Roman"/>
          <w:color w:val="000000" w:themeColor="text1"/>
          <w:kern w:val="0"/>
        </w:rPr>
        <w:t>无包装食品不检测微生物。</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3.6 </w:t>
      </w:r>
      <w:r>
        <w:rPr>
          <w:rFonts w:ascii="Times New Roman" w:eastAsia="黑体" w:hAnsi="Times New Roman"/>
          <w:b/>
          <w:bCs/>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出具抽检检验报告，检验报告中检验结论按如下方式作出判定：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3.6.1 </w:t>
      </w:r>
      <w:r>
        <w:rPr>
          <w:rFonts w:ascii="Times New Roman" w:eastAsia="仿宋_GB2312" w:hAnsi="Times New Roman"/>
          <w:color w:val="000000" w:themeColor="text1"/>
          <w:kern w:val="0"/>
        </w:rPr>
        <w:t>检验项目全部符合相应依据的法律法规或标准要求的，检验结论为：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经抽样检验，所检项目符合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ind w:firstLine="420"/>
        <w:rPr>
          <w:rFonts w:ascii="Times New Roman" w:hAnsi="Times New Roman"/>
          <w:b/>
          <w:color w:val="000000" w:themeColor="text1"/>
          <w:sz w:val="36"/>
          <w:szCs w:val="36"/>
        </w:rPr>
      </w:pPr>
      <w:r>
        <w:rPr>
          <w:rFonts w:ascii="Times New Roman" w:eastAsia="仿宋_GB2312" w:hAnsi="Times New Roman"/>
          <w:color w:val="000000" w:themeColor="text1"/>
          <w:kern w:val="0"/>
        </w:rPr>
        <w:t xml:space="preserve">3.6.2 </w:t>
      </w:r>
      <w:r>
        <w:rPr>
          <w:rFonts w:ascii="Times New Roman" w:eastAsia="仿宋_GB2312" w:hAnsi="Times New Roman"/>
          <w:color w:val="000000" w:themeColor="text1"/>
          <w:kern w:val="0"/>
        </w:rPr>
        <w:t>检验项目有不符合相应依据的法律法规或标准要求的，检验结论为：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项目不符合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要求，检验结论为不合格</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bookmarkStart w:id="484" w:name="_Toc16600"/>
      <w:r>
        <w:rPr>
          <w:rFonts w:ascii="Times New Roman" w:hAnsi="Times New Roman"/>
          <w:b/>
          <w:color w:val="000000" w:themeColor="text1"/>
          <w:sz w:val="36"/>
          <w:szCs w:val="36"/>
        </w:rPr>
        <w:br w:type="page"/>
      </w:r>
    </w:p>
    <w:p w:rsidR="00DC21E8" w:rsidRDefault="00E111C2">
      <w:pPr>
        <w:spacing w:before="340" w:after="330" w:line="360" w:lineRule="exact"/>
        <w:ind w:rightChars="-171" w:right="-359"/>
        <w:jc w:val="center"/>
        <w:outlineLvl w:val="0"/>
        <w:rPr>
          <w:rFonts w:ascii="Times New Roman" w:eastAsia="方正小标宋简体" w:hAnsi="Times New Roman"/>
          <w:b/>
          <w:color w:val="000000" w:themeColor="text1"/>
          <w:sz w:val="36"/>
          <w:szCs w:val="36"/>
        </w:rPr>
      </w:pPr>
      <w:bookmarkStart w:id="485" w:name="_Toc14549"/>
      <w:r>
        <w:rPr>
          <w:rFonts w:ascii="Times New Roman" w:hAnsi="Times New Roman"/>
          <w:b/>
          <w:color w:val="000000" w:themeColor="text1"/>
          <w:sz w:val="36"/>
          <w:szCs w:val="36"/>
        </w:rPr>
        <w:lastRenderedPageBreak/>
        <w:t>二十五、豆制品</w:t>
      </w:r>
      <w:bookmarkEnd w:id="484"/>
      <w:bookmarkEnd w:id="485"/>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 </w:t>
      </w:r>
      <w:r>
        <w:rPr>
          <w:rFonts w:ascii="Times New Roman" w:eastAsia="黑体" w:hAnsi="Times New Roman"/>
          <w:b/>
          <w:bCs/>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本细则适用于豆制品食品安全监督抽检</w:t>
      </w:r>
      <w:r>
        <w:rPr>
          <w:rFonts w:ascii="Times New Roman" w:hAnsi="Times New Roman"/>
          <w:color w:val="000000" w:themeColor="text1"/>
        </w:rPr>
        <w:t>。</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 </w:t>
      </w:r>
      <w:r>
        <w:rPr>
          <w:rFonts w:ascii="Times New Roman" w:eastAsia="黑体" w:hAnsi="Times New Roman"/>
          <w:b/>
          <w:bCs/>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豆制品包括发酵性豆制品、非发酵性豆制品和其他豆制品</w:t>
      </w:r>
      <w:r>
        <w:rPr>
          <w:rFonts w:ascii="Times New Roman"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发酵性豆制品包括腐乳、豆豉、纳豆等</w:t>
      </w:r>
      <w:r>
        <w:rPr>
          <w:rFonts w:ascii="Times New Roman"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非发酵性豆制品是指以大豆或杂豆为主要原料，经制浆工艺生产的非发酵性豆制品，包括豆腐类、豆腐干类、豆浆类、腐竹类等</w:t>
      </w:r>
      <w:r>
        <w:rPr>
          <w:rFonts w:ascii="Times New Roman"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其他豆制品包括大豆蛋白类制品等</w:t>
      </w:r>
      <w:r>
        <w:rPr>
          <w:rFonts w:ascii="Times New Roman" w:hAnsi="Times New Roman"/>
          <w:color w:val="000000" w:themeColor="text1"/>
        </w:rPr>
        <w:t>。</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 </w:t>
      </w:r>
      <w:r>
        <w:rPr>
          <w:rFonts w:ascii="Times New Roman" w:eastAsia="黑体" w:hAnsi="Times New Roman"/>
          <w:b/>
          <w:bCs/>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r>
        <w:rPr>
          <w:rFonts w:ascii="Times New Roman"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2712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豆制品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中真菌毒素限量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4789.4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沙门氏菌检验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金黄色葡萄球菌检验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中黄曲霉毒素</w:t>
      </w:r>
      <w:r>
        <w:rPr>
          <w:rFonts w:ascii="Times New Roman" w:eastAsia="仿宋_GB2312" w:hAnsi="Times New Roman"/>
          <w:color w:val="000000" w:themeColor="text1"/>
        </w:rPr>
        <w:t>B</w:t>
      </w:r>
      <w:r>
        <w:rPr>
          <w:rFonts w:ascii="Times New Roman" w:eastAsia="仿宋_GB2312" w:hAnsi="Times New Roman"/>
          <w:color w:val="000000" w:themeColor="text1"/>
        </w:rPr>
        <w:t>族和</w:t>
      </w:r>
      <w:r>
        <w:rPr>
          <w:rFonts w:ascii="Times New Roman" w:eastAsia="仿宋_GB2312" w:hAnsi="Times New Roman"/>
          <w:color w:val="000000" w:themeColor="text1"/>
        </w:rPr>
        <w:t>G</w:t>
      </w:r>
      <w:r>
        <w:rPr>
          <w:rFonts w:ascii="Times New Roman" w:eastAsia="仿宋_GB2312" w:hAnsi="Times New Roman"/>
          <w:color w:val="000000" w:themeColor="text1"/>
        </w:rPr>
        <w:t>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中苯甲酸、山梨酸和糖精钠的测定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5009.34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中二氧化硫的测定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5009.97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中环己基氨基磺酸钠的测定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中丙酸钠、丙酸钙的测定</w:t>
      </w:r>
    </w:p>
    <w:p w:rsidR="00DC21E8" w:rsidRDefault="00E111C2">
      <w:pPr>
        <w:overflowPunct w:val="0"/>
        <w:topLinePunct/>
        <w:snapToGrid w:val="0"/>
        <w:spacing w:line="36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GB 5009.121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中脱氢乙酸的测定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5009.182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中铝的测定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5009.183 </w:t>
      </w:r>
      <w:r>
        <w:rPr>
          <w:rFonts w:ascii="Times New Roman" w:eastAsia="仿宋_GB2312" w:hAnsi="Times New Roman"/>
          <w:color w:val="000000" w:themeColor="text1"/>
        </w:rPr>
        <w:t>植物蛋白饮料中脲酶的定性测定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21915 </w:t>
      </w:r>
      <w:r>
        <w:rPr>
          <w:rFonts w:ascii="Times New Roman" w:eastAsia="仿宋_GB2312" w:hAnsi="Times New Roman" w:hint="eastAsia"/>
          <w:color w:val="000000" w:themeColor="text1"/>
        </w:rPr>
        <w:t>食品中纳他霉素的测定</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液相色谱法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22255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中三氯蔗糖（蔗糖素）的测定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29921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中致病菌限量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lastRenderedPageBreak/>
        <w:t xml:space="preserve">4 </w:t>
      </w:r>
      <w:r>
        <w:rPr>
          <w:rFonts w:ascii="Times New Roman" w:eastAsia="黑体" w:hAnsi="Times New Roman"/>
          <w:b/>
          <w:bCs/>
          <w:color w:val="000000" w:themeColor="text1"/>
        </w:rPr>
        <w:t>抽样</w:t>
      </w: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4.1 </w:t>
      </w:r>
      <w:r>
        <w:rPr>
          <w:rFonts w:ascii="Times New Roman" w:eastAsia="仿宋_GB2312" w:hAnsi="Times New Roman"/>
          <w:b/>
          <w:bCs/>
          <w:color w:val="000000" w:themeColor="text1"/>
          <w:kern w:val="0"/>
        </w:rPr>
        <w:t>抽样型号或规</w:t>
      </w:r>
      <w:r>
        <w:rPr>
          <w:rFonts w:ascii="Times New Roman" w:hAnsi="Times New Roman"/>
          <w:b/>
          <w:bCs/>
          <w:color w:val="000000" w:themeColor="text1"/>
          <w:kern w:val="0"/>
        </w:rPr>
        <w:t>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预包装食品或非定量包装的食品</w:t>
      </w:r>
      <w:r>
        <w:rPr>
          <w:rFonts w:ascii="Times New Roman" w:hAnsi="Times New Roman"/>
          <w:color w:val="000000" w:themeColor="text1"/>
          <w:kern w:val="0"/>
        </w:rPr>
        <w:t>。</w:t>
      </w: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4.2 </w:t>
      </w:r>
      <w:r>
        <w:rPr>
          <w:rFonts w:ascii="Times New Roman" w:eastAsia="仿宋_GB2312" w:hAnsi="Times New Roman"/>
          <w:b/>
          <w:bCs/>
          <w:color w:val="000000" w:themeColor="text1"/>
          <w:kern w:val="0"/>
        </w:rPr>
        <w:t>抽样方法及数</w:t>
      </w:r>
      <w:r>
        <w:rPr>
          <w:rFonts w:ascii="Times New Roman" w:hAnsi="Times New Roman"/>
          <w:b/>
          <w:bCs/>
          <w:color w:val="000000" w:themeColor="text1"/>
          <w:kern w:val="0"/>
        </w:rPr>
        <w:t>量</w:t>
      </w:r>
    </w:p>
    <w:p w:rsidR="00DC21E8" w:rsidRDefault="00E111C2">
      <w:pPr>
        <w:overflowPunct w:val="0"/>
        <w:topLinePunct/>
        <w:snapToGrid w:val="0"/>
        <w:spacing w:line="360" w:lineRule="exact"/>
        <w:ind w:firstLineChars="200" w:firstLine="420"/>
        <w:rPr>
          <w:rFonts w:ascii="Times New Roman" w:hAnsi="Times New Roman"/>
          <w:color w:val="000000" w:themeColor="text1"/>
          <w:kern w:val="0"/>
        </w:rPr>
      </w:pPr>
      <w:r>
        <w:rPr>
          <w:rFonts w:ascii="Times New Roman" w:eastAsia="仿宋_GB2312" w:hAnsi="Times New Roman"/>
          <w:color w:val="000000" w:themeColor="text1"/>
          <w:kern w:val="0"/>
        </w:rPr>
        <w:t>生产环节抽样时，在企业的成品库房，从同一批次样品堆的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个不同部位随机抽取相应数量的样品。</w:t>
      </w:r>
      <w:r>
        <w:rPr>
          <w:rFonts w:ascii="Times New Roman" w:eastAsia="仿宋_GB2312" w:hAnsi="Times New Roman" w:hint="eastAsia"/>
          <w:color w:val="000000" w:themeColor="text1"/>
          <w:kern w:val="0"/>
        </w:rPr>
        <w:t>发酵性豆制品</w:t>
      </w:r>
      <w:r>
        <w:rPr>
          <w:rFonts w:ascii="Times New Roman" w:eastAsia="仿宋_GB2312" w:hAnsi="Times New Roman"/>
          <w:color w:val="000000" w:themeColor="text1"/>
          <w:kern w:val="0"/>
        </w:rPr>
        <w:t>抽取样品量不少于</w:t>
      </w:r>
      <w:r>
        <w:rPr>
          <w:rFonts w:ascii="Times New Roman" w:eastAsia="仿宋_GB2312" w:hAnsi="Times New Roman"/>
          <w:color w:val="000000" w:themeColor="text1"/>
          <w:kern w:val="0"/>
        </w:rPr>
        <w:t>2.5kg</w:t>
      </w:r>
      <w:r>
        <w:rPr>
          <w:rFonts w:ascii="Times New Roman" w:eastAsia="仿宋_GB2312" w:hAnsi="Times New Roman"/>
          <w:color w:val="000000" w:themeColor="text1"/>
          <w:kern w:val="0"/>
        </w:rPr>
        <w:t>，即食的预包装食品不少于</w:t>
      </w:r>
      <w:r>
        <w:rPr>
          <w:rFonts w:ascii="Times New Roman" w:eastAsia="仿宋_GB2312" w:hAnsi="Times New Roman" w:hint="eastAsia"/>
          <w:color w:val="000000" w:themeColor="text1"/>
          <w:kern w:val="0"/>
        </w:rPr>
        <w:t>11</w:t>
      </w:r>
      <w:r>
        <w:rPr>
          <w:rFonts w:ascii="Times New Roman" w:eastAsia="仿宋_GB2312" w:hAnsi="Times New Roman"/>
          <w:color w:val="000000" w:themeColor="text1"/>
          <w:kern w:val="0"/>
        </w:rPr>
        <w:t>个独立包装</w:t>
      </w:r>
      <w:r>
        <w:rPr>
          <w:rFonts w:ascii="Times New Roman" w:eastAsia="仿宋_GB2312" w:hAnsi="Times New Roman" w:hint="eastAsia"/>
          <w:color w:val="000000" w:themeColor="text1"/>
          <w:kern w:val="0"/>
        </w:rPr>
        <w:t>，其他不少于</w:t>
      </w:r>
      <w:r>
        <w:rPr>
          <w:rFonts w:ascii="Times New Roman" w:eastAsia="仿宋_GB2312" w:hAnsi="Times New Roman" w:hint="eastAsia"/>
          <w:color w:val="000000" w:themeColor="text1"/>
          <w:kern w:val="0"/>
        </w:rPr>
        <w:t>6</w:t>
      </w:r>
      <w:r>
        <w:rPr>
          <w:rFonts w:ascii="Times New Roman" w:eastAsia="仿宋_GB2312" w:hAnsi="Times New Roman" w:hint="eastAsia"/>
          <w:color w:val="000000" w:themeColor="text1"/>
          <w:kern w:val="0"/>
        </w:rPr>
        <w:t>个独立包装；除发酵性豆制品以外的类别</w:t>
      </w:r>
      <w:r>
        <w:rPr>
          <w:rFonts w:ascii="Times New Roman" w:eastAsia="仿宋_GB2312" w:hAnsi="Times New Roman"/>
          <w:color w:val="000000" w:themeColor="text1"/>
          <w:kern w:val="0"/>
        </w:rPr>
        <w:t>抽取样品量不少于</w:t>
      </w:r>
      <w:r>
        <w:rPr>
          <w:rFonts w:ascii="Times New Roman" w:eastAsia="仿宋_GB2312" w:hAnsi="Times New Roman"/>
          <w:color w:val="000000" w:themeColor="text1"/>
          <w:kern w:val="0"/>
        </w:rPr>
        <w:t>2.</w:t>
      </w:r>
      <w:r>
        <w:rPr>
          <w:rFonts w:ascii="Times New Roman" w:eastAsia="仿宋_GB2312" w:hAnsi="Times New Roman" w:hint="eastAsia"/>
          <w:color w:val="000000" w:themeColor="text1"/>
          <w:kern w:val="0"/>
        </w:rPr>
        <w:t>0</w:t>
      </w:r>
      <w:r>
        <w:rPr>
          <w:rFonts w:ascii="Times New Roman" w:eastAsia="仿宋_GB2312" w:hAnsi="Times New Roman"/>
          <w:color w:val="000000" w:themeColor="text1"/>
          <w:kern w:val="0"/>
        </w:rPr>
        <w:t>kg</w:t>
      </w:r>
      <w:r>
        <w:rPr>
          <w:rFonts w:ascii="Times New Roman" w:eastAsia="仿宋_GB2312" w:hAnsi="Times New Roman"/>
          <w:color w:val="000000" w:themeColor="text1"/>
          <w:kern w:val="0"/>
        </w:rPr>
        <w:t>，即食的预包装食品不少于</w:t>
      </w:r>
      <w:r>
        <w:rPr>
          <w:rFonts w:ascii="Times New Roman" w:eastAsia="仿宋_GB2312" w:hAnsi="Times New Roman"/>
          <w:color w:val="000000" w:themeColor="text1"/>
          <w:kern w:val="0"/>
        </w:rPr>
        <w:t>8</w:t>
      </w:r>
      <w:r>
        <w:rPr>
          <w:rFonts w:ascii="Times New Roman" w:eastAsia="仿宋_GB2312" w:hAnsi="Times New Roman"/>
          <w:color w:val="000000" w:themeColor="text1"/>
          <w:kern w:val="0"/>
        </w:rPr>
        <w:t>个独立包装</w:t>
      </w:r>
      <w:r>
        <w:rPr>
          <w:rFonts w:ascii="Times New Roman" w:eastAsia="仿宋_GB2312" w:hAnsi="Times New Roman" w:hint="eastAsia"/>
          <w:color w:val="000000" w:themeColor="text1"/>
          <w:kern w:val="0"/>
        </w:rPr>
        <w:t>，其他</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个独立包装</w:t>
      </w:r>
      <w:r>
        <w:rPr>
          <w:rFonts w:ascii="Times New Roman"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餐饮环节抽样时，抽取同一批次待销或使用的产品，</w:t>
      </w:r>
      <w:r>
        <w:rPr>
          <w:rFonts w:ascii="Times New Roman" w:eastAsia="仿宋_GB2312" w:hAnsi="Times New Roman"/>
          <w:color w:val="000000" w:themeColor="text1"/>
        </w:rPr>
        <w:t>应抽取完整包装产品，如需从大包装中抽取样品，应从完整大包装中抽取样品，抽取样品量原则上同生产环节</w:t>
      </w:r>
      <w:r>
        <w:rPr>
          <w:rFonts w:ascii="Times New Roman" w:eastAsia="仿宋_GB2312"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抽取无包装食品时，从盛装容器不同部位采集适量样品混合成所抽取样品，样品数量原则上同生产环节。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w:t>
      </w:r>
      <w:r>
        <w:rPr>
          <w:rFonts w:ascii="Times New Roman" w:eastAsia="仿宋_GB2312" w:hAnsi="Times New Roman" w:hint="eastAsia"/>
          <w:color w:val="000000" w:themeColor="text1"/>
          <w:kern w:val="0"/>
        </w:rPr>
        <w:t>发酵性豆制品</w:t>
      </w:r>
      <w:r>
        <w:rPr>
          <w:rFonts w:ascii="Times New Roman" w:eastAsia="仿宋_GB2312" w:hAnsi="Times New Roman"/>
          <w:color w:val="000000" w:themeColor="text1"/>
          <w:kern w:val="0"/>
        </w:rPr>
        <w:t>约</w:t>
      </w:r>
      <w:r>
        <w:rPr>
          <w:rFonts w:ascii="Times New Roman" w:eastAsia="仿宋_GB2312" w:hAnsi="Times New Roman" w:hint="eastAsia"/>
          <w:color w:val="000000" w:themeColor="text1"/>
          <w:kern w:val="0"/>
        </w:rPr>
        <w:t>1.5kg</w:t>
      </w:r>
      <w:r>
        <w:rPr>
          <w:rFonts w:ascii="Times New Roman" w:eastAsia="仿宋_GB2312" w:hAnsi="Times New Roman" w:hint="eastAsia"/>
          <w:color w:val="000000" w:themeColor="text1"/>
          <w:kern w:val="0"/>
        </w:rPr>
        <w:t>（</w:t>
      </w:r>
      <w:r>
        <w:rPr>
          <w:rFonts w:ascii="Times New Roman" w:eastAsia="仿宋_GB2312" w:hAnsi="Times New Roman"/>
          <w:color w:val="000000" w:themeColor="text1"/>
          <w:kern w:val="0"/>
        </w:rPr>
        <w:t>即食的预包装食品不少于</w:t>
      </w:r>
      <w:r>
        <w:rPr>
          <w:rFonts w:ascii="Times New Roman" w:eastAsia="仿宋_GB2312" w:hAnsi="Times New Roman" w:hint="eastAsia"/>
          <w:color w:val="000000" w:themeColor="text1"/>
          <w:kern w:val="0"/>
        </w:rPr>
        <w:t>8</w:t>
      </w:r>
      <w:r>
        <w:rPr>
          <w:rFonts w:ascii="Times New Roman" w:eastAsia="仿宋_GB2312" w:hAnsi="Times New Roman"/>
          <w:color w:val="000000" w:themeColor="text1"/>
          <w:kern w:val="0"/>
        </w:rPr>
        <w:t>个独立包装</w:t>
      </w:r>
      <w:r>
        <w:rPr>
          <w:rFonts w:ascii="Times New Roman" w:eastAsia="仿宋_GB2312" w:hAnsi="Times New Roman" w:hint="eastAsia"/>
          <w:color w:val="000000" w:themeColor="text1"/>
          <w:kern w:val="0"/>
        </w:rPr>
        <w:t>，其他不少于</w:t>
      </w:r>
      <w:r>
        <w:rPr>
          <w:rFonts w:ascii="Times New Roman" w:eastAsia="仿宋_GB2312" w:hAnsi="Times New Roman" w:hint="eastAsia"/>
          <w:color w:val="000000" w:themeColor="text1"/>
          <w:kern w:val="0"/>
        </w:rPr>
        <w:t>3</w:t>
      </w:r>
      <w:r>
        <w:rPr>
          <w:rFonts w:ascii="Times New Roman" w:eastAsia="仿宋_GB2312" w:hAnsi="Times New Roman" w:hint="eastAsia"/>
          <w:color w:val="000000" w:themeColor="text1"/>
          <w:kern w:val="0"/>
        </w:rPr>
        <w:t>个独立包装）</w:t>
      </w:r>
      <w:r>
        <w:rPr>
          <w:rFonts w:ascii="Times New Roman" w:eastAsia="仿宋_GB2312" w:hAnsi="Times New Roman"/>
          <w:color w:val="000000" w:themeColor="text1"/>
          <w:kern w:val="0"/>
        </w:rPr>
        <w:t>为检验样品，约</w:t>
      </w:r>
      <w:r>
        <w:rPr>
          <w:rFonts w:ascii="Times New Roman" w:eastAsia="仿宋_GB2312" w:hAnsi="Times New Roman" w:hint="eastAsia"/>
          <w:color w:val="000000" w:themeColor="text1"/>
          <w:kern w:val="0"/>
        </w:rPr>
        <w:t>1kg</w:t>
      </w:r>
      <w:r>
        <w:rPr>
          <w:rFonts w:ascii="Times New Roman" w:eastAsia="仿宋_GB2312" w:hAnsi="Times New Roman" w:hint="eastAsia"/>
          <w:color w:val="000000" w:themeColor="text1"/>
          <w:kern w:val="0"/>
        </w:rPr>
        <w:t>（不少于</w:t>
      </w:r>
      <w:r>
        <w:rPr>
          <w:rFonts w:ascii="Times New Roman" w:eastAsia="仿宋_GB2312" w:hAnsi="Times New Roman" w:hint="eastAsia"/>
          <w:color w:val="000000" w:themeColor="text1"/>
          <w:kern w:val="0"/>
        </w:rPr>
        <w:t>3</w:t>
      </w:r>
      <w:r>
        <w:rPr>
          <w:rFonts w:ascii="Times New Roman" w:eastAsia="仿宋_GB2312" w:hAnsi="Times New Roman" w:hint="eastAsia"/>
          <w:color w:val="000000" w:themeColor="text1"/>
          <w:kern w:val="0"/>
        </w:rPr>
        <w:t>个独立包装）</w:t>
      </w:r>
      <w:r>
        <w:rPr>
          <w:rFonts w:ascii="Times New Roman" w:eastAsia="仿宋_GB2312" w:hAnsi="Times New Roman"/>
          <w:color w:val="000000" w:themeColor="text1"/>
          <w:kern w:val="0"/>
        </w:rPr>
        <w:t>为复检备份样品</w:t>
      </w:r>
      <w:r>
        <w:rPr>
          <w:rFonts w:ascii="Times New Roman" w:eastAsia="仿宋_GB2312" w:hAnsi="Times New Roman" w:hint="eastAsia"/>
          <w:color w:val="000000" w:themeColor="text1"/>
          <w:kern w:val="0"/>
        </w:rPr>
        <w:t>；除发酵性豆制品以外的类别</w:t>
      </w:r>
      <w:r>
        <w:rPr>
          <w:rFonts w:ascii="Times New Roman" w:eastAsia="仿宋_GB2312" w:hAnsi="Times New Roman"/>
          <w:color w:val="000000" w:themeColor="text1"/>
          <w:kern w:val="0"/>
        </w:rPr>
        <w:t>约</w:t>
      </w:r>
      <w:r>
        <w:rPr>
          <w:rFonts w:ascii="Times New Roman" w:eastAsia="仿宋_GB2312" w:hAnsi="Times New Roman" w:hint="eastAsia"/>
          <w:color w:val="000000" w:themeColor="text1"/>
          <w:kern w:val="0"/>
        </w:rPr>
        <w:t>3/4</w:t>
      </w:r>
      <w:r>
        <w:rPr>
          <w:rFonts w:ascii="Times New Roman" w:eastAsia="仿宋_GB2312" w:hAnsi="Times New Roman"/>
          <w:color w:val="000000" w:themeColor="text1"/>
          <w:kern w:val="0"/>
        </w:rPr>
        <w:t>为检验样品，约</w:t>
      </w:r>
      <w:r>
        <w:rPr>
          <w:rFonts w:ascii="Times New Roman" w:eastAsia="仿宋_GB2312" w:hAnsi="Times New Roman" w:hint="eastAsia"/>
          <w:color w:val="000000" w:themeColor="text1"/>
          <w:kern w:val="0"/>
        </w:rPr>
        <w:t>1/4</w:t>
      </w:r>
      <w:r>
        <w:rPr>
          <w:rFonts w:ascii="Times New Roman" w:eastAsia="仿宋_GB2312" w:hAnsi="Times New Roman"/>
          <w:color w:val="000000" w:themeColor="text1"/>
          <w:kern w:val="0"/>
        </w:rPr>
        <w:t>为复检备份样品</w:t>
      </w:r>
      <w:r>
        <w:rPr>
          <w:rFonts w:ascii="Times New Roman" w:eastAsia="仿宋_GB2312" w:hAnsi="Times New Roman" w:hint="eastAsia"/>
          <w:color w:val="000000" w:themeColor="text1"/>
          <w:kern w:val="0"/>
        </w:rPr>
        <w:t>。</w:t>
      </w:r>
      <w:r>
        <w:rPr>
          <w:rFonts w:ascii="Times New Roman" w:eastAsia="仿宋_GB2312" w:hAnsi="Times New Roman"/>
          <w:color w:val="000000" w:themeColor="text1"/>
          <w:kern w:val="0"/>
        </w:rPr>
        <w:t>（备份样品封存在承检机构）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r>
        <w:rPr>
          <w:rFonts w:ascii="Times New Roman"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注：</w:t>
      </w:r>
      <w:r>
        <w:rPr>
          <w:rFonts w:ascii="Times New Roman" w:eastAsia="仿宋_GB2312" w:hAnsi="Times New Roman"/>
          <w:color w:val="000000" w:themeColor="text1"/>
        </w:rPr>
        <w:t>在本细则的规定中，检验机构在检验过程中自行对检验结果进行复验时所采用的样品，应为抽取的检验样品，不得采用复检备份样品</w:t>
      </w:r>
      <w:r>
        <w:rPr>
          <w:rFonts w:ascii="Times New Roman" w:hAnsi="Times New Roman"/>
          <w:color w:val="000000" w:themeColor="text1"/>
        </w:rPr>
        <w:t>。</w:t>
      </w: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4.3 </w:t>
      </w:r>
      <w:r>
        <w:rPr>
          <w:rFonts w:ascii="Times New Roman" w:eastAsia="仿宋_GB2312" w:hAnsi="Times New Roman"/>
          <w:b/>
          <w:bCs/>
          <w:color w:val="000000" w:themeColor="text1"/>
          <w:kern w:val="0"/>
        </w:rPr>
        <w:t>抽样</w:t>
      </w:r>
      <w:r>
        <w:rPr>
          <w:rFonts w:ascii="Times New Roman" w:hAnsi="Times New Roman"/>
          <w:b/>
          <w:bCs/>
          <w:color w:val="000000" w:themeColor="text1"/>
          <w:kern w:val="0"/>
        </w:rPr>
        <w:t>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应按有关规定填写抽样单，并记录所抽产品及生产经营企业相关信息</w:t>
      </w:r>
      <w:r>
        <w:rPr>
          <w:rFonts w:ascii="Times New Roman" w:hAnsi="Times New Roman"/>
          <w:color w:val="000000" w:themeColor="text1"/>
          <w:kern w:val="0"/>
        </w:rPr>
        <w:t>。</w:t>
      </w: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4.4 </w:t>
      </w:r>
      <w:r>
        <w:rPr>
          <w:rFonts w:ascii="Times New Roman" w:eastAsia="仿宋_GB2312" w:hAnsi="Times New Roman"/>
          <w:b/>
          <w:bCs/>
          <w:color w:val="000000" w:themeColor="text1"/>
          <w:kern w:val="0"/>
        </w:rPr>
        <w:t>封样和样品运输、贮</w:t>
      </w:r>
      <w:r>
        <w:rPr>
          <w:rFonts w:ascii="Times New Roman" w:hAnsi="Times New Roman"/>
          <w:b/>
          <w:bCs/>
          <w:color w:val="000000" w:themeColor="text1"/>
          <w:kern w:val="0"/>
        </w:rPr>
        <w:t>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r>
        <w:rPr>
          <w:rFonts w:ascii="Times New Roman"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r>
        <w:rPr>
          <w:rFonts w:ascii="Times New Roman" w:hAnsi="Times New Roman"/>
          <w:color w:val="000000" w:themeColor="text1"/>
          <w:kern w:val="0"/>
        </w:rPr>
        <w:t>。</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5 </w:t>
      </w:r>
      <w:r>
        <w:rPr>
          <w:rFonts w:ascii="Times New Roman" w:eastAsia="黑体" w:hAnsi="Times New Roman"/>
          <w:b/>
          <w:bCs/>
          <w:color w:val="000000" w:themeColor="text1"/>
        </w:rPr>
        <w:t>检验要求</w:t>
      </w: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5.1 </w:t>
      </w:r>
      <w:r>
        <w:rPr>
          <w:rFonts w:ascii="Times New Roman" w:eastAsia="仿宋_GB2312" w:hAnsi="Times New Roman"/>
          <w:b/>
          <w:bCs/>
          <w:color w:val="000000" w:themeColor="text1"/>
          <w:kern w:val="0"/>
        </w:rPr>
        <w:t>检验项</w:t>
      </w:r>
      <w:r>
        <w:rPr>
          <w:rFonts w:ascii="Times New Roman" w:hAnsi="Times New Roman"/>
          <w:b/>
          <w:bCs/>
          <w:color w:val="000000" w:themeColor="text1"/>
          <w:kern w:val="0"/>
        </w:rPr>
        <w:t>目</w:t>
      </w:r>
    </w:p>
    <w:p w:rsidR="00DC21E8" w:rsidRDefault="00E111C2" w:rsidP="00C867C2">
      <w:pPr>
        <w:overflowPunct w:val="0"/>
        <w:topLinePunct/>
        <w:snapToGrid w:val="0"/>
        <w:spacing w:beforeLines="50" w:line="36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rPr>
        <w:t xml:space="preserve">5.1.1 </w:t>
      </w:r>
      <w:r>
        <w:rPr>
          <w:rFonts w:ascii="Times New Roman" w:eastAsia="仿宋_GB2312" w:hAnsi="Times New Roman"/>
          <w:color w:val="000000" w:themeColor="text1"/>
          <w:kern w:val="0"/>
        </w:rPr>
        <w:t>发酵性豆制品检验项目见表</w:t>
      </w:r>
      <w:r>
        <w:rPr>
          <w:rFonts w:ascii="Times New Roman" w:eastAsia="仿宋_GB2312" w:hAnsi="Times New Roman"/>
          <w:color w:val="000000" w:themeColor="text1"/>
          <w:kern w:val="0"/>
        </w:rPr>
        <w:t>25-</w:t>
      </w:r>
      <w:r>
        <w:rPr>
          <w:rFonts w:ascii="Times New Roman" w:eastAsia="黑体" w:hAnsi="Times New Roman"/>
          <w:color w:val="000000" w:themeColor="text1"/>
        </w:rPr>
        <w:t>1</w:t>
      </w:r>
      <w:r>
        <w:rPr>
          <w:rFonts w:ascii="Times New Roman" w:hAnsi="Times New Roman"/>
          <w:color w:val="000000" w:themeColor="text1"/>
          <w:kern w:val="0"/>
        </w:rPr>
        <w:t>。</w:t>
      </w:r>
    </w:p>
    <w:p w:rsidR="00DC21E8" w:rsidRDefault="00DC21E8" w:rsidP="00C867C2">
      <w:pPr>
        <w:overflowPunct w:val="0"/>
        <w:topLinePunct/>
        <w:spacing w:beforeLines="50" w:afterLines="50" w:line="360" w:lineRule="exact"/>
        <w:jc w:val="center"/>
        <w:rPr>
          <w:rFonts w:ascii="Times New Roman" w:eastAsia="黑体" w:hAnsi="Times New Roman"/>
          <w:color w:val="000000" w:themeColor="text1"/>
        </w:rPr>
      </w:pP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lastRenderedPageBreak/>
        <w:t>表</w:t>
      </w:r>
      <w:r>
        <w:rPr>
          <w:rFonts w:ascii="Times New Roman" w:eastAsia="黑体" w:hAnsi="Times New Roman"/>
          <w:color w:val="000000" w:themeColor="text1"/>
        </w:rPr>
        <w:t xml:space="preserve">25-1 </w:t>
      </w:r>
      <w:r>
        <w:rPr>
          <w:rFonts w:ascii="Times New Roman" w:eastAsia="黑体" w:hAnsi="Times New Roman"/>
          <w:color w:val="000000" w:themeColor="text1"/>
        </w:rPr>
        <w:t>发酵性豆制品检验项目</w:t>
      </w:r>
    </w:p>
    <w:tbl>
      <w:tblPr>
        <w:tblW w:w="8307" w:type="dxa"/>
        <w:jc w:val="center"/>
        <w:tblLayout w:type="fixed"/>
        <w:tblLook w:val="04A0"/>
      </w:tblPr>
      <w:tblGrid>
        <w:gridCol w:w="816"/>
        <w:gridCol w:w="3261"/>
        <w:gridCol w:w="2519"/>
        <w:gridCol w:w="1711"/>
      </w:tblGrid>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261"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519"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w:t>
            </w:r>
          </w:p>
        </w:tc>
        <w:tc>
          <w:tcPr>
            <w:tcW w:w="326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r>
              <w:rPr>
                <w:rFonts w:ascii="Times New Roman" w:hAnsi="Times New Roman"/>
                <w:color w:val="000000" w:themeColor="text1"/>
              </w:rPr>
              <w:t>）</w:t>
            </w:r>
          </w:p>
        </w:tc>
        <w:tc>
          <w:tcPr>
            <w:tcW w:w="2519"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2</w:t>
            </w:r>
          </w:p>
        </w:tc>
        <w:tc>
          <w:tcPr>
            <w:tcW w:w="326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p>
        </w:tc>
        <w:tc>
          <w:tcPr>
            <w:tcW w:w="2519"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3</w:t>
            </w:r>
          </w:p>
        </w:tc>
        <w:tc>
          <w:tcPr>
            <w:tcW w:w="326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r>
              <w:rPr>
                <w:rFonts w:ascii="Times New Roman" w:hAnsi="Times New Roman"/>
                <w:color w:val="000000" w:themeColor="text1"/>
              </w:rPr>
              <w:t>）</w:t>
            </w:r>
          </w:p>
        </w:tc>
        <w:tc>
          <w:tcPr>
            <w:tcW w:w="2519"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4</w:t>
            </w:r>
          </w:p>
        </w:tc>
        <w:tc>
          <w:tcPr>
            <w:tcW w:w="326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r>
              <w:rPr>
                <w:rFonts w:ascii="Times New Roman" w:hAnsi="Times New Roman"/>
                <w:color w:val="000000" w:themeColor="text1"/>
              </w:rPr>
              <w:t>）</w:t>
            </w:r>
          </w:p>
        </w:tc>
        <w:tc>
          <w:tcPr>
            <w:tcW w:w="2519"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5</w:t>
            </w:r>
          </w:p>
        </w:tc>
        <w:tc>
          <w:tcPr>
            <w:tcW w:w="326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脱氢乙酸及其钠盐（以脱氢乙酸计</w:t>
            </w:r>
            <w:r>
              <w:rPr>
                <w:rFonts w:ascii="Times New Roman" w:hAnsi="Times New Roman"/>
                <w:color w:val="000000" w:themeColor="text1"/>
              </w:rPr>
              <w:t>）</w:t>
            </w:r>
          </w:p>
        </w:tc>
        <w:tc>
          <w:tcPr>
            <w:tcW w:w="2519"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6</w:t>
            </w:r>
          </w:p>
        </w:tc>
        <w:tc>
          <w:tcPr>
            <w:tcW w:w="326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丙酸及其钠盐、钙盐（以丙酸计</w:t>
            </w:r>
            <w:r>
              <w:rPr>
                <w:rFonts w:ascii="Times New Roman" w:hAnsi="Times New Roman"/>
                <w:color w:val="000000" w:themeColor="text1"/>
              </w:rPr>
              <w:t>）</w:t>
            </w:r>
          </w:p>
        </w:tc>
        <w:tc>
          <w:tcPr>
            <w:tcW w:w="2519"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5009.120</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7</w:t>
            </w:r>
          </w:p>
        </w:tc>
        <w:tc>
          <w:tcPr>
            <w:tcW w:w="326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r>
              <w:rPr>
                <w:rFonts w:ascii="Times New Roman" w:hAnsi="Times New Roman"/>
                <w:color w:val="000000" w:themeColor="text1"/>
              </w:rPr>
              <w:t>）</w:t>
            </w:r>
          </w:p>
        </w:tc>
        <w:tc>
          <w:tcPr>
            <w:tcW w:w="2519"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8</w:t>
            </w:r>
          </w:p>
        </w:tc>
        <w:tc>
          <w:tcPr>
            <w:tcW w:w="326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甜蜜素（以环己基氨基磺酸计）</w:t>
            </w:r>
            <w:r>
              <w:rPr>
                <w:rFonts w:ascii="Times New Roman" w:eastAsia="仿宋_GB2312" w:hAnsi="Times New Roman"/>
                <w:color w:val="000000" w:themeColor="text1"/>
                <w:vertAlign w:val="superscript"/>
              </w:rPr>
              <w:t>a</w:t>
            </w:r>
          </w:p>
        </w:tc>
        <w:tc>
          <w:tcPr>
            <w:tcW w:w="2519"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ind w:firstLineChars="50" w:firstLine="105"/>
              <w:jc w:val="center"/>
              <w:rPr>
                <w:rFonts w:ascii="Times New Roman" w:eastAsia="仿宋_GB2312" w:hAnsi="Times New Roman"/>
                <w:color w:val="000000" w:themeColor="text1"/>
                <w:kern w:val="0"/>
              </w:rPr>
            </w:pPr>
            <w:r>
              <w:rPr>
                <w:rFonts w:ascii="Times New Roman" w:eastAsia="仿宋_GB2312" w:hAnsi="Times New Roman"/>
                <w:color w:val="000000" w:themeColor="text1"/>
                <w:kern w:val="0"/>
              </w:rPr>
              <w:t>GB 5009.97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9</w:t>
            </w:r>
          </w:p>
        </w:tc>
        <w:tc>
          <w:tcPr>
            <w:tcW w:w="326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三氯蔗糖</w:t>
            </w:r>
          </w:p>
        </w:tc>
        <w:tc>
          <w:tcPr>
            <w:tcW w:w="2519"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22255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hAnsi="Times New Roman"/>
                <w:color w:val="000000" w:themeColor="text1"/>
              </w:rPr>
              <w:t>10</w:t>
            </w:r>
          </w:p>
        </w:tc>
        <w:tc>
          <w:tcPr>
            <w:tcW w:w="326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铝的残留量（干样品</w:t>
            </w:r>
            <w:r>
              <w:rPr>
                <w:rFonts w:ascii="Times New Roman" w:eastAsia="仿宋_GB2312" w:hAnsi="Times New Roman"/>
                <w:color w:val="000000" w:themeColor="text1"/>
              </w:rPr>
              <w:t>,</w:t>
            </w:r>
            <w:r>
              <w:rPr>
                <w:rFonts w:ascii="Times New Roman" w:eastAsia="仿宋_GB2312" w:hAnsi="Times New Roman"/>
                <w:color w:val="000000" w:themeColor="text1"/>
              </w:rPr>
              <w:t>以</w:t>
            </w:r>
            <w:r>
              <w:rPr>
                <w:rFonts w:ascii="Times New Roman" w:eastAsia="仿宋_GB2312" w:hAnsi="Times New Roman"/>
                <w:color w:val="000000" w:themeColor="text1"/>
              </w:rPr>
              <w:t>Al</w:t>
            </w:r>
            <w:r>
              <w:rPr>
                <w:rFonts w:ascii="Times New Roman" w:eastAsia="仿宋_GB2312" w:hAnsi="Times New Roman"/>
                <w:color w:val="000000" w:themeColor="text1"/>
              </w:rPr>
              <w:t>计）</w:t>
            </w:r>
          </w:p>
        </w:tc>
        <w:tc>
          <w:tcPr>
            <w:tcW w:w="2519"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spacing w:line="280" w:lineRule="exact"/>
              <w:jc w:val="center"/>
              <w:rPr>
                <w:rFonts w:ascii="Times New Roman" w:hAnsi="Times New Roman"/>
                <w:color w:val="000000" w:themeColor="text1"/>
                <w:sz w:val="20"/>
                <w:szCs w:val="20"/>
              </w:rPr>
            </w:pPr>
            <w:r>
              <w:rPr>
                <w:rFonts w:ascii="Times New Roman" w:eastAsia="仿宋_GB2312" w:hAnsi="Times New Roman"/>
                <w:color w:val="000000" w:themeColor="text1"/>
              </w:rPr>
              <w:t>GB 5009.182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方正仿宋简体" w:hAnsi="Times New Roman"/>
                <w:color w:val="000000" w:themeColor="text1"/>
              </w:rPr>
            </w:pPr>
            <w:r>
              <w:rPr>
                <w:rFonts w:ascii="Times New Roman" w:hAnsi="Times New Roman"/>
                <w:color w:val="000000" w:themeColor="text1"/>
              </w:rPr>
              <w:t>11</w:t>
            </w:r>
          </w:p>
        </w:tc>
        <w:tc>
          <w:tcPr>
            <w:tcW w:w="326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r>
              <w:rPr>
                <w:rFonts w:ascii="Times New Roman" w:eastAsia="仿宋_GB2312" w:hAnsi="Times New Roman"/>
                <w:color w:val="000000" w:themeColor="text1"/>
                <w:vertAlign w:val="superscript"/>
              </w:rPr>
              <w:t>b</w:t>
            </w:r>
          </w:p>
        </w:tc>
        <w:tc>
          <w:tcPr>
            <w:tcW w:w="2519"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2712</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平板计数法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方正仿宋简体" w:hAnsi="Times New Roman"/>
                <w:color w:val="000000" w:themeColor="text1"/>
              </w:rPr>
            </w:pPr>
            <w:r>
              <w:rPr>
                <w:rFonts w:ascii="Times New Roman" w:hAnsi="Times New Roman"/>
                <w:color w:val="000000" w:themeColor="text1"/>
              </w:rPr>
              <w:t>12</w:t>
            </w:r>
          </w:p>
        </w:tc>
        <w:tc>
          <w:tcPr>
            <w:tcW w:w="326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b</w:t>
            </w:r>
          </w:p>
        </w:tc>
        <w:tc>
          <w:tcPr>
            <w:tcW w:w="2519"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方正仿宋简体" w:hAnsi="Times New Roman"/>
                <w:color w:val="000000" w:themeColor="text1"/>
              </w:rPr>
            </w:pPr>
            <w:r>
              <w:rPr>
                <w:rFonts w:ascii="Times New Roman" w:hAnsi="Times New Roman"/>
                <w:color w:val="000000" w:themeColor="text1"/>
              </w:rPr>
              <w:t>13</w:t>
            </w:r>
          </w:p>
        </w:tc>
        <w:tc>
          <w:tcPr>
            <w:tcW w:w="326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b</w:t>
            </w:r>
          </w:p>
        </w:tc>
        <w:tc>
          <w:tcPr>
            <w:tcW w:w="2519"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4789.10</w:t>
            </w:r>
          </w:p>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第二法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方正仿宋简体" w:hAnsi="Times New Roman"/>
                <w:color w:val="000000" w:themeColor="text1"/>
              </w:rPr>
            </w:pPr>
            <w:r>
              <w:rPr>
                <w:rFonts w:ascii="Times New Roman" w:hAnsi="Times New Roman"/>
                <w:color w:val="000000" w:themeColor="text1"/>
              </w:rPr>
              <w:t>14</w:t>
            </w:r>
          </w:p>
        </w:tc>
        <w:tc>
          <w:tcPr>
            <w:tcW w:w="326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防腐剂混合使用时各自用量占其最大使用量的比例之和</w:t>
            </w:r>
          </w:p>
        </w:tc>
        <w:tc>
          <w:tcPr>
            <w:tcW w:w="2519"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w:t>
            </w:r>
          </w:p>
        </w:tc>
      </w:tr>
      <w:tr w:rsidR="00DC21E8">
        <w:trPr>
          <w:cantSplit/>
          <w:trHeight w:val="403"/>
          <w:jc w:val="center"/>
        </w:trPr>
        <w:tc>
          <w:tcPr>
            <w:tcW w:w="8307" w:type="dxa"/>
            <w:gridSpan w:val="4"/>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限腐乳类产品</w:t>
            </w:r>
            <w:r>
              <w:rPr>
                <w:rFonts w:ascii="Times New Roman" w:hAnsi="Times New Roman"/>
                <w:color w:val="000000" w:themeColor="text1"/>
              </w:rPr>
              <w:t>。</w:t>
            </w:r>
          </w:p>
          <w:p w:rsidR="00DC21E8" w:rsidRDefault="00E111C2">
            <w:pPr>
              <w:overflowPunct w:val="0"/>
              <w:topLinePunct/>
              <w:spacing w:line="280" w:lineRule="exact"/>
              <w:ind w:firstLine="405"/>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即食预包装食品检测</w:t>
            </w:r>
            <w:r>
              <w:rPr>
                <w:rFonts w:ascii="Times New Roman" w:hAnsi="Times New Roman"/>
                <w:color w:val="000000" w:themeColor="text1"/>
              </w:rPr>
              <w:t>。</w:t>
            </w:r>
          </w:p>
        </w:tc>
      </w:tr>
    </w:tbl>
    <w:p w:rsidR="00DC21E8" w:rsidRDefault="00DC21E8">
      <w:pPr>
        <w:pStyle w:val="a8"/>
        <w:rPr>
          <w:rFonts w:ascii="Times New Roman" w:hAnsi="Times New Roman" w:cs="Times New Roman"/>
          <w:color w:val="000000" w:themeColor="text1"/>
        </w:rPr>
      </w:pPr>
    </w:p>
    <w:p w:rsidR="00DC21E8" w:rsidRDefault="00E111C2" w:rsidP="00C867C2">
      <w:pPr>
        <w:overflowPunct w:val="0"/>
        <w:topLinePunct/>
        <w:snapToGrid w:val="0"/>
        <w:spacing w:beforeLines="50" w:line="36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rPr>
        <w:t xml:space="preserve">5.1.2 </w:t>
      </w:r>
      <w:r>
        <w:rPr>
          <w:rFonts w:ascii="Times New Roman" w:eastAsia="仿宋_GB2312" w:hAnsi="Times New Roman"/>
          <w:color w:val="000000" w:themeColor="text1"/>
          <w:kern w:val="0"/>
        </w:rPr>
        <w:t>非发酵性豆制品检验项目见表</w:t>
      </w:r>
      <w:r>
        <w:rPr>
          <w:rFonts w:ascii="Times New Roman" w:eastAsia="仿宋_GB2312" w:hAnsi="Times New Roman"/>
          <w:color w:val="000000" w:themeColor="text1"/>
          <w:kern w:val="0"/>
        </w:rPr>
        <w:t>25-</w:t>
      </w:r>
      <w:r>
        <w:rPr>
          <w:rFonts w:ascii="Times New Roman" w:eastAsia="黑体" w:hAnsi="Times New Roman"/>
          <w:color w:val="000000" w:themeColor="text1"/>
        </w:rPr>
        <w:t>2</w:t>
      </w:r>
      <w:r>
        <w:rPr>
          <w:rFonts w:ascii="Times New Roman" w:hAnsi="Times New Roman"/>
          <w:color w:val="000000" w:themeColor="text1"/>
          <w:kern w:val="0"/>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25-2 </w:t>
      </w:r>
      <w:r>
        <w:rPr>
          <w:rFonts w:ascii="Times New Roman" w:eastAsia="黑体" w:hAnsi="Times New Roman"/>
          <w:color w:val="000000" w:themeColor="text1"/>
        </w:rPr>
        <w:t>非发酵性豆制品检验项目</w:t>
      </w:r>
    </w:p>
    <w:tbl>
      <w:tblPr>
        <w:tblW w:w="8307" w:type="dxa"/>
        <w:jc w:val="center"/>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r>
              <w:rPr>
                <w:rFonts w:ascii="Times New Roman" w:hAnsi="Times New Roman"/>
                <w:color w:val="000000" w:themeColor="text1"/>
              </w:rPr>
              <w:t>）</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2</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r>
              <w:rPr>
                <w:rFonts w:ascii="Times New Roman" w:hAnsi="Times New Roman"/>
                <w:color w:val="000000" w:themeColor="text1"/>
              </w:rPr>
              <w:t>）</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3</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r>
              <w:rPr>
                <w:rFonts w:ascii="Times New Roman" w:hAnsi="Times New Roman"/>
                <w:color w:val="000000" w:themeColor="text1"/>
              </w:rPr>
              <w:t>）</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4</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脱氢乙酸及其钠盐（以脱氢乙酸计</w:t>
            </w:r>
            <w:r>
              <w:rPr>
                <w:rFonts w:ascii="Times New Roman" w:hAnsi="Times New Roman"/>
                <w:color w:val="000000" w:themeColor="text1"/>
              </w:rPr>
              <w:t>）</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5</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丙酸及其钠盐、钙盐（以丙酸计</w:t>
            </w:r>
            <w:r>
              <w:rPr>
                <w:rFonts w:ascii="Times New Roman" w:hAnsi="Times New Roman"/>
                <w:color w:val="000000" w:themeColor="text1"/>
              </w:rPr>
              <w:t>）</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5009.120</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6</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r>
              <w:rPr>
                <w:rFonts w:ascii="Times New Roman" w:hAnsi="Times New Roman"/>
                <w:color w:val="000000" w:themeColor="text1"/>
              </w:rPr>
              <w:t>）</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7</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三氯蔗糖</w:t>
            </w:r>
            <w:r>
              <w:rPr>
                <w:rFonts w:ascii="Times New Roman" w:eastAsia="仿宋_GB2312" w:hAnsi="Times New Roman"/>
                <w:color w:val="000000" w:themeColor="text1"/>
                <w:vertAlign w:val="superscript"/>
              </w:rPr>
              <w:t>a</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22255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8</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r>
              <w:rPr>
                <w:rFonts w:ascii="Times New Roman" w:eastAsia="仿宋_GB2312" w:hAnsi="Times New Roman"/>
                <w:color w:val="000000" w:themeColor="text1"/>
                <w:vertAlign w:val="superscript"/>
              </w:rPr>
              <w:t>b</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hAnsi="Times New Roman"/>
                <w:color w:val="000000" w:themeColor="text1"/>
              </w:rPr>
              <w:lastRenderedPageBreak/>
              <w:t>9</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铝的残留量（干样品</w:t>
            </w:r>
            <w:r>
              <w:rPr>
                <w:rFonts w:ascii="Times New Roman" w:eastAsia="仿宋_GB2312" w:hAnsi="Times New Roman"/>
                <w:color w:val="000000" w:themeColor="text1"/>
              </w:rPr>
              <w:t>,</w:t>
            </w:r>
            <w:r>
              <w:rPr>
                <w:rFonts w:ascii="Times New Roman" w:eastAsia="仿宋_GB2312" w:hAnsi="Times New Roman"/>
                <w:color w:val="000000" w:themeColor="text1"/>
              </w:rPr>
              <w:t>以</w:t>
            </w:r>
            <w:r>
              <w:rPr>
                <w:rFonts w:ascii="Times New Roman" w:eastAsia="仿宋_GB2312" w:hAnsi="Times New Roman"/>
                <w:color w:val="000000" w:themeColor="text1"/>
              </w:rPr>
              <w:t>Al</w:t>
            </w:r>
            <w:r>
              <w:rPr>
                <w:rFonts w:ascii="Times New Roman" w:eastAsia="仿宋_GB2312" w:hAnsi="Times New Roman"/>
                <w:color w:val="000000" w:themeColor="text1"/>
              </w:rPr>
              <w:t>计）</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5009.182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hAnsi="Times New Roman"/>
                <w:color w:val="000000" w:themeColor="text1"/>
              </w:rPr>
              <w:t>10</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纳他霉素</w:t>
            </w:r>
            <w:r>
              <w:rPr>
                <w:rFonts w:ascii="Times New Roman" w:eastAsia="仿宋_GB2312" w:hAnsi="Times New Roman"/>
                <w:color w:val="000000" w:themeColor="text1"/>
                <w:vertAlign w:val="superscript"/>
              </w:rPr>
              <w:t>a</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21915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方正仿宋简体" w:hAnsi="Times New Roman"/>
                <w:color w:val="000000" w:themeColor="text1"/>
              </w:rPr>
            </w:pPr>
            <w:r>
              <w:rPr>
                <w:rFonts w:ascii="Times New Roman" w:hAnsi="Times New Roman"/>
                <w:color w:val="000000" w:themeColor="text1"/>
              </w:rPr>
              <w:t>11</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脲酶试验</w:t>
            </w:r>
            <w:r>
              <w:rPr>
                <w:rFonts w:ascii="Times New Roman" w:eastAsia="仿宋_GB2312" w:hAnsi="Times New Roman"/>
                <w:color w:val="000000" w:themeColor="text1"/>
                <w:vertAlign w:val="superscript"/>
              </w:rPr>
              <w:t>c</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2712</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5009.183</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方正仿宋简体" w:hAnsi="Times New Roman"/>
                <w:color w:val="000000" w:themeColor="text1"/>
              </w:rPr>
            </w:pPr>
            <w:r>
              <w:rPr>
                <w:rFonts w:ascii="Times New Roman" w:hAnsi="Times New Roman"/>
                <w:color w:val="000000" w:themeColor="text1"/>
              </w:rPr>
              <w:t>12</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r>
              <w:rPr>
                <w:rFonts w:ascii="Times New Roman" w:eastAsia="仿宋_GB2312" w:hAnsi="Times New Roman"/>
                <w:color w:val="000000" w:themeColor="text1"/>
                <w:vertAlign w:val="superscript"/>
              </w:rPr>
              <w:t>d</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2712</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平板计数法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方正仿宋简体" w:hAnsi="Times New Roman"/>
                <w:color w:val="000000" w:themeColor="text1"/>
              </w:rPr>
            </w:pPr>
            <w:r>
              <w:rPr>
                <w:rFonts w:ascii="Times New Roman" w:hAnsi="Times New Roman"/>
                <w:color w:val="000000" w:themeColor="text1"/>
              </w:rPr>
              <w:t>13</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d</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方正仿宋简体" w:hAnsi="Times New Roman"/>
                <w:color w:val="000000" w:themeColor="text1"/>
              </w:rPr>
            </w:pPr>
            <w:r>
              <w:rPr>
                <w:rFonts w:ascii="Times New Roman" w:hAnsi="Times New Roman"/>
                <w:color w:val="000000" w:themeColor="text1"/>
              </w:rPr>
              <w:t>14</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d</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4789.10</w:t>
            </w:r>
          </w:p>
          <w:p w:rsidR="00DC21E8" w:rsidRDefault="00E111C2">
            <w:pPr>
              <w:overflowPunct w:val="0"/>
              <w:topLinePunct/>
              <w:snapToGrid w:val="0"/>
              <w:spacing w:line="280" w:lineRule="exact"/>
              <w:jc w:val="center"/>
              <w:rPr>
                <w:rFonts w:ascii="Times New Roman" w:hAnsi="Times New Roman"/>
                <w:color w:val="000000" w:themeColor="text1"/>
                <w:sz w:val="20"/>
                <w:szCs w:val="20"/>
              </w:rPr>
            </w:pPr>
            <w:r>
              <w:rPr>
                <w:rFonts w:ascii="Times New Roman" w:eastAsia="仿宋_GB2312" w:hAnsi="Times New Roman"/>
                <w:color w:val="000000" w:themeColor="text1"/>
              </w:rPr>
              <w:t>第二法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方正仿宋简体" w:hAnsi="Times New Roman"/>
                <w:color w:val="000000" w:themeColor="text1"/>
              </w:rPr>
            </w:pPr>
            <w:r>
              <w:rPr>
                <w:rFonts w:ascii="Times New Roman" w:hAnsi="Times New Roman"/>
                <w:color w:val="000000" w:themeColor="text1"/>
              </w:rPr>
              <w:t>15</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rPr>
              <w:t>防腐剂混合使用时各自用量占其最大使用量的比例之和</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w:t>
            </w:r>
          </w:p>
        </w:tc>
      </w:tr>
      <w:tr w:rsidR="00DC21E8">
        <w:trPr>
          <w:cantSplit/>
          <w:trHeight w:val="403"/>
          <w:jc w:val="center"/>
        </w:trPr>
        <w:tc>
          <w:tcPr>
            <w:tcW w:w="8307" w:type="dxa"/>
            <w:gridSpan w:val="4"/>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腐竹类（包括腐竹、油皮）不检测</w:t>
            </w:r>
            <w:r>
              <w:rPr>
                <w:rFonts w:ascii="Times New Roman" w:hAnsi="Times New Roman"/>
                <w:color w:val="000000" w:themeColor="text1"/>
              </w:rPr>
              <w:t>。</w:t>
            </w:r>
          </w:p>
          <w:p w:rsidR="00DC21E8" w:rsidRDefault="00E111C2">
            <w:pPr>
              <w:overflowPunct w:val="0"/>
              <w:topLinePunct/>
              <w:spacing w:line="2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仅限腐竹类（包括腐竹、油皮）检测</w:t>
            </w:r>
            <w:r>
              <w:rPr>
                <w:rFonts w:ascii="Times New Roman" w:hAnsi="Times New Roman"/>
                <w:color w:val="000000" w:themeColor="text1"/>
              </w:rPr>
              <w:t>。</w:t>
            </w:r>
          </w:p>
          <w:p w:rsidR="00DC21E8" w:rsidRDefault="00E111C2">
            <w:pPr>
              <w:overflowPunct w:val="0"/>
              <w:topLinePunct/>
              <w:spacing w:line="280" w:lineRule="exact"/>
              <w:ind w:firstLine="405"/>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仅限豆浆检测</w:t>
            </w:r>
            <w:r>
              <w:rPr>
                <w:rFonts w:ascii="Times New Roman" w:hAnsi="Times New Roman"/>
                <w:color w:val="000000" w:themeColor="text1"/>
              </w:rPr>
              <w:t>。</w:t>
            </w:r>
          </w:p>
          <w:p w:rsidR="00DC21E8" w:rsidRDefault="00E111C2">
            <w:pPr>
              <w:overflowPunct w:val="0"/>
              <w:topLinePunct/>
              <w:spacing w:line="280" w:lineRule="exact"/>
              <w:ind w:firstLine="405"/>
              <w:rPr>
                <w:rFonts w:ascii="Times New Roman"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即食预包装食品检测</w:t>
            </w:r>
            <w:r>
              <w:rPr>
                <w:rFonts w:ascii="Times New Roman" w:hAnsi="Times New Roman"/>
                <w:color w:val="000000" w:themeColor="text1"/>
              </w:rPr>
              <w:t>。</w:t>
            </w:r>
          </w:p>
        </w:tc>
      </w:tr>
    </w:tbl>
    <w:p w:rsidR="00DC21E8" w:rsidRDefault="00DC21E8">
      <w:pPr>
        <w:pStyle w:val="a8"/>
        <w:rPr>
          <w:rFonts w:ascii="Times New Roman" w:hAnsi="Times New Roman" w:cs="Times New Roman"/>
          <w:color w:val="000000" w:themeColor="text1"/>
        </w:rPr>
      </w:pPr>
    </w:p>
    <w:p w:rsidR="00DC21E8" w:rsidRDefault="00E111C2" w:rsidP="00C867C2">
      <w:pPr>
        <w:overflowPunct w:val="0"/>
        <w:topLinePunct/>
        <w:snapToGrid w:val="0"/>
        <w:spacing w:beforeLines="50" w:line="36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rPr>
        <w:t xml:space="preserve">5.1.3 </w:t>
      </w:r>
      <w:r>
        <w:rPr>
          <w:rFonts w:ascii="Times New Roman" w:eastAsia="仿宋_GB2312" w:hAnsi="Times New Roman"/>
          <w:color w:val="000000" w:themeColor="text1"/>
          <w:kern w:val="0"/>
        </w:rPr>
        <w:t>其他豆制品检验项目见表</w:t>
      </w:r>
      <w:r>
        <w:rPr>
          <w:rFonts w:ascii="Times New Roman" w:eastAsia="仿宋_GB2312" w:hAnsi="Times New Roman"/>
          <w:color w:val="000000" w:themeColor="text1"/>
          <w:kern w:val="0"/>
        </w:rPr>
        <w:t>25-</w:t>
      </w:r>
      <w:r>
        <w:rPr>
          <w:rFonts w:ascii="Times New Roman" w:eastAsia="黑体" w:hAnsi="Times New Roman"/>
          <w:color w:val="000000" w:themeColor="text1"/>
        </w:rPr>
        <w:t>3</w:t>
      </w:r>
      <w:r>
        <w:rPr>
          <w:rFonts w:ascii="Times New Roman" w:hAnsi="Times New Roman"/>
          <w:color w:val="000000" w:themeColor="text1"/>
          <w:kern w:val="0"/>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25-3 </w:t>
      </w:r>
      <w:r>
        <w:rPr>
          <w:rFonts w:ascii="Times New Roman" w:eastAsia="黑体" w:hAnsi="Times New Roman"/>
          <w:color w:val="000000" w:themeColor="text1"/>
        </w:rPr>
        <w:t>其他豆制品检验项目</w:t>
      </w:r>
    </w:p>
    <w:tbl>
      <w:tblPr>
        <w:tblW w:w="8307" w:type="dxa"/>
        <w:jc w:val="center"/>
        <w:tblLayout w:type="fixed"/>
        <w:tblLook w:val="04A0"/>
      </w:tblPr>
      <w:tblGrid>
        <w:gridCol w:w="816"/>
        <w:gridCol w:w="3126"/>
        <w:gridCol w:w="2654"/>
        <w:gridCol w:w="1711"/>
      </w:tblGrid>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r>
              <w:rPr>
                <w:rFonts w:ascii="Times New Roman" w:hAnsi="Times New Roman"/>
                <w:color w:val="000000" w:themeColor="text1"/>
              </w:rPr>
              <w:t>）</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2</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r>
              <w:rPr>
                <w:rFonts w:ascii="Times New Roman" w:hAnsi="Times New Roman"/>
                <w:color w:val="000000" w:themeColor="text1"/>
              </w:rPr>
              <w:t>）</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3</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r>
              <w:rPr>
                <w:rFonts w:ascii="Times New Roman" w:hAnsi="Times New Roman"/>
                <w:color w:val="000000" w:themeColor="text1"/>
              </w:rPr>
              <w:t>）</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4</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脱氢乙酸及其钠盐（以脱氢乙酸计</w:t>
            </w:r>
            <w:r>
              <w:rPr>
                <w:rFonts w:ascii="Times New Roman" w:hAnsi="Times New Roman"/>
                <w:color w:val="000000" w:themeColor="text1"/>
              </w:rPr>
              <w:t>）</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5</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丙酸及其钠盐、钙盐（以丙酸计</w:t>
            </w:r>
            <w:r>
              <w:rPr>
                <w:rFonts w:ascii="Times New Roman" w:hAnsi="Times New Roman"/>
                <w:color w:val="000000" w:themeColor="text1"/>
              </w:rPr>
              <w:t>）</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5009.120</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6</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r>
              <w:rPr>
                <w:rFonts w:ascii="Times New Roman" w:hAnsi="Times New Roman"/>
                <w:color w:val="000000" w:themeColor="text1"/>
              </w:rPr>
              <w:t>）</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7</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三氯蔗糖</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22255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hAnsi="Times New Roman"/>
                <w:color w:val="000000" w:themeColor="text1"/>
              </w:rPr>
            </w:pPr>
            <w:r>
              <w:rPr>
                <w:rFonts w:ascii="Times New Roman" w:hAnsi="Times New Roman"/>
                <w:color w:val="000000" w:themeColor="text1"/>
              </w:rPr>
              <w:t>8</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铝的残留量（干样品</w:t>
            </w:r>
            <w:r>
              <w:rPr>
                <w:rFonts w:ascii="Times New Roman" w:eastAsia="仿宋_GB2312" w:hAnsi="Times New Roman"/>
                <w:color w:val="000000" w:themeColor="text1"/>
              </w:rPr>
              <w:t>,</w:t>
            </w:r>
            <w:r>
              <w:rPr>
                <w:rFonts w:ascii="Times New Roman" w:eastAsia="仿宋_GB2312" w:hAnsi="Times New Roman"/>
                <w:color w:val="000000" w:themeColor="text1"/>
              </w:rPr>
              <w:t>以</w:t>
            </w:r>
            <w:r>
              <w:rPr>
                <w:rFonts w:ascii="Times New Roman" w:eastAsia="仿宋_GB2312" w:hAnsi="Times New Roman"/>
                <w:color w:val="000000" w:themeColor="text1"/>
              </w:rPr>
              <w:t>Al</w:t>
            </w:r>
            <w:r>
              <w:rPr>
                <w:rFonts w:ascii="Times New Roman" w:eastAsia="仿宋_GB2312" w:hAnsi="Times New Roman"/>
                <w:color w:val="000000" w:themeColor="text1"/>
              </w:rPr>
              <w:t>计）</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5009.182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方正仿宋简体" w:hAnsi="Times New Roman"/>
                <w:color w:val="000000" w:themeColor="text1"/>
              </w:rPr>
            </w:pPr>
            <w:r>
              <w:rPr>
                <w:rFonts w:ascii="Times New Roman" w:hAnsi="Times New Roman"/>
                <w:color w:val="000000" w:themeColor="text1"/>
              </w:rPr>
              <w:t>9</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r>
              <w:rPr>
                <w:rFonts w:ascii="Times New Roman" w:eastAsia="仿宋_GB2312" w:hAnsi="Times New Roman"/>
                <w:color w:val="000000" w:themeColor="text1"/>
                <w:vertAlign w:val="superscript"/>
              </w:rPr>
              <w:t>a</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2712</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平板计数法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方正仿宋简体" w:hAnsi="Times New Roman"/>
                <w:color w:val="000000" w:themeColor="text1"/>
              </w:rPr>
            </w:pPr>
            <w:r>
              <w:rPr>
                <w:rFonts w:ascii="Times New Roman" w:hAnsi="Times New Roman"/>
                <w:color w:val="000000" w:themeColor="text1"/>
              </w:rPr>
              <w:t>10</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a</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方正仿宋简体" w:hAnsi="Times New Roman"/>
                <w:color w:val="000000" w:themeColor="text1"/>
              </w:rPr>
            </w:pPr>
            <w:r>
              <w:rPr>
                <w:rFonts w:ascii="Times New Roman" w:hAnsi="Times New Roman"/>
                <w:color w:val="000000" w:themeColor="text1"/>
              </w:rPr>
              <w:t>11</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a</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29921</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4789.10</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第二法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12</w:t>
            </w:r>
          </w:p>
        </w:tc>
        <w:tc>
          <w:tcPr>
            <w:tcW w:w="3126"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kern w:val="0"/>
              </w:rPr>
            </w:pPr>
            <w:r>
              <w:rPr>
                <w:rFonts w:ascii="Times New Roman" w:eastAsia="仿宋_GB2312" w:hAnsi="Times New Roman"/>
                <w:color w:val="000000" w:themeColor="text1"/>
              </w:rPr>
              <w:t>防腐剂混合使用时各自用量占其最大使用量的比例之和</w:t>
            </w:r>
          </w:p>
        </w:tc>
        <w:tc>
          <w:tcPr>
            <w:tcW w:w="2654"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nil"/>
              <w:bottom w:val="single" w:sz="4" w:space="0" w:color="auto"/>
              <w:right w:val="single" w:sz="4" w:space="0" w:color="auto"/>
            </w:tcBorders>
            <w:vAlign w:val="center"/>
          </w:tcPr>
          <w:p w:rsidR="00DC21E8" w:rsidRDefault="00E111C2">
            <w:pPr>
              <w:overflowPunct w:val="0"/>
              <w:topLinePunct/>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w:t>
            </w:r>
          </w:p>
        </w:tc>
      </w:tr>
      <w:tr w:rsidR="00DC21E8">
        <w:trPr>
          <w:cantSplit/>
          <w:trHeight w:val="403"/>
          <w:jc w:val="center"/>
        </w:trPr>
        <w:tc>
          <w:tcPr>
            <w:tcW w:w="8307" w:type="dxa"/>
            <w:gridSpan w:val="4"/>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即食预包装食品检测</w:t>
            </w:r>
            <w:r>
              <w:rPr>
                <w:rFonts w:ascii="Times New Roman" w:hAnsi="Times New Roman"/>
                <w:color w:val="000000" w:themeColor="text1"/>
              </w:rPr>
              <w:t>。</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2"/>
        <w:rPr>
          <w:rFonts w:ascii="Times New Roman" w:eastAsia="仿宋_GB2312" w:hAnsi="Times New Roman"/>
          <w:color w:val="000000" w:themeColor="text1"/>
          <w:kern w:val="0"/>
        </w:rPr>
      </w:pPr>
      <w:r>
        <w:rPr>
          <w:rFonts w:ascii="Times New Roman" w:eastAsia="仿宋_GB2312" w:hAnsi="Times New Roman"/>
          <w:b/>
          <w:bCs/>
          <w:color w:val="000000" w:themeColor="text1"/>
          <w:kern w:val="0"/>
        </w:rPr>
        <w:lastRenderedPageBreak/>
        <w:t xml:space="preserve">5.2 </w:t>
      </w:r>
      <w:r>
        <w:rPr>
          <w:rFonts w:ascii="Times New Roman" w:eastAsia="仿宋_GB2312" w:hAnsi="Times New Roman"/>
          <w:b/>
          <w:bCs/>
          <w:color w:val="000000" w:themeColor="text1"/>
          <w:kern w:val="0"/>
        </w:rPr>
        <w:t>检验应注意的问</w:t>
      </w:r>
      <w:r>
        <w:rPr>
          <w:rFonts w:ascii="Times New Roman" w:hAnsi="Times New Roman"/>
          <w:b/>
          <w:bCs/>
          <w:color w:val="000000" w:themeColor="text1"/>
          <w:kern w:val="0"/>
        </w:rPr>
        <w:t>题</w:t>
      </w:r>
    </w:p>
    <w:p w:rsidR="00DC21E8" w:rsidRDefault="00E111C2" w:rsidP="00C867C2">
      <w:pPr>
        <w:overflowPunct w:val="0"/>
        <w:topLinePunct/>
        <w:snapToGrid w:val="0"/>
        <w:spacing w:beforeLines="50" w:afterLines="50"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5.2.1</w:t>
      </w:r>
      <w:r>
        <w:rPr>
          <w:rFonts w:ascii="Times New Roman" w:eastAsia="仿宋_GB2312" w:hAnsi="Times New Roman"/>
          <w:color w:val="000000" w:themeColor="text1"/>
        </w:rPr>
        <w:t>检验项目</w:t>
      </w:r>
      <w:r>
        <w:rPr>
          <w:rFonts w:ascii="Times New Roman" w:eastAsia="仿宋_GB2312" w:hAnsi="Times New Roman"/>
          <w:color w:val="000000" w:themeColor="text1"/>
        </w:rPr>
        <w:t>“</w:t>
      </w:r>
      <w:r>
        <w:rPr>
          <w:rFonts w:ascii="Times New Roman" w:eastAsia="仿宋_GB2312" w:hAnsi="Times New Roman"/>
          <w:color w:val="000000" w:themeColor="text1"/>
        </w:rPr>
        <w:t>防腐剂混合使用时各自用量占其最大使用量的比例之和</w:t>
      </w:r>
      <w:r>
        <w:rPr>
          <w:rFonts w:ascii="Times New Roman" w:eastAsia="仿宋_GB2312" w:hAnsi="Times New Roman"/>
          <w:color w:val="000000" w:themeColor="text1"/>
        </w:rPr>
        <w:t>”</w:t>
      </w:r>
      <w:bookmarkStart w:id="486" w:name="_GoBack"/>
      <w:r>
        <w:rPr>
          <w:rFonts w:ascii="Times New Roman" w:eastAsia="仿宋_GB2312" w:hAnsi="Times New Roman"/>
          <w:color w:val="000000" w:themeColor="text1"/>
          <w:kern w:val="0"/>
        </w:rPr>
        <w:t>结果超过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w:t>
      </w:r>
      <w:bookmarkEnd w:id="486"/>
      <w:r>
        <w:rPr>
          <w:rFonts w:ascii="Times New Roman" w:eastAsia="仿宋_GB2312" w:hAnsi="Times New Roman"/>
          <w:color w:val="000000" w:themeColor="text1"/>
          <w:kern w:val="0"/>
        </w:rPr>
        <w:t>在检验报告中出具该项目并判定，结果未超过</w:t>
      </w:r>
      <w:r>
        <w:rPr>
          <w:rFonts w:ascii="Times New Roman" w:eastAsia="仿宋_GB2312" w:hAnsi="Times New Roman"/>
          <w:color w:val="000000" w:themeColor="text1"/>
          <w:kern w:val="0"/>
        </w:rPr>
        <w:t>1</w:t>
      </w:r>
      <w:r>
        <w:rPr>
          <w:rFonts w:ascii="Times New Roman" w:eastAsia="仿宋_GB2312" w:hAnsi="Times New Roman"/>
          <w:color w:val="000000" w:themeColor="text1"/>
          <w:kern w:val="0"/>
        </w:rPr>
        <w:t>的，不在检验报告中出具该项目。</w:t>
      </w:r>
    </w:p>
    <w:p w:rsidR="00DC21E8" w:rsidRDefault="00E111C2" w:rsidP="00C867C2">
      <w:pPr>
        <w:overflowPunct w:val="0"/>
        <w:topLinePunct/>
        <w:snapToGrid w:val="0"/>
        <w:spacing w:beforeLines="50" w:afterLines="50"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5</w:t>
      </w:r>
      <w:r>
        <w:rPr>
          <w:rFonts w:ascii="Times New Roman" w:eastAsia="仿宋_GB2312" w:hAnsi="Times New Roman"/>
          <w:color w:val="000000" w:themeColor="text1"/>
          <w:kern w:val="0"/>
        </w:rPr>
        <w:t>.2.2</w:t>
      </w:r>
      <w:r>
        <w:rPr>
          <w:rFonts w:ascii="Times New Roman" w:eastAsia="仿宋_GB2312" w:hAnsi="Times New Roman"/>
          <w:color w:val="000000" w:themeColor="text1"/>
          <w:kern w:val="0"/>
        </w:rPr>
        <w:t>流通环节和餐饮环节从大包装中分装的样品不检测微生物。</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6 </w:t>
      </w:r>
      <w:r>
        <w:rPr>
          <w:rFonts w:ascii="Times New Roman" w:eastAsia="黑体" w:hAnsi="Times New Roman"/>
          <w:b/>
          <w:bCs/>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r>
        <w:rPr>
          <w:rFonts w:ascii="Times New Roman" w:hAnsi="Times New Roman"/>
          <w:color w:val="000000" w:themeColor="text1"/>
          <w:kern w:val="0"/>
        </w:rPr>
        <w:t>。</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出具抽检检验报告，检验报告中检验结论按如下方式作出判定</w:t>
      </w:r>
      <w:r>
        <w:rPr>
          <w:rFonts w:ascii="Times New Roman" w:hAnsi="Times New Roman"/>
          <w:color w:val="000000" w:themeColor="text1"/>
          <w:kern w:val="0"/>
        </w:rPr>
        <w:t>：</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6.1 </w:t>
      </w:r>
      <w:r>
        <w:rPr>
          <w:rFonts w:ascii="Times New Roman" w:eastAsia="仿宋_GB2312" w:hAnsi="Times New Roman"/>
          <w:color w:val="000000" w:themeColor="text1"/>
          <w:kern w:val="0"/>
        </w:rPr>
        <w:t>检验项目全部符合相应依据的法律法规或标准要求的，检验结论为：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经抽样检验，所检项目符合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w:t>
      </w:r>
      <w:r>
        <w:rPr>
          <w:rFonts w:ascii="Times New Roman" w:eastAsia="仿宋_GB2312" w:hAnsi="Times New Roman"/>
          <w:color w:val="000000" w:themeColor="text1"/>
          <w:kern w:val="0"/>
        </w:rPr>
        <w:t>”</w:t>
      </w:r>
      <w:r>
        <w:rPr>
          <w:rFonts w:ascii="Times New Roman" w:hAnsi="Times New Roman"/>
          <w:color w:val="000000" w:themeColor="text1"/>
          <w:kern w:val="0"/>
        </w:rPr>
        <w:t>。</w:t>
      </w:r>
    </w:p>
    <w:p w:rsidR="00DC21E8" w:rsidRDefault="00E111C2">
      <w:pPr>
        <w:overflowPunct w:val="0"/>
        <w:topLinePunct/>
        <w:spacing w:line="360" w:lineRule="exact"/>
        <w:ind w:firstLineChars="200" w:firstLine="420"/>
        <w:rPr>
          <w:rFonts w:ascii="Times New Roman" w:hAnsi="Times New Roman"/>
          <w:color w:val="000000" w:themeColor="text1"/>
        </w:rPr>
      </w:pPr>
      <w:r>
        <w:rPr>
          <w:rFonts w:ascii="Times New Roman" w:eastAsia="仿宋_GB2312" w:hAnsi="Times New Roman"/>
          <w:color w:val="000000" w:themeColor="text1"/>
          <w:kern w:val="0"/>
        </w:rPr>
        <w:t xml:space="preserve">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hAnsi="Times New Roman"/>
          <w:color w:val="000000" w:themeColor="text1"/>
        </w:rPr>
        <w:t>。</w:t>
      </w:r>
      <w:bookmarkStart w:id="487" w:name="_Toc29117"/>
      <w:r>
        <w:rPr>
          <w:rFonts w:ascii="Times New Roman" w:hAnsi="Times New Roman"/>
          <w:color w:val="000000" w:themeColor="text1"/>
        </w:rPr>
        <w:br w:type="page"/>
      </w:r>
    </w:p>
    <w:p w:rsidR="00DC21E8" w:rsidRDefault="00E111C2">
      <w:pPr>
        <w:pStyle w:val="1"/>
        <w:rPr>
          <w:rFonts w:ascii="Times New Roman" w:hAnsi="Times New Roman"/>
          <w:color w:val="000000" w:themeColor="text1"/>
        </w:rPr>
      </w:pPr>
      <w:bookmarkStart w:id="488" w:name="_Toc11528"/>
      <w:r>
        <w:rPr>
          <w:rFonts w:ascii="Times New Roman" w:hAnsi="Times New Roman"/>
          <w:color w:val="000000" w:themeColor="text1"/>
        </w:rPr>
        <w:lastRenderedPageBreak/>
        <w:t>二十六、蜂产品</w:t>
      </w:r>
      <w:bookmarkEnd w:id="487"/>
      <w:bookmarkEnd w:id="488"/>
    </w:p>
    <w:p w:rsidR="00DC21E8" w:rsidRDefault="00E111C2">
      <w:pPr>
        <w:pStyle w:val="2"/>
        <w:spacing w:line="340" w:lineRule="exact"/>
        <w:rPr>
          <w:b/>
          <w:color w:val="000000" w:themeColor="text1"/>
        </w:rPr>
      </w:pPr>
      <w:bookmarkStart w:id="489" w:name="_Toc1801"/>
      <w:bookmarkStart w:id="490" w:name="_Toc3820"/>
      <w:bookmarkStart w:id="491" w:name="_Toc25769"/>
      <w:bookmarkStart w:id="492" w:name="_Toc20684"/>
      <w:bookmarkStart w:id="493" w:name="_Toc1998"/>
      <w:bookmarkStart w:id="494" w:name="_Toc3518"/>
      <w:bookmarkStart w:id="495" w:name="_Toc19252"/>
      <w:bookmarkStart w:id="496" w:name="_Toc470182939"/>
      <w:r>
        <w:rPr>
          <w:color w:val="000000" w:themeColor="text1"/>
        </w:rPr>
        <w:t xml:space="preserve">1 </w:t>
      </w:r>
      <w:r>
        <w:rPr>
          <w:color w:val="000000" w:themeColor="text1"/>
        </w:rPr>
        <w:t>蜂蜜</w:t>
      </w:r>
      <w:bookmarkEnd w:id="489"/>
      <w:bookmarkEnd w:id="490"/>
      <w:bookmarkEnd w:id="491"/>
      <w:bookmarkEnd w:id="492"/>
      <w:bookmarkEnd w:id="493"/>
      <w:bookmarkEnd w:id="494"/>
      <w:bookmarkEnd w:id="495"/>
      <w:bookmarkEnd w:id="496"/>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1.1 </w:t>
      </w:r>
      <w:r>
        <w:rPr>
          <w:rFonts w:ascii="Times New Roman" w:eastAsia="黑体" w:hAnsi="Times New Roman"/>
          <w:b/>
          <w:color w:val="000000" w:themeColor="text1"/>
        </w:rPr>
        <w:t>适用范围</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本细则适用于蜂蜜食品安全监督抽检。</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1.2 </w:t>
      </w:r>
      <w:r>
        <w:rPr>
          <w:rFonts w:ascii="Times New Roman" w:eastAsia="黑体" w:hAnsi="Times New Roman"/>
          <w:b/>
          <w:color w:val="000000" w:themeColor="text1"/>
        </w:rPr>
        <w:t>产品种类</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蜂蜜：蜜蜂采集植物的花蜜、分泌物或蜜露，与自身分泌物混合后，经充分酿造而成的天然甜物质。包括不同种类的蜂蜜，根据蜜源植物分为单花蜜和杂花蜜（百花蜜）。</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1.3 </w:t>
      </w:r>
      <w:r>
        <w:rPr>
          <w:rFonts w:ascii="Times New Roman" w:eastAsia="黑体" w:hAnsi="Times New Roman"/>
          <w:b/>
          <w:color w:val="000000" w:themeColor="text1"/>
        </w:rPr>
        <w:t>检验依据</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食品添加剂使用标准</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菌落总数测定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大肠菌群测定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霉菌和酵母计数</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食品中果糖、葡萄糖、蔗糖、麦芽糖、乳糖的测定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食品中苯甲酸、山梨酸和糖精钠的测定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14963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蜂蜜</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18932.19 </w:t>
      </w:r>
      <w:r>
        <w:rPr>
          <w:rFonts w:ascii="Times New Roman" w:eastAsia="仿宋_GB2312" w:hAnsi="Times New Roman"/>
          <w:color w:val="000000" w:themeColor="text1"/>
        </w:rPr>
        <w:t>蜂蜜中氯霉素残留量的测定方法</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串联质谱法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23200.95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蜂产品中氟胺氰菊酯残留量的检测方法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 xml:space="preserve">-8 </w:t>
      </w:r>
      <w:r>
        <w:rPr>
          <w:rFonts w:ascii="Times New Roman" w:eastAsia="仿宋_GB2312" w:hAnsi="Times New Roman"/>
          <w:color w:val="000000" w:themeColor="text1"/>
        </w:rPr>
        <w:t>蜂蜜中双甲脒残留量的测定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气相色谱</w:t>
      </w:r>
      <w:r>
        <w:rPr>
          <w:rFonts w:ascii="Times New Roman" w:eastAsia="仿宋_GB2312" w:hAnsi="Times New Roman"/>
          <w:color w:val="000000" w:themeColor="text1"/>
        </w:rPr>
        <w:t>-</w:t>
      </w:r>
      <w:r>
        <w:rPr>
          <w:rFonts w:ascii="Times New Roman" w:eastAsia="仿宋_GB2312" w:hAnsi="Times New Roman"/>
          <w:color w:val="000000" w:themeColor="text1"/>
        </w:rPr>
        <w:t>质谱法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 xml:space="preserve">-9 </w:t>
      </w:r>
      <w:r>
        <w:rPr>
          <w:rFonts w:ascii="Times New Roman" w:eastAsia="仿宋_GB2312" w:hAnsi="Times New Roman"/>
          <w:color w:val="000000" w:themeColor="text1"/>
        </w:rPr>
        <w:t>蜂蜜中氟胺氰菊酯残留量的测定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气相色谱法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动物性食品中兽药最高残留限量</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1.4 </w:t>
      </w:r>
      <w:r>
        <w:rPr>
          <w:rFonts w:ascii="Times New Roman" w:eastAsia="黑体" w:hAnsi="Times New Roman"/>
          <w:b/>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1.4.1 </w:t>
      </w:r>
      <w:r>
        <w:rPr>
          <w:rFonts w:ascii="Times New Roman" w:eastAsia="仿宋_GB2312" w:hAnsi="Times New Roman"/>
          <w:b/>
          <w:color w:val="000000" w:themeColor="text1"/>
        </w:rPr>
        <w:t>抽样型号或规格</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1.4.2 </w:t>
      </w:r>
      <w:r>
        <w:rPr>
          <w:rFonts w:ascii="Times New Roman" w:eastAsia="仿宋_GB2312" w:hAnsi="Times New Roman"/>
          <w:b/>
          <w:color w:val="000000" w:themeColor="text1"/>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生产环节抽样时，在企业的成品库房，从同一批次样品堆的</w:t>
      </w:r>
      <w:r>
        <w:rPr>
          <w:rFonts w:ascii="Times New Roman" w:eastAsia="仿宋_GB2312" w:hAnsi="Times New Roman"/>
          <w:color w:val="000000" w:themeColor="text1"/>
        </w:rPr>
        <w:t>4</w:t>
      </w:r>
      <w:r>
        <w:rPr>
          <w:rFonts w:ascii="Times New Roman" w:eastAsia="仿宋_GB2312" w:hAnsi="Times New Roman"/>
          <w:color w:val="000000" w:themeColor="text1"/>
        </w:rPr>
        <w:t>个不同部位抽取相应数量的样品。抽取样品量不少于</w:t>
      </w:r>
      <w:r>
        <w:rPr>
          <w:rFonts w:ascii="Times New Roman" w:eastAsia="仿宋_GB2312" w:hAnsi="Times New Roman"/>
          <w:color w:val="000000" w:themeColor="text1"/>
        </w:rPr>
        <w:t>2kg</w:t>
      </w:r>
      <w:r>
        <w:rPr>
          <w:rFonts w:ascii="Times New Roman" w:eastAsia="仿宋_GB2312" w:hAnsi="Times New Roman"/>
          <w:color w:val="000000" w:themeColor="text1"/>
        </w:rPr>
        <w:t>，不少于</w:t>
      </w:r>
      <w:r>
        <w:rPr>
          <w:rFonts w:ascii="Times New Roman" w:eastAsia="仿宋_GB2312" w:hAnsi="Times New Roman"/>
          <w:color w:val="000000" w:themeColor="text1"/>
        </w:rPr>
        <w:t>4</w:t>
      </w:r>
      <w:r>
        <w:rPr>
          <w:rFonts w:ascii="Times New Roman" w:eastAsia="仿宋_GB2312" w:hAnsi="Times New Roman"/>
          <w:color w:val="000000" w:themeColor="text1"/>
        </w:rPr>
        <w:t>个独立包装。</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rPr>
        <w:lastRenderedPageBreak/>
        <w:t>餐饮环节抽样时，抽取同一批次待销或使用的产品，</w:t>
      </w:r>
      <w:r>
        <w:rPr>
          <w:rFonts w:ascii="Times New Roman" w:eastAsia="仿宋_GB2312" w:hAnsi="Times New Roman"/>
          <w:color w:val="000000" w:themeColor="text1"/>
        </w:rPr>
        <w:t>应抽取完整包装产品，抽取样品量原则上同生产环节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rPr>
        <w:t>2</w:t>
      </w:r>
      <w:r>
        <w:rPr>
          <w:rFonts w:ascii="Times New Roman" w:eastAsia="仿宋_GB2312" w:hAnsi="Times New Roman"/>
          <w:color w:val="000000" w:themeColor="text1"/>
          <w:kern w:val="0"/>
        </w:rPr>
        <w:t>份，</w:t>
      </w:r>
      <w:r>
        <w:rPr>
          <w:rFonts w:ascii="Times New Roman" w:eastAsia="仿宋_GB2312" w:hAnsi="Times New Roman"/>
          <w:color w:val="000000" w:themeColor="text1"/>
        </w:rPr>
        <w:t>约</w:t>
      </w:r>
      <w:r>
        <w:rPr>
          <w:rFonts w:ascii="Times New Roman" w:eastAsia="仿宋_GB2312" w:hAnsi="Times New Roman"/>
          <w:color w:val="000000" w:themeColor="text1"/>
        </w:rPr>
        <w:t>3/4</w:t>
      </w:r>
      <w:r>
        <w:rPr>
          <w:rFonts w:ascii="Times New Roman" w:eastAsia="仿宋_GB2312" w:hAnsi="Times New Roman"/>
          <w:color w:val="000000" w:themeColor="text1"/>
          <w:kern w:val="0"/>
        </w:rPr>
        <w:t>为检验样品，</w:t>
      </w:r>
      <w:r>
        <w:rPr>
          <w:rFonts w:ascii="Times New Roman" w:eastAsia="仿宋_GB2312" w:hAnsi="Times New Roman"/>
          <w:color w:val="000000" w:themeColor="text1"/>
        </w:rPr>
        <w:t>约</w:t>
      </w:r>
      <w:r>
        <w:rPr>
          <w:rFonts w:ascii="Times New Roman" w:eastAsia="仿宋_GB2312" w:hAnsi="Times New Roman"/>
          <w:color w:val="000000" w:themeColor="text1"/>
        </w:rPr>
        <w:t>1/4</w:t>
      </w:r>
      <w:r>
        <w:rPr>
          <w:rFonts w:ascii="Times New Roman" w:eastAsia="仿宋_GB2312" w:hAnsi="Times New Roman"/>
          <w:color w:val="000000" w:themeColor="text1"/>
          <w:kern w:val="0"/>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1.4.3 </w:t>
      </w:r>
      <w:r>
        <w:rPr>
          <w:rFonts w:ascii="Times New Roman" w:eastAsia="仿宋_GB2312" w:hAnsi="Times New Roman"/>
          <w:b/>
          <w:color w:val="000000" w:themeColor="text1"/>
        </w:rPr>
        <w:t>抽样单</w:t>
      </w:r>
    </w:p>
    <w:p w:rsidR="00DC21E8" w:rsidRDefault="00E111C2">
      <w:pPr>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应按有关规定填写抽样单，并记录</w:t>
      </w:r>
      <w:r>
        <w:rPr>
          <w:rFonts w:ascii="Times New Roman" w:eastAsia="仿宋_GB2312" w:hAnsi="Times New Roman"/>
          <w:color w:val="000000" w:themeColor="text1"/>
          <w:kern w:val="0"/>
        </w:rPr>
        <w:t>所抽产品及生产经营企业相关信息。</w:t>
      </w:r>
    </w:p>
    <w:p w:rsidR="00DC21E8" w:rsidRDefault="00E111C2">
      <w:pPr>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1.4.4 </w:t>
      </w:r>
      <w:r>
        <w:rPr>
          <w:rFonts w:ascii="Times New Roman" w:eastAsia="仿宋_GB2312" w:hAnsi="Times New Roman"/>
          <w:b/>
          <w:bCs/>
          <w:color w:val="000000" w:themeColor="text1"/>
          <w:kern w:val="0"/>
        </w:rPr>
        <w:t>封样和样品运输、贮存</w:t>
      </w:r>
    </w:p>
    <w:p w:rsidR="00DC21E8" w:rsidRDefault="00E111C2">
      <w:pPr>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w:t>
      </w:r>
      <w:r>
        <w:rPr>
          <w:rFonts w:ascii="Times New Roman" w:eastAsia="仿宋_GB2312" w:hAnsi="Times New Roman"/>
          <w:color w:val="000000" w:themeColor="text1"/>
        </w:rPr>
        <w:t>检验样品、备份样品分别封样。</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1.5 </w:t>
      </w:r>
      <w:r>
        <w:rPr>
          <w:rFonts w:ascii="Times New Roman" w:eastAsia="黑体" w:hAnsi="Times New Roman"/>
          <w:b/>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1.5.1 </w:t>
      </w:r>
      <w:r>
        <w:rPr>
          <w:rFonts w:ascii="Times New Roman" w:eastAsia="仿宋_GB2312" w:hAnsi="Times New Roman"/>
          <w:b/>
          <w:color w:val="000000" w:themeColor="text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26-1</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26-1 </w:t>
      </w:r>
      <w:r>
        <w:rPr>
          <w:rFonts w:ascii="Times New Roman" w:eastAsia="黑体" w:hAnsi="Times New Roman"/>
          <w:color w:val="000000" w:themeColor="text1"/>
        </w:rPr>
        <w:t>蜂蜜检验项目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4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4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4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4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果糖和葡萄糖</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14963</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蔗糖</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14963</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5009.8</w:t>
            </w:r>
          </w:p>
        </w:tc>
      </w:tr>
      <w:tr w:rsidR="00DC21E8">
        <w:trPr>
          <w:cantSplit/>
          <w:trHeight w:val="403"/>
          <w:jc w:val="center"/>
        </w:trPr>
        <w:tc>
          <w:tcPr>
            <w:tcW w:w="816"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p>
        </w:tc>
        <w:tc>
          <w:tcPr>
            <w:tcW w:w="2654"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14963</w:t>
            </w:r>
          </w:p>
        </w:tc>
        <w:tc>
          <w:tcPr>
            <w:tcW w:w="1711"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654"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14963</w:t>
            </w:r>
          </w:p>
        </w:tc>
        <w:tc>
          <w:tcPr>
            <w:tcW w:w="1711"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tc>
      </w:tr>
      <w:tr w:rsidR="00DC21E8">
        <w:trPr>
          <w:cantSplit/>
          <w:trHeight w:val="403"/>
          <w:jc w:val="center"/>
        </w:trPr>
        <w:tc>
          <w:tcPr>
            <w:tcW w:w="816"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霉菌计数</w:t>
            </w:r>
          </w:p>
        </w:tc>
        <w:tc>
          <w:tcPr>
            <w:tcW w:w="2654"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14963</w:t>
            </w:r>
          </w:p>
        </w:tc>
        <w:tc>
          <w:tcPr>
            <w:tcW w:w="1711"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trPr>
          <w:cantSplit/>
          <w:trHeight w:val="403"/>
          <w:jc w:val="center"/>
        </w:trPr>
        <w:tc>
          <w:tcPr>
            <w:tcW w:w="816"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嗜渗酵母计数</w:t>
            </w:r>
          </w:p>
        </w:tc>
        <w:tc>
          <w:tcPr>
            <w:tcW w:w="2654"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14963</w:t>
            </w:r>
          </w:p>
        </w:tc>
        <w:tc>
          <w:tcPr>
            <w:tcW w:w="1711"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14963 </w:t>
            </w:r>
            <w:r>
              <w:rPr>
                <w:rFonts w:ascii="Times New Roman" w:eastAsia="仿宋_GB2312" w:hAnsi="Times New Roman"/>
                <w:color w:val="000000" w:themeColor="text1"/>
              </w:rPr>
              <w:t>附录</w:t>
            </w:r>
            <w:r>
              <w:rPr>
                <w:rFonts w:ascii="Times New Roman" w:eastAsia="仿宋_GB2312" w:hAnsi="Times New Roman"/>
                <w:color w:val="000000" w:themeColor="text1"/>
              </w:rPr>
              <w:t>A</w:t>
            </w:r>
          </w:p>
        </w:tc>
      </w:tr>
      <w:tr w:rsidR="00DC21E8">
        <w:trPr>
          <w:cantSplit/>
          <w:trHeight w:val="403"/>
          <w:jc w:val="center"/>
        </w:trPr>
        <w:tc>
          <w:tcPr>
            <w:tcW w:w="816"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54" w:type="dxa"/>
            <w:vAlign w:val="center"/>
          </w:tcPr>
          <w:p w:rsidR="00DC21E8" w:rsidRDefault="00E111C2">
            <w:pPr>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11" w:type="dxa"/>
            <w:vAlign w:val="center"/>
          </w:tcPr>
          <w:p w:rsidR="00DC21E8" w:rsidRDefault="00E111C2">
            <w:pPr>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18932.19</w:t>
            </w:r>
          </w:p>
        </w:tc>
      </w:tr>
      <w:tr w:rsidR="00DC21E8">
        <w:trPr>
          <w:cantSplit/>
          <w:trHeight w:val="403"/>
          <w:jc w:val="center"/>
        </w:trPr>
        <w:tc>
          <w:tcPr>
            <w:tcW w:w="816"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26"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双甲脒</w:t>
            </w:r>
          </w:p>
        </w:tc>
        <w:tc>
          <w:tcPr>
            <w:tcW w:w="2654"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11"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-8</w:t>
            </w:r>
          </w:p>
        </w:tc>
      </w:tr>
      <w:tr w:rsidR="00DC21E8">
        <w:trPr>
          <w:cantSplit/>
          <w:trHeight w:val="403"/>
          <w:jc w:val="center"/>
        </w:trPr>
        <w:tc>
          <w:tcPr>
            <w:tcW w:w="816"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26"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氟胺氰菊酯</w:t>
            </w:r>
          </w:p>
        </w:tc>
        <w:tc>
          <w:tcPr>
            <w:tcW w:w="2654"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11" w:type="dxa"/>
            <w:vAlign w:val="center"/>
          </w:tcPr>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-9</w:t>
            </w:r>
          </w:p>
          <w:p w:rsidR="00DC21E8" w:rsidRDefault="00E111C2">
            <w:pPr>
              <w:overflowPunct w:val="0"/>
              <w:topLinePunct/>
              <w:snapToGrid w:val="0"/>
              <w:spacing w:line="2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23200.95</w:t>
            </w:r>
          </w:p>
        </w:tc>
      </w:tr>
    </w:tbl>
    <w:p w:rsidR="00DC21E8" w:rsidRDefault="00DC21E8">
      <w:pPr>
        <w:pStyle w:val="a8"/>
        <w:rPr>
          <w:rFonts w:ascii="Times New Roman" w:hAnsi="Times New Roman" w:cs="Times New Roman"/>
          <w:color w:val="000000" w:themeColor="text1"/>
        </w:rPr>
      </w:pPr>
    </w:p>
    <w:p w:rsidR="00DC21E8" w:rsidRDefault="00E111C2" w:rsidP="00C867C2">
      <w:pPr>
        <w:pStyle w:val="p0"/>
        <w:topLinePunct/>
        <w:spacing w:beforeLines="50" w:afterLines="50" w:line="360" w:lineRule="exact"/>
        <w:ind w:firstLineChars="200" w:firstLine="422"/>
        <w:rPr>
          <w:rFonts w:ascii="Times New Roman" w:eastAsia="黑体" w:hAnsi="Times New Roman" w:cs="Times New Roman"/>
          <w:b/>
          <w:bCs/>
          <w:color w:val="000000" w:themeColor="text1"/>
        </w:rPr>
      </w:pPr>
      <w:r>
        <w:rPr>
          <w:rFonts w:ascii="Times New Roman" w:eastAsia="黑体" w:hAnsi="Times New Roman" w:cs="Times New Roman"/>
          <w:b/>
          <w:bCs/>
          <w:color w:val="000000" w:themeColor="text1"/>
        </w:rPr>
        <w:t xml:space="preserve">1.6 </w:t>
      </w:r>
      <w:r>
        <w:rPr>
          <w:rFonts w:ascii="Times New Roman" w:eastAsia="黑体" w:hAnsi="Times New Roman" w:cs="Times New Roman"/>
          <w:b/>
          <w:bCs/>
          <w:color w:val="000000" w:themeColor="text1"/>
        </w:rPr>
        <w:t>判定原则与结论</w:t>
      </w:r>
    </w:p>
    <w:p w:rsidR="00DC21E8" w:rsidRDefault="00E111C2">
      <w:pPr>
        <w:pStyle w:val="p0"/>
        <w:topLinePunct/>
        <w:spacing w:line="340" w:lineRule="exact"/>
        <w:ind w:firstLineChars="200" w:firstLine="420"/>
        <w:rPr>
          <w:rFonts w:ascii="Times New Roman" w:eastAsia="黑体" w:hAnsi="Times New Roman" w:cs="Times New Roman"/>
          <w:b/>
          <w:bCs/>
          <w:color w:val="000000" w:themeColor="text1"/>
        </w:rPr>
      </w:pPr>
      <w:r>
        <w:rPr>
          <w:rFonts w:ascii="Times New Roman" w:eastAsia="仿宋_GB2312" w:hAnsi="Times New Roman" w:cs="Times New Roman"/>
          <w:color w:val="000000" w:themeColor="text1"/>
        </w:rPr>
        <w:t>原则上按照细则中检验项目依据的法律法规或标准要求判定，若被检产品明示标准和质量要求高于该要求时，应按被检产品明示标准和质量要求判定。</w:t>
      </w:r>
    </w:p>
    <w:p w:rsidR="00DC21E8" w:rsidRDefault="00E111C2">
      <w:pPr>
        <w:pStyle w:val="p0"/>
        <w:topLinePunct/>
        <w:spacing w:line="340" w:lineRule="exact"/>
        <w:ind w:firstLineChars="200" w:firstLine="420"/>
        <w:rPr>
          <w:rFonts w:ascii="Times New Roman" w:hAnsi="Times New Roman" w:cs="Times New Roman"/>
          <w:color w:val="000000" w:themeColor="text1"/>
        </w:rPr>
      </w:pPr>
      <w:r>
        <w:rPr>
          <w:rFonts w:ascii="Times New Roman" w:eastAsia="仿宋_GB2312" w:hAnsi="Times New Roman" w:cs="Times New Roman"/>
          <w:color w:val="000000" w:themeColor="text1"/>
          <w:kern w:val="2"/>
          <w:szCs w:val="24"/>
        </w:rPr>
        <w:t>出具抽检检验报告，检验报告中检验结论按如下方式作出判定：</w:t>
      </w:r>
    </w:p>
    <w:p w:rsidR="00DC21E8" w:rsidRDefault="00E111C2">
      <w:pPr>
        <w:pStyle w:val="p0"/>
        <w:topLinePunct/>
        <w:spacing w:line="34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1.6.1 </w:t>
      </w:r>
      <w:r>
        <w:rPr>
          <w:rFonts w:ascii="Times New Roman" w:eastAsia="仿宋_GB2312" w:hAnsi="Times New Roman" w:cs="Times New Roman"/>
          <w:color w:val="000000" w:themeColor="text1"/>
        </w:rPr>
        <w:t>检验项目全部符合相应依据的法律法规或标准要求的，检验结论为：</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经抽样检验，所检项目符合</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要求</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w:t>
      </w:r>
    </w:p>
    <w:p w:rsidR="00DC21E8" w:rsidRDefault="00E111C2">
      <w:pPr>
        <w:pStyle w:val="p0"/>
        <w:topLinePunct/>
        <w:spacing w:line="34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1.6.2 </w:t>
      </w:r>
      <w:r>
        <w:rPr>
          <w:rFonts w:ascii="Times New Roman" w:eastAsia="仿宋_GB2312" w:hAnsi="Times New Roman" w:cs="Times New Roman"/>
          <w:color w:val="000000" w:themeColor="text1"/>
        </w:rPr>
        <w:t>检验项目有不符合相应依据的法律法规或标准要求的，检验结论为：</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经抽样检验，</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项目不符合</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要求，检验结论为不合格</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w:t>
      </w:r>
    </w:p>
    <w:p w:rsidR="00DC21E8" w:rsidRDefault="00E111C2">
      <w:pPr>
        <w:pStyle w:val="2"/>
        <w:spacing w:line="340" w:lineRule="exact"/>
        <w:rPr>
          <w:b/>
          <w:color w:val="000000" w:themeColor="text1"/>
        </w:rPr>
      </w:pPr>
      <w:bookmarkStart w:id="497" w:name="_Toc3575"/>
      <w:bookmarkStart w:id="498" w:name="_Toc16506"/>
      <w:bookmarkStart w:id="499" w:name="_Toc5339"/>
      <w:bookmarkStart w:id="500" w:name="_Toc22441"/>
      <w:bookmarkStart w:id="501" w:name="_Toc25018"/>
      <w:bookmarkStart w:id="502" w:name="_Toc470182940"/>
      <w:bookmarkStart w:id="503" w:name="_Toc15367"/>
      <w:bookmarkStart w:id="504" w:name="_Toc13072"/>
      <w:r>
        <w:rPr>
          <w:color w:val="000000" w:themeColor="text1"/>
        </w:rPr>
        <w:t xml:space="preserve">2 </w:t>
      </w:r>
      <w:r>
        <w:rPr>
          <w:color w:val="000000" w:themeColor="text1"/>
        </w:rPr>
        <w:t>蜂王浆</w:t>
      </w:r>
      <w:bookmarkEnd w:id="497"/>
      <w:bookmarkEnd w:id="498"/>
      <w:bookmarkEnd w:id="499"/>
      <w:bookmarkEnd w:id="500"/>
      <w:bookmarkEnd w:id="501"/>
      <w:bookmarkEnd w:id="502"/>
      <w:bookmarkEnd w:id="503"/>
      <w:bookmarkEnd w:id="504"/>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2.1 </w:t>
      </w:r>
      <w:r>
        <w:rPr>
          <w:rFonts w:ascii="Times New Roman" w:eastAsia="黑体" w:hAnsi="Times New Roman"/>
          <w:b/>
          <w:bCs/>
          <w:color w:val="000000" w:themeColor="text1"/>
        </w:rPr>
        <w:t>适用范围</w:t>
      </w:r>
    </w:p>
    <w:p w:rsidR="00DC21E8" w:rsidRDefault="00E111C2">
      <w:pPr>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本细则适用于蜂王浆食品安全监督抽检。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2.2 </w:t>
      </w:r>
      <w:r>
        <w:rPr>
          <w:rFonts w:ascii="Times New Roman" w:eastAsia="黑体" w:hAnsi="Times New Roman"/>
          <w:b/>
          <w:color w:val="000000" w:themeColor="text1"/>
        </w:rPr>
        <w:t>产品种类</w:t>
      </w:r>
    </w:p>
    <w:p w:rsidR="00DC21E8" w:rsidRDefault="00E111C2">
      <w:pPr>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蜂王浆产品包括蜂王浆和蜂王浆冻干粉。</w:t>
      </w:r>
    </w:p>
    <w:p w:rsidR="00DC21E8" w:rsidRDefault="00E111C2">
      <w:pPr>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蜂王浆：工蜂咽下腺和上颚腺分泌的，主要用于饲喂蜂王和蜂幼虫的乳白色、淡黄色或浅橙色浆状物质。</w:t>
      </w:r>
    </w:p>
    <w:p w:rsidR="00DC21E8" w:rsidRDefault="00E111C2">
      <w:pPr>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蜂王浆冻干粉：通过真空冷冻干燥方法加工制成的脱水蜂王浆粉末。</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2.3 </w:t>
      </w:r>
      <w:r>
        <w:rPr>
          <w:rFonts w:ascii="Times New Roman" w:eastAsia="黑体" w:hAnsi="Times New Roman"/>
          <w:b/>
          <w:color w:val="000000" w:themeColor="text1"/>
        </w:rPr>
        <w:t>检验依据</w:t>
      </w:r>
    </w:p>
    <w:p w:rsidR="00DC21E8" w:rsidRDefault="00E111C2">
      <w:pPr>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食品添加剂使用标准</w:t>
      </w:r>
    </w:p>
    <w:p w:rsidR="00DC21E8" w:rsidRDefault="00E111C2">
      <w:pPr>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食品中苯甲酸、山梨酸和糖精钠的测定</w:t>
      </w:r>
    </w:p>
    <w:p w:rsidR="00DC21E8" w:rsidRDefault="00E111C2">
      <w:pPr>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9697 </w:t>
      </w:r>
      <w:r>
        <w:rPr>
          <w:rFonts w:ascii="Times New Roman" w:eastAsia="仿宋_GB2312" w:hAnsi="Times New Roman"/>
          <w:color w:val="000000" w:themeColor="text1"/>
        </w:rPr>
        <w:t>蜂王浆</w:t>
      </w:r>
      <w:r>
        <w:rPr>
          <w:rFonts w:ascii="Times New Roman" w:eastAsia="仿宋_GB2312" w:hAnsi="Times New Roman"/>
          <w:color w:val="000000" w:themeColor="text1"/>
        </w:rPr>
        <w:t xml:space="preserve"> </w:t>
      </w:r>
    </w:p>
    <w:p w:rsidR="00DC21E8" w:rsidRDefault="00E111C2">
      <w:pPr>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21532 </w:t>
      </w:r>
      <w:r>
        <w:rPr>
          <w:rFonts w:ascii="Times New Roman" w:eastAsia="仿宋_GB2312" w:hAnsi="Times New Roman"/>
          <w:color w:val="000000" w:themeColor="text1"/>
        </w:rPr>
        <w:t>蜂王浆冻干粉</w:t>
      </w:r>
    </w:p>
    <w:p w:rsidR="00DC21E8" w:rsidRDefault="00E111C2">
      <w:pPr>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2.4 </w:t>
      </w:r>
      <w:r>
        <w:rPr>
          <w:rFonts w:ascii="Times New Roman" w:eastAsia="黑体" w:hAnsi="Times New Roman"/>
          <w:b/>
          <w:color w:val="000000" w:themeColor="text1"/>
        </w:rPr>
        <w:t>抽样</w:t>
      </w:r>
    </w:p>
    <w:p w:rsidR="00DC21E8" w:rsidRDefault="00E111C2">
      <w:pPr>
        <w:overflowPunct w:val="0"/>
        <w:topLinePunct/>
        <w:snapToGrid w:val="0"/>
        <w:spacing w:line="34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2.4.1 </w:t>
      </w:r>
      <w:r>
        <w:rPr>
          <w:rFonts w:ascii="Times New Roman" w:eastAsia="仿宋_GB2312" w:hAnsi="Times New Roman"/>
          <w:b/>
          <w:color w:val="000000" w:themeColor="text1"/>
        </w:rPr>
        <w:t>抽样型号或规格</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2.4.2 </w:t>
      </w:r>
      <w:r>
        <w:rPr>
          <w:rFonts w:ascii="Times New Roman" w:eastAsia="仿宋_GB2312" w:hAnsi="Times New Roman"/>
          <w:b/>
          <w:color w:val="000000" w:themeColor="text1"/>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生产环节抽样时，在企业的成品库房，从同一批次样品堆的</w:t>
      </w:r>
      <w:r>
        <w:rPr>
          <w:rFonts w:ascii="Times New Roman" w:eastAsia="仿宋_GB2312" w:hAnsi="Times New Roman"/>
          <w:color w:val="000000" w:themeColor="text1"/>
        </w:rPr>
        <w:t>4</w:t>
      </w:r>
      <w:r>
        <w:rPr>
          <w:rFonts w:ascii="Times New Roman" w:eastAsia="仿宋_GB2312" w:hAnsi="Times New Roman"/>
          <w:color w:val="000000" w:themeColor="text1"/>
        </w:rPr>
        <w:t>个不同部位抽取相应数量的样品。抽取样品量不少于</w:t>
      </w:r>
      <w:r>
        <w:rPr>
          <w:rFonts w:ascii="Times New Roman" w:eastAsia="仿宋_GB2312" w:hAnsi="Times New Roman"/>
          <w:color w:val="000000" w:themeColor="text1"/>
        </w:rPr>
        <w:t>600g</w:t>
      </w:r>
      <w:r>
        <w:rPr>
          <w:rFonts w:ascii="Times New Roman" w:eastAsia="仿宋_GB2312" w:hAnsi="Times New Roman"/>
          <w:color w:val="000000" w:themeColor="text1"/>
        </w:rPr>
        <w:t>，不少于</w:t>
      </w:r>
      <w:r>
        <w:rPr>
          <w:rFonts w:ascii="Times New Roman" w:eastAsia="仿宋_GB2312" w:hAnsi="Times New Roman"/>
          <w:color w:val="000000" w:themeColor="text1"/>
        </w:rPr>
        <w:t>3</w:t>
      </w:r>
      <w:r>
        <w:rPr>
          <w:rFonts w:ascii="Times New Roman" w:eastAsia="仿宋_GB2312" w:hAnsi="Times New Roman"/>
          <w:color w:val="000000" w:themeColor="text1"/>
        </w:rPr>
        <w:t>个独立包装。</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w:t>
      </w:r>
      <w:r>
        <w:rPr>
          <w:rFonts w:ascii="Times New Roman" w:eastAsia="仿宋_GB2312" w:hAnsi="Times New Roman"/>
          <w:color w:val="000000" w:themeColor="text1"/>
        </w:rPr>
        <w:lastRenderedPageBreak/>
        <w:t>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rPr>
        <w:t>餐饮环节抽样时，抽取同一批次待销的产品，</w:t>
      </w:r>
      <w:r>
        <w:rPr>
          <w:rFonts w:ascii="Times New Roman" w:eastAsia="仿宋_GB2312" w:hAnsi="Times New Roman"/>
          <w:color w:val="000000" w:themeColor="text1"/>
        </w:rPr>
        <w:t>应抽取完整包装产品，抽取样品量原则上同生产环节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rPr>
        <w:t>2</w:t>
      </w:r>
      <w:r>
        <w:rPr>
          <w:rFonts w:ascii="Times New Roman" w:eastAsia="仿宋_GB2312" w:hAnsi="Times New Roman"/>
          <w:color w:val="000000" w:themeColor="text1"/>
          <w:kern w:val="0"/>
        </w:rPr>
        <w:t>份，</w:t>
      </w:r>
      <w:r>
        <w:rPr>
          <w:rFonts w:ascii="Times New Roman" w:eastAsia="仿宋_GB2312" w:hAnsi="Times New Roman"/>
          <w:color w:val="000000" w:themeColor="text1"/>
        </w:rPr>
        <w:t>约</w:t>
      </w:r>
      <w:r>
        <w:rPr>
          <w:rFonts w:ascii="Times New Roman" w:eastAsia="仿宋_GB2312" w:hAnsi="Times New Roman"/>
          <w:color w:val="000000" w:themeColor="text1"/>
        </w:rPr>
        <w:t>2/3</w:t>
      </w:r>
      <w:r>
        <w:rPr>
          <w:rFonts w:ascii="Times New Roman" w:eastAsia="仿宋_GB2312" w:hAnsi="Times New Roman"/>
          <w:color w:val="000000" w:themeColor="text1"/>
          <w:kern w:val="0"/>
        </w:rPr>
        <w:t>为检验样品，</w:t>
      </w:r>
      <w:r>
        <w:rPr>
          <w:rFonts w:ascii="Times New Roman" w:eastAsia="仿宋_GB2312" w:hAnsi="Times New Roman"/>
          <w:color w:val="000000" w:themeColor="text1"/>
        </w:rPr>
        <w:t>约</w:t>
      </w:r>
      <w:r>
        <w:rPr>
          <w:rFonts w:ascii="Times New Roman" w:eastAsia="仿宋_GB2312" w:hAnsi="Times New Roman"/>
          <w:color w:val="000000" w:themeColor="text1"/>
        </w:rPr>
        <w:t>1/3</w:t>
      </w:r>
      <w:r>
        <w:rPr>
          <w:rFonts w:ascii="Times New Roman" w:eastAsia="仿宋_GB2312" w:hAnsi="Times New Roman"/>
          <w:color w:val="000000" w:themeColor="text1"/>
          <w:kern w:val="0"/>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2.4.3 </w:t>
      </w:r>
      <w:r>
        <w:rPr>
          <w:rFonts w:ascii="Times New Roman" w:eastAsia="仿宋_GB2312" w:hAnsi="Times New Roman"/>
          <w:b/>
          <w:color w:val="000000" w:themeColor="text1"/>
        </w:rPr>
        <w:t>抽样单</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w:t>
      </w:r>
      <w:r>
        <w:rPr>
          <w:rFonts w:ascii="Times New Roman" w:eastAsia="仿宋_GB2312" w:hAnsi="Times New Roman"/>
          <w:color w:val="000000" w:themeColor="text1"/>
          <w:kern w:val="0"/>
        </w:rPr>
        <w:t>所抽产品及生产经营企业相关信息</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2.4.4 </w:t>
      </w:r>
      <w:r>
        <w:rPr>
          <w:rFonts w:ascii="Times New Roman" w:eastAsia="仿宋_GB2312" w:hAnsi="Times New Roman"/>
          <w:b/>
          <w:bCs/>
          <w:color w:val="000000" w:themeColor="text1"/>
          <w:kern w:val="0"/>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查企业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2.5 </w:t>
      </w:r>
      <w:r>
        <w:rPr>
          <w:rFonts w:ascii="Times New Roman" w:eastAsia="黑体" w:hAnsi="Times New Roman"/>
          <w:b/>
          <w:bCs/>
          <w:color w:val="000000" w:themeColor="text1"/>
        </w:rPr>
        <w:t>检验要求</w:t>
      </w:r>
    </w:p>
    <w:p w:rsidR="00DC21E8" w:rsidRDefault="00E111C2">
      <w:pPr>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2.5.1 </w:t>
      </w:r>
      <w:r>
        <w:rPr>
          <w:rFonts w:ascii="Times New Roman" w:eastAsia="仿宋_GB2312" w:hAnsi="Times New Roman"/>
          <w:b/>
          <w:color w:val="000000" w:themeColor="text1"/>
        </w:rPr>
        <w:t>检验项目</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26-2</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26-2 </w:t>
      </w:r>
      <w:r>
        <w:rPr>
          <w:rFonts w:ascii="Times New Roman" w:eastAsia="黑体" w:hAnsi="Times New Roman"/>
          <w:color w:val="000000" w:themeColor="text1"/>
        </w:rPr>
        <w:t>蜂王浆检验项目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r>
              <w:rPr>
                <w:rFonts w:ascii="Times New Roman" w:eastAsia="仿宋_GB2312" w:hAnsi="Times New Roman"/>
                <w:color w:val="000000" w:themeColor="text1"/>
              </w:rPr>
              <w:t>羟基</w:t>
            </w:r>
            <w:r>
              <w:rPr>
                <w:rFonts w:ascii="Times New Roman" w:eastAsia="仿宋_GB2312" w:hAnsi="Times New Roman"/>
                <w:color w:val="000000" w:themeColor="text1"/>
              </w:rPr>
              <w:t>-2-</w:t>
            </w:r>
            <w:r>
              <w:rPr>
                <w:rFonts w:ascii="Times New Roman" w:eastAsia="仿宋_GB2312" w:hAnsi="Times New Roman"/>
                <w:color w:val="000000" w:themeColor="text1"/>
              </w:rPr>
              <w:t>癸烯酸</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9697</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21532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9697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蛋白质</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9697</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21532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9697</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总糖</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9697</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21532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9697</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淀粉</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9697</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21532</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9697</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灰分</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9697</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21532</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9697</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酸度</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9697</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21532</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9697</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bl>
    <w:p w:rsidR="00DC21E8" w:rsidRDefault="00DC21E8">
      <w:pPr>
        <w:pStyle w:val="a8"/>
        <w:rPr>
          <w:rFonts w:ascii="Times New Roman" w:hAnsi="Times New Roman" w:cs="Times New Roman"/>
          <w:color w:val="000000" w:themeColor="text1"/>
        </w:rPr>
      </w:pPr>
    </w:p>
    <w:p w:rsidR="00DC21E8" w:rsidRDefault="00E111C2">
      <w:pPr>
        <w:pStyle w:val="p0"/>
        <w:topLinePunct/>
        <w:spacing w:line="360" w:lineRule="exact"/>
        <w:ind w:firstLineChars="200" w:firstLine="422"/>
        <w:rPr>
          <w:rFonts w:ascii="Times New Roman" w:eastAsia="黑体" w:hAnsi="Times New Roman" w:cs="Times New Roman"/>
          <w:b/>
          <w:bCs/>
          <w:color w:val="000000" w:themeColor="text1"/>
        </w:rPr>
      </w:pPr>
      <w:r>
        <w:rPr>
          <w:rFonts w:ascii="Times New Roman" w:eastAsia="黑体" w:hAnsi="Times New Roman" w:cs="Times New Roman"/>
          <w:b/>
          <w:bCs/>
          <w:color w:val="000000" w:themeColor="text1"/>
        </w:rPr>
        <w:lastRenderedPageBreak/>
        <w:t xml:space="preserve">2.6 </w:t>
      </w:r>
      <w:r>
        <w:rPr>
          <w:rFonts w:ascii="Times New Roman" w:eastAsia="黑体" w:hAnsi="Times New Roman" w:cs="Times New Roman"/>
          <w:b/>
          <w:bCs/>
          <w:color w:val="000000" w:themeColor="text1"/>
        </w:rPr>
        <w:t>判定原则与结论</w:t>
      </w:r>
    </w:p>
    <w:p w:rsidR="00DC21E8" w:rsidRDefault="00E111C2">
      <w:pPr>
        <w:pStyle w:val="p0"/>
        <w:topLinePunct/>
        <w:spacing w:line="360" w:lineRule="exact"/>
        <w:ind w:firstLineChars="200" w:firstLine="420"/>
        <w:rPr>
          <w:rFonts w:ascii="Times New Roman" w:eastAsia="黑体" w:hAnsi="Times New Roman" w:cs="Times New Roman"/>
          <w:b/>
          <w:bCs/>
          <w:color w:val="000000" w:themeColor="text1"/>
        </w:rPr>
      </w:pPr>
      <w:r>
        <w:rPr>
          <w:rFonts w:ascii="Times New Roman" w:eastAsia="仿宋_GB2312" w:hAnsi="Times New Roman" w:cs="Times New Roman"/>
          <w:color w:val="000000" w:themeColor="text1"/>
        </w:rPr>
        <w:t>原则上按照细则中检验项目依据的法律法规或标准要求判定，若被检产品明示标准和质量要求高于该要求时，应按被检产品明示标准和质量要求判定。</w:t>
      </w:r>
    </w:p>
    <w:p w:rsidR="00DC21E8" w:rsidRDefault="00E111C2" w:rsidP="00C952F3">
      <w:pPr>
        <w:pStyle w:val="p0"/>
        <w:topLinePunct/>
        <w:spacing w:line="380" w:lineRule="exact"/>
        <w:ind w:firstLineChars="200" w:firstLine="420"/>
        <w:rPr>
          <w:rFonts w:ascii="Times New Roman" w:hAnsi="Times New Roman" w:cs="Times New Roman"/>
          <w:color w:val="000000" w:themeColor="text1"/>
        </w:rPr>
      </w:pPr>
      <w:r>
        <w:rPr>
          <w:rFonts w:ascii="Times New Roman" w:eastAsia="仿宋_GB2312" w:hAnsi="Times New Roman" w:cs="Times New Roman"/>
          <w:color w:val="000000" w:themeColor="text1"/>
          <w:kern w:val="2"/>
          <w:szCs w:val="24"/>
        </w:rPr>
        <w:t>出具抽检检验报告，检验报告中检验结论按如下方式作出判定：</w:t>
      </w:r>
    </w:p>
    <w:p w:rsidR="00DC21E8" w:rsidRDefault="00E111C2" w:rsidP="00C952F3">
      <w:pPr>
        <w:pStyle w:val="p0"/>
        <w:topLinePunct/>
        <w:spacing w:line="38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2.6.1 </w:t>
      </w:r>
      <w:r>
        <w:rPr>
          <w:rFonts w:ascii="Times New Roman" w:eastAsia="仿宋_GB2312" w:hAnsi="Times New Roman" w:cs="Times New Roman"/>
          <w:color w:val="000000" w:themeColor="text1"/>
        </w:rPr>
        <w:t>检验项目全部符合相应依据的法律法规或标准要求的，检验结论为：</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经抽样检验，所检项目符合</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要求</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w:t>
      </w:r>
    </w:p>
    <w:p w:rsidR="00DC21E8" w:rsidRDefault="00E111C2" w:rsidP="00C952F3">
      <w:pPr>
        <w:pStyle w:val="p0"/>
        <w:topLinePunct/>
        <w:spacing w:line="38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2.6.2 </w:t>
      </w:r>
      <w:r>
        <w:rPr>
          <w:rFonts w:ascii="Times New Roman" w:eastAsia="仿宋_GB2312" w:hAnsi="Times New Roman" w:cs="Times New Roman"/>
          <w:color w:val="000000" w:themeColor="text1"/>
        </w:rPr>
        <w:t>检验项目有不符合相应依据的法律法规或标准要求的，检验结论为：</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经抽样检验，</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项目不符合</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要求，检验结论为不合格</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w:t>
      </w:r>
    </w:p>
    <w:p w:rsidR="00DC21E8" w:rsidRDefault="00E111C2" w:rsidP="00C952F3">
      <w:pPr>
        <w:pStyle w:val="2"/>
        <w:spacing w:line="380" w:lineRule="exact"/>
        <w:rPr>
          <w:b/>
          <w:color w:val="000000" w:themeColor="text1"/>
        </w:rPr>
      </w:pPr>
      <w:bookmarkStart w:id="505" w:name="_Toc6330"/>
      <w:bookmarkStart w:id="506" w:name="_Toc17460"/>
      <w:bookmarkStart w:id="507" w:name="_Toc470182941"/>
      <w:bookmarkStart w:id="508" w:name="_Toc29870"/>
      <w:bookmarkStart w:id="509" w:name="_Toc276"/>
      <w:bookmarkStart w:id="510" w:name="_Toc30870"/>
      <w:bookmarkStart w:id="511" w:name="_Toc27766"/>
      <w:bookmarkStart w:id="512" w:name="_Toc9230"/>
      <w:r>
        <w:rPr>
          <w:color w:val="000000" w:themeColor="text1"/>
        </w:rPr>
        <w:t xml:space="preserve">3 </w:t>
      </w:r>
      <w:r>
        <w:rPr>
          <w:color w:val="000000" w:themeColor="text1"/>
        </w:rPr>
        <w:t>蜂花粉</w:t>
      </w:r>
      <w:bookmarkEnd w:id="505"/>
      <w:bookmarkEnd w:id="506"/>
      <w:bookmarkEnd w:id="507"/>
      <w:bookmarkEnd w:id="508"/>
      <w:bookmarkEnd w:id="509"/>
      <w:bookmarkEnd w:id="510"/>
      <w:bookmarkEnd w:id="511"/>
      <w:bookmarkEnd w:id="512"/>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3.1 </w:t>
      </w:r>
      <w:r>
        <w:rPr>
          <w:rFonts w:ascii="Times New Roman" w:eastAsia="黑体" w:hAnsi="Times New Roman"/>
          <w:b/>
          <w:color w:val="000000" w:themeColor="text1"/>
        </w:rPr>
        <w:t>适用范围</w:t>
      </w:r>
    </w:p>
    <w:p w:rsidR="00DC21E8" w:rsidRDefault="00E111C2" w:rsidP="00C952F3">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本细则适用于蜂花粉食品安全监督抽检。</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3.2 </w:t>
      </w:r>
      <w:r>
        <w:rPr>
          <w:rFonts w:ascii="Times New Roman" w:eastAsia="黑体" w:hAnsi="Times New Roman"/>
          <w:b/>
          <w:bCs/>
          <w:color w:val="000000" w:themeColor="text1"/>
        </w:rPr>
        <w:t>产品种类</w:t>
      </w:r>
    </w:p>
    <w:p w:rsidR="00DC21E8" w:rsidRDefault="00E111C2" w:rsidP="00C952F3">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蜂花粉：工蜂采集的花粉。</w:t>
      </w:r>
    </w:p>
    <w:p w:rsidR="00DC21E8" w:rsidRDefault="00E111C2" w:rsidP="00C952F3">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单一品种蜂花粉：工蜂采集一种植物的花粉形成的蜂花粉。</w:t>
      </w:r>
    </w:p>
    <w:p w:rsidR="00DC21E8" w:rsidRDefault="00E111C2" w:rsidP="00C952F3">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杂花粉：工蜂采集两种或两种以上植物的花粉形成的蜂花粉，或两种及两种以上单一品种蜂花粉的混合物。</w:t>
      </w:r>
    </w:p>
    <w:p w:rsidR="00DC21E8" w:rsidRDefault="00E111C2" w:rsidP="00C952F3">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碎蜂花粉：蜂花粉团粒破碎后形成的粉末。</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3.3 </w:t>
      </w:r>
      <w:r>
        <w:rPr>
          <w:rFonts w:ascii="Times New Roman" w:eastAsia="黑体" w:hAnsi="Times New Roman"/>
          <w:b/>
          <w:bCs/>
          <w:color w:val="000000" w:themeColor="text1"/>
        </w:rPr>
        <w:t>检验依据</w:t>
      </w:r>
    </w:p>
    <w:p w:rsidR="00DC21E8" w:rsidRDefault="00E111C2" w:rsidP="00C952F3">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rsidP="00C952F3">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rsidP="00C952F3">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菌落总数测定</w:t>
      </w:r>
      <w:r>
        <w:rPr>
          <w:rFonts w:ascii="Times New Roman" w:eastAsia="仿宋_GB2312" w:hAnsi="Times New Roman"/>
          <w:color w:val="000000" w:themeColor="text1"/>
        </w:rPr>
        <w:t xml:space="preserve"> </w:t>
      </w:r>
    </w:p>
    <w:p w:rsidR="00DC21E8" w:rsidRDefault="00E111C2" w:rsidP="00C952F3">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大肠菌群计数</w:t>
      </w:r>
      <w:r>
        <w:rPr>
          <w:rFonts w:ascii="Times New Roman" w:eastAsia="仿宋_GB2312" w:hAnsi="Times New Roman"/>
          <w:color w:val="000000" w:themeColor="text1"/>
        </w:rPr>
        <w:t xml:space="preserve"> </w:t>
      </w:r>
    </w:p>
    <w:p w:rsidR="00DC21E8" w:rsidRDefault="00E111C2" w:rsidP="00C952F3">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霉菌和酵母计数</w:t>
      </w:r>
      <w:r>
        <w:rPr>
          <w:rFonts w:ascii="Times New Roman" w:eastAsia="仿宋_GB2312" w:hAnsi="Times New Roman"/>
          <w:color w:val="000000" w:themeColor="text1"/>
        </w:rPr>
        <w:t xml:space="preserve"> </w:t>
      </w:r>
    </w:p>
    <w:p w:rsidR="00DC21E8" w:rsidRDefault="00E111C2" w:rsidP="00C952F3">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食品中水分的测定</w:t>
      </w:r>
    </w:p>
    <w:p w:rsidR="00DC21E8" w:rsidRDefault="00E111C2" w:rsidP="00C952F3">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食品中蛋白质的测定</w:t>
      </w:r>
    </w:p>
    <w:p w:rsidR="00DC21E8" w:rsidRDefault="00E111C2" w:rsidP="00C952F3">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r>
        <w:rPr>
          <w:rFonts w:ascii="Times New Roman" w:eastAsia="仿宋_GB2312" w:hAnsi="Times New Roman"/>
          <w:color w:val="000000" w:themeColor="text1"/>
        </w:rPr>
        <w:t xml:space="preserve"> </w:t>
      </w:r>
    </w:p>
    <w:p w:rsidR="00DC21E8" w:rsidRDefault="00E111C2" w:rsidP="00C952F3">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30359 </w:t>
      </w:r>
      <w:r>
        <w:rPr>
          <w:rFonts w:ascii="Times New Roman" w:eastAsia="仿宋_GB2312" w:hAnsi="Times New Roman"/>
          <w:color w:val="000000" w:themeColor="text1"/>
        </w:rPr>
        <w:t>蜂花粉</w:t>
      </w:r>
    </w:p>
    <w:p w:rsidR="00DC21E8" w:rsidRDefault="00E111C2" w:rsidP="00C952F3">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31636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花粉</w:t>
      </w:r>
    </w:p>
    <w:p w:rsidR="00DC21E8" w:rsidRDefault="00E111C2" w:rsidP="00C952F3">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GH/T 1014 </w:t>
      </w:r>
      <w:r>
        <w:rPr>
          <w:rFonts w:ascii="Times New Roman" w:eastAsia="仿宋_GB2312" w:hAnsi="Times New Roman"/>
          <w:color w:val="000000" w:themeColor="text1"/>
        </w:rPr>
        <w:t>蜂花粉</w:t>
      </w:r>
    </w:p>
    <w:p w:rsidR="00DC21E8" w:rsidRDefault="00E111C2" w:rsidP="00C952F3">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rsidP="00C952F3">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lastRenderedPageBreak/>
        <w:t xml:space="preserve">3.4 </w:t>
      </w:r>
      <w:r>
        <w:rPr>
          <w:rFonts w:ascii="Times New Roman" w:eastAsia="黑体" w:hAnsi="Times New Roman"/>
          <w:b/>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3.4.1 </w:t>
      </w:r>
      <w:r>
        <w:rPr>
          <w:rFonts w:ascii="Times New Roman" w:eastAsia="仿宋_GB2312" w:hAnsi="Times New Roman"/>
          <w:b/>
          <w:color w:val="000000" w:themeColor="text1"/>
        </w:rPr>
        <w:t>抽样型号或规格</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3.4.2 </w:t>
      </w:r>
      <w:r>
        <w:rPr>
          <w:rFonts w:ascii="Times New Roman" w:eastAsia="仿宋_GB2312" w:hAnsi="Times New Roman"/>
          <w:b/>
          <w:color w:val="000000" w:themeColor="text1"/>
        </w:rPr>
        <w:t>抽样方法及数量</w:t>
      </w:r>
    </w:p>
    <w:p w:rsidR="00DC21E8" w:rsidRDefault="00E111C2">
      <w:pPr>
        <w:pStyle w:val="p0"/>
        <w:overflowPunct w:val="0"/>
        <w:topLinePunct/>
        <w:snapToGrid w:val="0"/>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生产环节抽样时，在企业的成品库房，从同一批次样品堆的</w:t>
      </w:r>
      <w:r>
        <w:rPr>
          <w:rFonts w:ascii="Times New Roman" w:eastAsia="仿宋_GB2312" w:hAnsi="Times New Roman" w:cs="Times New Roman"/>
          <w:color w:val="000000" w:themeColor="text1"/>
        </w:rPr>
        <w:t>4</w:t>
      </w:r>
      <w:r>
        <w:rPr>
          <w:rFonts w:ascii="Times New Roman" w:eastAsia="仿宋_GB2312" w:hAnsi="Times New Roman" w:cs="Times New Roman"/>
          <w:color w:val="000000" w:themeColor="text1"/>
        </w:rPr>
        <w:t>个不同部位抽取相应数量的样品。</w:t>
      </w:r>
      <w:r>
        <w:rPr>
          <w:rFonts w:ascii="Times New Roman" w:eastAsia="仿宋_GB2312" w:hAnsi="Times New Roman" w:cs="Times New Roman"/>
          <w:color w:val="000000" w:themeColor="text1"/>
          <w:kern w:val="2"/>
        </w:rPr>
        <w:t>生产日期在</w:t>
      </w:r>
      <w:r>
        <w:rPr>
          <w:rFonts w:ascii="Times New Roman" w:eastAsia="仿宋_GB2312" w:hAnsi="Times New Roman" w:cs="Times New Roman"/>
          <w:color w:val="000000" w:themeColor="text1"/>
          <w:kern w:val="2"/>
        </w:rPr>
        <w:t>2017</w:t>
      </w:r>
      <w:r>
        <w:rPr>
          <w:rFonts w:ascii="Times New Roman" w:eastAsia="仿宋_GB2312" w:hAnsi="Times New Roman" w:cs="Times New Roman"/>
          <w:color w:val="000000" w:themeColor="text1"/>
          <w:kern w:val="2"/>
        </w:rPr>
        <w:t>年</w:t>
      </w:r>
      <w:r>
        <w:rPr>
          <w:rFonts w:ascii="Times New Roman" w:eastAsia="仿宋_GB2312" w:hAnsi="Times New Roman" w:cs="Times New Roman"/>
          <w:color w:val="000000" w:themeColor="text1"/>
          <w:kern w:val="2"/>
        </w:rPr>
        <w:t>6</w:t>
      </w:r>
      <w:r>
        <w:rPr>
          <w:rFonts w:ascii="Times New Roman" w:eastAsia="仿宋_GB2312" w:hAnsi="Times New Roman" w:cs="Times New Roman"/>
          <w:color w:val="000000" w:themeColor="text1"/>
          <w:kern w:val="2"/>
        </w:rPr>
        <w:t>月</w:t>
      </w:r>
      <w:r>
        <w:rPr>
          <w:rFonts w:ascii="Times New Roman" w:eastAsia="仿宋_GB2312" w:hAnsi="Times New Roman" w:cs="Times New Roman"/>
          <w:color w:val="000000" w:themeColor="text1"/>
          <w:kern w:val="2"/>
        </w:rPr>
        <w:t>23</w:t>
      </w:r>
      <w:r>
        <w:rPr>
          <w:rFonts w:ascii="Times New Roman" w:eastAsia="仿宋_GB2312" w:hAnsi="Times New Roman" w:cs="Times New Roman"/>
          <w:color w:val="000000" w:themeColor="text1"/>
          <w:kern w:val="2"/>
        </w:rPr>
        <w:t>日前的蜂花粉</w:t>
      </w:r>
      <w:r>
        <w:rPr>
          <w:rFonts w:ascii="Times New Roman" w:eastAsia="仿宋_GB2312" w:hAnsi="Times New Roman" w:cs="Times New Roman"/>
          <w:color w:val="000000" w:themeColor="text1"/>
        </w:rPr>
        <w:t>抽取样品量不少于</w:t>
      </w:r>
      <w:r>
        <w:rPr>
          <w:rFonts w:ascii="Times New Roman" w:eastAsia="仿宋_GB2312" w:hAnsi="Times New Roman" w:cs="Times New Roman"/>
          <w:color w:val="000000" w:themeColor="text1"/>
        </w:rPr>
        <w:t>600g</w:t>
      </w:r>
      <w:r>
        <w:rPr>
          <w:rFonts w:ascii="Times New Roman" w:eastAsia="仿宋_GB2312" w:hAnsi="Times New Roman" w:cs="Times New Roman"/>
          <w:color w:val="000000" w:themeColor="text1"/>
        </w:rPr>
        <w:t>，不少于</w:t>
      </w:r>
      <w:r>
        <w:rPr>
          <w:rFonts w:ascii="Times New Roman" w:eastAsia="仿宋_GB2312" w:hAnsi="Times New Roman" w:cs="Times New Roman"/>
          <w:color w:val="000000" w:themeColor="text1"/>
        </w:rPr>
        <w:t>4</w:t>
      </w:r>
      <w:r>
        <w:rPr>
          <w:rFonts w:ascii="Times New Roman" w:eastAsia="仿宋_GB2312" w:hAnsi="Times New Roman" w:cs="Times New Roman"/>
          <w:color w:val="000000" w:themeColor="text1"/>
        </w:rPr>
        <w:t>个独立包装，</w:t>
      </w:r>
      <w:r>
        <w:rPr>
          <w:rFonts w:ascii="Times New Roman" w:eastAsia="仿宋_GB2312" w:hAnsi="Times New Roman" w:cs="Times New Roman"/>
          <w:color w:val="000000" w:themeColor="text1"/>
          <w:kern w:val="2"/>
        </w:rPr>
        <w:t>生产日期在</w:t>
      </w:r>
      <w:r>
        <w:rPr>
          <w:rFonts w:ascii="Times New Roman" w:eastAsia="仿宋_GB2312" w:hAnsi="Times New Roman" w:cs="Times New Roman"/>
          <w:color w:val="000000" w:themeColor="text1"/>
          <w:kern w:val="2"/>
        </w:rPr>
        <w:t>2017</w:t>
      </w:r>
      <w:r>
        <w:rPr>
          <w:rFonts w:ascii="Times New Roman" w:eastAsia="仿宋_GB2312" w:hAnsi="Times New Roman" w:cs="Times New Roman"/>
          <w:color w:val="000000" w:themeColor="text1"/>
          <w:kern w:val="2"/>
        </w:rPr>
        <w:t>年</w:t>
      </w:r>
      <w:r>
        <w:rPr>
          <w:rFonts w:ascii="Times New Roman" w:eastAsia="仿宋_GB2312" w:hAnsi="Times New Roman" w:cs="Times New Roman"/>
          <w:color w:val="000000" w:themeColor="text1"/>
          <w:kern w:val="2"/>
        </w:rPr>
        <w:t>6</w:t>
      </w:r>
      <w:r>
        <w:rPr>
          <w:rFonts w:ascii="Times New Roman" w:eastAsia="仿宋_GB2312" w:hAnsi="Times New Roman" w:cs="Times New Roman"/>
          <w:color w:val="000000" w:themeColor="text1"/>
          <w:kern w:val="2"/>
        </w:rPr>
        <w:t>月</w:t>
      </w:r>
      <w:r>
        <w:rPr>
          <w:rFonts w:ascii="Times New Roman" w:eastAsia="仿宋_GB2312" w:hAnsi="Times New Roman" w:cs="Times New Roman"/>
          <w:color w:val="000000" w:themeColor="text1"/>
          <w:kern w:val="2"/>
        </w:rPr>
        <w:t>23</w:t>
      </w:r>
      <w:r>
        <w:rPr>
          <w:rFonts w:ascii="Times New Roman" w:eastAsia="仿宋_GB2312" w:hAnsi="Times New Roman" w:cs="Times New Roman"/>
          <w:color w:val="000000" w:themeColor="text1"/>
          <w:kern w:val="2"/>
        </w:rPr>
        <w:t>日（含）以后的蜂花粉抽取样品不少于</w:t>
      </w:r>
      <w:r>
        <w:rPr>
          <w:rFonts w:ascii="Times New Roman" w:eastAsia="仿宋_GB2312" w:hAnsi="Times New Roman" w:cs="Times New Roman"/>
          <w:color w:val="000000" w:themeColor="text1"/>
          <w:kern w:val="2"/>
        </w:rPr>
        <w:t>1kg</w:t>
      </w:r>
      <w:r>
        <w:rPr>
          <w:rFonts w:ascii="Times New Roman" w:eastAsia="仿宋_GB2312" w:hAnsi="Times New Roman" w:cs="Times New Roman"/>
          <w:color w:val="000000" w:themeColor="text1"/>
          <w:kern w:val="2"/>
        </w:rPr>
        <w:t>，</w:t>
      </w:r>
      <w:r>
        <w:rPr>
          <w:rFonts w:ascii="Times New Roman" w:eastAsia="仿宋_GB2312" w:hAnsi="Times New Roman" w:cs="Times New Roman"/>
          <w:color w:val="000000" w:themeColor="text1"/>
        </w:rPr>
        <w:t>不少于</w:t>
      </w:r>
      <w:r>
        <w:rPr>
          <w:rFonts w:ascii="Times New Roman" w:eastAsia="仿宋_GB2312" w:hAnsi="Times New Roman" w:cs="Times New Roman"/>
          <w:color w:val="000000" w:themeColor="text1"/>
        </w:rPr>
        <w:t>8</w:t>
      </w:r>
      <w:r>
        <w:rPr>
          <w:rFonts w:ascii="Times New Roman" w:eastAsia="仿宋_GB2312" w:hAnsi="Times New Roman" w:cs="Times New Roman"/>
          <w:color w:val="000000" w:themeColor="text1"/>
        </w:rPr>
        <w:t>个独立包装。</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rPr>
        <w:t>餐饮环节抽样时，抽取同一批次待销的产品，</w:t>
      </w:r>
      <w:r>
        <w:rPr>
          <w:rFonts w:ascii="Times New Roman" w:eastAsia="仿宋_GB2312" w:hAnsi="Times New Roman"/>
          <w:color w:val="000000" w:themeColor="text1"/>
        </w:rPr>
        <w:t>应抽取完整包装产品，抽取样品量原则上同生产环节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rPr>
        <w:t>2</w:t>
      </w:r>
      <w:r>
        <w:rPr>
          <w:rFonts w:ascii="Times New Roman" w:eastAsia="仿宋_GB2312" w:hAnsi="Times New Roman"/>
          <w:color w:val="000000" w:themeColor="text1"/>
          <w:kern w:val="0"/>
        </w:rPr>
        <w:t>份，</w:t>
      </w:r>
      <w:r>
        <w:rPr>
          <w:rFonts w:ascii="Times New Roman" w:eastAsia="仿宋_GB2312" w:hAnsi="Times New Roman"/>
          <w:color w:val="000000" w:themeColor="text1"/>
        </w:rPr>
        <w:t>约</w:t>
      </w:r>
      <w:r>
        <w:rPr>
          <w:rFonts w:ascii="Times New Roman" w:eastAsia="仿宋_GB2312" w:hAnsi="Times New Roman"/>
          <w:color w:val="000000" w:themeColor="text1"/>
        </w:rPr>
        <w:t>3/4</w:t>
      </w:r>
      <w:r>
        <w:rPr>
          <w:rFonts w:ascii="Times New Roman" w:eastAsia="仿宋_GB2312" w:hAnsi="Times New Roman"/>
          <w:color w:val="000000" w:themeColor="text1"/>
          <w:kern w:val="0"/>
        </w:rPr>
        <w:t>为检验样品，</w:t>
      </w:r>
      <w:r>
        <w:rPr>
          <w:rFonts w:ascii="Times New Roman" w:eastAsia="仿宋_GB2312" w:hAnsi="Times New Roman"/>
          <w:color w:val="000000" w:themeColor="text1"/>
        </w:rPr>
        <w:t>约</w:t>
      </w:r>
      <w:r>
        <w:rPr>
          <w:rFonts w:ascii="Times New Roman" w:eastAsia="仿宋_GB2312" w:hAnsi="Times New Roman"/>
          <w:color w:val="000000" w:themeColor="text1"/>
        </w:rPr>
        <w:t>1/4</w:t>
      </w:r>
      <w:r>
        <w:rPr>
          <w:rFonts w:ascii="Times New Roman" w:eastAsia="仿宋_GB2312" w:hAnsi="Times New Roman"/>
          <w:color w:val="000000" w:themeColor="text1"/>
          <w:kern w:val="0"/>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3.4.3 </w:t>
      </w:r>
      <w:r>
        <w:rPr>
          <w:rFonts w:ascii="Times New Roman" w:eastAsia="仿宋_GB2312" w:hAnsi="Times New Roman"/>
          <w:b/>
          <w:color w:val="000000" w:themeColor="text1"/>
        </w:rPr>
        <w:t>抽样单</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w:t>
      </w:r>
      <w:r>
        <w:rPr>
          <w:rFonts w:ascii="Times New Roman" w:eastAsia="仿宋_GB2312" w:hAnsi="Times New Roman"/>
          <w:color w:val="000000" w:themeColor="text1"/>
          <w:kern w:val="0"/>
        </w:rPr>
        <w:t>所抽产品及生产经营企业相关信息</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查企业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黑体" w:hAnsi="Times New Roman"/>
          <w:b/>
          <w:bCs/>
          <w:color w:val="000000" w:themeColor="text1"/>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3.5.1 </w:t>
      </w:r>
      <w:r>
        <w:rPr>
          <w:rFonts w:ascii="Times New Roman" w:eastAsia="仿宋_GB2312" w:hAnsi="Times New Roman"/>
          <w:b/>
          <w:color w:val="000000" w:themeColor="text1"/>
        </w:rPr>
        <w:t>检验项目</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26-3</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26-3 </w:t>
      </w:r>
      <w:r>
        <w:rPr>
          <w:rFonts w:ascii="Times New Roman" w:eastAsia="黑体" w:hAnsi="Times New Roman"/>
          <w:color w:val="000000" w:themeColor="text1"/>
        </w:rPr>
        <w:t>蜂花粉检验项目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蛋白质</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31636</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5009.5 </w:t>
            </w:r>
            <w:r>
              <w:rPr>
                <w:rFonts w:ascii="Times New Roman" w:eastAsia="仿宋_GB2312" w:hAnsi="Times New Roman"/>
                <w:color w:val="000000" w:themeColor="text1"/>
              </w:rPr>
              <w:t>第一法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水分</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31636</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5009.3 </w:t>
            </w:r>
            <w:r>
              <w:rPr>
                <w:rFonts w:ascii="Times New Roman" w:eastAsia="仿宋_GB2312" w:hAnsi="Times New Roman"/>
                <w:color w:val="000000" w:themeColor="text1"/>
              </w:rPr>
              <w:t>第二法</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31636</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5</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31636</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霉菌</w:t>
            </w:r>
          </w:p>
        </w:tc>
        <w:tc>
          <w:tcPr>
            <w:tcW w:w="2654"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31636</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trPr>
          <w:cantSplit/>
          <w:trHeight w:val="403"/>
          <w:jc w:val="center"/>
        </w:trPr>
        <w:tc>
          <w:tcPr>
            <w:tcW w:w="8307" w:type="dxa"/>
            <w:gridSpan w:val="4"/>
            <w:vAlign w:val="center"/>
          </w:tcPr>
          <w:p w:rsidR="00DC21E8" w:rsidRDefault="00E111C2">
            <w:pPr>
              <w:overflowPunct w:val="0"/>
              <w:topLinePunct/>
              <w:snapToGrid w:val="0"/>
              <w:spacing w:line="32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注：序号</w:t>
            </w:r>
            <w:r>
              <w:rPr>
                <w:rFonts w:ascii="Times New Roman" w:eastAsia="仿宋_GB2312" w:hAnsi="Times New Roman"/>
                <w:color w:val="000000" w:themeColor="text1"/>
              </w:rPr>
              <w:t>2-6</w:t>
            </w:r>
            <w:r>
              <w:rPr>
                <w:rFonts w:ascii="Times New Roman" w:eastAsia="仿宋_GB2312" w:hAnsi="Times New Roman"/>
                <w:color w:val="000000" w:themeColor="text1"/>
              </w:rPr>
              <w:t>，</w:t>
            </w:r>
            <w:r>
              <w:rPr>
                <w:rFonts w:ascii="Times New Roman" w:eastAsia="仿宋_GB2312" w:hAnsi="Times New Roman"/>
                <w:color w:val="000000" w:themeColor="text1"/>
              </w:rPr>
              <w:t>2017</w:t>
            </w:r>
            <w:r>
              <w:rPr>
                <w:rFonts w:ascii="Times New Roman" w:eastAsia="仿宋_GB2312" w:hAnsi="Times New Roman"/>
                <w:color w:val="000000" w:themeColor="text1"/>
              </w:rPr>
              <w:t>年</w:t>
            </w:r>
            <w:r>
              <w:rPr>
                <w:rFonts w:ascii="Times New Roman" w:eastAsia="仿宋_GB2312" w:hAnsi="Times New Roman"/>
                <w:color w:val="000000" w:themeColor="text1"/>
              </w:rPr>
              <w:t>6</w:t>
            </w:r>
            <w:r>
              <w:rPr>
                <w:rFonts w:ascii="Times New Roman" w:eastAsia="仿宋_GB2312" w:hAnsi="Times New Roman"/>
                <w:color w:val="000000" w:themeColor="text1"/>
              </w:rPr>
              <w:t>月</w:t>
            </w:r>
            <w:r>
              <w:rPr>
                <w:rFonts w:ascii="Times New Roman" w:eastAsia="仿宋_GB2312" w:hAnsi="Times New Roman"/>
                <w:color w:val="000000" w:themeColor="text1"/>
              </w:rPr>
              <w:t>23</w:t>
            </w:r>
            <w:r>
              <w:rPr>
                <w:rFonts w:ascii="Times New Roman" w:eastAsia="仿宋_GB2312" w:hAnsi="Times New Roman"/>
                <w:color w:val="000000" w:themeColor="text1"/>
              </w:rPr>
              <w:t>日之前生产的产品，执行产品明示标准及质量要求，</w:t>
            </w:r>
            <w:r>
              <w:rPr>
                <w:rFonts w:ascii="Times New Roman" w:eastAsia="仿宋_GB2312" w:hAnsi="Times New Roman"/>
                <w:color w:val="000000" w:themeColor="text1"/>
              </w:rPr>
              <w:t>2017</w:t>
            </w:r>
            <w:r>
              <w:rPr>
                <w:rFonts w:ascii="Times New Roman" w:eastAsia="仿宋_GB2312" w:hAnsi="Times New Roman"/>
                <w:color w:val="000000" w:themeColor="text1"/>
              </w:rPr>
              <w:t>年</w:t>
            </w:r>
            <w:r>
              <w:rPr>
                <w:rFonts w:ascii="Times New Roman" w:eastAsia="仿宋_GB2312" w:hAnsi="Times New Roman"/>
                <w:color w:val="000000" w:themeColor="text1"/>
              </w:rPr>
              <w:t>6</w:t>
            </w:r>
            <w:r>
              <w:rPr>
                <w:rFonts w:ascii="Times New Roman" w:eastAsia="仿宋_GB2312" w:hAnsi="Times New Roman"/>
                <w:color w:val="000000" w:themeColor="text1"/>
              </w:rPr>
              <w:t>月</w:t>
            </w:r>
            <w:r>
              <w:rPr>
                <w:rFonts w:ascii="Times New Roman" w:eastAsia="仿宋_GB2312" w:hAnsi="Times New Roman"/>
                <w:color w:val="000000" w:themeColor="text1"/>
              </w:rPr>
              <w:t>23</w:t>
            </w:r>
            <w:r>
              <w:rPr>
                <w:rFonts w:ascii="Times New Roman" w:eastAsia="仿宋_GB2312" w:hAnsi="Times New Roman"/>
                <w:color w:val="000000" w:themeColor="text1"/>
              </w:rPr>
              <w:t>日之后生产的产品，执行</w:t>
            </w:r>
            <w:r>
              <w:rPr>
                <w:rFonts w:ascii="Times New Roman" w:eastAsia="仿宋_GB2312" w:hAnsi="Times New Roman"/>
                <w:color w:val="000000" w:themeColor="text1"/>
              </w:rPr>
              <w:t>GB 31636</w:t>
            </w:r>
            <w:r>
              <w:rPr>
                <w:rFonts w:ascii="Times New Roman" w:eastAsia="仿宋_GB2312" w:hAnsi="Times New Roman"/>
                <w:color w:val="000000" w:themeColor="text1"/>
              </w:rPr>
              <w:t>。</w:t>
            </w:r>
          </w:p>
        </w:tc>
      </w:tr>
    </w:tbl>
    <w:p w:rsidR="00DC21E8" w:rsidRDefault="00DC21E8">
      <w:pPr>
        <w:pStyle w:val="p0"/>
        <w:topLinePunct/>
        <w:spacing w:line="360" w:lineRule="exact"/>
        <w:ind w:firstLineChars="200" w:firstLine="422"/>
        <w:rPr>
          <w:rFonts w:ascii="Times New Roman" w:eastAsia="黑体" w:hAnsi="Times New Roman" w:cs="Times New Roman"/>
          <w:b/>
          <w:bCs/>
          <w:color w:val="000000" w:themeColor="text1"/>
        </w:rPr>
      </w:pPr>
    </w:p>
    <w:p w:rsidR="00DC21E8" w:rsidRDefault="00E111C2" w:rsidP="00C867C2">
      <w:pPr>
        <w:pStyle w:val="p0"/>
        <w:topLinePunct/>
        <w:spacing w:afterLines="50" w:line="360" w:lineRule="exact"/>
        <w:ind w:firstLineChars="200" w:firstLine="422"/>
        <w:rPr>
          <w:rFonts w:ascii="Times New Roman" w:eastAsia="黑体" w:hAnsi="Times New Roman" w:cs="Times New Roman"/>
          <w:b/>
          <w:bCs/>
          <w:color w:val="000000" w:themeColor="text1"/>
        </w:rPr>
      </w:pPr>
      <w:r>
        <w:rPr>
          <w:rFonts w:ascii="Times New Roman" w:eastAsia="黑体" w:hAnsi="Times New Roman" w:cs="Times New Roman"/>
          <w:b/>
          <w:bCs/>
          <w:color w:val="000000" w:themeColor="text1"/>
        </w:rPr>
        <w:t xml:space="preserve">3.6 </w:t>
      </w:r>
      <w:r>
        <w:rPr>
          <w:rFonts w:ascii="Times New Roman" w:eastAsia="黑体" w:hAnsi="Times New Roman" w:cs="Times New Roman"/>
          <w:b/>
          <w:bCs/>
          <w:color w:val="000000" w:themeColor="text1"/>
        </w:rPr>
        <w:t>判定原则与结论</w:t>
      </w:r>
    </w:p>
    <w:p w:rsidR="00DC21E8" w:rsidRDefault="00E111C2">
      <w:pPr>
        <w:pStyle w:val="p0"/>
        <w:topLinePunct/>
        <w:spacing w:line="360" w:lineRule="exact"/>
        <w:ind w:firstLineChars="200" w:firstLine="420"/>
        <w:rPr>
          <w:rFonts w:ascii="Times New Roman" w:eastAsia="黑体" w:hAnsi="Times New Roman" w:cs="Times New Roman"/>
          <w:b/>
          <w:bCs/>
          <w:color w:val="000000" w:themeColor="text1"/>
        </w:rPr>
      </w:pPr>
      <w:r>
        <w:rPr>
          <w:rFonts w:ascii="Times New Roman" w:eastAsia="仿宋_GB2312" w:hAnsi="Times New Roman" w:cs="Times New Roman"/>
          <w:color w:val="000000" w:themeColor="text1"/>
        </w:rPr>
        <w:t>原则上按照细则中检验项目依据的法律法规或标准要求判定，若被检产品明示标准和质量要求高于该要求时，应按被检产品明示标准和质量要求判定。</w:t>
      </w:r>
    </w:p>
    <w:p w:rsidR="00DC21E8" w:rsidRDefault="00E111C2">
      <w:pPr>
        <w:pStyle w:val="p0"/>
        <w:topLinePunct/>
        <w:spacing w:line="360" w:lineRule="exact"/>
        <w:ind w:firstLineChars="200" w:firstLine="420"/>
        <w:rPr>
          <w:rFonts w:ascii="Times New Roman" w:hAnsi="Times New Roman" w:cs="Times New Roman"/>
          <w:color w:val="000000" w:themeColor="text1"/>
        </w:rPr>
      </w:pPr>
      <w:r>
        <w:rPr>
          <w:rFonts w:ascii="Times New Roman" w:eastAsia="仿宋_GB2312" w:hAnsi="Times New Roman" w:cs="Times New Roman"/>
          <w:color w:val="000000" w:themeColor="text1"/>
          <w:kern w:val="2"/>
          <w:szCs w:val="24"/>
        </w:rPr>
        <w:t>出具抽检检验报告，检验报告中检验结论按如下方式作出判定：</w:t>
      </w:r>
    </w:p>
    <w:p w:rsidR="00DC21E8" w:rsidRDefault="00E111C2">
      <w:pPr>
        <w:pStyle w:val="p0"/>
        <w:topLinePunct/>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3.6.1 </w:t>
      </w:r>
      <w:r>
        <w:rPr>
          <w:rFonts w:ascii="Times New Roman" w:eastAsia="仿宋_GB2312" w:hAnsi="Times New Roman" w:cs="Times New Roman"/>
          <w:color w:val="000000" w:themeColor="text1"/>
        </w:rPr>
        <w:t>检验项目全部符合相应依据的法律法规或标准要求的，检验结论为：</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经抽样检验，所检项目符合</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要求</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w:t>
      </w:r>
    </w:p>
    <w:p w:rsidR="00DC21E8" w:rsidRDefault="00E111C2">
      <w:pPr>
        <w:pStyle w:val="p0"/>
        <w:topLinePunct/>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3.6.2 </w:t>
      </w:r>
      <w:r>
        <w:rPr>
          <w:rFonts w:ascii="Times New Roman" w:eastAsia="仿宋_GB2312" w:hAnsi="Times New Roman" w:cs="Times New Roman"/>
          <w:color w:val="000000" w:themeColor="text1"/>
        </w:rPr>
        <w:t>检验项目有不符合相应依据的法律法规或标准要求的，检验结论为：</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经抽样检验，</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项目不符合</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要求，检验结论为不合格</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w:t>
      </w:r>
    </w:p>
    <w:p w:rsidR="00DC21E8" w:rsidRDefault="00E111C2">
      <w:pPr>
        <w:pStyle w:val="2"/>
        <w:rPr>
          <w:b/>
          <w:color w:val="000000" w:themeColor="text1"/>
        </w:rPr>
      </w:pPr>
      <w:bookmarkStart w:id="513" w:name="_Toc72"/>
      <w:bookmarkStart w:id="514" w:name="_Toc11112"/>
      <w:bookmarkStart w:id="515" w:name="_Toc26397"/>
      <w:bookmarkStart w:id="516" w:name="_Toc23144"/>
      <w:bookmarkStart w:id="517" w:name="_Toc14724"/>
      <w:bookmarkStart w:id="518" w:name="_Toc496"/>
      <w:bookmarkStart w:id="519" w:name="_Toc738"/>
      <w:bookmarkStart w:id="520" w:name="_Toc470182942"/>
      <w:r>
        <w:rPr>
          <w:color w:val="000000" w:themeColor="text1"/>
        </w:rPr>
        <w:t xml:space="preserve">4 </w:t>
      </w:r>
      <w:r>
        <w:rPr>
          <w:color w:val="000000" w:themeColor="text1"/>
        </w:rPr>
        <w:t>蜂产品制品</w:t>
      </w:r>
      <w:bookmarkEnd w:id="513"/>
      <w:bookmarkEnd w:id="514"/>
      <w:bookmarkEnd w:id="515"/>
      <w:bookmarkEnd w:id="516"/>
      <w:bookmarkEnd w:id="517"/>
      <w:bookmarkEnd w:id="518"/>
      <w:bookmarkEnd w:id="519"/>
      <w:bookmarkEnd w:id="520"/>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4.1 </w:t>
      </w:r>
      <w:r>
        <w:rPr>
          <w:rFonts w:ascii="Times New Roman" w:eastAsia="黑体" w:hAnsi="Times New Roman"/>
          <w:b/>
          <w:bCs/>
          <w:color w:val="000000" w:themeColor="text1"/>
        </w:rPr>
        <w:t>适用范围</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本细则适用于蜂产品制品食品安全监督抽检。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color w:val="000000" w:themeColor="text1"/>
        </w:rPr>
      </w:pPr>
      <w:r>
        <w:rPr>
          <w:rFonts w:ascii="Times New Roman" w:eastAsia="黑体" w:hAnsi="Times New Roman"/>
          <w:b/>
          <w:bCs/>
          <w:color w:val="000000" w:themeColor="text1"/>
        </w:rPr>
        <w:t xml:space="preserve">4.2 </w:t>
      </w:r>
      <w:r>
        <w:rPr>
          <w:rFonts w:ascii="Times New Roman" w:eastAsia="黑体" w:hAnsi="Times New Roman"/>
          <w:b/>
          <w:bCs/>
          <w:color w:val="000000" w:themeColor="text1"/>
        </w:rPr>
        <w:t>产品种类</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蜂产品制品指蜂蜜、蜂王浆（含蜂王浆冻干粉）、蜂花粉的提取物、混合物，或以蜂蜜、蜂王浆（含蜂王浆冻干粉）、蜂花粉为主要原料添加其他物质（如食品添加剂、营养强化剂、植物提取物、其他食品等），经科学加工而制成的具有蜂产品基本特性的产品。蜂产品制品包括蜂蜜膏、王浆膏、蜂花粉片等相关产品。</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4.3 </w:t>
      </w:r>
      <w:r>
        <w:rPr>
          <w:rFonts w:ascii="Times New Roman" w:eastAsia="黑体" w:hAnsi="Times New Roman"/>
          <w:b/>
          <w:bCs/>
          <w:color w:val="000000" w:themeColor="text1"/>
        </w:rPr>
        <w:t>检验依据</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食品添加剂使用标准</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菌落总数测定</w:t>
      </w:r>
      <w:r>
        <w:rPr>
          <w:rFonts w:ascii="Times New Roman" w:eastAsia="仿宋_GB2312" w:hAnsi="Times New Roman"/>
          <w:color w:val="000000" w:themeColor="text1"/>
        </w:rPr>
        <w:t xml:space="preserve"> </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大肠菌群计数</w:t>
      </w:r>
      <w:r>
        <w:rPr>
          <w:rFonts w:ascii="Times New Roman" w:eastAsia="仿宋_GB2312" w:hAnsi="Times New Roman"/>
          <w:color w:val="000000" w:themeColor="text1"/>
        </w:rPr>
        <w:t xml:space="preserve"> </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霉菌和酵母计数</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食品中苯甲酸、山梨酸和糖精钠的测定</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4.4 </w:t>
      </w:r>
      <w:r>
        <w:rPr>
          <w:rFonts w:ascii="Times New Roman" w:eastAsia="黑体" w:hAnsi="Times New Roman"/>
          <w:b/>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4.4.1 </w:t>
      </w:r>
      <w:r>
        <w:rPr>
          <w:rFonts w:ascii="Times New Roman" w:eastAsia="仿宋_GB2312" w:hAnsi="Times New Roman"/>
          <w:b/>
          <w:color w:val="000000" w:themeColor="text1"/>
        </w:rPr>
        <w:t>抽样型号或规格</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4.4.2 </w:t>
      </w:r>
      <w:r>
        <w:rPr>
          <w:rFonts w:ascii="Times New Roman" w:eastAsia="仿宋_GB2312" w:hAnsi="Times New Roman"/>
          <w:b/>
          <w:color w:val="000000" w:themeColor="text1"/>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生产环节抽样时，在企业的成品库房，从同一批次样品堆的</w:t>
      </w:r>
      <w:r>
        <w:rPr>
          <w:rFonts w:ascii="Times New Roman" w:eastAsia="仿宋_GB2312" w:hAnsi="Times New Roman"/>
          <w:color w:val="000000" w:themeColor="text1"/>
        </w:rPr>
        <w:t>4</w:t>
      </w:r>
      <w:r>
        <w:rPr>
          <w:rFonts w:ascii="Times New Roman" w:eastAsia="仿宋_GB2312" w:hAnsi="Times New Roman"/>
          <w:color w:val="000000" w:themeColor="text1"/>
        </w:rPr>
        <w:t>个不同部位抽取相应数量的样品。抽取样品量不少于</w:t>
      </w:r>
      <w:r>
        <w:rPr>
          <w:rFonts w:ascii="Times New Roman" w:eastAsia="仿宋_GB2312" w:hAnsi="Times New Roman"/>
          <w:color w:val="000000" w:themeColor="text1"/>
        </w:rPr>
        <w:t>1kg</w:t>
      </w:r>
      <w:r>
        <w:rPr>
          <w:rFonts w:ascii="Times New Roman" w:eastAsia="仿宋_GB2312" w:hAnsi="Times New Roman"/>
          <w:color w:val="000000" w:themeColor="text1"/>
        </w:rPr>
        <w:t>，不少于</w:t>
      </w:r>
      <w:r>
        <w:rPr>
          <w:rFonts w:ascii="Times New Roman" w:eastAsia="仿宋_GB2312" w:hAnsi="Times New Roman"/>
          <w:color w:val="000000" w:themeColor="text1"/>
        </w:rPr>
        <w:t>3</w:t>
      </w:r>
      <w:r>
        <w:rPr>
          <w:rFonts w:ascii="Times New Roman" w:eastAsia="仿宋_GB2312" w:hAnsi="Times New Roman"/>
          <w:color w:val="000000" w:themeColor="text1"/>
        </w:rPr>
        <w:t>个独立包装。</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rPr>
        <w:t>餐饮环节抽样时，抽取同一批次待销或使用的产品，</w:t>
      </w:r>
      <w:r>
        <w:rPr>
          <w:rFonts w:ascii="Times New Roman" w:eastAsia="仿宋_GB2312" w:hAnsi="Times New Roman"/>
          <w:color w:val="000000" w:themeColor="text1"/>
        </w:rPr>
        <w:t>应抽取完整包装产品，抽取样品量原则上同生产环节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rPr>
        <w:t>2</w:t>
      </w:r>
      <w:r>
        <w:rPr>
          <w:rFonts w:ascii="Times New Roman" w:eastAsia="仿宋_GB2312" w:hAnsi="Times New Roman"/>
          <w:color w:val="000000" w:themeColor="text1"/>
          <w:kern w:val="0"/>
        </w:rPr>
        <w:t>份，</w:t>
      </w:r>
      <w:r>
        <w:rPr>
          <w:rFonts w:ascii="Times New Roman" w:eastAsia="仿宋_GB2312" w:hAnsi="Times New Roman"/>
          <w:color w:val="000000" w:themeColor="text1"/>
        </w:rPr>
        <w:t>约</w:t>
      </w:r>
      <w:r>
        <w:rPr>
          <w:rFonts w:ascii="Times New Roman" w:eastAsia="仿宋_GB2312" w:hAnsi="Times New Roman"/>
          <w:color w:val="000000" w:themeColor="text1"/>
        </w:rPr>
        <w:t>2/3</w:t>
      </w:r>
      <w:r>
        <w:rPr>
          <w:rFonts w:ascii="Times New Roman" w:eastAsia="仿宋_GB2312" w:hAnsi="Times New Roman"/>
          <w:color w:val="000000" w:themeColor="text1"/>
          <w:kern w:val="0"/>
        </w:rPr>
        <w:t>为检验样品</w:t>
      </w:r>
      <w:r>
        <w:rPr>
          <w:rFonts w:ascii="Times New Roman" w:eastAsia="仿宋_GB2312" w:hAnsi="Times New Roman"/>
          <w:color w:val="000000" w:themeColor="text1"/>
        </w:rPr>
        <w:t>，约</w:t>
      </w:r>
      <w:r>
        <w:rPr>
          <w:rFonts w:ascii="Times New Roman" w:eastAsia="仿宋_GB2312" w:hAnsi="Times New Roman"/>
          <w:color w:val="000000" w:themeColor="text1"/>
        </w:rPr>
        <w:t>1/3</w:t>
      </w:r>
      <w:r>
        <w:rPr>
          <w:rFonts w:ascii="Times New Roman" w:eastAsia="仿宋_GB2312" w:hAnsi="Times New Roman"/>
          <w:color w:val="000000" w:themeColor="text1"/>
          <w:kern w:val="0"/>
        </w:rPr>
        <w:t>为</w:t>
      </w:r>
      <w:r>
        <w:rPr>
          <w:rFonts w:ascii="Times New Roman" w:eastAsia="仿宋_GB2312" w:hAnsi="Times New Roman"/>
          <w:color w:val="000000" w:themeColor="text1"/>
        </w:rPr>
        <w:t>复检</w:t>
      </w:r>
      <w:r>
        <w:rPr>
          <w:rFonts w:ascii="Times New Roman" w:eastAsia="仿宋_GB2312" w:hAnsi="Times New Roman"/>
          <w:color w:val="000000" w:themeColor="text1"/>
          <w:kern w:val="0"/>
        </w:rPr>
        <w:t>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4.4.3 </w:t>
      </w:r>
      <w:r>
        <w:rPr>
          <w:rFonts w:ascii="Times New Roman" w:eastAsia="仿宋_GB2312" w:hAnsi="Times New Roman"/>
          <w:b/>
          <w:color w:val="000000" w:themeColor="text1"/>
        </w:rPr>
        <w:t>抽样单</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w:t>
      </w:r>
      <w:r>
        <w:rPr>
          <w:rFonts w:ascii="Times New Roman" w:eastAsia="仿宋_GB2312" w:hAnsi="Times New Roman"/>
          <w:color w:val="000000" w:themeColor="text1"/>
          <w:kern w:val="0"/>
        </w:rPr>
        <w:t>所抽产品及生产经营企业相关信息</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4.4.4 </w:t>
      </w:r>
      <w:r>
        <w:rPr>
          <w:rFonts w:ascii="Times New Roman" w:eastAsia="仿宋_GB2312" w:hAnsi="Times New Roman"/>
          <w:b/>
          <w:bCs/>
          <w:color w:val="000000" w:themeColor="text1"/>
          <w:kern w:val="0"/>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查企业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4.5 </w:t>
      </w:r>
      <w:r>
        <w:rPr>
          <w:rFonts w:ascii="Times New Roman" w:eastAsia="黑体" w:hAnsi="Times New Roman"/>
          <w:b/>
          <w:bCs/>
          <w:color w:val="000000" w:themeColor="text1"/>
        </w:rPr>
        <w:t>检验要求</w:t>
      </w:r>
    </w:p>
    <w:p w:rsidR="00DC21E8" w:rsidRDefault="00E111C2">
      <w:pPr>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4.5.1 </w:t>
      </w:r>
      <w:r>
        <w:rPr>
          <w:rFonts w:ascii="Times New Roman" w:eastAsia="仿宋_GB2312" w:hAnsi="Times New Roman"/>
          <w:b/>
          <w:color w:val="000000" w:themeColor="text1"/>
        </w:rPr>
        <w:t>检验项目</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26-4</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26-4 </w:t>
      </w:r>
      <w:r>
        <w:rPr>
          <w:rFonts w:ascii="Times New Roman" w:eastAsia="黑体" w:hAnsi="Times New Roman"/>
          <w:color w:val="000000" w:themeColor="text1"/>
        </w:rPr>
        <w:t>蜂产品制品检验项目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糖精钠（以糖精计）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4</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霉菌计数</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酵母计数</w:t>
            </w:r>
          </w:p>
        </w:tc>
        <w:tc>
          <w:tcPr>
            <w:tcW w:w="265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bl>
    <w:p w:rsidR="00DC21E8" w:rsidRDefault="00DC21E8">
      <w:pPr>
        <w:pStyle w:val="a8"/>
        <w:rPr>
          <w:rFonts w:ascii="Times New Roman" w:hAnsi="Times New Roman" w:cs="Times New Roman"/>
          <w:color w:val="000000" w:themeColor="text1"/>
        </w:rPr>
      </w:pPr>
    </w:p>
    <w:p w:rsidR="00DC21E8" w:rsidRDefault="00E111C2" w:rsidP="00C867C2">
      <w:pPr>
        <w:pStyle w:val="p0"/>
        <w:topLinePunct/>
        <w:spacing w:afterLines="50" w:line="360" w:lineRule="exact"/>
        <w:ind w:firstLineChars="200" w:firstLine="422"/>
        <w:rPr>
          <w:rFonts w:ascii="Times New Roman" w:eastAsia="黑体" w:hAnsi="Times New Roman" w:cs="Times New Roman"/>
          <w:b/>
          <w:bCs/>
          <w:color w:val="000000" w:themeColor="text1"/>
        </w:rPr>
      </w:pPr>
      <w:r>
        <w:rPr>
          <w:rFonts w:ascii="Times New Roman" w:eastAsia="黑体" w:hAnsi="Times New Roman" w:cs="Times New Roman"/>
          <w:b/>
          <w:bCs/>
          <w:color w:val="000000" w:themeColor="text1"/>
        </w:rPr>
        <w:t xml:space="preserve">4.6 </w:t>
      </w:r>
      <w:r>
        <w:rPr>
          <w:rFonts w:ascii="Times New Roman" w:eastAsia="黑体" w:hAnsi="Times New Roman" w:cs="Times New Roman"/>
          <w:b/>
          <w:bCs/>
          <w:color w:val="000000" w:themeColor="text1"/>
        </w:rPr>
        <w:t>判定原则与结论</w:t>
      </w:r>
    </w:p>
    <w:p w:rsidR="00DC21E8" w:rsidRDefault="00E111C2">
      <w:pPr>
        <w:pStyle w:val="p0"/>
        <w:topLinePunct/>
        <w:spacing w:line="360" w:lineRule="exact"/>
        <w:ind w:firstLineChars="200" w:firstLine="420"/>
        <w:rPr>
          <w:rFonts w:ascii="Times New Roman" w:eastAsia="黑体" w:hAnsi="Times New Roman" w:cs="Times New Roman"/>
          <w:b/>
          <w:bCs/>
          <w:color w:val="000000" w:themeColor="text1"/>
        </w:rPr>
      </w:pPr>
      <w:r>
        <w:rPr>
          <w:rFonts w:ascii="Times New Roman" w:eastAsia="仿宋_GB2312" w:hAnsi="Times New Roman" w:cs="Times New Roman"/>
          <w:color w:val="000000" w:themeColor="text1"/>
        </w:rPr>
        <w:t>原则上按照细则中检验项目依据的法律法规或标准要求判定，若被检产品明示标准和质量要求高于该要求时，应按被检产品明示标准和质量要求判定。</w:t>
      </w:r>
    </w:p>
    <w:p w:rsidR="00DC21E8" w:rsidRDefault="00E111C2">
      <w:pPr>
        <w:pStyle w:val="p0"/>
        <w:topLinePunct/>
        <w:spacing w:line="360" w:lineRule="exact"/>
        <w:ind w:firstLineChars="200" w:firstLine="420"/>
        <w:rPr>
          <w:rFonts w:ascii="Times New Roman" w:hAnsi="Times New Roman" w:cs="Times New Roman"/>
          <w:color w:val="000000" w:themeColor="text1"/>
        </w:rPr>
      </w:pPr>
      <w:r>
        <w:rPr>
          <w:rFonts w:ascii="Times New Roman" w:eastAsia="仿宋_GB2312" w:hAnsi="Times New Roman" w:cs="Times New Roman"/>
          <w:color w:val="000000" w:themeColor="text1"/>
          <w:kern w:val="2"/>
          <w:szCs w:val="24"/>
        </w:rPr>
        <w:t>出具抽检检验报告，检验报告中检验结论按如下方式作出判定：</w:t>
      </w:r>
    </w:p>
    <w:p w:rsidR="00DC21E8" w:rsidRDefault="00E111C2">
      <w:pPr>
        <w:pStyle w:val="p0"/>
        <w:topLinePunct/>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4.6.1 </w:t>
      </w:r>
      <w:r>
        <w:rPr>
          <w:rFonts w:ascii="Times New Roman" w:eastAsia="仿宋_GB2312" w:hAnsi="Times New Roman" w:cs="Times New Roman"/>
          <w:color w:val="000000" w:themeColor="text1"/>
        </w:rPr>
        <w:t>检验项目全部符合相应依据的法律法规或标准要求的，检验结论为：</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经抽样检验，所检项目符合</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要求</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w:t>
      </w:r>
    </w:p>
    <w:p w:rsidR="00DC21E8" w:rsidRDefault="00E111C2">
      <w:pPr>
        <w:pStyle w:val="p0"/>
        <w:topLinePunct/>
        <w:spacing w:line="360" w:lineRule="exact"/>
        <w:ind w:firstLineChars="200" w:firstLine="420"/>
        <w:rPr>
          <w:rFonts w:ascii="Times New Roman" w:hAnsi="Times New Roman"/>
          <w:color w:val="000000" w:themeColor="text1"/>
        </w:rPr>
      </w:pPr>
      <w:r>
        <w:rPr>
          <w:rFonts w:ascii="Times New Roman" w:eastAsia="仿宋_GB2312" w:hAnsi="Times New Roman" w:cs="Times New Roman"/>
          <w:color w:val="000000" w:themeColor="text1"/>
        </w:rPr>
        <w:t xml:space="preserve">4.6.2 </w:t>
      </w:r>
      <w:r>
        <w:rPr>
          <w:rFonts w:ascii="Times New Roman" w:eastAsia="仿宋_GB2312" w:hAnsi="Times New Roman" w:cs="Times New Roman"/>
          <w:color w:val="000000" w:themeColor="text1"/>
        </w:rPr>
        <w:t>检验项目有不符合相应依据的法律法规或标准要求的，检验结论为：</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经抽样检验，</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项目不符合</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要求，检验结论为不合格</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w:t>
      </w:r>
      <w:bookmarkStart w:id="521" w:name="_Toc8561"/>
      <w:r>
        <w:rPr>
          <w:rFonts w:ascii="Times New Roman" w:hAnsi="Times New Roman"/>
          <w:color w:val="000000" w:themeColor="text1"/>
        </w:rPr>
        <w:br w:type="page"/>
      </w:r>
    </w:p>
    <w:p w:rsidR="00DC21E8" w:rsidRDefault="00E111C2">
      <w:pPr>
        <w:pStyle w:val="1"/>
        <w:rPr>
          <w:rFonts w:ascii="Times New Roman" w:hAnsi="Times New Roman"/>
          <w:color w:val="000000" w:themeColor="text1"/>
        </w:rPr>
      </w:pPr>
      <w:bookmarkStart w:id="522" w:name="_Toc18346"/>
      <w:r>
        <w:rPr>
          <w:rFonts w:ascii="Times New Roman" w:hAnsi="Times New Roman"/>
          <w:color w:val="000000" w:themeColor="text1"/>
        </w:rPr>
        <w:lastRenderedPageBreak/>
        <w:t>二十七、保健食品</w:t>
      </w:r>
      <w:bookmarkEnd w:id="521"/>
      <w:bookmarkEnd w:id="522"/>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szCs w:val="32"/>
        </w:rPr>
      </w:pPr>
      <w:r>
        <w:rPr>
          <w:rFonts w:ascii="Times New Roman" w:eastAsia="黑体" w:hAnsi="Times New Roman"/>
          <w:b/>
          <w:color w:val="000000" w:themeColor="text1"/>
          <w:szCs w:val="32"/>
        </w:rPr>
        <w:t xml:space="preserve">1 </w:t>
      </w:r>
      <w:r>
        <w:rPr>
          <w:rFonts w:ascii="Times New Roman" w:eastAsia="黑体" w:hAnsi="Times New Roman"/>
          <w:b/>
          <w:color w:val="000000" w:themeColor="text1"/>
          <w:szCs w:val="32"/>
        </w:rPr>
        <w:t>适用范围</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本细则适用于保健食品的食品安全监督抽检，产品范围为获得国家批准文号的保健食品。</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szCs w:val="32"/>
        </w:rPr>
      </w:pPr>
      <w:r>
        <w:rPr>
          <w:rFonts w:ascii="Times New Roman" w:eastAsia="黑体" w:hAnsi="Times New Roman"/>
          <w:b/>
          <w:color w:val="000000" w:themeColor="text1"/>
          <w:szCs w:val="32"/>
        </w:rPr>
        <w:t xml:space="preserve">2 </w:t>
      </w:r>
      <w:r>
        <w:rPr>
          <w:rFonts w:ascii="Times New Roman" w:eastAsia="黑体" w:hAnsi="Times New Roman"/>
          <w:b/>
          <w:color w:val="000000" w:themeColor="text1"/>
          <w:szCs w:val="32"/>
        </w:rPr>
        <w:t>产品种类</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保健食品分为增强免疫力、辅助降血脂、辅助降血糖、抗氧化、辅助改善记忆、缓解视疲劳、促进排铅、清咽等功能类别保健食品和营养素补充剂。</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szCs w:val="32"/>
        </w:rPr>
      </w:pPr>
      <w:r>
        <w:rPr>
          <w:rFonts w:ascii="Times New Roman" w:eastAsia="黑体" w:hAnsi="Times New Roman"/>
          <w:b/>
          <w:color w:val="000000" w:themeColor="text1"/>
          <w:szCs w:val="32"/>
        </w:rPr>
        <w:t xml:space="preserve">3 </w:t>
      </w:r>
      <w:r>
        <w:rPr>
          <w:rFonts w:ascii="Times New Roman" w:eastAsia="黑体" w:hAnsi="Times New Roman"/>
          <w:b/>
          <w:color w:val="000000" w:themeColor="text1"/>
          <w:szCs w:val="32"/>
        </w:rPr>
        <w:t>检验依据</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中污染物限量</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菌落总数测定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大肠菌群计数</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4789.4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沙门氏菌检验</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金黄色葡萄球菌检验</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4789.15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食品微生物学检验</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霉菌和酵母计数</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中总砷及无机砷的测定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中铅的测定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5009.17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中总汞及有机汞的测定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GB 16740</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保健食品</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29921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中致病菌限量</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《中国药典》</w:t>
      </w:r>
      <w:r>
        <w:rPr>
          <w:rFonts w:ascii="Times New Roman" w:eastAsia="仿宋_GB2312" w:hAnsi="Times New Roman"/>
          <w:color w:val="000000" w:themeColor="text1"/>
        </w:rPr>
        <w:t>2015</w:t>
      </w:r>
      <w:r>
        <w:rPr>
          <w:rFonts w:ascii="Times New Roman" w:eastAsia="仿宋_GB2312" w:hAnsi="Times New Roman"/>
          <w:color w:val="000000" w:themeColor="text1"/>
        </w:rPr>
        <w:t>年版</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国家食品药品监督管理总局药品检验补充检验方法和检验项目批准件</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szCs w:val="32"/>
        </w:rPr>
      </w:pPr>
      <w:r>
        <w:rPr>
          <w:rFonts w:ascii="Times New Roman" w:eastAsia="黑体" w:hAnsi="Times New Roman"/>
          <w:b/>
          <w:color w:val="000000" w:themeColor="text1"/>
          <w:szCs w:val="32"/>
        </w:rPr>
        <w:t xml:space="preserve">4 </w:t>
      </w:r>
      <w:r>
        <w:rPr>
          <w:rFonts w:ascii="Times New Roman" w:eastAsia="黑体" w:hAnsi="Times New Roman"/>
          <w:b/>
          <w:color w:val="000000" w:themeColor="text1"/>
          <w:szCs w:val="32"/>
        </w:rPr>
        <w:t>抽样</w:t>
      </w: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4.1 </w:t>
      </w:r>
      <w:r>
        <w:rPr>
          <w:rFonts w:ascii="Times New Roman" w:eastAsia="仿宋_GB2312" w:hAnsi="Times New Roman"/>
          <w:b/>
          <w:color w:val="000000" w:themeColor="text1"/>
        </w:rPr>
        <w:t>抽样型号或规格</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w:t>
      </w: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4.2 </w:t>
      </w:r>
      <w:r>
        <w:rPr>
          <w:rFonts w:ascii="Times New Roman" w:eastAsia="仿宋_GB2312" w:hAnsi="Times New Roman"/>
          <w:b/>
          <w:color w:val="000000" w:themeColor="text1"/>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生产环节抽样时，原则上每批次抽样量为不少于</w:t>
      </w:r>
      <w:r>
        <w:rPr>
          <w:rFonts w:ascii="Times New Roman" w:eastAsia="仿宋_GB2312" w:hAnsi="Times New Roman"/>
          <w:color w:val="000000" w:themeColor="text1"/>
        </w:rPr>
        <w:t>6</w:t>
      </w:r>
      <w:r>
        <w:rPr>
          <w:rFonts w:ascii="Times New Roman" w:eastAsia="仿宋_GB2312" w:hAnsi="Times New Roman"/>
          <w:color w:val="000000" w:themeColor="text1"/>
        </w:rPr>
        <w:t>个最小独立包装且总量</w:t>
      </w:r>
      <w:r>
        <w:rPr>
          <w:rFonts w:ascii="Times New Roman" w:eastAsia="仿宋_GB2312" w:hAnsi="Times New Roman"/>
          <w:color w:val="000000" w:themeColor="text1"/>
        </w:rPr>
        <w:t>≥300g</w:t>
      </w:r>
      <w:r>
        <w:rPr>
          <w:rFonts w:ascii="Times New Roman" w:eastAsia="仿宋_GB2312" w:hAnsi="Times New Roman"/>
          <w:color w:val="000000" w:themeColor="text1"/>
        </w:rPr>
        <w:t>或</w:t>
      </w:r>
      <w:r>
        <w:rPr>
          <w:rFonts w:ascii="Times New Roman" w:eastAsia="仿宋_GB2312" w:hAnsi="Times New Roman"/>
          <w:color w:val="000000" w:themeColor="text1"/>
        </w:rPr>
        <w:t>300mL</w:t>
      </w:r>
      <w:r>
        <w:rPr>
          <w:rFonts w:ascii="Times New Roman" w:eastAsia="仿宋_GB2312" w:hAnsi="Times New Roman"/>
          <w:color w:val="000000" w:themeColor="text1"/>
        </w:rPr>
        <w:t>。对于微生物要求二级或三级采样方案的产品，如饮料、乳制品、饼干等，抽样量不少于</w:t>
      </w:r>
      <w:r>
        <w:rPr>
          <w:rFonts w:ascii="Times New Roman" w:eastAsia="仿宋_GB2312" w:hAnsi="Times New Roman"/>
          <w:color w:val="000000" w:themeColor="text1"/>
        </w:rPr>
        <w:t>9</w:t>
      </w:r>
      <w:r>
        <w:rPr>
          <w:rFonts w:ascii="Times New Roman" w:eastAsia="仿宋_GB2312" w:hAnsi="Times New Roman"/>
          <w:color w:val="000000" w:themeColor="text1"/>
        </w:rPr>
        <w:t>个最小独立包装且总量</w:t>
      </w:r>
      <w:r>
        <w:rPr>
          <w:rFonts w:ascii="Times New Roman" w:eastAsia="仿宋_GB2312" w:hAnsi="Times New Roman"/>
          <w:color w:val="000000" w:themeColor="text1"/>
        </w:rPr>
        <w:t>≥900g</w:t>
      </w:r>
      <w:r>
        <w:rPr>
          <w:rFonts w:ascii="Times New Roman" w:eastAsia="仿宋_GB2312" w:hAnsi="Times New Roman"/>
          <w:color w:val="000000" w:themeColor="text1"/>
        </w:rPr>
        <w:t>或</w:t>
      </w:r>
      <w:r>
        <w:rPr>
          <w:rFonts w:ascii="Times New Roman" w:eastAsia="仿宋_GB2312" w:hAnsi="Times New Roman"/>
          <w:color w:val="000000" w:themeColor="text1"/>
        </w:rPr>
        <w:t>900mL</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环节（包括商场、超市、药店、专卖店、个体经营和批发市场等）抽样时，在货架、柜台、库房或网络食品经营平台抽取同一批次待销产品，抽取样品量原则上同生产环节</w:t>
      </w:r>
      <w:r>
        <w:rPr>
          <w:rFonts w:ascii="Times New Roman" w:eastAsia="仿宋_GB2312"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抽取的样品中约</w:t>
      </w:r>
      <w:r>
        <w:rPr>
          <w:rFonts w:ascii="Times New Roman" w:eastAsia="仿宋_GB2312" w:hAnsi="Times New Roman"/>
          <w:color w:val="000000" w:themeColor="text1"/>
        </w:rPr>
        <w:t>2/3</w:t>
      </w:r>
      <w:r>
        <w:rPr>
          <w:rFonts w:ascii="Times New Roman" w:eastAsia="仿宋_GB2312" w:hAnsi="Times New Roman"/>
          <w:color w:val="000000" w:themeColor="text1"/>
        </w:rPr>
        <w:t>为检验样品，约</w:t>
      </w:r>
      <w:r>
        <w:rPr>
          <w:rFonts w:ascii="Times New Roman" w:eastAsia="仿宋_GB2312" w:hAnsi="Times New Roman"/>
          <w:color w:val="000000" w:themeColor="text1"/>
        </w:rPr>
        <w:t>1/3</w:t>
      </w:r>
      <w:r>
        <w:rPr>
          <w:rFonts w:ascii="Times New Roman" w:eastAsia="仿宋_GB2312" w:hAnsi="Times New Roman"/>
          <w:color w:val="000000" w:themeColor="text1"/>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r>
        <w:rPr>
          <w:rFonts w:ascii="Times New Roman" w:eastAsia="仿宋_GB2312" w:hAnsi="Times New Roman" w:hint="eastAsia"/>
          <w:color w:val="000000" w:themeColor="text1"/>
        </w:rPr>
        <w:t>抽样人员应向被抽样单位索取所抽样品的备案企业标准（网络抽样除外）。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4.3 </w:t>
      </w:r>
      <w:r>
        <w:rPr>
          <w:rFonts w:ascii="Times New Roman" w:eastAsia="仿宋_GB2312" w:hAnsi="Times New Roman"/>
          <w:b/>
          <w:color w:val="000000" w:themeColor="text1"/>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应按有关规定填写抽样单，并记录所抽产品及生产经营企业相关信息。　</w:t>
      </w: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4.4 </w:t>
      </w:r>
      <w:r>
        <w:rPr>
          <w:rFonts w:ascii="Times New Roman" w:eastAsia="仿宋_GB2312" w:hAnsi="Times New Roman"/>
          <w:b/>
          <w:bCs/>
          <w:color w:val="000000" w:themeColor="text1"/>
          <w:kern w:val="0"/>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抽样完成后由抽样人与被抽样单位在抽样单和封条上签字、盖章，当场封样，检验样品、备份样品分别封样</w:t>
      </w:r>
      <w:r>
        <w:rPr>
          <w:rFonts w:ascii="Times New Roman" w:eastAsia="仿宋_GB2312" w:hAnsi="Times New Roman"/>
          <w:color w:val="000000" w:themeColor="text1"/>
        </w:rPr>
        <w:t>。</w:t>
      </w: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C867C2">
      <w:pPr>
        <w:overflowPunct w:val="0"/>
        <w:topLinePunct/>
        <w:snapToGrid w:val="0"/>
        <w:spacing w:beforeLines="50" w:afterLines="50" w:line="360" w:lineRule="exact"/>
        <w:ind w:firstLineChars="200" w:firstLine="420"/>
        <w:rPr>
          <w:rFonts w:ascii="Times New Roman" w:eastAsia="黑体" w:hAnsi="Times New Roman"/>
          <w:b/>
          <w:color w:val="000000" w:themeColor="text1"/>
          <w:szCs w:val="32"/>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32"/>
        </w:rPr>
      </w:pPr>
      <w:r>
        <w:rPr>
          <w:rFonts w:ascii="Times New Roman" w:eastAsia="黑体" w:hAnsi="Times New Roman"/>
          <w:b/>
          <w:color w:val="000000" w:themeColor="text1"/>
          <w:szCs w:val="32"/>
        </w:rPr>
        <w:t xml:space="preserve">5 </w:t>
      </w:r>
      <w:r>
        <w:rPr>
          <w:rFonts w:ascii="Times New Roman" w:eastAsia="黑体" w:hAnsi="Times New Roman"/>
          <w:b/>
          <w:color w:val="000000" w:themeColor="text1"/>
          <w:szCs w:val="32"/>
        </w:rPr>
        <w:t>检验要求</w:t>
      </w: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5.1 </w:t>
      </w:r>
      <w:r>
        <w:rPr>
          <w:rFonts w:ascii="Times New Roman" w:eastAsia="仿宋_GB2312" w:hAnsi="Times New Roman"/>
          <w:b/>
          <w:color w:val="000000" w:themeColor="text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27-1</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27-1 </w:t>
      </w:r>
      <w:r>
        <w:rPr>
          <w:rFonts w:ascii="Times New Roman" w:eastAsia="黑体" w:hAnsi="Times New Roman"/>
          <w:color w:val="000000" w:themeColor="text1"/>
        </w:rPr>
        <w:t>保健食品检验项目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3"/>
        <w:gridCol w:w="1224"/>
        <w:gridCol w:w="2851"/>
        <w:gridCol w:w="1502"/>
        <w:gridCol w:w="2162"/>
      </w:tblGrid>
      <w:tr w:rsidR="00DC21E8" w:rsidTr="00C952F3">
        <w:trPr>
          <w:cantSplit/>
          <w:trHeight w:val="403"/>
          <w:tblHeader/>
          <w:jc w:val="center"/>
        </w:trPr>
        <w:tc>
          <w:tcPr>
            <w:tcW w:w="78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122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类别</w:t>
            </w:r>
          </w:p>
        </w:tc>
        <w:tc>
          <w:tcPr>
            <w:tcW w:w="2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检验项目（检测成分）</w:t>
            </w:r>
          </w:p>
        </w:tc>
        <w:tc>
          <w:tcPr>
            <w:tcW w:w="150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1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rsidTr="00C952F3">
        <w:trPr>
          <w:cantSplit/>
          <w:trHeight w:val="2379"/>
          <w:jc w:val="center"/>
        </w:trPr>
        <w:tc>
          <w:tcPr>
            <w:tcW w:w="78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122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减肥类样品</w:t>
            </w:r>
          </w:p>
        </w:tc>
        <w:tc>
          <w:tcPr>
            <w:tcW w:w="2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西布曲明、</w:t>
            </w:r>
            <w:r>
              <w:rPr>
                <w:rFonts w:ascii="Times New Roman" w:eastAsia="仿宋_GB2312" w:hAnsi="Times New Roman"/>
                <w:color w:val="000000" w:themeColor="text1"/>
              </w:rPr>
              <w:t>N-</w:t>
            </w:r>
            <w:r>
              <w:rPr>
                <w:rFonts w:ascii="Times New Roman" w:eastAsia="仿宋_GB2312" w:hAnsi="Times New Roman"/>
                <w:color w:val="000000" w:themeColor="text1"/>
              </w:rPr>
              <w:t>单去甲基西布曲明、</w:t>
            </w:r>
            <w:r>
              <w:rPr>
                <w:rFonts w:ascii="Times New Roman" w:eastAsia="仿宋_GB2312" w:hAnsi="Times New Roman"/>
                <w:color w:val="000000" w:themeColor="text1"/>
              </w:rPr>
              <w:t>N</w:t>
            </w:r>
            <w:r>
              <w:rPr>
                <w:rFonts w:ascii="Times New Roman" w:eastAsia="仿宋_GB2312" w:hAnsi="Times New Roman"/>
                <w:color w:val="000000" w:themeColor="text1"/>
              </w:rPr>
              <w:t>，</w:t>
            </w:r>
            <w:r>
              <w:rPr>
                <w:rFonts w:ascii="Times New Roman" w:eastAsia="仿宋_GB2312" w:hAnsi="Times New Roman"/>
                <w:color w:val="000000" w:themeColor="text1"/>
              </w:rPr>
              <w:t>N-</w:t>
            </w:r>
            <w:r>
              <w:rPr>
                <w:rFonts w:ascii="Times New Roman" w:eastAsia="仿宋_GB2312" w:hAnsi="Times New Roman"/>
                <w:color w:val="000000" w:themeColor="text1"/>
              </w:rPr>
              <w:t>双去甲基西布曲明、芬氟拉明、麻黄碱、酚酞、呋塞米</w:t>
            </w:r>
          </w:p>
        </w:tc>
        <w:tc>
          <w:tcPr>
            <w:tcW w:w="150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同检测方法</w:t>
            </w:r>
          </w:p>
        </w:tc>
        <w:tc>
          <w:tcPr>
            <w:tcW w:w="21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国家食品药品监督管理局药品检验补充检验方法和检验项目批准件</w:t>
            </w:r>
            <w:r>
              <w:rPr>
                <w:rFonts w:ascii="Times New Roman" w:eastAsia="仿宋_GB2312" w:hAnsi="Times New Roman"/>
                <w:color w:val="000000" w:themeColor="text1"/>
              </w:rPr>
              <w:t>2006004</w:t>
            </w:r>
            <w:r>
              <w:rPr>
                <w:rFonts w:ascii="Times New Roman" w:eastAsia="仿宋_GB2312" w:hAnsi="Times New Roman"/>
                <w:color w:val="000000" w:themeColor="text1"/>
              </w:rPr>
              <w:t>、</w:t>
            </w:r>
            <w:r>
              <w:rPr>
                <w:rFonts w:ascii="Times New Roman" w:eastAsia="仿宋_GB2312" w:hAnsi="Times New Roman"/>
                <w:color w:val="000000" w:themeColor="text1"/>
              </w:rPr>
              <w:t>2012005</w:t>
            </w:r>
            <w:r>
              <w:rPr>
                <w:rFonts w:ascii="Times New Roman" w:eastAsia="仿宋_GB2312" w:hAnsi="Times New Roman"/>
                <w:color w:val="000000" w:themeColor="text1"/>
              </w:rPr>
              <w:t>、食药监办许</w:t>
            </w:r>
            <w:r>
              <w:rPr>
                <w:rFonts w:ascii="Times New Roman" w:eastAsia="仿宋_GB2312" w:hAnsi="Times New Roman"/>
                <w:color w:val="000000" w:themeColor="text1"/>
              </w:rPr>
              <w:t>[2010]114</w:t>
            </w:r>
          </w:p>
        </w:tc>
      </w:tr>
      <w:tr w:rsidR="00DC21E8" w:rsidTr="00C952F3">
        <w:trPr>
          <w:cantSplit/>
          <w:trHeight w:val="2277"/>
          <w:jc w:val="center"/>
        </w:trPr>
        <w:tc>
          <w:tcPr>
            <w:tcW w:w="78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122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辅助降血糖类样品</w:t>
            </w:r>
          </w:p>
        </w:tc>
        <w:tc>
          <w:tcPr>
            <w:tcW w:w="2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甲苯磺丁脲、格列本脲、格列齐特、格列吡嗪、格列喹酮、格列美脲、马来酸罗格列酮、瑞格列奈、盐酸吡格列酮、盐酸二甲双胍、盐酸苯乙双胍、盐酸丁二胍、格列波脲</w:t>
            </w:r>
          </w:p>
        </w:tc>
        <w:tc>
          <w:tcPr>
            <w:tcW w:w="1502"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同检测方法</w:t>
            </w:r>
          </w:p>
        </w:tc>
        <w:tc>
          <w:tcPr>
            <w:tcW w:w="21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国家食品药品监督管理局药品检验补充检验方法和检验项目批准件</w:t>
            </w:r>
            <w:r>
              <w:rPr>
                <w:rFonts w:ascii="Times New Roman" w:eastAsia="仿宋_GB2312" w:hAnsi="Times New Roman"/>
                <w:color w:val="000000" w:themeColor="text1"/>
              </w:rPr>
              <w:t>2009029</w:t>
            </w:r>
            <w:r>
              <w:rPr>
                <w:rFonts w:ascii="Times New Roman" w:eastAsia="仿宋_GB2312" w:hAnsi="Times New Roman"/>
                <w:color w:val="000000" w:themeColor="text1"/>
              </w:rPr>
              <w:t>、</w:t>
            </w:r>
            <w:r>
              <w:rPr>
                <w:rFonts w:ascii="Times New Roman" w:eastAsia="仿宋_GB2312" w:hAnsi="Times New Roman"/>
                <w:color w:val="000000" w:themeColor="text1"/>
              </w:rPr>
              <w:t>2011008</w:t>
            </w:r>
            <w:r>
              <w:rPr>
                <w:rFonts w:ascii="Times New Roman" w:eastAsia="仿宋_GB2312" w:hAnsi="Times New Roman"/>
                <w:color w:val="000000" w:themeColor="text1"/>
              </w:rPr>
              <w:t>、</w:t>
            </w:r>
            <w:r>
              <w:rPr>
                <w:rFonts w:ascii="Times New Roman" w:eastAsia="仿宋_GB2312" w:hAnsi="Times New Roman"/>
                <w:color w:val="000000" w:themeColor="text1"/>
              </w:rPr>
              <w:t>2013001</w:t>
            </w:r>
          </w:p>
        </w:tc>
      </w:tr>
      <w:tr w:rsidR="00DC21E8" w:rsidTr="00C952F3">
        <w:trPr>
          <w:cantSplit/>
          <w:trHeight w:val="403"/>
          <w:jc w:val="center"/>
        </w:trPr>
        <w:tc>
          <w:tcPr>
            <w:tcW w:w="78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3</w:t>
            </w:r>
          </w:p>
        </w:tc>
        <w:tc>
          <w:tcPr>
            <w:tcW w:w="122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改善睡眠类样品</w:t>
            </w:r>
          </w:p>
        </w:tc>
        <w:tc>
          <w:tcPr>
            <w:tcW w:w="2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氮卓、马来酸咪达唑仑、硝西泮、艾司唑仑、奥沙西泮、阿普唑仑、劳拉西泮、氯硝西泮、三唑仑、地西泮、巴比妥、苯巴比妥、司可巴比妥、异戊巴比妥、氯美扎酮、佐匹克隆、氯苯那敏、扎来普隆、文拉法辛、青藤碱、罗通定</w:t>
            </w:r>
          </w:p>
        </w:tc>
        <w:tc>
          <w:tcPr>
            <w:tcW w:w="150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同检测方法</w:t>
            </w:r>
          </w:p>
        </w:tc>
        <w:tc>
          <w:tcPr>
            <w:tcW w:w="21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国家食品药品监督管理局药品检验补充检验方法和检验项目批准件</w:t>
            </w:r>
            <w:r>
              <w:rPr>
                <w:rFonts w:ascii="Times New Roman" w:eastAsia="仿宋_GB2312" w:hAnsi="Times New Roman"/>
                <w:color w:val="000000" w:themeColor="text1"/>
              </w:rPr>
              <w:t>2012004</w:t>
            </w:r>
            <w:r>
              <w:rPr>
                <w:rFonts w:ascii="Times New Roman" w:eastAsia="仿宋_GB2312" w:hAnsi="Times New Roman"/>
                <w:color w:val="000000" w:themeColor="text1"/>
              </w:rPr>
              <w:t>、</w:t>
            </w:r>
            <w:r>
              <w:rPr>
                <w:rFonts w:ascii="Times New Roman" w:eastAsia="仿宋_GB2312" w:hAnsi="Times New Roman"/>
                <w:color w:val="000000" w:themeColor="text1"/>
              </w:rPr>
              <w:t>2009024</w:t>
            </w:r>
            <w:r>
              <w:rPr>
                <w:rFonts w:ascii="Times New Roman" w:eastAsia="仿宋_GB2312" w:hAnsi="Times New Roman"/>
                <w:color w:val="000000" w:themeColor="text1"/>
              </w:rPr>
              <w:t>、</w:t>
            </w:r>
            <w:r>
              <w:rPr>
                <w:rFonts w:ascii="Times New Roman" w:eastAsia="仿宋_GB2312" w:hAnsi="Times New Roman"/>
                <w:color w:val="000000" w:themeColor="text1"/>
              </w:rPr>
              <w:t>2013002</w:t>
            </w:r>
          </w:p>
        </w:tc>
      </w:tr>
      <w:tr w:rsidR="00DC21E8" w:rsidTr="00C952F3">
        <w:trPr>
          <w:cantSplit/>
          <w:trHeight w:val="403"/>
          <w:jc w:val="center"/>
        </w:trPr>
        <w:tc>
          <w:tcPr>
            <w:tcW w:w="78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122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缓解体力疲劳类</w:t>
            </w:r>
            <w:r>
              <w:rPr>
                <w:rFonts w:ascii="Times New Roman" w:eastAsia="仿宋_GB2312" w:hAnsi="Times New Roman"/>
                <w:color w:val="000000" w:themeColor="text1"/>
              </w:rPr>
              <w:t>/</w:t>
            </w:r>
            <w:r>
              <w:rPr>
                <w:rFonts w:ascii="Times New Roman" w:eastAsia="仿宋_GB2312" w:hAnsi="Times New Roman"/>
                <w:color w:val="000000" w:themeColor="text1"/>
              </w:rPr>
              <w:t>提高免疫力类样品</w:t>
            </w:r>
          </w:p>
        </w:tc>
        <w:tc>
          <w:tcPr>
            <w:tcW w:w="2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那红地那非、红地那非、伐地那非、羟基豪莫西地那非、西地那非、豪莫西地那非、氨基他达拉非、他达拉非、硫代艾地那非、伪伐地那非、那莫西地那非</w:t>
            </w:r>
          </w:p>
        </w:tc>
        <w:tc>
          <w:tcPr>
            <w:tcW w:w="150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同检测方法</w:t>
            </w:r>
          </w:p>
        </w:tc>
        <w:tc>
          <w:tcPr>
            <w:tcW w:w="21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国家食品药品监督管理局药品检验补充检验方法和检验项目批准件</w:t>
            </w:r>
            <w:r>
              <w:rPr>
                <w:rFonts w:ascii="Times New Roman" w:eastAsia="仿宋_GB2312" w:hAnsi="Times New Roman"/>
                <w:color w:val="000000" w:themeColor="text1"/>
              </w:rPr>
              <w:t>2009030</w:t>
            </w:r>
          </w:p>
        </w:tc>
      </w:tr>
      <w:tr w:rsidR="00DC21E8" w:rsidTr="00C952F3">
        <w:trPr>
          <w:cantSplit/>
          <w:trHeight w:val="403"/>
          <w:jc w:val="center"/>
        </w:trPr>
        <w:tc>
          <w:tcPr>
            <w:tcW w:w="783"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122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辅助降血压类</w:t>
            </w:r>
          </w:p>
        </w:tc>
        <w:tc>
          <w:tcPr>
            <w:tcW w:w="2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阿替洛尔、盐酸可乐定、氢氯噻嗪、卡托普利、哌唑嗪、利血平、硝苯地平、氨氯地平、尼群地平、尼莫地平、尼索地平、非洛地平</w:t>
            </w:r>
          </w:p>
        </w:tc>
        <w:tc>
          <w:tcPr>
            <w:tcW w:w="150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同检测方法</w:t>
            </w:r>
          </w:p>
        </w:tc>
        <w:tc>
          <w:tcPr>
            <w:tcW w:w="21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国家食品药品监督管理局药品检验补充检验方法和检验项目批准件</w:t>
            </w:r>
            <w:r>
              <w:rPr>
                <w:rFonts w:ascii="Times New Roman" w:eastAsia="仿宋_GB2312" w:hAnsi="Times New Roman"/>
                <w:color w:val="000000" w:themeColor="text1"/>
              </w:rPr>
              <w:t>2009032</w:t>
            </w:r>
            <w:r>
              <w:rPr>
                <w:rFonts w:ascii="Times New Roman" w:eastAsia="仿宋_GB2312" w:hAnsi="Times New Roman"/>
                <w:color w:val="000000" w:themeColor="text1"/>
              </w:rPr>
              <w:t>、</w:t>
            </w:r>
            <w:r>
              <w:rPr>
                <w:rFonts w:ascii="Times New Roman" w:eastAsia="仿宋_GB2312" w:hAnsi="Times New Roman"/>
                <w:color w:val="000000" w:themeColor="text1"/>
              </w:rPr>
              <w:t>2014008</w:t>
            </w:r>
          </w:p>
        </w:tc>
      </w:tr>
      <w:tr w:rsidR="00DC21E8" w:rsidTr="00C952F3">
        <w:trPr>
          <w:cantSplit/>
          <w:trHeight w:val="403"/>
          <w:jc w:val="center"/>
        </w:trPr>
        <w:tc>
          <w:tcPr>
            <w:tcW w:w="783"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122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辅助降血脂类样品</w:t>
            </w:r>
          </w:p>
        </w:tc>
        <w:tc>
          <w:tcPr>
            <w:tcW w:w="2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洛伐他汀、辛伐他汀、烟酸</w:t>
            </w:r>
          </w:p>
        </w:tc>
        <w:tc>
          <w:tcPr>
            <w:tcW w:w="150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同检测方法</w:t>
            </w:r>
          </w:p>
        </w:tc>
        <w:tc>
          <w:tcPr>
            <w:tcW w:w="21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食药监办许</w:t>
            </w:r>
            <w:r>
              <w:rPr>
                <w:rFonts w:ascii="Times New Roman" w:eastAsia="仿宋_GB2312" w:hAnsi="Times New Roman"/>
                <w:color w:val="000000" w:themeColor="text1"/>
              </w:rPr>
              <w:t>[2010]114</w:t>
            </w:r>
            <w:r>
              <w:rPr>
                <w:rFonts w:ascii="Times New Roman" w:eastAsia="仿宋_GB2312" w:hAnsi="Times New Roman"/>
                <w:color w:val="000000" w:themeColor="text1"/>
              </w:rPr>
              <w:t>号</w:t>
            </w:r>
          </w:p>
        </w:tc>
      </w:tr>
      <w:tr w:rsidR="00DC21E8" w:rsidTr="00C952F3">
        <w:trPr>
          <w:cantSplit/>
          <w:trHeight w:val="403"/>
          <w:jc w:val="center"/>
        </w:trPr>
        <w:tc>
          <w:tcPr>
            <w:tcW w:w="783"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1224" w:type="dxa"/>
            <w:vMerge w:val="restart"/>
            <w:tcBorders>
              <w:top w:val="single" w:sz="4" w:space="0" w:color="auto"/>
              <w:left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所有样品</w:t>
            </w:r>
          </w:p>
        </w:tc>
        <w:tc>
          <w:tcPr>
            <w:tcW w:w="2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w:t>
            </w:r>
            <w:r>
              <w:rPr>
                <w:rFonts w:ascii="Times New Roman" w:eastAsia="仿宋_GB2312" w:hAnsi="Times New Roman"/>
                <w:color w:val="000000" w:themeColor="text1"/>
              </w:rPr>
              <w:t>Pb</w:t>
            </w:r>
            <w:r>
              <w:rPr>
                <w:rFonts w:ascii="Times New Roman" w:eastAsia="仿宋_GB2312" w:hAnsi="Times New Roman"/>
                <w:color w:val="000000" w:themeColor="text1"/>
              </w:rPr>
              <w:t>）</w:t>
            </w:r>
            <w:r>
              <w:rPr>
                <w:rFonts w:ascii="Times New Roman" w:eastAsia="仿宋_GB2312" w:hAnsi="Times New Roman"/>
                <w:color w:val="000000" w:themeColor="text1"/>
                <w:vertAlign w:val="superscript"/>
              </w:rPr>
              <w:t>a</w:t>
            </w:r>
          </w:p>
        </w:tc>
        <w:tc>
          <w:tcPr>
            <w:tcW w:w="150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16740</w:t>
            </w:r>
          </w:p>
        </w:tc>
        <w:tc>
          <w:tcPr>
            <w:tcW w:w="21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rsidTr="00C952F3">
        <w:trPr>
          <w:cantSplit/>
          <w:trHeight w:val="411"/>
          <w:jc w:val="center"/>
        </w:trPr>
        <w:tc>
          <w:tcPr>
            <w:tcW w:w="783"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1224" w:type="dxa"/>
            <w:vMerge/>
            <w:tcBorders>
              <w:left w:val="single" w:sz="4" w:space="0" w:color="auto"/>
              <w:right w:val="single" w:sz="4" w:space="0" w:color="auto"/>
            </w:tcBorders>
            <w:vAlign w:val="center"/>
          </w:tcPr>
          <w:p w:rsidR="00DC21E8" w:rsidRDefault="00DC21E8">
            <w:pPr>
              <w:spacing w:line="280" w:lineRule="exact"/>
              <w:jc w:val="center"/>
              <w:rPr>
                <w:rFonts w:ascii="Times New Roman" w:eastAsia="仿宋_GB2312" w:hAnsi="Times New Roman"/>
                <w:color w:val="000000" w:themeColor="text1"/>
              </w:rPr>
            </w:pPr>
          </w:p>
        </w:tc>
        <w:tc>
          <w:tcPr>
            <w:tcW w:w="285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w:t>
            </w:r>
            <w:r>
              <w:rPr>
                <w:rFonts w:ascii="Times New Roman" w:eastAsia="仿宋_GB2312" w:hAnsi="Times New Roman"/>
                <w:color w:val="000000" w:themeColor="text1"/>
              </w:rPr>
              <w:t>As</w:t>
            </w:r>
            <w:r>
              <w:rPr>
                <w:rFonts w:ascii="Times New Roman" w:eastAsia="仿宋_GB2312" w:hAnsi="Times New Roman"/>
                <w:color w:val="000000" w:themeColor="text1"/>
              </w:rPr>
              <w:t>）</w:t>
            </w:r>
            <w:r>
              <w:rPr>
                <w:rFonts w:ascii="Times New Roman" w:eastAsia="仿宋_GB2312" w:hAnsi="Times New Roman"/>
                <w:color w:val="000000" w:themeColor="text1"/>
                <w:vertAlign w:val="superscript"/>
              </w:rPr>
              <w:t>a</w:t>
            </w:r>
          </w:p>
        </w:tc>
        <w:tc>
          <w:tcPr>
            <w:tcW w:w="150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16740</w:t>
            </w:r>
          </w:p>
        </w:tc>
        <w:tc>
          <w:tcPr>
            <w:tcW w:w="216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rsidTr="00C952F3">
        <w:trPr>
          <w:cantSplit/>
          <w:trHeight w:val="403"/>
          <w:jc w:val="center"/>
        </w:trPr>
        <w:tc>
          <w:tcPr>
            <w:tcW w:w="783"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1224" w:type="dxa"/>
            <w:vMerge/>
            <w:tcBorders>
              <w:left w:val="single" w:sz="4" w:space="0" w:color="auto"/>
              <w:right w:val="single" w:sz="4" w:space="0" w:color="auto"/>
            </w:tcBorders>
            <w:vAlign w:val="center"/>
          </w:tcPr>
          <w:p w:rsidR="00DC21E8" w:rsidRDefault="00DC21E8">
            <w:pPr>
              <w:spacing w:line="280" w:lineRule="exact"/>
              <w:jc w:val="center"/>
              <w:rPr>
                <w:rFonts w:ascii="Times New Roman" w:eastAsia="仿宋_GB2312" w:hAnsi="Times New Roman"/>
                <w:color w:val="000000" w:themeColor="text1"/>
              </w:rPr>
            </w:pPr>
          </w:p>
        </w:tc>
        <w:tc>
          <w:tcPr>
            <w:tcW w:w="285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w:t>
            </w:r>
            <w:r>
              <w:rPr>
                <w:rFonts w:ascii="Times New Roman" w:eastAsia="仿宋_GB2312" w:hAnsi="Times New Roman"/>
                <w:color w:val="000000" w:themeColor="text1"/>
              </w:rPr>
              <w:t>Hg</w:t>
            </w:r>
            <w:r>
              <w:rPr>
                <w:rFonts w:ascii="Times New Roman" w:eastAsia="仿宋_GB2312" w:hAnsi="Times New Roman"/>
                <w:color w:val="000000" w:themeColor="text1"/>
              </w:rPr>
              <w:t>）</w:t>
            </w:r>
            <w:r>
              <w:rPr>
                <w:rFonts w:ascii="Times New Roman" w:eastAsia="仿宋_GB2312" w:hAnsi="Times New Roman"/>
                <w:color w:val="000000" w:themeColor="text1"/>
                <w:vertAlign w:val="superscript"/>
              </w:rPr>
              <w:t>a,d</w:t>
            </w:r>
          </w:p>
        </w:tc>
        <w:tc>
          <w:tcPr>
            <w:tcW w:w="150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16740</w:t>
            </w:r>
          </w:p>
        </w:tc>
        <w:tc>
          <w:tcPr>
            <w:tcW w:w="216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rsidTr="00C952F3">
        <w:trPr>
          <w:cantSplit/>
          <w:trHeight w:val="403"/>
          <w:jc w:val="center"/>
        </w:trPr>
        <w:tc>
          <w:tcPr>
            <w:tcW w:w="783"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1224" w:type="dxa"/>
            <w:vMerge/>
            <w:tcBorders>
              <w:left w:val="single" w:sz="4" w:space="0" w:color="auto"/>
              <w:right w:val="single" w:sz="4" w:space="0" w:color="auto"/>
            </w:tcBorders>
            <w:vAlign w:val="center"/>
          </w:tcPr>
          <w:p w:rsidR="00DC21E8" w:rsidRDefault="00DC21E8">
            <w:pPr>
              <w:spacing w:line="280" w:lineRule="exact"/>
              <w:jc w:val="center"/>
              <w:rPr>
                <w:rFonts w:ascii="Times New Roman" w:eastAsia="仿宋_GB2312" w:hAnsi="Times New Roman"/>
                <w:color w:val="000000" w:themeColor="text1"/>
              </w:rPr>
            </w:pPr>
          </w:p>
        </w:tc>
        <w:tc>
          <w:tcPr>
            <w:tcW w:w="285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r>
              <w:rPr>
                <w:rFonts w:ascii="Times New Roman" w:eastAsia="仿宋_GB2312" w:hAnsi="Times New Roman"/>
                <w:color w:val="000000" w:themeColor="text1"/>
                <w:vertAlign w:val="superscript"/>
              </w:rPr>
              <w:t>b</w:t>
            </w:r>
          </w:p>
        </w:tc>
        <w:tc>
          <w:tcPr>
            <w:tcW w:w="150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16740</w:t>
            </w:r>
          </w:p>
        </w:tc>
        <w:tc>
          <w:tcPr>
            <w:tcW w:w="216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rsidTr="00C952F3">
        <w:trPr>
          <w:cantSplit/>
          <w:trHeight w:val="403"/>
          <w:jc w:val="center"/>
        </w:trPr>
        <w:tc>
          <w:tcPr>
            <w:tcW w:w="783"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1224" w:type="dxa"/>
            <w:vMerge/>
            <w:tcBorders>
              <w:left w:val="single" w:sz="4" w:space="0" w:color="auto"/>
              <w:right w:val="single" w:sz="4" w:space="0" w:color="auto"/>
            </w:tcBorders>
            <w:vAlign w:val="center"/>
          </w:tcPr>
          <w:p w:rsidR="00DC21E8" w:rsidRDefault="00DC21E8">
            <w:pPr>
              <w:spacing w:line="280" w:lineRule="exact"/>
              <w:jc w:val="center"/>
              <w:rPr>
                <w:rFonts w:ascii="Times New Roman" w:eastAsia="仿宋_GB2312" w:hAnsi="Times New Roman"/>
                <w:color w:val="000000" w:themeColor="text1"/>
              </w:rPr>
            </w:pPr>
          </w:p>
        </w:tc>
        <w:tc>
          <w:tcPr>
            <w:tcW w:w="285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r>
              <w:rPr>
                <w:rFonts w:ascii="Times New Roman" w:eastAsia="仿宋_GB2312" w:hAnsi="Times New Roman"/>
                <w:color w:val="000000" w:themeColor="text1"/>
                <w:vertAlign w:val="superscript"/>
              </w:rPr>
              <w:t>b</w:t>
            </w:r>
          </w:p>
        </w:tc>
        <w:tc>
          <w:tcPr>
            <w:tcW w:w="150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16740</w:t>
            </w:r>
          </w:p>
        </w:tc>
        <w:tc>
          <w:tcPr>
            <w:tcW w:w="216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 MPN</w:t>
            </w:r>
            <w:r>
              <w:rPr>
                <w:rFonts w:ascii="Times New Roman" w:eastAsia="仿宋_GB2312" w:hAnsi="Times New Roman"/>
                <w:color w:val="000000" w:themeColor="text1"/>
              </w:rPr>
              <w:t>计数法</w:t>
            </w:r>
          </w:p>
        </w:tc>
      </w:tr>
      <w:tr w:rsidR="00DC21E8" w:rsidTr="00C952F3">
        <w:trPr>
          <w:cantSplit/>
          <w:trHeight w:val="480"/>
          <w:jc w:val="center"/>
        </w:trPr>
        <w:tc>
          <w:tcPr>
            <w:tcW w:w="783"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1224" w:type="dxa"/>
            <w:vMerge/>
            <w:tcBorders>
              <w:left w:val="single" w:sz="4" w:space="0" w:color="auto"/>
              <w:right w:val="single" w:sz="4" w:space="0" w:color="auto"/>
            </w:tcBorders>
            <w:vAlign w:val="center"/>
          </w:tcPr>
          <w:p w:rsidR="00DC21E8" w:rsidRDefault="00DC21E8">
            <w:pPr>
              <w:spacing w:line="280" w:lineRule="exact"/>
              <w:jc w:val="center"/>
              <w:rPr>
                <w:rFonts w:ascii="Times New Roman" w:eastAsia="仿宋_GB2312" w:hAnsi="Times New Roman"/>
                <w:color w:val="000000" w:themeColor="text1"/>
              </w:rPr>
            </w:pPr>
          </w:p>
        </w:tc>
        <w:tc>
          <w:tcPr>
            <w:tcW w:w="285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霉菌和酵母</w:t>
            </w:r>
            <w:r>
              <w:rPr>
                <w:rFonts w:ascii="Times New Roman" w:eastAsia="仿宋_GB2312" w:hAnsi="Times New Roman"/>
                <w:color w:val="000000" w:themeColor="text1"/>
                <w:vertAlign w:val="superscript"/>
              </w:rPr>
              <w:t>b</w:t>
            </w:r>
          </w:p>
        </w:tc>
        <w:tc>
          <w:tcPr>
            <w:tcW w:w="150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16740</w:t>
            </w:r>
          </w:p>
        </w:tc>
        <w:tc>
          <w:tcPr>
            <w:tcW w:w="216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4789.15</w:t>
            </w:r>
          </w:p>
        </w:tc>
      </w:tr>
      <w:tr w:rsidR="00DC21E8" w:rsidTr="00C952F3">
        <w:trPr>
          <w:cantSplit/>
          <w:trHeight w:val="418"/>
          <w:jc w:val="center"/>
        </w:trPr>
        <w:tc>
          <w:tcPr>
            <w:tcW w:w="783"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1224" w:type="dxa"/>
            <w:vMerge/>
            <w:tcBorders>
              <w:left w:val="single" w:sz="4" w:space="0" w:color="auto"/>
              <w:right w:val="single" w:sz="4" w:space="0" w:color="auto"/>
            </w:tcBorders>
            <w:vAlign w:val="center"/>
          </w:tcPr>
          <w:p w:rsidR="00DC21E8" w:rsidRDefault="00DC21E8">
            <w:pPr>
              <w:spacing w:line="280" w:lineRule="exact"/>
              <w:jc w:val="center"/>
              <w:rPr>
                <w:rFonts w:ascii="Times New Roman" w:eastAsia="仿宋_GB2312" w:hAnsi="Times New Roman"/>
                <w:color w:val="000000" w:themeColor="text1"/>
              </w:rPr>
            </w:pPr>
          </w:p>
        </w:tc>
        <w:tc>
          <w:tcPr>
            <w:tcW w:w="285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b</w:t>
            </w:r>
          </w:p>
        </w:tc>
        <w:tc>
          <w:tcPr>
            <w:tcW w:w="150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16740</w:t>
            </w:r>
          </w:p>
        </w:tc>
        <w:tc>
          <w:tcPr>
            <w:tcW w:w="216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4789.10</w:t>
            </w:r>
          </w:p>
        </w:tc>
      </w:tr>
      <w:tr w:rsidR="00DC21E8" w:rsidTr="00C952F3">
        <w:trPr>
          <w:cantSplit/>
          <w:trHeight w:val="455"/>
          <w:jc w:val="center"/>
        </w:trPr>
        <w:tc>
          <w:tcPr>
            <w:tcW w:w="783"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1224" w:type="dxa"/>
            <w:vMerge/>
            <w:tcBorders>
              <w:left w:val="single" w:sz="4" w:space="0" w:color="auto"/>
              <w:bottom w:val="single" w:sz="4" w:space="0" w:color="auto"/>
              <w:right w:val="single" w:sz="4" w:space="0" w:color="auto"/>
            </w:tcBorders>
            <w:vAlign w:val="center"/>
          </w:tcPr>
          <w:p w:rsidR="00DC21E8" w:rsidRDefault="00DC21E8">
            <w:pPr>
              <w:spacing w:line="280" w:lineRule="exact"/>
              <w:jc w:val="center"/>
              <w:rPr>
                <w:rFonts w:ascii="Times New Roman" w:eastAsia="仿宋_GB2312" w:hAnsi="Times New Roman"/>
                <w:color w:val="000000" w:themeColor="text1"/>
              </w:rPr>
            </w:pPr>
          </w:p>
        </w:tc>
        <w:tc>
          <w:tcPr>
            <w:tcW w:w="285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b</w:t>
            </w:r>
          </w:p>
        </w:tc>
        <w:tc>
          <w:tcPr>
            <w:tcW w:w="150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16740</w:t>
            </w:r>
          </w:p>
        </w:tc>
        <w:tc>
          <w:tcPr>
            <w:tcW w:w="216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4789.4</w:t>
            </w:r>
          </w:p>
        </w:tc>
      </w:tr>
      <w:tr w:rsidR="00DC21E8" w:rsidTr="00C952F3">
        <w:trPr>
          <w:cantSplit/>
          <w:trHeight w:val="403"/>
          <w:jc w:val="center"/>
        </w:trPr>
        <w:tc>
          <w:tcPr>
            <w:tcW w:w="783"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122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硬胶囊样品</w:t>
            </w:r>
          </w:p>
        </w:tc>
        <w:tc>
          <w:tcPr>
            <w:tcW w:w="285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胶囊壳中的铬</w:t>
            </w:r>
            <w:r>
              <w:rPr>
                <w:rFonts w:ascii="Times New Roman" w:eastAsia="仿宋_GB2312" w:hAnsi="Times New Roman"/>
                <w:color w:val="000000" w:themeColor="text1"/>
                <w:vertAlign w:val="superscript"/>
              </w:rPr>
              <w:t>c</w:t>
            </w:r>
          </w:p>
        </w:tc>
        <w:tc>
          <w:tcPr>
            <w:tcW w:w="150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《中国药典》</w:t>
            </w:r>
            <w:r>
              <w:rPr>
                <w:rFonts w:ascii="Times New Roman" w:eastAsia="仿宋_GB2312" w:hAnsi="Times New Roman"/>
                <w:color w:val="000000" w:themeColor="text1"/>
              </w:rPr>
              <w:t>2015</w:t>
            </w:r>
            <w:r>
              <w:rPr>
                <w:rFonts w:ascii="Times New Roman" w:eastAsia="仿宋_GB2312" w:hAnsi="Times New Roman"/>
                <w:color w:val="000000" w:themeColor="text1"/>
              </w:rPr>
              <w:t>年版</w:t>
            </w:r>
          </w:p>
        </w:tc>
        <w:tc>
          <w:tcPr>
            <w:tcW w:w="216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《中国药典》</w:t>
            </w:r>
            <w:r>
              <w:rPr>
                <w:rFonts w:ascii="Times New Roman" w:eastAsia="仿宋_GB2312" w:hAnsi="Times New Roman"/>
                <w:color w:val="000000" w:themeColor="text1"/>
              </w:rPr>
              <w:t>2015</w:t>
            </w:r>
            <w:r>
              <w:rPr>
                <w:rFonts w:ascii="Times New Roman" w:eastAsia="仿宋_GB2312" w:hAnsi="Times New Roman"/>
                <w:color w:val="000000" w:themeColor="text1"/>
              </w:rPr>
              <w:t>年版</w:t>
            </w:r>
          </w:p>
        </w:tc>
      </w:tr>
      <w:tr w:rsidR="00DC21E8" w:rsidTr="00C952F3">
        <w:trPr>
          <w:cantSplit/>
          <w:trHeight w:val="403"/>
          <w:jc w:val="center"/>
        </w:trPr>
        <w:tc>
          <w:tcPr>
            <w:tcW w:w="783"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122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所有样品</w:t>
            </w:r>
          </w:p>
        </w:tc>
        <w:tc>
          <w:tcPr>
            <w:tcW w:w="285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功效</w:t>
            </w:r>
            <w:r>
              <w:rPr>
                <w:rFonts w:ascii="Times New Roman" w:eastAsia="仿宋_GB2312" w:hAnsi="Times New Roman"/>
                <w:color w:val="000000" w:themeColor="text1"/>
              </w:rPr>
              <w:t>/</w:t>
            </w:r>
            <w:r>
              <w:rPr>
                <w:rFonts w:ascii="Times New Roman" w:eastAsia="仿宋_GB2312" w:hAnsi="Times New Roman"/>
                <w:color w:val="000000" w:themeColor="text1"/>
              </w:rPr>
              <w:t>标志性成分</w:t>
            </w:r>
          </w:p>
        </w:tc>
        <w:tc>
          <w:tcPr>
            <w:tcW w:w="150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企业标准</w:t>
            </w:r>
          </w:p>
        </w:tc>
        <w:tc>
          <w:tcPr>
            <w:tcW w:w="216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企业标准</w:t>
            </w:r>
          </w:p>
        </w:tc>
      </w:tr>
      <w:tr w:rsidR="00DC21E8" w:rsidTr="00C952F3">
        <w:trPr>
          <w:cantSplit/>
          <w:trHeight w:val="403"/>
          <w:jc w:val="center"/>
        </w:trPr>
        <w:tc>
          <w:tcPr>
            <w:tcW w:w="783"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122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硬胶囊剂和茶剂样品</w:t>
            </w:r>
          </w:p>
        </w:tc>
        <w:tc>
          <w:tcPr>
            <w:tcW w:w="285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水分</w:t>
            </w:r>
          </w:p>
        </w:tc>
        <w:tc>
          <w:tcPr>
            <w:tcW w:w="150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企业标准</w:t>
            </w:r>
          </w:p>
        </w:tc>
        <w:tc>
          <w:tcPr>
            <w:tcW w:w="216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企业标准</w:t>
            </w:r>
          </w:p>
        </w:tc>
      </w:tr>
      <w:tr w:rsidR="00DC21E8" w:rsidTr="00C952F3">
        <w:trPr>
          <w:cantSplit/>
          <w:trHeight w:val="403"/>
          <w:jc w:val="center"/>
        </w:trPr>
        <w:tc>
          <w:tcPr>
            <w:tcW w:w="783"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122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口服液样品</w:t>
            </w:r>
          </w:p>
        </w:tc>
        <w:tc>
          <w:tcPr>
            <w:tcW w:w="285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可溶性固形物</w:t>
            </w:r>
          </w:p>
        </w:tc>
        <w:tc>
          <w:tcPr>
            <w:tcW w:w="150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企业标准</w:t>
            </w:r>
          </w:p>
        </w:tc>
        <w:tc>
          <w:tcPr>
            <w:tcW w:w="216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企业标准</w:t>
            </w:r>
          </w:p>
        </w:tc>
      </w:tr>
      <w:tr w:rsidR="00DC21E8" w:rsidTr="00C952F3">
        <w:trPr>
          <w:cantSplit/>
          <w:trHeight w:val="403"/>
          <w:jc w:val="center"/>
        </w:trPr>
        <w:tc>
          <w:tcPr>
            <w:tcW w:w="783"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122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鱼油类软胶囊样品</w:t>
            </w:r>
          </w:p>
        </w:tc>
        <w:tc>
          <w:tcPr>
            <w:tcW w:w="285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酸价、过氧化值</w:t>
            </w:r>
          </w:p>
        </w:tc>
        <w:tc>
          <w:tcPr>
            <w:tcW w:w="150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企业标准</w:t>
            </w:r>
          </w:p>
        </w:tc>
        <w:tc>
          <w:tcPr>
            <w:tcW w:w="216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企业标准</w:t>
            </w:r>
          </w:p>
        </w:tc>
      </w:tr>
      <w:tr w:rsidR="00DC21E8" w:rsidTr="00C952F3">
        <w:trPr>
          <w:cantSplit/>
          <w:trHeight w:val="403"/>
          <w:jc w:val="center"/>
        </w:trPr>
        <w:tc>
          <w:tcPr>
            <w:tcW w:w="783"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20</w:t>
            </w:r>
          </w:p>
        </w:tc>
        <w:tc>
          <w:tcPr>
            <w:tcW w:w="122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以藻类、水产品及其提取物为原料的样品</w:t>
            </w:r>
          </w:p>
        </w:tc>
        <w:tc>
          <w:tcPr>
            <w:tcW w:w="285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w:t>
            </w:r>
            <w:r>
              <w:rPr>
                <w:rFonts w:ascii="Times New Roman" w:eastAsia="仿宋_GB2312" w:hAnsi="Times New Roman"/>
                <w:color w:val="000000" w:themeColor="text1"/>
              </w:rPr>
              <w:t>(</w:t>
            </w:r>
            <w:r>
              <w:rPr>
                <w:rFonts w:ascii="Times New Roman" w:eastAsia="仿宋_GB2312" w:hAnsi="Times New Roman"/>
                <w:color w:val="000000" w:themeColor="text1"/>
              </w:rPr>
              <w:t>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150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企业标准</w:t>
            </w:r>
          </w:p>
        </w:tc>
        <w:tc>
          <w:tcPr>
            <w:tcW w:w="2162"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企业标准</w:t>
            </w:r>
          </w:p>
        </w:tc>
      </w:tr>
      <w:tr w:rsidR="00DC21E8">
        <w:trPr>
          <w:cantSplit/>
          <w:trHeight w:val="403"/>
          <w:jc w:val="center"/>
        </w:trPr>
        <w:tc>
          <w:tcPr>
            <w:tcW w:w="8522" w:type="dxa"/>
            <w:gridSpan w:val="5"/>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应符合</w:t>
            </w:r>
            <w:r>
              <w:rPr>
                <w:rFonts w:ascii="Times New Roman" w:eastAsia="仿宋_GB2312" w:hAnsi="Times New Roman"/>
                <w:color w:val="000000" w:themeColor="text1"/>
              </w:rPr>
              <w:t>GB 2762</w:t>
            </w:r>
            <w:r>
              <w:rPr>
                <w:rFonts w:ascii="Times New Roman" w:eastAsia="仿宋_GB2312" w:hAnsi="Times New Roman"/>
                <w:color w:val="000000" w:themeColor="text1"/>
              </w:rPr>
              <w:t>中相应类属食品的规定，无相应类属食品的应符合</w:t>
            </w:r>
            <w:r>
              <w:rPr>
                <w:rFonts w:ascii="Times New Roman" w:eastAsia="仿宋_GB2312" w:hAnsi="Times New Roman"/>
                <w:color w:val="000000" w:themeColor="text1"/>
              </w:rPr>
              <w:t>GB 16740</w:t>
            </w:r>
            <w:r>
              <w:rPr>
                <w:rFonts w:ascii="Times New Roman" w:eastAsia="仿宋_GB2312" w:hAnsi="Times New Roman"/>
                <w:color w:val="000000" w:themeColor="text1"/>
              </w:rPr>
              <w:t>表</w:t>
            </w:r>
            <w:r>
              <w:rPr>
                <w:rFonts w:ascii="Times New Roman" w:eastAsia="仿宋_GB2312" w:hAnsi="Times New Roman"/>
                <w:color w:val="000000" w:themeColor="text1"/>
              </w:rPr>
              <w:t>2</w:t>
            </w:r>
            <w:r>
              <w:rPr>
                <w:rFonts w:ascii="Times New Roman" w:eastAsia="仿宋_GB2312" w:hAnsi="Times New Roman"/>
                <w:color w:val="000000" w:themeColor="text1"/>
              </w:rPr>
              <w:t>的规定。</w:t>
            </w:r>
          </w:p>
          <w:p w:rsidR="00DC21E8" w:rsidRDefault="00E111C2">
            <w:pPr>
              <w:spacing w:line="32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微生物限量应符合</w:t>
            </w:r>
            <w:r>
              <w:rPr>
                <w:rFonts w:ascii="Times New Roman" w:eastAsia="仿宋_GB2312" w:hAnsi="Times New Roman"/>
                <w:color w:val="000000" w:themeColor="text1"/>
              </w:rPr>
              <w:t>GB 29921</w:t>
            </w:r>
            <w:r>
              <w:rPr>
                <w:rFonts w:ascii="Times New Roman" w:eastAsia="仿宋_GB2312" w:hAnsi="Times New Roman"/>
                <w:color w:val="000000" w:themeColor="text1"/>
              </w:rPr>
              <w:t>中相应类属食品和相应类属食品的食品安全国家标准的规定，无相应类属食品规定的应符合</w:t>
            </w:r>
            <w:r>
              <w:rPr>
                <w:rFonts w:ascii="Times New Roman" w:eastAsia="仿宋_GB2312" w:hAnsi="Times New Roman"/>
                <w:color w:val="000000" w:themeColor="text1"/>
              </w:rPr>
              <w:t>GB 16740</w:t>
            </w:r>
            <w:r>
              <w:rPr>
                <w:rFonts w:ascii="Times New Roman" w:eastAsia="仿宋_GB2312" w:hAnsi="Times New Roman"/>
                <w:color w:val="000000" w:themeColor="text1"/>
              </w:rPr>
              <w:t>表</w:t>
            </w:r>
            <w:r>
              <w:rPr>
                <w:rFonts w:ascii="Times New Roman" w:eastAsia="仿宋_GB2312" w:hAnsi="Times New Roman"/>
                <w:color w:val="000000" w:themeColor="text1"/>
              </w:rPr>
              <w:t>3</w:t>
            </w:r>
            <w:r>
              <w:rPr>
                <w:rFonts w:ascii="Times New Roman" w:eastAsia="仿宋_GB2312" w:hAnsi="Times New Roman"/>
                <w:color w:val="000000" w:themeColor="text1"/>
              </w:rPr>
              <w:t>的规定。</w:t>
            </w:r>
          </w:p>
          <w:p w:rsidR="00DC21E8" w:rsidRDefault="00E111C2">
            <w:pPr>
              <w:spacing w:line="32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限明胶空心胶囊检测。</w:t>
            </w:r>
          </w:p>
          <w:p w:rsidR="00DC21E8" w:rsidRDefault="00E111C2">
            <w:pPr>
              <w:spacing w:line="32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液态产品（婴幼儿保健食品除外）不测总汞</w:t>
            </w:r>
          </w:p>
        </w:tc>
      </w:tr>
    </w:tbl>
    <w:p w:rsidR="00DC21E8" w:rsidRDefault="00DC21E8">
      <w:pPr>
        <w:pStyle w:val="a8"/>
        <w:rPr>
          <w:rFonts w:ascii="Times New Roman" w:hAnsi="Times New Roman" w:cs="Times New Roman"/>
          <w:color w:val="000000" w:themeColor="text1"/>
        </w:rPr>
      </w:pP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5.2 </w:t>
      </w:r>
      <w:r>
        <w:rPr>
          <w:rFonts w:ascii="Times New Roman" w:eastAsia="仿宋_GB2312" w:hAnsi="Times New Roman"/>
          <w:b/>
          <w:color w:val="000000" w:themeColor="text1"/>
        </w:rPr>
        <w:t>检验应注意的问题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5.2.1 </w:t>
      </w:r>
      <w:r>
        <w:rPr>
          <w:rFonts w:ascii="Times New Roman" w:eastAsia="仿宋_GB2312" w:hAnsi="Times New Roman"/>
          <w:color w:val="000000" w:themeColor="text1"/>
        </w:rPr>
        <w:t>序号为</w:t>
      </w:r>
      <w:r>
        <w:rPr>
          <w:rFonts w:ascii="Times New Roman" w:eastAsia="仿宋_GB2312" w:hAnsi="Times New Roman"/>
          <w:color w:val="000000" w:themeColor="text1"/>
        </w:rPr>
        <w:t>16~20</w:t>
      </w:r>
      <w:r>
        <w:rPr>
          <w:rFonts w:ascii="Times New Roman" w:eastAsia="仿宋_GB2312" w:hAnsi="Times New Roman"/>
          <w:color w:val="000000" w:themeColor="text1"/>
        </w:rPr>
        <w:t>的检验项目，经备案现行有效的企业标准中有相应检验项目时才进行检验。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5.2.2 </w:t>
      </w:r>
      <w:r>
        <w:rPr>
          <w:rFonts w:ascii="Times New Roman" w:eastAsia="仿宋_GB2312" w:hAnsi="Times New Roman"/>
          <w:color w:val="000000" w:themeColor="text1"/>
        </w:rPr>
        <w:t>如序号为</w:t>
      </w:r>
      <w:r>
        <w:rPr>
          <w:rFonts w:ascii="Times New Roman" w:eastAsia="仿宋_GB2312" w:hAnsi="Times New Roman"/>
          <w:color w:val="000000" w:themeColor="text1"/>
        </w:rPr>
        <w:t>16~20</w:t>
      </w:r>
      <w:r>
        <w:rPr>
          <w:rFonts w:ascii="Times New Roman" w:eastAsia="仿宋_GB2312" w:hAnsi="Times New Roman"/>
          <w:color w:val="000000" w:themeColor="text1"/>
        </w:rPr>
        <w:t>的检验项目承检机构无检验资质，可出具风险监测报告。</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szCs w:val="32"/>
        </w:rPr>
      </w:pPr>
      <w:r>
        <w:rPr>
          <w:rFonts w:ascii="Times New Roman" w:eastAsia="黑体" w:hAnsi="Times New Roman"/>
          <w:b/>
          <w:color w:val="000000" w:themeColor="text1"/>
          <w:szCs w:val="32"/>
        </w:rPr>
        <w:t xml:space="preserve">6 </w:t>
      </w:r>
      <w:r>
        <w:rPr>
          <w:rFonts w:ascii="Times New Roman" w:eastAsia="黑体" w:hAnsi="Times New Roman"/>
          <w:b/>
          <w:color w:val="000000" w:themeColor="text1"/>
          <w:szCs w:val="32"/>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szCs w:val="24"/>
        </w:rPr>
        <w:t>出具抽检检验报告</w:t>
      </w:r>
      <w:r>
        <w:rPr>
          <w:rFonts w:ascii="Times New Roman" w:eastAsia="仿宋_GB2312" w:hAnsi="Times New Roman"/>
          <w:color w:val="000000" w:themeColor="text1"/>
        </w:rPr>
        <w:t>，检验报告中检验结论按如下方式作出判定：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rPr>
          <w:color w:val="000000" w:themeColor="text1"/>
        </w:rPr>
      </w:pPr>
      <w:r>
        <w:rPr>
          <w:rFonts w:ascii="Times New Roman" w:hAnsi="Times New Roman"/>
          <w:color w:val="000000" w:themeColor="text1"/>
        </w:rPr>
        <w:br w:type="page"/>
      </w:r>
    </w:p>
    <w:p w:rsidR="00DC21E8" w:rsidRDefault="00E111C2">
      <w:pPr>
        <w:pStyle w:val="1"/>
        <w:rPr>
          <w:rFonts w:ascii="Times New Roman" w:hAnsi="Times New Roman"/>
          <w:color w:val="000000" w:themeColor="text1"/>
        </w:rPr>
      </w:pPr>
      <w:bookmarkStart w:id="523" w:name="_Toc19525"/>
      <w:bookmarkStart w:id="524" w:name="_Toc13209"/>
      <w:r>
        <w:rPr>
          <w:rFonts w:ascii="Times New Roman" w:hAnsi="Times New Roman"/>
          <w:color w:val="000000" w:themeColor="text1"/>
        </w:rPr>
        <w:lastRenderedPageBreak/>
        <w:t>二十八、特殊膳食食品</w:t>
      </w:r>
      <w:bookmarkEnd w:id="523"/>
      <w:bookmarkEnd w:id="524"/>
    </w:p>
    <w:p w:rsidR="00DC21E8" w:rsidRDefault="00E111C2">
      <w:pPr>
        <w:pStyle w:val="2"/>
        <w:rPr>
          <w:b/>
          <w:color w:val="000000" w:themeColor="text1"/>
        </w:rPr>
      </w:pPr>
      <w:bookmarkStart w:id="525" w:name="_Toc10989"/>
      <w:bookmarkStart w:id="526" w:name="_Toc275"/>
      <w:bookmarkStart w:id="527" w:name="_Toc23222"/>
      <w:bookmarkStart w:id="528" w:name="_Toc24263"/>
      <w:bookmarkStart w:id="529" w:name="_Toc8540"/>
      <w:bookmarkStart w:id="530" w:name="_Toc470182945"/>
      <w:bookmarkStart w:id="531" w:name="_Toc21177"/>
      <w:r>
        <w:rPr>
          <w:color w:val="000000" w:themeColor="text1"/>
        </w:rPr>
        <w:t>1</w:t>
      </w:r>
      <w:bookmarkStart w:id="532" w:name="_Toc412738182"/>
      <w:bookmarkStart w:id="533" w:name="_Toc383786858"/>
      <w:r>
        <w:rPr>
          <w:color w:val="000000" w:themeColor="text1"/>
        </w:rPr>
        <w:t xml:space="preserve"> </w:t>
      </w:r>
      <w:r>
        <w:rPr>
          <w:color w:val="000000" w:themeColor="text1"/>
        </w:rPr>
        <w:t>婴幼儿谷类辅助食品</w:t>
      </w:r>
      <w:bookmarkEnd w:id="525"/>
      <w:bookmarkEnd w:id="526"/>
      <w:bookmarkEnd w:id="527"/>
      <w:bookmarkEnd w:id="528"/>
      <w:bookmarkEnd w:id="529"/>
      <w:bookmarkEnd w:id="530"/>
      <w:bookmarkEnd w:id="531"/>
      <w:bookmarkEnd w:id="532"/>
      <w:bookmarkEnd w:id="533"/>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1.1 </w:t>
      </w:r>
      <w:r>
        <w:rPr>
          <w:rFonts w:ascii="Times New Roman" w:eastAsia="黑体" w:hAnsi="Times New Roman"/>
          <w:b/>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本细则适用于婴幼儿谷类辅助食品食品安全监督抽检。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1.2 </w:t>
      </w:r>
      <w:r>
        <w:rPr>
          <w:rFonts w:ascii="Times New Roman" w:eastAsia="黑体" w:hAnsi="Times New Roman"/>
          <w:b/>
          <w:color w:val="000000" w:themeColor="text1"/>
        </w:rPr>
        <w:t>产品种类</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婴幼儿谷类辅助食品是以一种或多种谷物（如：小麦、大米、大麦、燕麦、黑麦、玉米等）为主要原料，且谷物占干物质组成的</w:t>
      </w:r>
      <w:r>
        <w:rPr>
          <w:rFonts w:ascii="Times New Roman" w:eastAsia="仿宋_GB2312" w:hAnsi="Times New Roman"/>
          <w:color w:val="000000" w:themeColor="text1"/>
        </w:rPr>
        <w:t>25</w:t>
      </w:r>
      <w:r>
        <w:rPr>
          <w:rFonts w:ascii="Times New Roman" w:eastAsia="仿宋_GB2312" w:hAnsi="Times New Roman"/>
          <w:color w:val="000000" w:themeColor="text1"/>
        </w:rPr>
        <w:t>％以上，添加适量的营养强化剂和（或）其他辅料，经加工制成的适于</w:t>
      </w:r>
      <w:r>
        <w:rPr>
          <w:rFonts w:ascii="Times New Roman" w:eastAsia="仿宋_GB2312" w:hAnsi="Times New Roman"/>
          <w:color w:val="000000" w:themeColor="text1"/>
        </w:rPr>
        <w:t>6</w:t>
      </w:r>
      <w:r>
        <w:rPr>
          <w:rFonts w:ascii="Times New Roman" w:eastAsia="仿宋_GB2312" w:hAnsi="Times New Roman"/>
          <w:color w:val="000000" w:themeColor="text1"/>
        </w:rPr>
        <w:t>月龄以上婴儿和幼儿食用的辅助食品。</w:t>
      </w:r>
    </w:p>
    <w:p w:rsidR="00DC21E8" w:rsidRDefault="00E111C2">
      <w:pPr>
        <w:overflowPunct w:val="0"/>
        <w:topLinePunct/>
        <w:snapToGrid w:val="0"/>
        <w:spacing w:line="360" w:lineRule="exact"/>
        <w:ind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1.2.1 </w:t>
      </w:r>
      <w:r>
        <w:rPr>
          <w:rFonts w:ascii="Times New Roman" w:eastAsia="仿宋_GB2312" w:hAnsi="Times New Roman"/>
          <w:b/>
          <w:color w:val="000000" w:themeColor="text1"/>
        </w:rPr>
        <w:t>婴幼儿谷物辅助食品</w:t>
      </w:r>
    </w:p>
    <w:p w:rsidR="00DC21E8" w:rsidRDefault="00E111C2">
      <w:pPr>
        <w:overflowPunct w:val="0"/>
        <w:topLinePunct/>
        <w:snapToGrid w:val="0"/>
        <w:spacing w:line="360" w:lineRule="exact"/>
        <w:ind w:firstLine="420"/>
        <w:rPr>
          <w:rFonts w:ascii="Times New Roman" w:eastAsia="仿宋_GB2312" w:hAnsi="Times New Roman"/>
          <w:bCs/>
          <w:color w:val="000000" w:themeColor="text1"/>
        </w:rPr>
      </w:pPr>
      <w:r>
        <w:rPr>
          <w:rFonts w:ascii="Times New Roman" w:eastAsia="仿宋_GB2312" w:hAnsi="Times New Roman"/>
          <w:bCs/>
          <w:color w:val="000000" w:themeColor="text1"/>
        </w:rPr>
        <w:t>用牛奶或其他含蛋白质的适宜液体冲调后食用的婴幼儿谷类辅助食品。</w:t>
      </w:r>
    </w:p>
    <w:p w:rsidR="00DC21E8" w:rsidRDefault="00E111C2">
      <w:pPr>
        <w:overflowPunct w:val="0"/>
        <w:topLinePunct/>
        <w:snapToGrid w:val="0"/>
        <w:spacing w:line="360" w:lineRule="exact"/>
        <w:ind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1.2.2 </w:t>
      </w:r>
      <w:r>
        <w:rPr>
          <w:rFonts w:ascii="Times New Roman" w:eastAsia="仿宋_GB2312" w:hAnsi="Times New Roman"/>
          <w:b/>
          <w:color w:val="000000" w:themeColor="text1"/>
        </w:rPr>
        <w:t>婴幼儿高蛋白谷物辅助食品</w:t>
      </w:r>
    </w:p>
    <w:p w:rsidR="00DC21E8" w:rsidRDefault="00E111C2">
      <w:pPr>
        <w:overflowPunct w:val="0"/>
        <w:topLinePunct/>
        <w:snapToGrid w:val="0"/>
        <w:spacing w:line="360" w:lineRule="exact"/>
        <w:ind w:firstLine="420"/>
        <w:rPr>
          <w:rFonts w:ascii="Times New Roman" w:eastAsia="仿宋_GB2312" w:hAnsi="Times New Roman"/>
          <w:bCs/>
          <w:color w:val="000000" w:themeColor="text1"/>
        </w:rPr>
      </w:pPr>
      <w:r>
        <w:rPr>
          <w:rFonts w:ascii="Times New Roman" w:eastAsia="仿宋_GB2312" w:hAnsi="Times New Roman"/>
          <w:bCs/>
          <w:color w:val="000000" w:themeColor="text1"/>
        </w:rPr>
        <w:t>添加了高蛋白质原料，用水或其他不含蛋白质的适宜液体冲调后食用的婴幼儿谷类辅助食品。</w:t>
      </w:r>
    </w:p>
    <w:p w:rsidR="00DC21E8" w:rsidRDefault="00E111C2">
      <w:pPr>
        <w:overflowPunct w:val="0"/>
        <w:topLinePunct/>
        <w:snapToGrid w:val="0"/>
        <w:spacing w:line="360" w:lineRule="exact"/>
        <w:ind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1.2.3 </w:t>
      </w:r>
      <w:r>
        <w:rPr>
          <w:rFonts w:ascii="Times New Roman" w:eastAsia="仿宋_GB2312" w:hAnsi="Times New Roman"/>
          <w:b/>
          <w:color w:val="000000" w:themeColor="text1"/>
        </w:rPr>
        <w:t>婴幼儿生制类谷物辅助食品</w:t>
      </w:r>
    </w:p>
    <w:p w:rsidR="00DC21E8" w:rsidRDefault="00E111C2">
      <w:pPr>
        <w:overflowPunct w:val="0"/>
        <w:topLinePunct/>
        <w:snapToGrid w:val="0"/>
        <w:spacing w:line="360" w:lineRule="exact"/>
        <w:ind w:firstLine="420"/>
        <w:rPr>
          <w:rFonts w:ascii="Times New Roman" w:eastAsia="仿宋_GB2312" w:hAnsi="Times New Roman"/>
          <w:bCs/>
          <w:color w:val="000000" w:themeColor="text1"/>
        </w:rPr>
      </w:pPr>
      <w:r>
        <w:rPr>
          <w:rFonts w:ascii="Times New Roman" w:eastAsia="仿宋_GB2312" w:hAnsi="Times New Roman"/>
          <w:bCs/>
          <w:color w:val="000000" w:themeColor="text1"/>
        </w:rPr>
        <w:t>煮熟后方可食用的婴幼儿谷类辅助食品。</w:t>
      </w:r>
    </w:p>
    <w:p w:rsidR="00DC21E8" w:rsidRDefault="00E111C2">
      <w:pPr>
        <w:overflowPunct w:val="0"/>
        <w:topLinePunct/>
        <w:snapToGrid w:val="0"/>
        <w:spacing w:line="360" w:lineRule="exact"/>
        <w:ind w:firstLine="422"/>
        <w:rPr>
          <w:rFonts w:ascii="Times New Roman" w:eastAsia="仿宋_GB2312" w:hAnsi="Times New Roman"/>
          <w:bCs/>
          <w:color w:val="000000" w:themeColor="text1"/>
        </w:rPr>
      </w:pPr>
      <w:r>
        <w:rPr>
          <w:rFonts w:ascii="Times New Roman" w:eastAsia="仿宋_GB2312" w:hAnsi="Times New Roman"/>
          <w:b/>
          <w:color w:val="000000" w:themeColor="text1"/>
        </w:rPr>
        <w:t xml:space="preserve">1.2.4 </w:t>
      </w:r>
      <w:r>
        <w:rPr>
          <w:rFonts w:ascii="Times New Roman" w:eastAsia="仿宋_GB2312" w:hAnsi="Times New Roman"/>
          <w:b/>
          <w:color w:val="000000" w:themeColor="text1"/>
        </w:rPr>
        <w:t>婴幼儿饼干或其他婴幼儿谷物辅助食品</w:t>
      </w:r>
    </w:p>
    <w:p w:rsidR="00DC21E8" w:rsidRDefault="00E111C2">
      <w:pPr>
        <w:overflowPunct w:val="0"/>
        <w:topLinePunct/>
        <w:snapToGrid w:val="0"/>
        <w:spacing w:line="360" w:lineRule="exact"/>
        <w:ind w:firstLineChars="200" w:firstLine="420"/>
        <w:rPr>
          <w:rFonts w:ascii="Times New Roman" w:eastAsia="仿宋_GB2312" w:hAnsi="Times New Roman"/>
          <w:bCs/>
          <w:color w:val="000000" w:themeColor="text1"/>
        </w:rPr>
      </w:pPr>
      <w:r>
        <w:rPr>
          <w:rFonts w:ascii="Times New Roman" w:eastAsia="仿宋_GB2312" w:hAnsi="Times New Roman"/>
          <w:bCs/>
          <w:color w:val="000000" w:themeColor="text1"/>
        </w:rPr>
        <w:t>可直接食用或粉碎后加水、牛奶或其他适宜液体冲调后食用的婴幼儿谷类辅助食品。</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1.3 </w:t>
      </w:r>
      <w:r>
        <w:rPr>
          <w:rFonts w:ascii="Times New Roman" w:eastAsia="黑体" w:hAnsi="Times New Roman"/>
          <w:b/>
          <w:color w:val="000000" w:themeColor="text1"/>
        </w:rPr>
        <w:t>检验依据</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食品中真菌毒素限量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菌落总数测定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沙门氏菌检验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食品中水分的测定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食品中蛋白质的测定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食品中脂肪的测定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食品中总砷及无机砷的测定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食品中锌的测定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食品中锡的测定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食品中黄曲霉毒素</w:t>
      </w:r>
      <w:r>
        <w:rPr>
          <w:rFonts w:ascii="Times New Roman" w:eastAsia="仿宋_GB2312" w:hAnsi="Times New Roman"/>
          <w:color w:val="000000" w:themeColor="text1"/>
        </w:rPr>
        <w:t>B</w:t>
      </w:r>
      <w:r>
        <w:rPr>
          <w:rFonts w:ascii="Times New Roman" w:eastAsia="仿宋_GB2312" w:hAnsi="Times New Roman"/>
          <w:color w:val="000000" w:themeColor="text1"/>
        </w:rPr>
        <w:t>族和</w:t>
      </w:r>
      <w:r>
        <w:rPr>
          <w:rFonts w:ascii="Times New Roman" w:eastAsia="仿宋_GB2312" w:hAnsi="Times New Roman"/>
          <w:color w:val="000000" w:themeColor="text1"/>
        </w:rPr>
        <w:t>G</w:t>
      </w:r>
      <w:r>
        <w:rPr>
          <w:rFonts w:ascii="Times New Roman" w:eastAsia="仿宋_GB2312" w:hAnsi="Times New Roman"/>
          <w:color w:val="000000" w:themeColor="text1"/>
        </w:rPr>
        <w:t>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5009.33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食品中亚硝酸盐与硝酸盐的测定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GB 5009.82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食品中维生素</w:t>
      </w:r>
      <w:r>
        <w:rPr>
          <w:rFonts w:ascii="Times New Roman" w:eastAsia="仿宋_GB2312" w:hAnsi="Times New Roman"/>
          <w:color w:val="000000" w:themeColor="text1"/>
        </w:rPr>
        <w:t>A</w:t>
      </w:r>
      <w:r>
        <w:rPr>
          <w:rFonts w:ascii="Times New Roman" w:eastAsia="仿宋_GB2312" w:hAnsi="Times New Roman"/>
          <w:color w:val="000000" w:themeColor="text1"/>
        </w:rPr>
        <w:t>、</w:t>
      </w:r>
      <w:r>
        <w:rPr>
          <w:rFonts w:ascii="Times New Roman" w:eastAsia="仿宋_GB2312" w:hAnsi="Times New Roman"/>
          <w:color w:val="000000" w:themeColor="text1"/>
        </w:rPr>
        <w:t>D</w:t>
      </w:r>
      <w:r>
        <w:rPr>
          <w:rFonts w:ascii="Times New Roman" w:eastAsia="仿宋_GB2312" w:hAnsi="Times New Roman"/>
          <w:color w:val="000000" w:themeColor="text1"/>
        </w:rPr>
        <w:t>、</w:t>
      </w:r>
      <w:r>
        <w:rPr>
          <w:rFonts w:ascii="Times New Roman" w:eastAsia="仿宋_GB2312" w:hAnsi="Times New Roman"/>
          <w:color w:val="000000" w:themeColor="text1"/>
        </w:rPr>
        <w:t>E</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5009.84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5009.85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2</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5009.87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食品中磷的测定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5009.89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食品中烟酸和烟酰胺的测定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食品中铁的测定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食品中钙的测定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6</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5009.168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食品中脂肪酸的测定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5009.259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食品中生物素的测定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5009.267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食品中碘的测定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婴幼儿食品和乳品中不溶性膳食纤维的测定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5413.14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12</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5413.16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婴幼儿食品和乳品中叶酸（叶酸盐活性）的测定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5413.17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婴幼儿食品和乳品中泛酸的测定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5413.18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婴幼儿食品和乳品中维生素</w:t>
      </w:r>
      <w:r>
        <w:rPr>
          <w:rFonts w:ascii="Times New Roman" w:eastAsia="仿宋_GB2312" w:hAnsi="Times New Roman"/>
          <w:color w:val="000000" w:themeColor="text1"/>
        </w:rPr>
        <w:t>C</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5413.31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婴幼儿食品和乳品中脲酶的测定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10769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婴幼儿谷类辅助食品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13432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预包装特殊膳食用食品标签</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1.4 </w:t>
      </w:r>
      <w:r>
        <w:rPr>
          <w:rFonts w:ascii="Times New Roman" w:eastAsia="黑体" w:hAnsi="Times New Roman"/>
          <w:b/>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1.4.1 </w:t>
      </w:r>
      <w:r>
        <w:rPr>
          <w:rFonts w:ascii="Times New Roman" w:eastAsia="仿宋_GB2312" w:hAnsi="Times New Roman"/>
          <w:b/>
          <w:bCs/>
          <w:color w:val="000000" w:themeColor="text1"/>
          <w:kern w:val="0"/>
        </w:rPr>
        <w:t>抽样型号或规格</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1.4.2 </w:t>
      </w:r>
      <w:r>
        <w:rPr>
          <w:rFonts w:ascii="Times New Roman" w:eastAsia="仿宋_GB2312" w:hAnsi="Times New Roman"/>
          <w:b/>
          <w:bCs/>
          <w:color w:val="000000" w:themeColor="text1"/>
          <w:kern w:val="0"/>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w:t>
      </w:r>
      <w:r>
        <w:rPr>
          <w:rFonts w:ascii="Times New Roman" w:eastAsia="仿宋_GB2312" w:hAnsi="Times New Roman"/>
          <w:color w:val="000000" w:themeColor="text1"/>
        </w:rPr>
        <w:t>抽取样品量不少于</w:t>
      </w:r>
      <w:r>
        <w:rPr>
          <w:rFonts w:ascii="Times New Roman" w:eastAsia="仿宋_GB2312" w:hAnsi="Times New Roman" w:hint="eastAsia"/>
          <w:color w:val="000000" w:themeColor="text1"/>
        </w:rPr>
        <w:t>2.5</w:t>
      </w:r>
      <w:r>
        <w:rPr>
          <w:rFonts w:ascii="Times New Roman" w:eastAsia="仿宋_GB2312" w:hAnsi="Times New Roman"/>
          <w:color w:val="000000" w:themeColor="text1"/>
        </w:rPr>
        <w:t>kg</w:t>
      </w:r>
      <w:r>
        <w:rPr>
          <w:rFonts w:ascii="Times New Roman" w:eastAsia="仿宋_GB2312" w:hAnsi="Times New Roman"/>
          <w:color w:val="000000" w:themeColor="text1"/>
        </w:rPr>
        <w:t>，不少于</w:t>
      </w:r>
      <w:r>
        <w:rPr>
          <w:rFonts w:ascii="Times New Roman" w:eastAsia="仿宋_GB2312" w:hAnsi="Times New Roman" w:hint="eastAsia"/>
          <w:color w:val="000000" w:themeColor="text1"/>
        </w:rPr>
        <w:t>10</w:t>
      </w:r>
      <w:r>
        <w:rPr>
          <w:rFonts w:ascii="Times New Roman" w:eastAsia="仿宋_GB2312" w:hAnsi="Times New Roman"/>
          <w:color w:val="000000" w:themeColor="text1"/>
        </w:rPr>
        <w:t>个独立包装。</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所抽取样品分成</w:t>
      </w:r>
      <w:r>
        <w:rPr>
          <w:rFonts w:ascii="Times New Roman" w:eastAsia="仿宋_GB2312" w:hAnsi="Times New Roman"/>
          <w:color w:val="000000" w:themeColor="text1"/>
        </w:rPr>
        <w:t>2</w:t>
      </w:r>
      <w:r>
        <w:rPr>
          <w:rFonts w:ascii="Times New Roman" w:eastAsia="仿宋_GB2312" w:hAnsi="Times New Roman"/>
          <w:color w:val="000000" w:themeColor="text1"/>
        </w:rPr>
        <w:t>份，其中</w:t>
      </w:r>
      <w:r>
        <w:rPr>
          <w:rFonts w:ascii="Times New Roman" w:eastAsia="仿宋_GB2312" w:hAnsi="Times New Roman"/>
          <w:color w:val="000000" w:themeColor="text1"/>
        </w:rPr>
        <w:t>7</w:t>
      </w:r>
      <w:r>
        <w:rPr>
          <w:rFonts w:ascii="Times New Roman" w:eastAsia="仿宋_GB2312" w:hAnsi="Times New Roman"/>
          <w:color w:val="000000" w:themeColor="text1"/>
        </w:rPr>
        <w:t>个包装为检验样品，</w:t>
      </w:r>
      <w:r>
        <w:rPr>
          <w:rFonts w:ascii="Times New Roman" w:eastAsia="仿宋_GB2312" w:hAnsi="Times New Roman" w:hint="eastAsia"/>
          <w:color w:val="000000" w:themeColor="text1"/>
        </w:rPr>
        <w:t>3</w:t>
      </w:r>
      <w:r>
        <w:rPr>
          <w:rFonts w:ascii="Times New Roman" w:eastAsia="仿宋_GB2312" w:hAnsi="Times New Roman"/>
          <w:color w:val="000000" w:themeColor="text1"/>
        </w:rPr>
        <w:t>个包装为复检的备份样品（备份样品</w:t>
      </w:r>
      <w:r>
        <w:rPr>
          <w:rFonts w:ascii="Times New Roman" w:eastAsia="仿宋_GB2312" w:hAnsi="Times New Roman" w:hint="eastAsia"/>
          <w:color w:val="000000" w:themeColor="text1"/>
        </w:rPr>
        <w:t>不少于</w:t>
      </w:r>
      <w:r>
        <w:rPr>
          <w:rFonts w:ascii="Times New Roman" w:eastAsia="仿宋_GB2312" w:hAnsi="Times New Roman" w:hint="eastAsia"/>
          <w:color w:val="000000" w:themeColor="text1"/>
        </w:rPr>
        <w:t>1kg</w:t>
      </w:r>
      <w:r>
        <w:rPr>
          <w:rFonts w:ascii="Times New Roman" w:eastAsia="仿宋_GB2312" w:hAnsi="Times New Roman" w:hint="eastAsia"/>
          <w:color w:val="000000" w:themeColor="text1"/>
        </w:rPr>
        <w:t>，</w:t>
      </w:r>
      <w:r>
        <w:rPr>
          <w:rFonts w:ascii="Times New Roman" w:eastAsia="仿宋_GB2312" w:hAnsi="Times New Roman"/>
          <w:color w:val="000000" w:themeColor="text1"/>
        </w:rPr>
        <w:t>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strike/>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w:t>
      </w:r>
      <w:r>
        <w:rPr>
          <w:rFonts w:ascii="Times New Roman" w:eastAsia="仿宋_GB2312" w:hAnsi="Times New Roman"/>
          <w:color w:val="000000" w:themeColor="text1"/>
        </w:rPr>
        <w:t>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color w:val="000000" w:themeColor="text1"/>
          <w:kern w:val="0"/>
        </w:rPr>
      </w:pPr>
      <w:r>
        <w:rPr>
          <w:rFonts w:ascii="Times New Roman" w:eastAsia="仿宋_GB2312" w:hAnsi="Times New Roman"/>
          <w:b/>
          <w:bCs/>
          <w:color w:val="000000" w:themeColor="text1"/>
          <w:kern w:val="0"/>
        </w:rPr>
        <w:t xml:space="preserve">1.4.3 </w:t>
      </w:r>
      <w:r>
        <w:rPr>
          <w:rFonts w:ascii="Times New Roman" w:eastAsia="仿宋_GB2312" w:hAnsi="Times New Roman"/>
          <w:b/>
          <w:bCs/>
          <w:color w:val="000000" w:themeColor="text1"/>
          <w:kern w:val="0"/>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lastRenderedPageBreak/>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1.4.4 </w:t>
      </w:r>
      <w:r>
        <w:rPr>
          <w:rFonts w:ascii="Times New Roman" w:eastAsia="仿宋_GB2312" w:hAnsi="Times New Roman"/>
          <w:b/>
          <w:bCs/>
          <w:color w:val="000000" w:themeColor="text1"/>
          <w:kern w:val="0"/>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1.5 </w:t>
      </w:r>
      <w:r>
        <w:rPr>
          <w:rFonts w:ascii="Times New Roman" w:eastAsia="黑体" w:hAnsi="Times New Roman"/>
          <w:b/>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1.5.1 </w:t>
      </w:r>
      <w:r>
        <w:rPr>
          <w:rFonts w:ascii="Times New Roman" w:eastAsia="仿宋_GB2312" w:hAnsi="Times New Roman"/>
          <w:b/>
          <w:bCs/>
          <w:color w:val="000000" w:themeColor="text1"/>
          <w:kern w:val="0"/>
        </w:rPr>
        <w:t>检验项目</w:t>
      </w:r>
    </w:p>
    <w:p w:rsidR="00DC21E8" w:rsidRDefault="00E111C2">
      <w:pPr>
        <w:overflowPunct w:val="0"/>
        <w:topLinePunct/>
        <w:snapToGrid w:val="0"/>
        <w:spacing w:line="36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rPr>
        <w:t>检验项目见表</w:t>
      </w:r>
      <w:r>
        <w:rPr>
          <w:rFonts w:ascii="Times New Roman" w:eastAsia="仿宋_GB2312" w:hAnsi="Times New Roman"/>
          <w:color w:val="000000" w:themeColor="text1"/>
          <w:kern w:val="0"/>
        </w:rPr>
        <w:t>28-</w:t>
      </w:r>
      <w:r>
        <w:rPr>
          <w:rFonts w:ascii="Times New Roman" w:eastAsia="仿宋_GB2312" w:hAnsi="Times New Roman"/>
          <w:color w:val="000000" w:themeColor="text1"/>
        </w:rPr>
        <w:t>1</w:t>
      </w:r>
      <w:r>
        <w:rPr>
          <w:rFonts w:ascii="Times New Roman" w:eastAsia="仿宋_GB2312" w:hAnsi="Times New Roman"/>
          <w:color w:val="000000" w:themeColor="text1"/>
          <w:kern w:val="0"/>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28-1 </w:t>
      </w:r>
      <w:r>
        <w:rPr>
          <w:rFonts w:ascii="Times New Roman" w:eastAsia="黑体" w:hAnsi="Times New Roman"/>
          <w:color w:val="000000" w:themeColor="text1"/>
        </w:rPr>
        <w:t>婴幼儿谷类辅助食品检验项目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能量</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10769</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10769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蛋白质</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10769</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脂肪</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10769</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亚油酸</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5009.168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月桂酸占总脂肪的比值</w:t>
            </w:r>
            <w:r>
              <w:rPr>
                <w:rFonts w:ascii="Times New Roman" w:eastAsia="仿宋_GB2312" w:hAnsi="Times New Roman"/>
                <w:color w:val="000000" w:themeColor="text1"/>
                <w:vertAlign w:val="superscript"/>
              </w:rPr>
              <w:t>a</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5009.168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肉豆蔻酸占总脂肪的比值</w:t>
            </w:r>
            <w:r>
              <w:rPr>
                <w:rFonts w:ascii="Times New Roman" w:eastAsia="仿宋_GB2312" w:hAnsi="Times New Roman"/>
                <w:color w:val="000000" w:themeColor="text1"/>
                <w:vertAlign w:val="superscript"/>
              </w:rPr>
              <w:t>a</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5009.168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A</w:t>
            </w:r>
            <w:r>
              <w:rPr>
                <w:rFonts w:ascii="Times New Roman" w:eastAsia="仿宋_GB2312" w:hAnsi="Times New Roman"/>
                <w:color w:val="000000" w:themeColor="text1"/>
                <w:vertAlign w:val="superscript"/>
              </w:rPr>
              <w:t>b</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5009.82</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D</w:t>
            </w:r>
            <w:r>
              <w:rPr>
                <w:rFonts w:ascii="Times New Roman" w:eastAsia="仿宋_GB2312" w:hAnsi="Times New Roman"/>
                <w:color w:val="000000" w:themeColor="text1"/>
                <w:vertAlign w:val="superscript"/>
              </w:rPr>
              <w:t>b</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5009.82</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5009.84</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钙</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5009.92</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铁</w:t>
            </w:r>
            <w:r>
              <w:rPr>
                <w:rFonts w:ascii="Times New Roman" w:eastAsia="仿宋_GB2312" w:hAnsi="Times New Roman"/>
                <w:color w:val="000000" w:themeColor="text1"/>
                <w:vertAlign w:val="superscript"/>
              </w:rPr>
              <w:t>b</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5009.90</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锌</w:t>
            </w:r>
            <w:r>
              <w:rPr>
                <w:rFonts w:ascii="Times New Roman" w:eastAsia="仿宋_GB2312" w:hAnsi="Times New Roman"/>
                <w:color w:val="000000" w:themeColor="text1"/>
                <w:vertAlign w:val="superscript"/>
              </w:rPr>
              <w:t>b</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5009.14</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钠</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5009.91</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E</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5009.82</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2</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5009.85</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6</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5009.154</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12</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5413.14</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126" w:type="dxa"/>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vertAlign w:val="superscript"/>
              </w:rPr>
            </w:pPr>
            <w:r>
              <w:rPr>
                <w:rFonts w:ascii="Times New Roman" w:eastAsia="仿宋_GB2312" w:hAnsi="Times New Roman"/>
                <w:color w:val="000000" w:themeColor="text1"/>
              </w:rPr>
              <w:t>烟酸</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5009.89</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叶酸</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5413.16</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泛酸</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5413.17</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21</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C</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5413.18</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生物素</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5009.259</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磷</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5009.87</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24</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碘</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5009.267</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25</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钾</w:t>
            </w:r>
            <w:r>
              <w:rPr>
                <w:rFonts w:ascii="Times New Roman" w:eastAsia="仿宋_GB2312" w:hAnsi="Times New Roman"/>
                <w:color w:val="000000" w:themeColor="text1"/>
                <w:vertAlign w:val="superscript"/>
              </w:rPr>
              <w:t>c</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5009.91</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26</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水分</w:t>
            </w:r>
            <w:r>
              <w:rPr>
                <w:rFonts w:ascii="Times New Roman" w:eastAsia="仿宋_GB2312" w:hAnsi="Times New Roman"/>
                <w:color w:val="000000" w:themeColor="text1"/>
                <w:vertAlign w:val="superscript"/>
              </w:rPr>
              <w:t>d</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5009.3</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27</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不溶性膳食纤维</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5413.6</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28</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2761</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5009.22</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29</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30</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无机砷（以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31</w:t>
            </w:r>
          </w:p>
        </w:tc>
        <w:tc>
          <w:tcPr>
            <w:tcW w:w="3126"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锡（以</w:t>
            </w:r>
            <w:r>
              <w:rPr>
                <w:rFonts w:ascii="Times New Roman" w:eastAsia="仿宋_GB2312" w:hAnsi="Times New Roman"/>
                <w:color w:val="000000" w:themeColor="text1"/>
              </w:rPr>
              <w:t>Sn</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e</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5009.16</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32</w:t>
            </w:r>
          </w:p>
        </w:tc>
        <w:tc>
          <w:tcPr>
            <w:tcW w:w="3126"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硝酸盐（以</w:t>
            </w:r>
            <w:r>
              <w:rPr>
                <w:rFonts w:ascii="Times New Roman" w:eastAsia="仿宋_GB2312" w:hAnsi="Times New Roman"/>
                <w:color w:val="000000" w:themeColor="text1"/>
              </w:rPr>
              <w:t>NaNO</w:t>
            </w:r>
            <w:r>
              <w:rPr>
                <w:rFonts w:ascii="Times New Roman" w:eastAsia="仿宋_GB2312" w:hAnsi="Times New Roman"/>
                <w:color w:val="000000" w:themeColor="text1"/>
                <w:vertAlign w:val="subscript"/>
              </w:rPr>
              <w:t>3</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f</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5009.33</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33</w:t>
            </w:r>
          </w:p>
        </w:tc>
        <w:tc>
          <w:tcPr>
            <w:tcW w:w="3126"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亚硝酸盐（以</w:t>
            </w:r>
            <w:r>
              <w:rPr>
                <w:rFonts w:ascii="Times New Roman" w:eastAsia="仿宋_GB2312" w:hAnsi="Times New Roman"/>
                <w:color w:val="000000" w:themeColor="text1"/>
              </w:rPr>
              <w:t>NaNO</w:t>
            </w:r>
            <w:r>
              <w:rPr>
                <w:rFonts w:ascii="Times New Roman" w:eastAsia="仿宋_GB2312" w:hAnsi="Times New Roman"/>
                <w:color w:val="000000" w:themeColor="text1"/>
                <w:vertAlign w:val="subscript"/>
              </w:rPr>
              <w:t>2</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g</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5009.33</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34</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脲酶活性定性测定</w:t>
            </w:r>
            <w:r>
              <w:rPr>
                <w:rFonts w:ascii="Times New Roman" w:eastAsia="仿宋_GB2312" w:hAnsi="Times New Roman"/>
                <w:color w:val="000000" w:themeColor="text1"/>
                <w:vertAlign w:val="superscript"/>
              </w:rPr>
              <w:t>h</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5413.31</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35</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菌落总数</w:t>
            </w:r>
            <w:r>
              <w:rPr>
                <w:rFonts w:ascii="Times New Roman" w:eastAsia="仿宋_GB2312" w:hAnsi="Times New Roman"/>
                <w:color w:val="000000" w:themeColor="text1"/>
                <w:vertAlign w:val="superscript"/>
              </w:rPr>
              <w:t>i</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36</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大肠菌群</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平板计数法</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37</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沙门氏菌</w:t>
            </w:r>
          </w:p>
        </w:tc>
        <w:tc>
          <w:tcPr>
            <w:tcW w:w="2654"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10769</w:t>
            </w:r>
          </w:p>
        </w:tc>
        <w:tc>
          <w:tcPr>
            <w:tcW w:w="1711"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307" w:type="dxa"/>
            <w:gridSpan w:val="4"/>
            <w:vAlign w:val="center"/>
          </w:tcPr>
          <w:p w:rsidR="00DC21E8" w:rsidRDefault="00E111C2">
            <w:pPr>
              <w:overflowPunct w:val="0"/>
              <w:topLinePunct/>
              <w:snapToGrid w:val="0"/>
              <w:spacing w:line="32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仅适用于脂肪含量</w:t>
            </w:r>
            <w:r>
              <w:rPr>
                <w:rFonts w:ascii="Times New Roman" w:eastAsia="仿宋_GB2312" w:hAnsi="Times New Roman"/>
                <w:color w:val="000000" w:themeColor="text1"/>
              </w:rPr>
              <w:t>≥0.8g/100kJ</w:t>
            </w:r>
            <w:r>
              <w:rPr>
                <w:rFonts w:ascii="Times New Roman" w:eastAsia="仿宋_GB2312" w:hAnsi="Times New Roman"/>
                <w:color w:val="000000" w:themeColor="text1"/>
              </w:rPr>
              <w:t>的婴幼儿高蛋白谷物辅助食品。</w:t>
            </w:r>
          </w:p>
          <w:p w:rsidR="00DC21E8" w:rsidRDefault="00E111C2">
            <w:pPr>
              <w:overflowPunct w:val="0"/>
              <w:topLinePunct/>
              <w:snapToGrid w:val="0"/>
              <w:spacing w:line="320" w:lineRule="exact"/>
              <w:ind w:firstLineChars="200" w:firstLine="420"/>
              <w:jc w:val="left"/>
              <w:rPr>
                <w:rFonts w:ascii="Times New Roman"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婴幼儿谷物辅助食品、婴幼儿高蛋白谷物辅助食品、婴幼儿生制类谷物辅助食品必检项目；婴幼儿饼干或其他婴幼儿谷物辅助食品如果选择添加，应检测该项目。</w:t>
            </w:r>
          </w:p>
          <w:p w:rsidR="00DC21E8" w:rsidRDefault="00E111C2">
            <w:pPr>
              <w:overflowPunct w:val="0"/>
              <w:topLinePunct/>
              <w:snapToGrid w:val="0"/>
              <w:spacing w:line="32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在产品中选择添加或标签中标示含有一种或多种成分含量时，应检测该项目。</w:t>
            </w:r>
          </w:p>
          <w:p w:rsidR="00DC21E8" w:rsidRDefault="00E111C2">
            <w:pPr>
              <w:overflowPunct w:val="0"/>
              <w:topLinePunct/>
              <w:snapToGrid w:val="0"/>
              <w:spacing w:line="32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水分指标不包括其他婴幼儿谷物辅助食品。</w:t>
            </w:r>
          </w:p>
          <w:p w:rsidR="00DC21E8" w:rsidRDefault="00E111C2">
            <w:pPr>
              <w:overflowPunct w:val="0"/>
              <w:topLinePunct/>
              <w:snapToGrid w:val="0"/>
              <w:spacing w:line="32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e. </w:t>
            </w:r>
            <w:r>
              <w:rPr>
                <w:rFonts w:ascii="Times New Roman" w:eastAsia="仿宋_GB2312" w:hAnsi="Times New Roman"/>
                <w:color w:val="000000" w:themeColor="text1"/>
              </w:rPr>
              <w:t>仅限于采用镀锡薄板容器包装的食品。</w:t>
            </w:r>
          </w:p>
          <w:p w:rsidR="00DC21E8" w:rsidRDefault="00E111C2">
            <w:pPr>
              <w:overflowPunct w:val="0"/>
              <w:topLinePunct/>
              <w:snapToGrid w:val="0"/>
              <w:spacing w:line="32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f. </w:t>
            </w:r>
            <w:r>
              <w:rPr>
                <w:rFonts w:ascii="Times New Roman" w:eastAsia="仿宋_GB2312" w:hAnsi="Times New Roman"/>
                <w:color w:val="000000" w:themeColor="text1"/>
              </w:rPr>
              <w:t>不适用于添加蔬菜和水果的产品。</w:t>
            </w:r>
          </w:p>
          <w:p w:rsidR="00DC21E8" w:rsidRDefault="00E111C2">
            <w:pPr>
              <w:overflowPunct w:val="0"/>
              <w:topLinePunct/>
              <w:snapToGrid w:val="0"/>
              <w:spacing w:line="32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 </w:t>
            </w:r>
            <w:r>
              <w:rPr>
                <w:rFonts w:ascii="Times New Roman" w:eastAsia="仿宋_GB2312" w:hAnsi="Times New Roman"/>
                <w:color w:val="000000" w:themeColor="text1"/>
              </w:rPr>
              <w:t>不适用于添加豆类的产品。</w:t>
            </w:r>
          </w:p>
          <w:p w:rsidR="00DC21E8" w:rsidRDefault="00E111C2">
            <w:pPr>
              <w:overflowPunct w:val="0"/>
              <w:topLinePunct/>
              <w:snapToGrid w:val="0"/>
              <w:spacing w:line="32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h. </w:t>
            </w:r>
            <w:r>
              <w:rPr>
                <w:rFonts w:ascii="Times New Roman" w:eastAsia="仿宋_GB2312" w:hAnsi="Times New Roman"/>
                <w:color w:val="000000" w:themeColor="text1"/>
              </w:rPr>
              <w:t>仅适用于含有大豆成分的产品。</w:t>
            </w:r>
          </w:p>
          <w:p w:rsidR="00DC21E8" w:rsidRDefault="00E111C2">
            <w:pPr>
              <w:overflowPunct w:val="0"/>
              <w:topLinePunct/>
              <w:snapToGrid w:val="0"/>
              <w:spacing w:line="32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i. </w:t>
            </w:r>
            <w:r>
              <w:rPr>
                <w:rFonts w:ascii="Times New Roman" w:eastAsia="仿宋_GB2312" w:hAnsi="Times New Roman"/>
                <w:color w:val="000000" w:themeColor="text1"/>
              </w:rPr>
              <w:t>不适用于婴幼儿生制类谷物辅助食品和添加活性菌种（好氧和兼性厌氧益生菌）的产品。</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1.6 </w:t>
      </w:r>
      <w:r>
        <w:rPr>
          <w:rFonts w:ascii="Times New Roman" w:eastAsia="黑体" w:hAnsi="Times New Roman"/>
          <w:b/>
          <w:color w:val="000000" w:themeColor="text1"/>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原则上按照细则中检验项目依据的法律法规或标准要求判定，若被检产品明示标准或营养成分表要求高于该要求时，应结合食品安全国家标准、产品明示标准、营养成分表的要求从严判定。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w:t>
      </w:r>
      <w:r>
        <w:rPr>
          <w:rFonts w:ascii="Times New Roman" w:eastAsia="仿宋_GB2312" w:hAnsi="Times New Roman"/>
          <w:color w:val="000000" w:themeColor="text1"/>
        </w:rPr>
        <w:lastRenderedPageBreak/>
        <w:t>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2"/>
        <w:rPr>
          <w:b/>
          <w:color w:val="000000" w:themeColor="text1"/>
        </w:rPr>
      </w:pPr>
      <w:bookmarkStart w:id="534" w:name="_Toc25727"/>
      <w:bookmarkStart w:id="535" w:name="_Toc24529"/>
      <w:bookmarkStart w:id="536" w:name="_Toc13402"/>
      <w:bookmarkStart w:id="537" w:name="_Toc12885"/>
      <w:bookmarkStart w:id="538" w:name="_Toc470182946"/>
      <w:bookmarkStart w:id="539" w:name="_Toc88"/>
      <w:bookmarkStart w:id="540" w:name="_Toc23802"/>
      <w:r>
        <w:rPr>
          <w:color w:val="000000" w:themeColor="text1"/>
        </w:rPr>
        <w:t xml:space="preserve">2 </w:t>
      </w:r>
      <w:r>
        <w:rPr>
          <w:color w:val="000000" w:themeColor="text1"/>
        </w:rPr>
        <w:t>婴幼儿罐装辅助食品</w:t>
      </w:r>
      <w:bookmarkEnd w:id="534"/>
      <w:bookmarkEnd w:id="535"/>
      <w:bookmarkEnd w:id="536"/>
      <w:bookmarkEnd w:id="537"/>
      <w:bookmarkEnd w:id="538"/>
      <w:bookmarkEnd w:id="539"/>
      <w:bookmarkEnd w:id="540"/>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color w:val="000000" w:themeColor="text1"/>
        </w:rPr>
        <w:t xml:space="preserve">2.1 </w:t>
      </w:r>
      <w:r>
        <w:rPr>
          <w:rFonts w:ascii="Times New Roman" w:eastAsia="黑体" w:hAnsi="Times New Roman"/>
          <w:b/>
          <w:color w:val="000000" w:themeColor="text1"/>
        </w:rPr>
        <w:t>适用范围</w:t>
      </w:r>
    </w:p>
    <w:p w:rsidR="00DC21E8" w:rsidRDefault="00E111C2" w:rsidP="00C867C2">
      <w:pPr>
        <w:overflowPunct w:val="0"/>
        <w:topLinePunct/>
        <w:snapToGrid w:val="0"/>
        <w:spacing w:beforeLines="50" w:afterLines="50"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本细则适用于婴幼儿罐装辅助食品食品安全监督抽检。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2.2 </w:t>
      </w:r>
      <w:r>
        <w:rPr>
          <w:rFonts w:ascii="Times New Roman" w:eastAsia="黑体" w:hAnsi="Times New Roman"/>
          <w:b/>
          <w:color w:val="000000" w:themeColor="text1"/>
        </w:rPr>
        <w:t>产品种类</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婴幼儿罐装辅助食品是指食品原料经处理、灌装、密封、杀菌或无菌灌装后达到商业无菌，可在常温下保存的适于</w:t>
      </w:r>
      <w:r>
        <w:rPr>
          <w:rFonts w:ascii="Times New Roman" w:eastAsia="仿宋_GB2312" w:hAnsi="Times New Roman"/>
          <w:color w:val="000000" w:themeColor="text1"/>
        </w:rPr>
        <w:t>6</w:t>
      </w:r>
      <w:r>
        <w:rPr>
          <w:rFonts w:ascii="Times New Roman" w:eastAsia="仿宋_GB2312" w:hAnsi="Times New Roman"/>
          <w:color w:val="000000" w:themeColor="text1"/>
        </w:rPr>
        <w:t>月龄以上婴幼儿食用的食品。</w:t>
      </w:r>
    </w:p>
    <w:p w:rsidR="00DC21E8" w:rsidRDefault="00E111C2">
      <w:pPr>
        <w:overflowPunct w:val="0"/>
        <w:topLinePunct/>
        <w:snapToGrid w:val="0"/>
        <w:spacing w:line="360" w:lineRule="exact"/>
        <w:ind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2.2.1 </w:t>
      </w:r>
      <w:r>
        <w:rPr>
          <w:rFonts w:ascii="Times New Roman" w:eastAsia="仿宋_GB2312" w:hAnsi="Times New Roman"/>
          <w:b/>
          <w:color w:val="000000" w:themeColor="text1"/>
        </w:rPr>
        <w:t>泥（糊）状罐装食品</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吞咽前不需咀嚼的泥（糊）状婴幼儿罐装食品。</w:t>
      </w:r>
    </w:p>
    <w:p w:rsidR="00DC21E8" w:rsidRDefault="00E111C2">
      <w:pPr>
        <w:overflowPunct w:val="0"/>
        <w:topLinePunct/>
        <w:snapToGrid w:val="0"/>
        <w:spacing w:line="360" w:lineRule="exact"/>
        <w:ind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2.2.2 </w:t>
      </w:r>
      <w:r>
        <w:rPr>
          <w:rFonts w:ascii="Times New Roman" w:eastAsia="仿宋_GB2312" w:hAnsi="Times New Roman"/>
          <w:b/>
          <w:color w:val="000000" w:themeColor="text1"/>
        </w:rPr>
        <w:t>颗粒状罐装食品</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含有</w:t>
      </w:r>
      <w:r>
        <w:rPr>
          <w:rFonts w:ascii="Times New Roman" w:eastAsia="仿宋_GB2312" w:hAnsi="Times New Roman"/>
          <w:color w:val="000000" w:themeColor="text1"/>
        </w:rPr>
        <w:t>5mm</w:t>
      </w:r>
      <w:r>
        <w:rPr>
          <w:rFonts w:ascii="Times New Roman" w:eastAsia="仿宋_GB2312" w:hAnsi="Times New Roman"/>
          <w:color w:val="000000" w:themeColor="text1"/>
        </w:rPr>
        <w:t>以下的碎块，颗粒大小应保障不会引起婴幼儿吞咽困难、稀稠适中的婴幼儿罐装食品。</w:t>
      </w:r>
    </w:p>
    <w:p w:rsidR="00DC21E8" w:rsidRDefault="00E111C2">
      <w:pPr>
        <w:overflowPunct w:val="0"/>
        <w:topLinePunct/>
        <w:snapToGrid w:val="0"/>
        <w:spacing w:line="360" w:lineRule="exact"/>
        <w:ind w:firstLine="422"/>
        <w:rPr>
          <w:rFonts w:ascii="Times New Roman" w:eastAsia="仿宋_GB2312" w:hAnsi="Times New Roman"/>
          <w:bCs/>
          <w:color w:val="000000" w:themeColor="text1"/>
        </w:rPr>
      </w:pPr>
      <w:r>
        <w:rPr>
          <w:rFonts w:ascii="Times New Roman" w:eastAsia="仿宋_GB2312" w:hAnsi="Times New Roman"/>
          <w:b/>
          <w:color w:val="000000" w:themeColor="text1"/>
        </w:rPr>
        <w:t xml:space="preserve">2.2.3 </w:t>
      </w:r>
      <w:r>
        <w:rPr>
          <w:rFonts w:ascii="Times New Roman" w:eastAsia="仿宋_GB2312" w:hAnsi="Times New Roman"/>
          <w:b/>
          <w:color w:val="000000" w:themeColor="text1"/>
        </w:rPr>
        <w:t>汁类罐装食品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呈液体状态的婴幼儿罐装食品。</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2.3 </w:t>
      </w:r>
      <w:r>
        <w:rPr>
          <w:rFonts w:ascii="Times New Roman" w:eastAsia="黑体" w:hAnsi="Times New Roman"/>
          <w:b/>
          <w:color w:val="000000" w:themeColor="text1"/>
        </w:rPr>
        <w:t>检验依据</w:t>
      </w:r>
    </w:p>
    <w:p w:rsidR="00DC21E8" w:rsidRDefault="00E111C2">
      <w:pPr>
        <w:overflowPunct w:val="0"/>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霉菌和酵母计数</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商业无菌检验</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食品中蛋白质的测定</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食品中脂肪的测定</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食品中总砷及无机砷的测定</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食品中锡的测定</w:t>
      </w:r>
    </w:p>
    <w:p w:rsidR="00DC21E8" w:rsidRDefault="00E111C2">
      <w:pPr>
        <w:overflowPunct w:val="0"/>
        <w:topLinePunct/>
        <w:snapToGrid w:val="0"/>
        <w:spacing w:line="38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食品中总汞及有机汞的测定</w:t>
      </w:r>
    </w:p>
    <w:p w:rsidR="00DC21E8" w:rsidRDefault="00E111C2">
      <w:pPr>
        <w:overflowPunct w:val="0"/>
        <w:topLinePunct/>
        <w:snapToGrid w:val="0"/>
        <w:spacing w:line="38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5009.33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食品中亚硝酸盐与硝酸盐的测定</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食品中钾、钠的测定</w:t>
      </w:r>
    </w:p>
    <w:p w:rsidR="00DC21E8" w:rsidRDefault="00E111C2">
      <w:pPr>
        <w:overflowPunct w:val="0"/>
        <w:topLinePunct/>
        <w:snapToGrid w:val="0"/>
        <w:spacing w:line="38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10770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婴幼儿罐装辅助食品</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13432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预包装特殊膳食用食品标签</w:t>
      </w:r>
    </w:p>
    <w:p w:rsidR="00DC21E8" w:rsidRDefault="00E111C2">
      <w:pPr>
        <w:overflowPunct w:val="0"/>
        <w:topLinePunct/>
        <w:snapToGrid w:val="0"/>
        <w:spacing w:line="38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8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相关的法律法规、部门规章和规定</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2.4 </w:t>
      </w:r>
      <w:r>
        <w:rPr>
          <w:rFonts w:ascii="Times New Roman" w:eastAsia="黑体" w:hAnsi="Times New Roman"/>
          <w:b/>
          <w:color w:val="000000" w:themeColor="text1"/>
        </w:rPr>
        <w:t>抽样</w:t>
      </w:r>
    </w:p>
    <w:p w:rsidR="00DC21E8" w:rsidRDefault="00E111C2">
      <w:pPr>
        <w:overflowPunct w:val="0"/>
        <w:topLinePunct/>
        <w:snapToGrid w:val="0"/>
        <w:spacing w:line="380" w:lineRule="exact"/>
        <w:ind w:firstLineChars="200" w:firstLine="422"/>
        <w:rPr>
          <w:rFonts w:ascii="Times New Roman" w:eastAsia="仿宋_GB2312" w:hAnsi="Times New Roman"/>
          <w:color w:val="000000" w:themeColor="text1"/>
          <w:kern w:val="0"/>
        </w:rPr>
      </w:pPr>
      <w:r>
        <w:rPr>
          <w:rFonts w:ascii="Times New Roman" w:eastAsia="仿宋_GB2312" w:hAnsi="Times New Roman"/>
          <w:b/>
          <w:bCs/>
          <w:color w:val="000000" w:themeColor="text1"/>
          <w:kern w:val="0"/>
        </w:rPr>
        <w:t xml:space="preserve">2.4.1 </w:t>
      </w:r>
      <w:r>
        <w:rPr>
          <w:rFonts w:ascii="Times New Roman" w:eastAsia="仿宋_GB2312" w:hAnsi="Times New Roman"/>
          <w:b/>
          <w:bCs/>
          <w:color w:val="000000" w:themeColor="text1"/>
          <w:kern w:val="0"/>
        </w:rPr>
        <w:t>抽样型号或规格</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w:t>
      </w:r>
    </w:p>
    <w:p w:rsidR="00DC21E8" w:rsidRDefault="00E111C2">
      <w:pPr>
        <w:overflowPunct w:val="0"/>
        <w:topLinePunct/>
        <w:snapToGrid w:val="0"/>
        <w:spacing w:line="38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2.4.2 </w:t>
      </w:r>
      <w:r>
        <w:rPr>
          <w:rFonts w:ascii="Times New Roman" w:eastAsia="仿宋_GB2312" w:hAnsi="Times New Roman"/>
          <w:b/>
          <w:bCs/>
          <w:color w:val="000000" w:themeColor="text1"/>
          <w:kern w:val="0"/>
        </w:rPr>
        <w:t>抽样方法及数量</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w:t>
      </w:r>
      <w:r>
        <w:rPr>
          <w:rFonts w:ascii="Times New Roman" w:eastAsia="仿宋_GB2312" w:hAnsi="Times New Roman"/>
          <w:color w:val="000000" w:themeColor="text1"/>
        </w:rPr>
        <w:t>抽取样品量不少于</w:t>
      </w:r>
      <w:r>
        <w:rPr>
          <w:rFonts w:ascii="Times New Roman" w:eastAsia="仿宋_GB2312" w:hAnsi="Times New Roman"/>
          <w:color w:val="000000" w:themeColor="text1"/>
        </w:rPr>
        <w:t>2kg</w:t>
      </w:r>
      <w:r>
        <w:rPr>
          <w:rFonts w:ascii="Times New Roman" w:eastAsia="仿宋_GB2312" w:hAnsi="Times New Roman"/>
          <w:color w:val="000000" w:themeColor="text1"/>
        </w:rPr>
        <w:t>，不少于</w:t>
      </w:r>
      <w:r>
        <w:rPr>
          <w:rFonts w:ascii="Times New Roman" w:eastAsia="仿宋_GB2312" w:hAnsi="Times New Roman"/>
          <w:color w:val="000000" w:themeColor="text1"/>
        </w:rPr>
        <w:t>8</w:t>
      </w:r>
      <w:r>
        <w:rPr>
          <w:rFonts w:ascii="Times New Roman" w:eastAsia="仿宋_GB2312" w:hAnsi="Times New Roman"/>
          <w:color w:val="000000" w:themeColor="text1"/>
        </w:rPr>
        <w:t>个独立包装。</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所抽取样品分成</w:t>
      </w:r>
      <w:r>
        <w:rPr>
          <w:rFonts w:ascii="Times New Roman" w:eastAsia="仿宋_GB2312" w:hAnsi="Times New Roman"/>
          <w:color w:val="000000" w:themeColor="text1"/>
        </w:rPr>
        <w:t>2</w:t>
      </w:r>
      <w:r>
        <w:rPr>
          <w:rFonts w:ascii="Times New Roman" w:eastAsia="仿宋_GB2312" w:hAnsi="Times New Roman"/>
          <w:color w:val="000000" w:themeColor="text1"/>
        </w:rPr>
        <w:t>份，其中</w:t>
      </w:r>
      <w:r>
        <w:rPr>
          <w:rFonts w:ascii="Times New Roman" w:eastAsia="仿宋_GB2312" w:hAnsi="Times New Roman"/>
          <w:color w:val="000000" w:themeColor="text1"/>
        </w:rPr>
        <w:t>7</w:t>
      </w:r>
      <w:r>
        <w:rPr>
          <w:rFonts w:ascii="Times New Roman" w:eastAsia="仿宋_GB2312" w:hAnsi="Times New Roman"/>
          <w:color w:val="000000" w:themeColor="text1"/>
        </w:rPr>
        <w:t>个包装为检验样品，</w:t>
      </w:r>
      <w:r>
        <w:rPr>
          <w:rFonts w:ascii="Times New Roman" w:eastAsia="仿宋_GB2312" w:hAnsi="Times New Roman"/>
          <w:color w:val="000000" w:themeColor="text1"/>
        </w:rPr>
        <w:t>1</w:t>
      </w:r>
      <w:r>
        <w:rPr>
          <w:rFonts w:ascii="Times New Roman" w:eastAsia="仿宋_GB2312" w:hAnsi="Times New Roman"/>
          <w:color w:val="000000" w:themeColor="text1"/>
        </w:rPr>
        <w:t>个包装为复检的备份样品（备份样品封存在承检机构）。</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注：</w:t>
      </w:r>
      <w:r>
        <w:rPr>
          <w:rFonts w:ascii="Times New Roman" w:eastAsia="仿宋_GB2312" w:hAnsi="Times New Roman"/>
          <w:color w:val="000000" w:themeColor="text1"/>
        </w:rPr>
        <w:t>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80" w:lineRule="exact"/>
        <w:ind w:firstLineChars="200" w:firstLine="422"/>
        <w:rPr>
          <w:rFonts w:ascii="Times New Roman" w:eastAsia="仿宋_GB2312" w:hAnsi="Times New Roman"/>
          <w:color w:val="000000" w:themeColor="text1"/>
          <w:kern w:val="0"/>
        </w:rPr>
      </w:pPr>
      <w:r>
        <w:rPr>
          <w:rFonts w:ascii="Times New Roman" w:eastAsia="仿宋_GB2312" w:hAnsi="Times New Roman"/>
          <w:b/>
          <w:bCs/>
          <w:color w:val="000000" w:themeColor="text1"/>
          <w:kern w:val="0"/>
        </w:rPr>
        <w:t xml:space="preserve">2.4.3 </w:t>
      </w:r>
      <w:r>
        <w:rPr>
          <w:rFonts w:ascii="Times New Roman" w:eastAsia="仿宋_GB2312" w:hAnsi="Times New Roman"/>
          <w:b/>
          <w:bCs/>
          <w:color w:val="000000" w:themeColor="text1"/>
          <w:kern w:val="0"/>
        </w:rPr>
        <w:t>抽样单</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应按有关规定填写抽样单，并记录所抽产品及生产经营企业相关信息。</w:t>
      </w:r>
    </w:p>
    <w:p w:rsidR="00DC21E8" w:rsidRDefault="00E111C2">
      <w:pPr>
        <w:overflowPunct w:val="0"/>
        <w:topLinePunct/>
        <w:snapToGrid w:val="0"/>
        <w:spacing w:line="38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2.4.4 </w:t>
      </w:r>
      <w:r>
        <w:rPr>
          <w:rFonts w:ascii="Times New Roman" w:eastAsia="仿宋_GB2312" w:hAnsi="Times New Roman"/>
          <w:b/>
          <w:bCs/>
          <w:color w:val="000000" w:themeColor="text1"/>
          <w:kern w:val="0"/>
        </w:rPr>
        <w:t>封样和样品运输、贮存</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2.5 </w:t>
      </w:r>
      <w:r>
        <w:rPr>
          <w:rFonts w:ascii="Times New Roman" w:eastAsia="黑体" w:hAnsi="Times New Roman"/>
          <w:b/>
          <w:color w:val="000000" w:themeColor="text1"/>
        </w:rPr>
        <w:t>检验要求</w:t>
      </w:r>
    </w:p>
    <w:p w:rsidR="00DC21E8" w:rsidRDefault="00E111C2">
      <w:pPr>
        <w:overflowPunct w:val="0"/>
        <w:topLinePunct/>
        <w:snapToGrid w:val="0"/>
        <w:spacing w:line="380" w:lineRule="exact"/>
        <w:ind w:firstLineChars="200" w:firstLine="422"/>
        <w:rPr>
          <w:rFonts w:ascii="Times New Roman" w:eastAsia="仿宋_GB2312" w:hAnsi="Times New Roman"/>
          <w:color w:val="000000" w:themeColor="text1"/>
          <w:kern w:val="0"/>
        </w:rPr>
      </w:pPr>
      <w:r>
        <w:rPr>
          <w:rFonts w:ascii="Times New Roman" w:eastAsia="仿宋_GB2312" w:hAnsi="Times New Roman"/>
          <w:b/>
          <w:color w:val="000000" w:themeColor="text1"/>
          <w:kern w:val="0"/>
        </w:rPr>
        <w:t>2.5.1</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检验项目</w:t>
      </w:r>
    </w:p>
    <w:p w:rsidR="00DC21E8" w:rsidRDefault="00E111C2">
      <w:pPr>
        <w:overflowPunct w:val="0"/>
        <w:topLinePunct/>
        <w:snapToGrid w:val="0"/>
        <w:spacing w:line="38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rPr>
        <w:t>检验项目见表</w:t>
      </w:r>
      <w:r>
        <w:rPr>
          <w:rFonts w:ascii="Times New Roman" w:eastAsia="仿宋_GB2312" w:hAnsi="Times New Roman"/>
          <w:color w:val="000000" w:themeColor="text1"/>
          <w:kern w:val="0"/>
        </w:rPr>
        <w:t>28</w:t>
      </w:r>
      <w:r>
        <w:rPr>
          <w:rFonts w:ascii="Times New Roman" w:eastAsia="仿宋_GB2312" w:hAnsi="Times New Roman"/>
          <w:color w:val="000000" w:themeColor="text1"/>
        </w:rPr>
        <w:t>-2</w:t>
      </w:r>
      <w:r>
        <w:rPr>
          <w:rFonts w:ascii="Times New Roman" w:eastAsia="仿宋_GB2312" w:hAnsi="Times New Roman"/>
          <w:color w:val="000000" w:themeColor="text1"/>
          <w:kern w:val="0"/>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28-2 </w:t>
      </w:r>
      <w:r>
        <w:rPr>
          <w:rFonts w:ascii="Times New Roman" w:eastAsia="黑体" w:hAnsi="Times New Roman"/>
          <w:color w:val="000000" w:themeColor="text1"/>
        </w:rPr>
        <w:t>婴幼儿罐装辅助食品检验项目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vertAlign w:val="superscript"/>
              </w:rPr>
            </w:pPr>
            <w:r>
              <w:rPr>
                <w:rFonts w:ascii="Times New Roman" w:eastAsia="仿宋_GB2312" w:hAnsi="Times New Roman"/>
                <w:color w:val="000000" w:themeColor="text1"/>
              </w:rPr>
              <w:t>蛋白质</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10770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脂肪</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10770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总钠</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10770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5009.91</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无机砷（以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6</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54"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5009.17</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锡（以</w:t>
            </w:r>
            <w:r>
              <w:rPr>
                <w:rFonts w:ascii="Times New Roman" w:eastAsia="仿宋_GB2312" w:hAnsi="Times New Roman"/>
                <w:color w:val="000000" w:themeColor="text1"/>
              </w:rPr>
              <w:t>Sn</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b</w:t>
            </w:r>
          </w:p>
        </w:tc>
        <w:tc>
          <w:tcPr>
            <w:tcW w:w="2654"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5009.16</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硝酸盐（以</w:t>
            </w:r>
            <w:r>
              <w:rPr>
                <w:rFonts w:ascii="Times New Roman" w:eastAsia="仿宋_GB2312" w:hAnsi="Times New Roman"/>
                <w:color w:val="000000" w:themeColor="text1"/>
              </w:rPr>
              <w:t>NaNO</w:t>
            </w:r>
            <w:r>
              <w:rPr>
                <w:rFonts w:ascii="Times New Roman" w:eastAsia="仿宋_GB2312" w:hAnsi="Times New Roman"/>
                <w:color w:val="000000" w:themeColor="text1"/>
                <w:vertAlign w:val="subscript"/>
              </w:rPr>
              <w:t>3</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c</w:t>
            </w:r>
          </w:p>
        </w:tc>
        <w:tc>
          <w:tcPr>
            <w:tcW w:w="2654"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5009.33</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亚硝酸盐（以</w:t>
            </w:r>
            <w:r>
              <w:rPr>
                <w:rFonts w:ascii="Times New Roman" w:eastAsia="仿宋_GB2312" w:hAnsi="Times New Roman"/>
                <w:color w:val="000000" w:themeColor="text1"/>
              </w:rPr>
              <w:t>NaNO</w:t>
            </w:r>
            <w:r>
              <w:rPr>
                <w:rFonts w:ascii="Times New Roman" w:eastAsia="仿宋_GB2312" w:hAnsi="Times New Roman"/>
                <w:color w:val="000000" w:themeColor="text1"/>
                <w:vertAlign w:val="subscript"/>
              </w:rPr>
              <w:t>2</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d</w:t>
            </w:r>
          </w:p>
        </w:tc>
        <w:tc>
          <w:tcPr>
            <w:tcW w:w="2654"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5009.33</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商业无菌</w:t>
            </w:r>
          </w:p>
        </w:tc>
        <w:tc>
          <w:tcPr>
            <w:tcW w:w="2654"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10770</w:t>
            </w:r>
          </w:p>
        </w:tc>
        <w:tc>
          <w:tcPr>
            <w:tcW w:w="1711"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4789.26</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霉菌</w:t>
            </w:r>
            <w:r>
              <w:rPr>
                <w:rFonts w:ascii="Times New Roman" w:eastAsia="仿宋_GB2312" w:hAnsi="Times New Roman"/>
                <w:color w:val="000000" w:themeColor="text1"/>
                <w:vertAlign w:val="superscript"/>
              </w:rPr>
              <w:t>e</w:t>
            </w:r>
          </w:p>
        </w:tc>
        <w:tc>
          <w:tcPr>
            <w:tcW w:w="2654"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10770</w:t>
            </w:r>
          </w:p>
        </w:tc>
        <w:tc>
          <w:tcPr>
            <w:tcW w:w="1711"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4789.15</w:t>
            </w:r>
          </w:p>
        </w:tc>
      </w:tr>
      <w:tr w:rsidR="00DC21E8">
        <w:trPr>
          <w:cantSplit/>
          <w:trHeight w:val="403"/>
          <w:jc w:val="center"/>
        </w:trPr>
        <w:tc>
          <w:tcPr>
            <w:tcW w:w="8307" w:type="dxa"/>
            <w:gridSpan w:val="4"/>
            <w:vAlign w:val="center"/>
          </w:tcPr>
          <w:p w:rsidR="00DC21E8" w:rsidRDefault="00E111C2">
            <w:pPr>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仅适用于畜肉、禽肉、鱼肉或动物内脏是产品中除水以外的唯一配料或唯一蛋白质来源的产品，不包括汁类产品；畜肉、禽肉、鱼肉或动物内脏等分别（或组合）与水果或蔬菜混合制作的产品，不包括汁类产品。</w:t>
            </w:r>
          </w:p>
          <w:p w:rsidR="00DC21E8" w:rsidRDefault="00E111C2">
            <w:pPr>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仅限于采用镀锡薄板容器包装的食品。</w:t>
            </w:r>
          </w:p>
          <w:p w:rsidR="00DC21E8" w:rsidRDefault="00E111C2">
            <w:pPr>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不适用于添加蔬菜和水果的产品。</w:t>
            </w:r>
          </w:p>
          <w:p w:rsidR="00DC21E8" w:rsidRDefault="00E111C2">
            <w:pPr>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不适用于添加豆类的产品。</w:t>
            </w:r>
          </w:p>
          <w:p w:rsidR="00DC21E8" w:rsidRDefault="00E111C2">
            <w:pPr>
              <w:spacing w:line="32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e. </w:t>
            </w:r>
            <w:r>
              <w:rPr>
                <w:rFonts w:ascii="Times New Roman" w:eastAsia="仿宋_GB2312" w:hAnsi="Times New Roman"/>
                <w:color w:val="000000" w:themeColor="text1"/>
              </w:rPr>
              <w:t>仅限于番茄酱与番茄汁产品。</w:t>
            </w:r>
            <w:r>
              <w:rPr>
                <w:rFonts w:ascii="Times New Roman" w:eastAsia="仿宋_GB2312" w:hAnsi="Times New Roman"/>
                <w:color w:val="000000" w:themeColor="text1"/>
              </w:rPr>
              <w:t xml:space="preserve"> </w:t>
            </w:r>
          </w:p>
        </w:tc>
      </w:tr>
    </w:tbl>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2.6 </w:t>
      </w:r>
      <w:r>
        <w:rPr>
          <w:rFonts w:ascii="Times New Roman" w:eastAsia="黑体" w:hAnsi="Times New Roman"/>
          <w:b/>
          <w:color w:val="000000" w:themeColor="text1"/>
        </w:rPr>
        <w:t>判定原则与结论</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原则上按照细则中检验项目依据的法律法规或标准要求判定，若被检产品明示标准或营养成分表要求高于该要求时，应结合食品安全国家标准、产品明示标准、营养成分表的要求从严判定。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2.6.1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2.6.2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2"/>
        <w:spacing w:line="340" w:lineRule="exact"/>
        <w:rPr>
          <w:b/>
          <w:color w:val="000000" w:themeColor="text1"/>
        </w:rPr>
      </w:pPr>
      <w:bookmarkStart w:id="541" w:name="_Toc21411"/>
      <w:bookmarkStart w:id="542" w:name="_Toc21005"/>
      <w:bookmarkStart w:id="543" w:name="_Toc470182947"/>
      <w:bookmarkStart w:id="544" w:name="_Toc6789"/>
      <w:bookmarkStart w:id="545" w:name="_Toc3999"/>
      <w:bookmarkStart w:id="546" w:name="_Toc11717"/>
      <w:bookmarkStart w:id="547" w:name="_Toc30704"/>
      <w:r>
        <w:rPr>
          <w:color w:val="000000" w:themeColor="text1"/>
        </w:rPr>
        <w:t xml:space="preserve">3 </w:t>
      </w:r>
      <w:r>
        <w:rPr>
          <w:color w:val="000000" w:themeColor="text1"/>
        </w:rPr>
        <w:t>辅食营养补充品</w:t>
      </w:r>
      <w:bookmarkEnd w:id="541"/>
      <w:bookmarkEnd w:id="542"/>
      <w:bookmarkEnd w:id="543"/>
      <w:bookmarkEnd w:id="544"/>
      <w:bookmarkEnd w:id="545"/>
      <w:bookmarkEnd w:id="546"/>
      <w:bookmarkEnd w:id="547"/>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3.1 </w:t>
      </w:r>
      <w:r>
        <w:rPr>
          <w:rFonts w:ascii="Times New Roman" w:eastAsia="黑体" w:hAnsi="Times New Roman"/>
          <w:b/>
          <w:color w:val="000000" w:themeColor="text1"/>
        </w:rPr>
        <w:t>适用范围</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本细则适用于辅食营养补充品食品安全监督抽检。</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3.2 </w:t>
      </w:r>
      <w:r>
        <w:rPr>
          <w:rFonts w:ascii="Times New Roman" w:eastAsia="黑体" w:hAnsi="Times New Roman"/>
          <w:b/>
          <w:color w:val="000000" w:themeColor="text1"/>
        </w:rPr>
        <w:t>产品种类</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辅食营养补充品是一种含多种微量营养素（维生素和矿物质等）的补充品，其中含或不含食物基质和其他辅料，添加在</w:t>
      </w:r>
      <w:r>
        <w:rPr>
          <w:rFonts w:ascii="Times New Roman" w:eastAsia="仿宋_GB2312" w:hAnsi="Times New Roman"/>
          <w:color w:val="000000" w:themeColor="text1"/>
        </w:rPr>
        <w:t>6</w:t>
      </w:r>
      <w:r>
        <w:rPr>
          <w:rFonts w:ascii="Times New Roman" w:eastAsia="仿宋_GB2312" w:hAnsi="Times New Roman"/>
          <w:color w:val="000000" w:themeColor="text1"/>
        </w:rPr>
        <w:t>月～</w:t>
      </w:r>
      <w:r>
        <w:rPr>
          <w:rFonts w:ascii="Times New Roman" w:eastAsia="仿宋_GB2312" w:hAnsi="Times New Roman"/>
          <w:color w:val="000000" w:themeColor="text1"/>
        </w:rPr>
        <w:t>36</w:t>
      </w:r>
      <w:r>
        <w:rPr>
          <w:rFonts w:ascii="Times New Roman" w:eastAsia="仿宋_GB2312" w:hAnsi="Times New Roman"/>
          <w:color w:val="000000" w:themeColor="text1"/>
        </w:rPr>
        <w:t>月龄婴幼儿即食辅食中食用，也可用于</w:t>
      </w:r>
      <w:r>
        <w:rPr>
          <w:rFonts w:ascii="Times New Roman" w:eastAsia="仿宋_GB2312" w:hAnsi="Times New Roman"/>
          <w:color w:val="000000" w:themeColor="text1"/>
        </w:rPr>
        <w:t>37</w:t>
      </w:r>
      <w:r>
        <w:rPr>
          <w:rFonts w:ascii="Times New Roman" w:eastAsia="仿宋_GB2312" w:hAnsi="Times New Roman"/>
          <w:color w:val="000000" w:themeColor="text1"/>
        </w:rPr>
        <w:t>月～</w:t>
      </w:r>
      <w:r>
        <w:rPr>
          <w:rFonts w:ascii="Times New Roman" w:eastAsia="仿宋_GB2312" w:hAnsi="Times New Roman"/>
          <w:color w:val="000000" w:themeColor="text1"/>
        </w:rPr>
        <w:t>60</w:t>
      </w:r>
      <w:r>
        <w:rPr>
          <w:rFonts w:ascii="Times New Roman" w:eastAsia="仿宋_GB2312" w:hAnsi="Times New Roman"/>
          <w:color w:val="000000" w:themeColor="text1"/>
        </w:rPr>
        <w:t>月龄儿童。</w:t>
      </w:r>
    </w:p>
    <w:p w:rsidR="00DC21E8" w:rsidRDefault="00E111C2">
      <w:pPr>
        <w:overflowPunct w:val="0"/>
        <w:topLinePunct/>
        <w:snapToGrid w:val="0"/>
        <w:spacing w:line="360" w:lineRule="exact"/>
        <w:ind w:firstLine="422"/>
        <w:rPr>
          <w:rFonts w:ascii="Times New Roman" w:eastAsia="仿宋_GB2312" w:hAnsi="Times New Roman"/>
          <w:color w:val="000000" w:themeColor="text1"/>
        </w:rPr>
      </w:pPr>
      <w:r>
        <w:rPr>
          <w:rFonts w:ascii="Times New Roman" w:eastAsia="仿宋_GB2312" w:hAnsi="Times New Roman"/>
          <w:b/>
          <w:bCs/>
          <w:color w:val="000000" w:themeColor="text1"/>
        </w:rPr>
        <w:t xml:space="preserve">3.2.1 </w:t>
      </w:r>
      <w:r>
        <w:rPr>
          <w:rFonts w:ascii="Times New Roman" w:eastAsia="仿宋_GB2312" w:hAnsi="Times New Roman"/>
          <w:b/>
          <w:bCs/>
          <w:color w:val="000000" w:themeColor="text1"/>
        </w:rPr>
        <w:t>辅食营养素补充食品</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以大豆、大豆蛋白制品、乳类、乳蛋白制品中的一种或以上为食物基质，添加多种微量营养素和（或）其他辅料制成的辅食营养补充品。食物形态可以是粉状或颗粒状或半固态等，且食物基质可提供部分优质蛋白质。</w:t>
      </w:r>
      <w:r>
        <w:rPr>
          <w:rFonts w:ascii="Times New Roman" w:eastAsia="仿宋_GB2312" w:hAnsi="Times New Roman"/>
          <w:color w:val="000000" w:themeColor="text1"/>
        </w:rPr>
        <w:t xml:space="preserve"> </w:t>
      </w:r>
    </w:p>
    <w:p w:rsidR="00DC21E8" w:rsidRDefault="00E111C2">
      <w:pPr>
        <w:overflowPunct w:val="0"/>
        <w:topLinePunct/>
        <w:snapToGrid w:val="0"/>
        <w:spacing w:line="360" w:lineRule="exact"/>
        <w:ind w:firstLine="422"/>
        <w:rPr>
          <w:rFonts w:ascii="Times New Roman" w:eastAsia="仿宋_GB2312" w:hAnsi="Times New Roman"/>
          <w:color w:val="000000" w:themeColor="text1"/>
        </w:rPr>
      </w:pPr>
      <w:r>
        <w:rPr>
          <w:rFonts w:ascii="Times New Roman" w:eastAsia="仿宋_GB2312" w:hAnsi="Times New Roman"/>
          <w:b/>
          <w:bCs/>
          <w:color w:val="000000" w:themeColor="text1"/>
        </w:rPr>
        <w:t xml:space="preserve">3.2.2 </w:t>
      </w:r>
      <w:r>
        <w:rPr>
          <w:rFonts w:ascii="Times New Roman" w:eastAsia="仿宋_GB2312" w:hAnsi="Times New Roman"/>
          <w:b/>
          <w:bCs/>
          <w:color w:val="000000" w:themeColor="text1"/>
        </w:rPr>
        <w:t>辅食营养素补充片</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以大豆、大豆蛋白制品、乳类、乳蛋白制品中的一种或以上为食物基质，添加多种微量营养</w:t>
      </w:r>
      <w:r>
        <w:rPr>
          <w:rFonts w:ascii="Times New Roman" w:eastAsia="仿宋_GB2312" w:hAnsi="Times New Roman"/>
          <w:color w:val="000000" w:themeColor="text1"/>
        </w:rPr>
        <w:lastRenderedPageBreak/>
        <w:t>素和（或）其他辅料制成的片状辅食营养补充品，易碎或易分散。</w:t>
      </w:r>
      <w:r>
        <w:rPr>
          <w:rFonts w:ascii="Times New Roman" w:eastAsia="仿宋_GB2312" w:hAnsi="Times New Roman"/>
          <w:color w:val="000000" w:themeColor="text1"/>
        </w:rPr>
        <w:t xml:space="preserve"> </w:t>
      </w:r>
    </w:p>
    <w:p w:rsidR="00DC21E8" w:rsidRDefault="00E111C2">
      <w:pPr>
        <w:overflowPunct w:val="0"/>
        <w:topLinePunct/>
        <w:snapToGrid w:val="0"/>
        <w:spacing w:line="360" w:lineRule="exact"/>
        <w:ind w:firstLine="422"/>
        <w:rPr>
          <w:rFonts w:ascii="Times New Roman" w:eastAsia="仿宋_GB2312" w:hAnsi="Times New Roman"/>
          <w:color w:val="000000" w:themeColor="text1"/>
        </w:rPr>
      </w:pPr>
      <w:r>
        <w:rPr>
          <w:rFonts w:ascii="Times New Roman" w:eastAsia="仿宋_GB2312" w:hAnsi="Times New Roman"/>
          <w:b/>
          <w:bCs/>
          <w:color w:val="000000" w:themeColor="text1"/>
        </w:rPr>
        <w:t xml:space="preserve">3.2.3 </w:t>
      </w:r>
      <w:r>
        <w:rPr>
          <w:rFonts w:ascii="Times New Roman" w:eastAsia="仿宋_GB2312" w:hAnsi="Times New Roman"/>
          <w:b/>
          <w:bCs/>
          <w:color w:val="000000" w:themeColor="text1"/>
        </w:rPr>
        <w:t>辅食营养素撒剂</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由多种微量营养素混合成的粉状或颗粒状辅食营养补充品，可不含食物基质。</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3.3 </w:t>
      </w:r>
      <w:r>
        <w:rPr>
          <w:rFonts w:ascii="Times New Roman" w:eastAsia="黑体" w:hAnsi="Times New Roman"/>
          <w:b/>
          <w:color w:val="000000" w:themeColor="text1"/>
        </w:rPr>
        <w:t>检验依据</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食品中真菌毒素限量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菌落总数测定</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大肠菌群计数</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沙门氏菌检验</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食品中蛋白质的测定</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食品中总砷及无机砷的测定</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食品中锌的测定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食品中黄曲霉毒素</w:t>
      </w:r>
      <w:r>
        <w:rPr>
          <w:rFonts w:ascii="Times New Roman" w:eastAsia="仿宋_GB2312" w:hAnsi="Times New Roman"/>
          <w:color w:val="000000" w:themeColor="text1"/>
        </w:rPr>
        <w:t>B</w:t>
      </w:r>
      <w:r>
        <w:rPr>
          <w:rFonts w:ascii="Times New Roman" w:eastAsia="仿宋_GB2312" w:hAnsi="Times New Roman"/>
          <w:color w:val="000000" w:themeColor="text1"/>
        </w:rPr>
        <w:t>族和</w:t>
      </w:r>
      <w:r>
        <w:rPr>
          <w:rFonts w:ascii="Times New Roman" w:eastAsia="仿宋_GB2312" w:hAnsi="Times New Roman"/>
          <w:color w:val="000000" w:themeColor="text1"/>
        </w:rPr>
        <w:t>G</w:t>
      </w:r>
      <w:r>
        <w:rPr>
          <w:rFonts w:ascii="Times New Roman" w:eastAsia="仿宋_GB2312" w:hAnsi="Times New Roman"/>
          <w:color w:val="000000" w:themeColor="text1"/>
        </w:rPr>
        <w:t>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食品中黄曲霉毒素</w:t>
      </w:r>
      <w:r>
        <w:rPr>
          <w:rFonts w:ascii="Times New Roman" w:eastAsia="仿宋_GB2312" w:hAnsi="Times New Roman"/>
          <w:color w:val="000000" w:themeColor="text1"/>
        </w:rPr>
        <w:t>M</w:t>
      </w:r>
      <w:r>
        <w:rPr>
          <w:rFonts w:ascii="Times New Roman" w:eastAsia="仿宋_GB2312" w:hAnsi="Times New Roman"/>
          <w:color w:val="000000" w:themeColor="text1"/>
        </w:rPr>
        <w:t>族的测定</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5009.33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食品中亚硝酸盐与硝酸盐的测定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5009.82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食品中维生素</w:t>
      </w:r>
      <w:r>
        <w:rPr>
          <w:rFonts w:ascii="Times New Roman" w:eastAsia="仿宋_GB2312" w:hAnsi="Times New Roman"/>
          <w:color w:val="000000" w:themeColor="text1"/>
        </w:rPr>
        <w:t>A</w:t>
      </w:r>
      <w:r>
        <w:rPr>
          <w:rFonts w:ascii="Times New Roman" w:eastAsia="仿宋_GB2312" w:hAnsi="Times New Roman"/>
          <w:color w:val="000000" w:themeColor="text1"/>
        </w:rPr>
        <w:t>、</w:t>
      </w:r>
      <w:r>
        <w:rPr>
          <w:rFonts w:ascii="Times New Roman" w:eastAsia="仿宋_GB2312" w:hAnsi="Times New Roman"/>
          <w:color w:val="000000" w:themeColor="text1"/>
        </w:rPr>
        <w:t>D</w:t>
      </w:r>
      <w:r>
        <w:rPr>
          <w:rFonts w:ascii="Times New Roman" w:eastAsia="仿宋_GB2312" w:hAnsi="Times New Roman"/>
          <w:color w:val="000000" w:themeColor="text1"/>
        </w:rPr>
        <w:t>、</w:t>
      </w:r>
      <w:r>
        <w:rPr>
          <w:rFonts w:ascii="Times New Roman" w:eastAsia="仿宋_GB2312" w:hAnsi="Times New Roman"/>
          <w:color w:val="000000" w:themeColor="text1"/>
        </w:rPr>
        <w:t>E</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5009.84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5009.85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2</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5009.89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食品中烟酸和烟酰胺的测定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食品中铁的测定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食品中钙的测定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6</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食品中维生素</w:t>
      </w:r>
      <w:r>
        <w:rPr>
          <w:rFonts w:ascii="Times New Roman" w:eastAsia="仿宋_GB2312" w:hAnsi="Times New Roman"/>
          <w:color w:val="000000" w:themeColor="text1"/>
        </w:rPr>
        <w:t>K</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5009.168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食品中脂肪酸的测定</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5009.259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食品中生物素的测定</w:t>
      </w:r>
      <w:r>
        <w:rPr>
          <w:rFonts w:ascii="Times New Roman" w:eastAsia="仿宋_GB2312" w:hAnsi="Times New Roman"/>
          <w:color w:val="000000" w:themeColor="text1"/>
        </w:rPr>
        <w:t xml:space="preserve"> </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5413.14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12</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5413.16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婴幼儿食品和乳品中叶酸（叶酸盐活性）的测定</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5413.17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婴幼儿食品和乳品中泛酸的测定</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5413.18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婴幼儿食品和乳品中维生素</w:t>
      </w:r>
      <w:r>
        <w:rPr>
          <w:rFonts w:ascii="Times New Roman" w:eastAsia="仿宋_GB2312" w:hAnsi="Times New Roman"/>
          <w:color w:val="000000" w:themeColor="text1"/>
        </w:rPr>
        <w:t>C</w:t>
      </w:r>
      <w:r>
        <w:rPr>
          <w:rFonts w:ascii="Times New Roman" w:eastAsia="仿宋_GB2312" w:hAnsi="Times New Roman"/>
          <w:color w:val="000000" w:themeColor="text1"/>
        </w:rPr>
        <w:t>的测定</w:t>
      </w:r>
      <w:r>
        <w:rPr>
          <w:rFonts w:ascii="Times New Roman" w:eastAsia="仿宋_GB2312" w:hAnsi="Times New Roman"/>
          <w:color w:val="000000" w:themeColor="text1"/>
        </w:rPr>
        <w:tab/>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5413.20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婴幼儿食品和乳品中胆碱的测定</w:t>
      </w:r>
      <w:r>
        <w:rPr>
          <w:rFonts w:ascii="Times New Roman" w:eastAsia="仿宋_GB2312" w:hAnsi="Times New Roman"/>
          <w:color w:val="000000" w:themeColor="text1"/>
        </w:rPr>
        <w:tab/>
      </w:r>
    </w:p>
    <w:p w:rsidR="00DC21E8" w:rsidRDefault="00E111C2">
      <w:pPr>
        <w:overflowPunct w:val="0"/>
        <w:topLinePunct/>
        <w:snapToGrid w:val="0"/>
        <w:spacing w:line="38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5413.31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婴幼儿食品和乳品中脲酶的测定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13432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预包装特殊膳食用食品标签</w:t>
      </w:r>
    </w:p>
    <w:p w:rsidR="00DC21E8" w:rsidRDefault="00E111C2">
      <w:pPr>
        <w:overflowPunct w:val="0"/>
        <w:topLinePunct/>
        <w:snapToGrid w:val="0"/>
        <w:spacing w:line="38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22570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辅食营养补充品</w:t>
      </w:r>
    </w:p>
    <w:p w:rsidR="00DC21E8" w:rsidRDefault="00E111C2">
      <w:pPr>
        <w:overflowPunct w:val="0"/>
        <w:topLinePunct/>
        <w:snapToGrid w:val="0"/>
        <w:spacing w:line="38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经备案现行有效的企业标准及产品明示质量要求。</w:t>
      </w:r>
    </w:p>
    <w:p w:rsidR="00DC21E8" w:rsidRDefault="00E111C2">
      <w:pPr>
        <w:overflowPunct w:val="0"/>
        <w:topLinePunct/>
        <w:snapToGrid w:val="0"/>
        <w:spacing w:line="38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3.4 </w:t>
      </w:r>
      <w:r>
        <w:rPr>
          <w:rFonts w:ascii="Times New Roman" w:eastAsia="黑体" w:hAnsi="Times New Roman"/>
          <w:b/>
          <w:color w:val="000000" w:themeColor="text1"/>
        </w:rPr>
        <w:t>抽样</w:t>
      </w:r>
    </w:p>
    <w:p w:rsidR="00DC21E8" w:rsidRDefault="00E111C2">
      <w:pPr>
        <w:overflowPunct w:val="0"/>
        <w:topLinePunct/>
        <w:snapToGrid w:val="0"/>
        <w:spacing w:line="38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3.4.1 </w:t>
      </w:r>
      <w:r>
        <w:rPr>
          <w:rFonts w:ascii="Times New Roman" w:eastAsia="仿宋_GB2312" w:hAnsi="Times New Roman"/>
          <w:b/>
          <w:bCs/>
          <w:color w:val="000000" w:themeColor="text1"/>
          <w:kern w:val="0"/>
        </w:rPr>
        <w:t>抽样型号或规格</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预包装食品。</w:t>
      </w:r>
    </w:p>
    <w:p w:rsidR="00DC21E8" w:rsidRDefault="00E111C2">
      <w:pPr>
        <w:overflowPunct w:val="0"/>
        <w:topLinePunct/>
        <w:snapToGrid w:val="0"/>
        <w:spacing w:line="380" w:lineRule="exact"/>
        <w:ind w:firstLineChars="200" w:firstLine="422"/>
        <w:rPr>
          <w:rFonts w:ascii="Times New Roman" w:eastAsia="仿宋_GB2312" w:hAnsi="Times New Roman"/>
          <w:color w:val="000000" w:themeColor="text1"/>
          <w:kern w:val="0"/>
        </w:rPr>
      </w:pPr>
      <w:r>
        <w:rPr>
          <w:rFonts w:ascii="Times New Roman" w:eastAsia="仿宋_GB2312" w:hAnsi="Times New Roman"/>
          <w:b/>
          <w:bCs/>
          <w:color w:val="000000" w:themeColor="text1"/>
          <w:kern w:val="0"/>
        </w:rPr>
        <w:t xml:space="preserve">3.4.2 </w:t>
      </w:r>
      <w:r>
        <w:rPr>
          <w:rFonts w:ascii="Times New Roman" w:eastAsia="仿宋_GB2312" w:hAnsi="Times New Roman"/>
          <w:b/>
          <w:bCs/>
          <w:color w:val="000000" w:themeColor="text1"/>
          <w:kern w:val="0"/>
        </w:rPr>
        <w:t>抽样方法及数量</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w:t>
      </w:r>
      <w:r>
        <w:rPr>
          <w:rFonts w:ascii="Times New Roman" w:eastAsia="仿宋_GB2312" w:hAnsi="Times New Roman"/>
          <w:color w:val="000000" w:themeColor="text1"/>
        </w:rPr>
        <w:t>抽取样品量不少于</w:t>
      </w:r>
      <w:r>
        <w:rPr>
          <w:rFonts w:ascii="Times New Roman" w:eastAsia="仿宋_GB2312" w:hAnsi="Times New Roman" w:hint="eastAsia"/>
          <w:color w:val="000000" w:themeColor="text1"/>
        </w:rPr>
        <w:t>2.5</w:t>
      </w:r>
      <w:r>
        <w:rPr>
          <w:rFonts w:ascii="Times New Roman" w:eastAsia="仿宋_GB2312" w:hAnsi="Times New Roman"/>
          <w:color w:val="000000" w:themeColor="text1"/>
        </w:rPr>
        <w:t>kg</w:t>
      </w:r>
      <w:r>
        <w:rPr>
          <w:rFonts w:ascii="Times New Roman" w:eastAsia="仿宋_GB2312" w:hAnsi="Times New Roman"/>
          <w:color w:val="000000" w:themeColor="text1"/>
        </w:rPr>
        <w:t>，不少于</w:t>
      </w:r>
      <w:r>
        <w:rPr>
          <w:rFonts w:ascii="Times New Roman" w:eastAsia="仿宋_GB2312" w:hAnsi="Times New Roman" w:hint="eastAsia"/>
          <w:color w:val="000000" w:themeColor="text1"/>
        </w:rPr>
        <w:t>10</w:t>
      </w:r>
      <w:r>
        <w:rPr>
          <w:rFonts w:ascii="Times New Roman" w:eastAsia="仿宋_GB2312" w:hAnsi="Times New Roman"/>
          <w:color w:val="000000" w:themeColor="text1"/>
        </w:rPr>
        <w:t>个独立包装。</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所抽取样品分成</w:t>
      </w:r>
      <w:r>
        <w:rPr>
          <w:rFonts w:ascii="Times New Roman" w:eastAsia="仿宋_GB2312" w:hAnsi="Times New Roman"/>
          <w:color w:val="000000" w:themeColor="text1"/>
        </w:rPr>
        <w:t>2</w:t>
      </w:r>
      <w:r>
        <w:rPr>
          <w:rFonts w:ascii="Times New Roman" w:eastAsia="仿宋_GB2312" w:hAnsi="Times New Roman"/>
          <w:color w:val="000000" w:themeColor="text1"/>
        </w:rPr>
        <w:t>份，其中</w:t>
      </w:r>
      <w:r>
        <w:rPr>
          <w:rFonts w:ascii="Times New Roman" w:eastAsia="仿宋_GB2312" w:hAnsi="Times New Roman"/>
          <w:color w:val="000000" w:themeColor="text1"/>
        </w:rPr>
        <w:t>7</w:t>
      </w:r>
      <w:r>
        <w:rPr>
          <w:rFonts w:ascii="Times New Roman" w:eastAsia="仿宋_GB2312" w:hAnsi="Times New Roman"/>
          <w:color w:val="000000" w:themeColor="text1"/>
        </w:rPr>
        <w:t>个包装为检验样品，</w:t>
      </w:r>
      <w:r>
        <w:rPr>
          <w:rFonts w:ascii="Times New Roman" w:eastAsia="仿宋_GB2312" w:hAnsi="Times New Roman" w:hint="eastAsia"/>
          <w:color w:val="000000" w:themeColor="text1"/>
        </w:rPr>
        <w:t>3</w:t>
      </w:r>
      <w:r>
        <w:rPr>
          <w:rFonts w:ascii="Times New Roman" w:eastAsia="仿宋_GB2312" w:hAnsi="Times New Roman"/>
          <w:color w:val="000000" w:themeColor="text1"/>
        </w:rPr>
        <w:t>个包装为复检的备份样品（备份样品</w:t>
      </w:r>
      <w:r>
        <w:rPr>
          <w:rFonts w:ascii="Times New Roman" w:eastAsia="仿宋_GB2312" w:hAnsi="Times New Roman" w:hint="eastAsia"/>
          <w:color w:val="000000" w:themeColor="text1"/>
        </w:rPr>
        <w:t>不少于</w:t>
      </w:r>
      <w:r>
        <w:rPr>
          <w:rFonts w:ascii="Times New Roman" w:eastAsia="仿宋_GB2312" w:hAnsi="Times New Roman" w:hint="eastAsia"/>
          <w:color w:val="000000" w:themeColor="text1"/>
        </w:rPr>
        <w:t>1kg</w:t>
      </w:r>
      <w:r>
        <w:rPr>
          <w:rFonts w:ascii="Times New Roman" w:eastAsia="仿宋_GB2312" w:hAnsi="Times New Roman" w:hint="eastAsia"/>
          <w:color w:val="000000" w:themeColor="text1"/>
        </w:rPr>
        <w:t>，</w:t>
      </w:r>
      <w:r>
        <w:rPr>
          <w:rFonts w:ascii="Times New Roman" w:eastAsia="仿宋_GB2312" w:hAnsi="Times New Roman"/>
          <w:color w:val="000000" w:themeColor="text1"/>
        </w:rPr>
        <w:t>封存在承检机构）。</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注：</w:t>
      </w:r>
      <w:r>
        <w:rPr>
          <w:rFonts w:ascii="Times New Roman" w:eastAsia="仿宋_GB2312" w:hAnsi="Times New Roman"/>
          <w:color w:val="000000" w:themeColor="text1"/>
        </w:rPr>
        <w:t>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8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3.4.3 </w:t>
      </w:r>
      <w:r>
        <w:rPr>
          <w:rFonts w:ascii="Times New Roman" w:eastAsia="仿宋_GB2312" w:hAnsi="Times New Roman"/>
          <w:b/>
          <w:bCs/>
          <w:color w:val="000000" w:themeColor="text1"/>
          <w:kern w:val="0"/>
        </w:rPr>
        <w:t>抽样单</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应按有关规定填写抽样单，并记录所抽产品及生产经营企业相关信息。</w:t>
      </w:r>
    </w:p>
    <w:p w:rsidR="00DC21E8" w:rsidRDefault="00E111C2">
      <w:pPr>
        <w:overflowPunct w:val="0"/>
        <w:topLinePunct/>
        <w:snapToGrid w:val="0"/>
        <w:spacing w:line="38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3.4.4 </w:t>
      </w:r>
      <w:r>
        <w:rPr>
          <w:rFonts w:ascii="Times New Roman" w:eastAsia="仿宋_GB2312" w:hAnsi="Times New Roman"/>
          <w:b/>
          <w:bCs/>
          <w:color w:val="000000" w:themeColor="text1"/>
          <w:kern w:val="0"/>
        </w:rPr>
        <w:t>封样和样品运输、贮存</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3.5 </w:t>
      </w:r>
      <w:r>
        <w:rPr>
          <w:rFonts w:ascii="Times New Roman" w:eastAsia="黑体" w:hAnsi="Times New Roman"/>
          <w:b/>
          <w:color w:val="000000" w:themeColor="text1"/>
        </w:rPr>
        <w:t>检验要求</w:t>
      </w:r>
    </w:p>
    <w:p w:rsidR="00DC21E8" w:rsidRDefault="00E111C2">
      <w:pPr>
        <w:overflowPunct w:val="0"/>
        <w:topLinePunct/>
        <w:snapToGrid w:val="0"/>
        <w:spacing w:line="380" w:lineRule="exact"/>
        <w:ind w:firstLineChars="200" w:firstLine="422"/>
        <w:rPr>
          <w:rFonts w:ascii="Times New Roman" w:eastAsia="仿宋_GB2312" w:hAnsi="Times New Roman"/>
          <w:color w:val="000000" w:themeColor="text1"/>
          <w:kern w:val="0"/>
        </w:rPr>
      </w:pPr>
      <w:r>
        <w:rPr>
          <w:rFonts w:ascii="Times New Roman" w:eastAsia="仿宋_GB2312" w:hAnsi="Times New Roman"/>
          <w:b/>
          <w:color w:val="000000" w:themeColor="text1"/>
          <w:kern w:val="0"/>
        </w:rPr>
        <w:t>3.5.1</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检验项目</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检验项目见表</w:t>
      </w:r>
      <w:r>
        <w:rPr>
          <w:rFonts w:ascii="Times New Roman" w:eastAsia="仿宋_GB2312" w:hAnsi="Times New Roman"/>
          <w:color w:val="000000" w:themeColor="text1"/>
          <w:kern w:val="0"/>
        </w:rPr>
        <w:t>28-3</w:t>
      </w:r>
      <w:r>
        <w:rPr>
          <w:rFonts w:ascii="Times New Roman" w:eastAsia="仿宋_GB2312" w:hAnsi="Times New Roman"/>
          <w:color w:val="000000" w:themeColor="text1"/>
          <w:kern w:val="0"/>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28-3 </w:t>
      </w:r>
      <w:r>
        <w:rPr>
          <w:rFonts w:ascii="Times New Roman" w:eastAsia="黑体" w:hAnsi="Times New Roman"/>
          <w:color w:val="000000" w:themeColor="text1"/>
        </w:rPr>
        <w:t>辅食营养补充品检验项目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蛋白质</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22570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钙</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22570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5009.92</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铁</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22570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5009.90</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锌</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22570</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5009.14</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lastRenderedPageBreak/>
              <w:t>5</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A</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22570</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5009.82</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6</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D</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22570</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5009.82</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7</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22570</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5009.84</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8</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2</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22570</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5009.85</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9</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钙</w:t>
            </w:r>
            <w:r>
              <w:rPr>
                <w:rFonts w:ascii="Times New Roman" w:eastAsia="仿宋_GB2312" w:hAnsi="Times New Roman"/>
                <w:color w:val="000000" w:themeColor="text1"/>
                <w:vertAlign w:val="superscript"/>
              </w:rPr>
              <w:t>bc</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22570</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5009.92</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10</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K</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vertAlign w:val="superscript"/>
              </w:rPr>
              <w:t>c</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22570</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5009.158</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11</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烟酸（烟酰胺）</w:t>
            </w:r>
            <w:r>
              <w:rPr>
                <w:rFonts w:ascii="Times New Roman" w:eastAsia="仿宋_GB2312" w:hAnsi="Times New Roman"/>
                <w:color w:val="000000" w:themeColor="text1"/>
                <w:vertAlign w:val="superscript"/>
              </w:rPr>
              <w:t>c</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22570</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5009.89</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12</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6</w:t>
            </w:r>
            <w:r>
              <w:rPr>
                <w:rFonts w:ascii="Times New Roman" w:eastAsia="仿宋_GB2312" w:hAnsi="Times New Roman"/>
                <w:color w:val="000000" w:themeColor="text1"/>
                <w:vertAlign w:val="superscript"/>
              </w:rPr>
              <w:t>c</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22570</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5009.154</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13</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叶酸</w:t>
            </w:r>
            <w:r>
              <w:rPr>
                <w:rFonts w:ascii="Times New Roman" w:eastAsia="仿宋_GB2312" w:hAnsi="Times New Roman"/>
                <w:color w:val="000000" w:themeColor="text1"/>
                <w:vertAlign w:val="superscript"/>
              </w:rPr>
              <w:t>c</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22570</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5413.16</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14</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 xml:space="preserve">12 </w:t>
            </w:r>
            <w:r>
              <w:rPr>
                <w:rFonts w:ascii="Times New Roman" w:eastAsia="仿宋_GB2312" w:hAnsi="Times New Roman"/>
                <w:color w:val="000000" w:themeColor="text1"/>
                <w:vertAlign w:val="superscript"/>
              </w:rPr>
              <w:t>c</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22570</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5413.14</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15</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泛酸</w:t>
            </w:r>
            <w:r>
              <w:rPr>
                <w:rFonts w:ascii="Times New Roman" w:eastAsia="仿宋_GB2312" w:hAnsi="Times New Roman"/>
                <w:color w:val="000000" w:themeColor="text1"/>
                <w:vertAlign w:val="superscript"/>
              </w:rPr>
              <w:t>c</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22570</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5413.17</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16</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胆碱</w:t>
            </w:r>
            <w:r>
              <w:rPr>
                <w:rFonts w:ascii="Times New Roman" w:eastAsia="仿宋_GB2312" w:hAnsi="Times New Roman"/>
                <w:color w:val="000000" w:themeColor="text1"/>
                <w:vertAlign w:val="superscript"/>
              </w:rPr>
              <w:t>c</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22570</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5413.20</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17</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生物素</w:t>
            </w:r>
            <w:r>
              <w:rPr>
                <w:rFonts w:ascii="Times New Roman" w:eastAsia="仿宋_GB2312" w:hAnsi="Times New Roman"/>
                <w:color w:val="000000" w:themeColor="text1"/>
                <w:vertAlign w:val="superscript"/>
              </w:rPr>
              <w:t>c</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22570</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5009.259</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18</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C</w:t>
            </w:r>
            <w:r>
              <w:rPr>
                <w:rFonts w:ascii="Times New Roman" w:eastAsia="仿宋_GB2312" w:hAnsi="Times New Roman"/>
                <w:color w:val="000000" w:themeColor="text1"/>
                <w:vertAlign w:val="superscript"/>
              </w:rPr>
              <w:t>c</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22570</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5413.18</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19</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二十二碳六烯酸</w:t>
            </w:r>
            <w:r>
              <w:rPr>
                <w:rFonts w:ascii="Times New Roman" w:eastAsia="仿宋_GB2312" w:hAnsi="Times New Roman"/>
                <w:color w:val="000000" w:themeColor="text1"/>
                <w:vertAlign w:val="superscript"/>
              </w:rPr>
              <w:t>c</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22570</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5009.168</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20</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黄曲霉毒素</w:t>
            </w:r>
            <w:r>
              <w:rPr>
                <w:rFonts w:ascii="Times New Roman" w:eastAsia="仿宋_GB2312" w:hAnsi="Times New Roman"/>
                <w:color w:val="000000" w:themeColor="text1"/>
              </w:rPr>
              <w:t>M</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vertAlign w:val="superscript"/>
              </w:rPr>
              <w:t>d</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2761</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5009.24</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21</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 xml:space="preserve">1 </w:t>
            </w:r>
            <w:r>
              <w:rPr>
                <w:rFonts w:ascii="Times New Roman" w:eastAsia="仿宋_GB2312" w:hAnsi="Times New Roman"/>
                <w:color w:val="000000" w:themeColor="text1"/>
                <w:vertAlign w:val="superscript"/>
              </w:rPr>
              <w:t>e</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2761</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5009.22</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spacing w:line="280" w:lineRule="exact"/>
              <w:jc w:val="center"/>
              <w:rPr>
                <w:rStyle w:val="af2"/>
                <w:color w:val="000000" w:themeColor="text1"/>
              </w:rPr>
            </w:pPr>
            <w:r>
              <w:rPr>
                <w:rFonts w:ascii="Times New Roman" w:eastAsia="仿宋_GB2312" w:hAnsi="Times New Roman"/>
                <w:color w:val="000000" w:themeColor="text1"/>
              </w:rPr>
              <w:t>GB 5009.11</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24</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硝酸盐（以</w:t>
            </w:r>
            <w:r>
              <w:rPr>
                <w:rFonts w:ascii="Times New Roman" w:eastAsia="仿宋_GB2312" w:hAnsi="Times New Roman"/>
                <w:color w:val="000000" w:themeColor="text1"/>
              </w:rPr>
              <w:t>NaNO</w:t>
            </w:r>
            <w:r>
              <w:rPr>
                <w:rFonts w:ascii="Times New Roman" w:eastAsia="仿宋_GB2312" w:hAnsi="Times New Roman"/>
                <w:color w:val="000000" w:themeColor="text1"/>
                <w:vertAlign w:val="subscript"/>
              </w:rPr>
              <w:t>3</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f</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5009.33</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25</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亚硝酸盐（以</w:t>
            </w:r>
            <w:r>
              <w:rPr>
                <w:rFonts w:ascii="Times New Roman" w:eastAsia="仿宋_GB2312" w:hAnsi="Times New Roman"/>
                <w:color w:val="000000" w:themeColor="text1"/>
              </w:rPr>
              <w:t>NaNO</w:t>
            </w:r>
            <w:r>
              <w:rPr>
                <w:rFonts w:ascii="Times New Roman" w:eastAsia="仿宋_GB2312" w:hAnsi="Times New Roman"/>
                <w:color w:val="000000" w:themeColor="text1"/>
                <w:vertAlign w:val="subscript"/>
              </w:rPr>
              <w:t>2</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g</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5009.33</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26</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脲酶活性定性</w:t>
            </w:r>
            <w:r>
              <w:rPr>
                <w:rFonts w:ascii="Times New Roman" w:eastAsia="仿宋_GB2312" w:hAnsi="Times New Roman"/>
                <w:color w:val="000000" w:themeColor="text1"/>
                <w:vertAlign w:val="superscript"/>
              </w:rPr>
              <w:t>h</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22570</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5413.31</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27</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菌落总数</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22570</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28</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大肠菌群</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22570</w:t>
            </w:r>
          </w:p>
        </w:tc>
        <w:tc>
          <w:tcPr>
            <w:tcW w:w="1711"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平板计数法</w:t>
            </w:r>
          </w:p>
        </w:tc>
      </w:tr>
      <w:tr w:rsidR="00DC21E8">
        <w:trPr>
          <w:cantSplit/>
          <w:trHeight w:val="403"/>
          <w:jc w:val="center"/>
        </w:trPr>
        <w:tc>
          <w:tcPr>
            <w:tcW w:w="816" w:type="dxa"/>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29</w:t>
            </w:r>
          </w:p>
        </w:tc>
        <w:tc>
          <w:tcPr>
            <w:tcW w:w="3126"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沙门氏菌</w:t>
            </w:r>
          </w:p>
        </w:tc>
        <w:tc>
          <w:tcPr>
            <w:tcW w:w="2654"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22570</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4789.4</w:t>
            </w:r>
          </w:p>
        </w:tc>
      </w:tr>
      <w:tr w:rsidR="00DC21E8">
        <w:trPr>
          <w:cantSplit/>
          <w:trHeight w:val="2256"/>
          <w:jc w:val="center"/>
        </w:trPr>
        <w:tc>
          <w:tcPr>
            <w:tcW w:w="8307" w:type="dxa"/>
            <w:gridSpan w:val="4"/>
            <w:vAlign w:val="center"/>
          </w:tcPr>
          <w:p w:rsidR="00DC21E8" w:rsidRDefault="00E111C2">
            <w:pPr>
              <w:autoSpaceDE w:val="0"/>
              <w:autoSpaceDN w:val="0"/>
              <w:adjustRightInd w:val="0"/>
              <w:spacing w:line="32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仅适用于辅食营养素补充食品。</w:t>
            </w:r>
          </w:p>
          <w:p w:rsidR="00DC21E8" w:rsidRDefault="00E111C2">
            <w:pPr>
              <w:autoSpaceDE w:val="0"/>
              <w:autoSpaceDN w:val="0"/>
              <w:adjustRightInd w:val="0"/>
              <w:spacing w:line="32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适用于辅食营养素撒剂和辅食营养素补充片。</w:t>
            </w:r>
          </w:p>
          <w:p w:rsidR="00DC21E8" w:rsidRDefault="00E111C2">
            <w:pPr>
              <w:autoSpaceDE w:val="0"/>
              <w:autoSpaceDN w:val="0"/>
              <w:adjustRightInd w:val="0"/>
              <w:spacing w:line="320" w:lineRule="exact"/>
              <w:ind w:leftChars="200" w:left="630" w:hangingChars="100" w:hanging="21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在产品中选择添加或标签中标示含有一种或多种成分含量时，应检测该项目。</w:t>
            </w:r>
          </w:p>
          <w:p w:rsidR="00DC21E8" w:rsidRDefault="00E111C2">
            <w:pPr>
              <w:autoSpaceDE w:val="0"/>
              <w:autoSpaceDN w:val="0"/>
              <w:adjustRightInd w:val="0"/>
              <w:spacing w:line="32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黄曲霉毒素</w:t>
            </w:r>
            <w:r>
              <w:rPr>
                <w:rFonts w:ascii="Times New Roman" w:eastAsia="仿宋_GB2312" w:hAnsi="Times New Roman"/>
                <w:color w:val="000000" w:themeColor="text1"/>
              </w:rPr>
              <w:t>M</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rPr>
              <w:t>只限于含乳类的产品。</w:t>
            </w:r>
          </w:p>
          <w:p w:rsidR="00DC21E8" w:rsidRDefault="00E111C2">
            <w:pPr>
              <w:autoSpaceDE w:val="0"/>
              <w:autoSpaceDN w:val="0"/>
              <w:adjustRightInd w:val="0"/>
              <w:spacing w:line="32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e. </w:t>
            </w:r>
            <w:r>
              <w:rPr>
                <w:rFonts w:ascii="Times New Roman" w:eastAsia="仿宋_GB2312" w:hAnsi="Times New Roman"/>
                <w:color w:val="000000" w:themeColor="text1"/>
              </w:rPr>
              <w:t>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rPr>
              <w:t>只限于含谷类、坚果和豆类的产品。</w:t>
            </w:r>
          </w:p>
          <w:p w:rsidR="00DC21E8" w:rsidRDefault="00E111C2">
            <w:pPr>
              <w:autoSpaceDE w:val="0"/>
              <w:autoSpaceDN w:val="0"/>
              <w:adjustRightInd w:val="0"/>
              <w:spacing w:line="32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f. </w:t>
            </w:r>
            <w:r>
              <w:rPr>
                <w:rFonts w:ascii="Times New Roman" w:eastAsia="仿宋_GB2312" w:hAnsi="Times New Roman"/>
                <w:color w:val="000000" w:themeColor="text1"/>
              </w:rPr>
              <w:t>不适用于添加蔬菜和水果的产品。</w:t>
            </w:r>
          </w:p>
          <w:p w:rsidR="00DC21E8" w:rsidRDefault="00E111C2">
            <w:pPr>
              <w:autoSpaceDE w:val="0"/>
              <w:autoSpaceDN w:val="0"/>
              <w:adjustRightInd w:val="0"/>
              <w:spacing w:line="320" w:lineRule="exact"/>
              <w:ind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g. </w:t>
            </w:r>
            <w:r>
              <w:rPr>
                <w:rFonts w:ascii="Times New Roman" w:eastAsia="仿宋_GB2312" w:hAnsi="Times New Roman"/>
                <w:color w:val="000000" w:themeColor="text1"/>
              </w:rPr>
              <w:t>仅适用于乳基产品。</w:t>
            </w:r>
          </w:p>
          <w:p w:rsidR="00DC21E8" w:rsidRDefault="00E111C2">
            <w:pPr>
              <w:overflowPunct w:val="0"/>
              <w:topLinePunct/>
              <w:spacing w:line="320" w:lineRule="exact"/>
              <w:ind w:firstLineChars="200" w:firstLine="420"/>
              <w:jc w:val="left"/>
              <w:rPr>
                <w:rFonts w:ascii="Times New Roman" w:hAnsi="Times New Roman"/>
                <w:color w:val="000000" w:themeColor="text1"/>
              </w:rPr>
            </w:pPr>
            <w:r>
              <w:rPr>
                <w:rFonts w:ascii="Times New Roman" w:eastAsia="仿宋_GB2312" w:hAnsi="Times New Roman"/>
                <w:color w:val="000000" w:themeColor="text1"/>
              </w:rPr>
              <w:t xml:space="preserve">h. </w:t>
            </w:r>
            <w:r>
              <w:rPr>
                <w:rFonts w:ascii="Times New Roman" w:eastAsia="仿宋_GB2312" w:hAnsi="Times New Roman"/>
                <w:color w:val="000000" w:themeColor="text1"/>
              </w:rPr>
              <w:t>仅适用于含有大豆成分的产品。</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lastRenderedPageBreak/>
        <w:t xml:space="preserve">3.6 </w:t>
      </w:r>
      <w:r>
        <w:rPr>
          <w:rFonts w:ascii="Times New Roman" w:eastAsia="黑体" w:hAnsi="Times New Roman"/>
          <w:b/>
          <w:color w:val="000000" w:themeColor="text1"/>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原则上按照细则中检验项目依据的法律法规或标准要求判定，若被检产品明示标准或营养成分表要求高于该要求时，应结合食品安全国家标准、产品明示标准、营养成分表的要求从严判定。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3.6.1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3.6.2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a8"/>
        <w:rPr>
          <w:rFonts w:ascii="Times New Roman" w:hAnsi="Times New Roman" w:cs="Times New Roman"/>
          <w:color w:val="000000" w:themeColor="text1"/>
        </w:rPr>
      </w:pPr>
      <w:r>
        <w:rPr>
          <w:rFonts w:ascii="Times New Roman" w:hAnsi="Times New Roman" w:cs="Times New Roman"/>
          <w:color w:val="000000" w:themeColor="text1"/>
        </w:rPr>
        <w:br w:type="page"/>
      </w:r>
      <w:bookmarkStart w:id="548" w:name="_Toc12820"/>
      <w:bookmarkStart w:id="549" w:name="_Toc27343"/>
      <w:bookmarkStart w:id="550" w:name="_Toc412738184"/>
      <w:bookmarkStart w:id="551" w:name="_Toc470182948"/>
      <w:bookmarkStart w:id="552" w:name="_Toc4115"/>
      <w:bookmarkStart w:id="553" w:name="_Toc28443"/>
    </w:p>
    <w:p w:rsidR="00DC21E8" w:rsidRDefault="00E111C2">
      <w:pPr>
        <w:pStyle w:val="1"/>
        <w:rPr>
          <w:rFonts w:ascii="Times New Roman" w:hAnsi="Times New Roman"/>
          <w:color w:val="000000" w:themeColor="text1"/>
        </w:rPr>
      </w:pPr>
      <w:bookmarkStart w:id="554" w:name="_Toc20234"/>
      <w:bookmarkStart w:id="555" w:name="_Toc9030"/>
      <w:r>
        <w:rPr>
          <w:rFonts w:ascii="Times New Roman" w:hAnsi="Times New Roman"/>
          <w:color w:val="000000" w:themeColor="text1"/>
        </w:rPr>
        <w:lastRenderedPageBreak/>
        <w:t>二十九、特殊医学用途配方食品</w:t>
      </w:r>
      <w:bookmarkEnd w:id="548"/>
      <w:bookmarkEnd w:id="549"/>
      <w:bookmarkEnd w:id="550"/>
      <w:bookmarkEnd w:id="551"/>
      <w:bookmarkEnd w:id="552"/>
      <w:bookmarkEnd w:id="553"/>
      <w:bookmarkEnd w:id="554"/>
      <w:bookmarkEnd w:id="555"/>
    </w:p>
    <w:p w:rsidR="00DC21E8" w:rsidRDefault="00E111C2" w:rsidP="00C867C2">
      <w:pPr>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 </w:t>
      </w:r>
      <w:r>
        <w:rPr>
          <w:rFonts w:ascii="Times New Roman" w:eastAsia="黑体" w:hAnsi="Times New Roman"/>
          <w:b/>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本细则适用于特殊医学用途配方食品食品安全监督抽检。</w:t>
      </w:r>
    </w:p>
    <w:p w:rsidR="00DC21E8" w:rsidRDefault="00E111C2" w:rsidP="00C867C2">
      <w:pPr>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 </w:t>
      </w:r>
      <w:r>
        <w:rPr>
          <w:rFonts w:ascii="Times New Roman" w:eastAsia="黑体" w:hAnsi="Times New Roman"/>
          <w:b/>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特殊医学用途配方食品分为特殊医学用途婴儿配方食品、特殊医学用途配方食品。</w:t>
      </w:r>
    </w:p>
    <w:p w:rsidR="00DC21E8" w:rsidRDefault="00E111C2" w:rsidP="00C867C2">
      <w:pPr>
        <w:spacing w:beforeLines="50" w:afterLines="50"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2.1 </w:t>
      </w:r>
      <w:r>
        <w:rPr>
          <w:rFonts w:ascii="Times New Roman" w:eastAsia="仿宋_GB2312" w:hAnsi="Times New Roman"/>
          <w:b/>
          <w:color w:val="000000" w:themeColor="text1"/>
        </w:rPr>
        <w:t>特殊医学用途婴儿配方食品</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指针对患有特殊紊乱、疾病或医疗状况等特殊医学状况婴儿的营养需求而设计制成的粉状或液态配方食品。在医生或临床营养师的指导下，单独食用或与其他食物配合食用时，其能量和营养成分能够满足</w:t>
      </w:r>
      <w:r>
        <w:rPr>
          <w:rFonts w:ascii="Times New Roman" w:eastAsia="仿宋_GB2312" w:hAnsi="Times New Roman"/>
          <w:color w:val="000000" w:themeColor="text1"/>
        </w:rPr>
        <w:t>0</w:t>
      </w:r>
      <w:r>
        <w:rPr>
          <w:rFonts w:ascii="Times New Roman" w:eastAsia="仿宋_GB2312" w:hAnsi="Times New Roman"/>
          <w:color w:val="000000" w:themeColor="text1"/>
        </w:rPr>
        <w:t>月龄～</w:t>
      </w:r>
      <w:r>
        <w:rPr>
          <w:rFonts w:ascii="Times New Roman" w:eastAsia="仿宋_GB2312" w:hAnsi="Times New Roman"/>
          <w:color w:val="000000" w:themeColor="text1"/>
        </w:rPr>
        <w:t>6</w:t>
      </w:r>
      <w:r>
        <w:rPr>
          <w:rFonts w:ascii="Times New Roman" w:eastAsia="仿宋_GB2312" w:hAnsi="Times New Roman"/>
          <w:color w:val="000000" w:themeColor="text1"/>
        </w:rPr>
        <w:t>月龄特殊医学状况婴儿的生长发育需求。适用于</w:t>
      </w:r>
      <w:r>
        <w:rPr>
          <w:rFonts w:ascii="Times New Roman" w:eastAsia="仿宋_GB2312" w:hAnsi="Times New Roman"/>
          <w:color w:val="000000" w:themeColor="text1"/>
        </w:rPr>
        <w:t>0</w:t>
      </w:r>
      <w:r>
        <w:rPr>
          <w:rFonts w:ascii="Times New Roman" w:eastAsia="仿宋_GB2312" w:hAnsi="Times New Roman"/>
          <w:color w:val="000000" w:themeColor="text1"/>
        </w:rPr>
        <w:t>月龄至</w:t>
      </w:r>
      <w:r>
        <w:rPr>
          <w:rFonts w:ascii="Times New Roman" w:eastAsia="仿宋_GB2312" w:hAnsi="Times New Roman"/>
          <w:color w:val="000000" w:themeColor="text1"/>
        </w:rPr>
        <w:t>12</w:t>
      </w:r>
      <w:r>
        <w:rPr>
          <w:rFonts w:ascii="Times New Roman" w:eastAsia="仿宋_GB2312" w:hAnsi="Times New Roman"/>
          <w:color w:val="000000" w:themeColor="text1"/>
        </w:rPr>
        <w:t>月龄的人。</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特殊医学用途婴儿配方食品产品分类有：无乳糖配方或低乳糖、乳蛋白部分水解配方、乳蛋白深度水解配方或氨基酸配方、早产</w:t>
      </w:r>
      <w:r>
        <w:rPr>
          <w:rFonts w:ascii="Times New Roman" w:eastAsia="仿宋_GB2312" w:hAnsi="Times New Roman"/>
          <w:color w:val="000000" w:themeColor="text1"/>
        </w:rPr>
        <w:t>/</w:t>
      </w:r>
      <w:r>
        <w:rPr>
          <w:rFonts w:ascii="Times New Roman" w:eastAsia="仿宋_GB2312" w:hAnsi="Times New Roman"/>
          <w:color w:val="000000" w:themeColor="text1"/>
        </w:rPr>
        <w:t>低出生体重婴儿配方、母乳营养补充剂、氨基酸代谢障碍配方。</w:t>
      </w:r>
    </w:p>
    <w:p w:rsidR="00DC21E8" w:rsidRDefault="00E111C2" w:rsidP="00C867C2">
      <w:pPr>
        <w:spacing w:beforeLines="50" w:afterLines="50"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2.2 </w:t>
      </w:r>
      <w:r>
        <w:rPr>
          <w:rFonts w:ascii="Times New Roman" w:eastAsia="仿宋_GB2312" w:hAnsi="Times New Roman"/>
          <w:b/>
          <w:color w:val="000000" w:themeColor="text1"/>
        </w:rPr>
        <w:t>特殊医学用途配方食品</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为了满足进食受限、消化吸收障碍、代谢紊乱或特定疾病状态人群对营养素或膳食的特殊需要，专门加工配制而成的配方食品。该类产品必须在医生或临床营养师指导下，单独食用或与其他食品配合食用。适用于</w:t>
      </w:r>
      <w:r>
        <w:rPr>
          <w:rFonts w:ascii="Times New Roman" w:eastAsia="仿宋_GB2312" w:hAnsi="Times New Roman"/>
          <w:color w:val="000000" w:themeColor="text1"/>
        </w:rPr>
        <w:t>1</w:t>
      </w:r>
      <w:r>
        <w:rPr>
          <w:rFonts w:ascii="Times New Roman" w:eastAsia="仿宋_GB2312" w:hAnsi="Times New Roman"/>
          <w:color w:val="000000" w:themeColor="text1"/>
        </w:rPr>
        <w:t>岁以上人群。</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根据不同临床需求和适用人群，特殊医学用途配方食品产品分类为三类，即全营养配方食品、特定全营养配方食品和非全营养配方食品。</w:t>
      </w:r>
      <w:r>
        <w:rPr>
          <w:rFonts w:ascii="Times New Roman" w:eastAsia="仿宋_GB2312" w:hAnsi="Times New Roman"/>
          <w:color w:val="000000" w:themeColor="text1"/>
        </w:rPr>
        <w:t> </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13</w:t>
      </w:r>
      <w:r>
        <w:rPr>
          <w:rFonts w:ascii="Times New Roman" w:eastAsia="仿宋_GB2312" w:hAnsi="Times New Roman"/>
          <w:color w:val="000000" w:themeColor="text1"/>
        </w:rPr>
        <w:t>种特定全营养配方食品，包括糖尿病病人用全营养配方食品；慢性阻塞性肺疾病（</w:t>
      </w:r>
      <w:r>
        <w:rPr>
          <w:rFonts w:ascii="Times New Roman" w:eastAsia="仿宋_GB2312" w:hAnsi="Times New Roman"/>
          <w:color w:val="000000" w:themeColor="text1"/>
        </w:rPr>
        <w:t>COPD</w:t>
      </w:r>
      <w:r>
        <w:rPr>
          <w:rFonts w:ascii="Times New Roman" w:eastAsia="仿宋_GB2312" w:hAnsi="Times New Roman"/>
          <w:color w:val="000000" w:themeColor="text1"/>
        </w:rPr>
        <w:t>）病人用全营养配方食品；肾病病人用全营养配方食品；恶性肿瘤（恶病质状态）病人用全营养配方食品；炎性肠病病人用全营养配方食品；食物蛋白过敏病人用全营养配方食品；难治性癫痫病人用全营养配方食品；肥胖和减脂手术病人用全营养配方食品；肝病病人用全营养配方食品；肌肉衰减综合症病人用全营养配方食品；创伤、感染、手术及其他应激状态病人用全营养配方食品；胃肠道吸收障碍、胰腺炎病人用全营养配方食品和脂肪酸代谢异常病人用全营养配方食品。</w:t>
      </w:r>
    </w:p>
    <w:p w:rsidR="00DC21E8" w:rsidRDefault="00E111C2" w:rsidP="00C867C2">
      <w:pPr>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 </w:t>
      </w:r>
      <w:r>
        <w:rPr>
          <w:rFonts w:ascii="Times New Roman" w:eastAsia="黑体" w:hAnsi="Times New Roman"/>
          <w:b/>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食品中真菌毒素限量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总则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菌落总数测定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大肠菌群计数</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GB 4789.4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沙门氏菌检验</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金黄色葡萄球菌检验</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商业无菌检验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4789.40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克罗诺杆菌属（阪崎肠杆菌）检验</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食品中水分的测定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食品中灰分的测定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食品中蛋白质的测定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食品中脂肪的测定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食品中铜的测定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食品中锌的测定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5009.18 </w:t>
      </w:r>
      <w:r>
        <w:rPr>
          <w:rFonts w:ascii="Times New Roman" w:eastAsia="仿宋_GB2312" w:hAnsi="Times New Roman"/>
          <w:color w:val="000000" w:themeColor="text1"/>
        </w:rPr>
        <w:t>食品中氟的测定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食品中黄曲霉毒素</w:t>
      </w:r>
      <w:r>
        <w:rPr>
          <w:rFonts w:ascii="Times New Roman" w:eastAsia="仿宋_GB2312" w:hAnsi="Times New Roman"/>
          <w:color w:val="000000" w:themeColor="text1"/>
        </w:rPr>
        <w:t>B</w:t>
      </w:r>
      <w:r>
        <w:rPr>
          <w:rFonts w:ascii="Times New Roman" w:eastAsia="仿宋_GB2312" w:hAnsi="Times New Roman"/>
          <w:color w:val="000000" w:themeColor="text1"/>
        </w:rPr>
        <w:t>族和</w:t>
      </w:r>
      <w:r>
        <w:rPr>
          <w:rFonts w:ascii="Times New Roman" w:eastAsia="仿宋_GB2312" w:hAnsi="Times New Roman"/>
          <w:color w:val="000000" w:themeColor="text1"/>
        </w:rPr>
        <w:t>G</w:t>
      </w:r>
      <w:r>
        <w:rPr>
          <w:rFonts w:ascii="Times New Roman" w:eastAsia="仿宋_GB2312" w:hAnsi="Times New Roman"/>
          <w:color w:val="000000" w:themeColor="text1"/>
        </w:rPr>
        <w:t>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食品中黄曲霉毒素</w:t>
      </w:r>
      <w:r>
        <w:rPr>
          <w:rFonts w:ascii="Times New Roman" w:eastAsia="仿宋_GB2312" w:hAnsi="Times New Roman"/>
          <w:color w:val="000000" w:themeColor="text1"/>
        </w:rPr>
        <w:t>M</w:t>
      </w:r>
      <w:r>
        <w:rPr>
          <w:rFonts w:ascii="Times New Roman" w:eastAsia="仿宋_GB2312" w:hAnsi="Times New Roman"/>
          <w:color w:val="000000" w:themeColor="text1"/>
        </w:rPr>
        <w:t>族的测定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5009.33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食品中亚硝酸盐与硝酸盐的测定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5009.44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食品中氯化物的测定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5009.82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食品中维生素</w:t>
      </w:r>
      <w:r>
        <w:rPr>
          <w:rFonts w:ascii="Times New Roman" w:eastAsia="仿宋_GB2312" w:hAnsi="Times New Roman"/>
          <w:color w:val="000000" w:themeColor="text1"/>
        </w:rPr>
        <w:t>A</w:t>
      </w:r>
      <w:r>
        <w:rPr>
          <w:rFonts w:ascii="Times New Roman" w:eastAsia="仿宋_GB2312" w:hAnsi="Times New Roman"/>
          <w:color w:val="000000" w:themeColor="text1"/>
        </w:rPr>
        <w:t>、</w:t>
      </w:r>
      <w:r>
        <w:rPr>
          <w:rFonts w:ascii="Times New Roman" w:eastAsia="仿宋_GB2312" w:hAnsi="Times New Roman"/>
          <w:color w:val="000000" w:themeColor="text1"/>
        </w:rPr>
        <w:t>D</w:t>
      </w:r>
      <w:r>
        <w:rPr>
          <w:rFonts w:ascii="Times New Roman" w:eastAsia="仿宋_GB2312" w:hAnsi="Times New Roman"/>
          <w:color w:val="000000" w:themeColor="text1"/>
        </w:rPr>
        <w:t>、</w:t>
      </w:r>
      <w:r>
        <w:rPr>
          <w:rFonts w:ascii="Times New Roman" w:eastAsia="仿宋_GB2312" w:hAnsi="Times New Roman"/>
          <w:color w:val="000000" w:themeColor="text1"/>
        </w:rPr>
        <w:t>E</w:t>
      </w:r>
      <w:r>
        <w:rPr>
          <w:rFonts w:ascii="Times New Roman" w:eastAsia="仿宋_GB2312" w:hAnsi="Times New Roman"/>
          <w:color w:val="000000" w:themeColor="text1"/>
        </w:rPr>
        <w:t>的测定</w:t>
      </w:r>
    </w:p>
    <w:p w:rsidR="00DC21E8" w:rsidRDefault="00E111C2">
      <w:pPr>
        <w:overflowPunct w:val="0"/>
        <w:topLinePunct/>
        <w:snapToGrid w:val="0"/>
        <w:spacing w:line="35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5009.84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5009.85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2</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5009.87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食品中磷的测定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5009.89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食品中烟酸和烟酰胺的测定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食品中铁的测定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食品中钙的测定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食品中硒的测定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食品中铬的测定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6</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食品中维生素</w:t>
      </w:r>
      <w:r>
        <w:rPr>
          <w:rFonts w:ascii="Times New Roman" w:eastAsia="仿宋_GB2312" w:hAnsi="Times New Roman"/>
          <w:color w:val="000000" w:themeColor="text1"/>
        </w:rPr>
        <w:t>K</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5009.168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食品中脂肪酸的测定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5009.169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食品中牛磺酸的测定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5009.210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食品中泛酸的测定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5009.211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食品中叶酸的测定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5009.241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食品中镁的测定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5009.242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食品中锰的测定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5009.248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食品中叶黄素的测定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5009.259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食品中生物素的测定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5009.267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食品中碘的测定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GB 5009.270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食品中肌醇的测定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5413.14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12</w:t>
      </w:r>
      <w:r>
        <w:rPr>
          <w:rFonts w:ascii="Times New Roman" w:eastAsia="仿宋_GB2312" w:hAnsi="Times New Roman"/>
          <w:color w:val="000000" w:themeColor="text1"/>
        </w:rPr>
        <w:t>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5413.16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婴幼儿食品和乳品中叶酸（叶酸盐活性）的测定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5413.17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婴幼儿食品和乳品中泛酸的测定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5413.18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婴幼儿食品和乳品中维生素</w:t>
      </w:r>
      <w:r>
        <w:rPr>
          <w:rFonts w:ascii="Times New Roman" w:eastAsia="仿宋_GB2312" w:hAnsi="Times New Roman"/>
          <w:color w:val="000000" w:themeColor="text1"/>
        </w:rPr>
        <w:t>C</w:t>
      </w:r>
      <w:r>
        <w:rPr>
          <w:rFonts w:ascii="Times New Roman" w:eastAsia="仿宋_GB2312" w:hAnsi="Times New Roman"/>
          <w:color w:val="000000" w:themeColor="text1"/>
        </w:rPr>
        <w:t>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5413.20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婴幼儿食品和乳品中胆碱的测定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5413.30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乳和乳制品杂质度的测定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5413.31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婴幼儿食品和乳品中脲酶的测定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5413.36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婴幼儿食品和乳品中反式脂肪酸的测定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5413.40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婴幼儿食品和乳品中核苷酸的测定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13432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预包装特殊膳食用食品标签</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22388 </w:t>
      </w:r>
      <w:r>
        <w:rPr>
          <w:rFonts w:ascii="Times New Roman" w:eastAsia="仿宋_GB2312" w:hAnsi="Times New Roman"/>
          <w:color w:val="000000" w:themeColor="text1"/>
        </w:rPr>
        <w:t>原料乳与乳制品中三聚氰胺检测方法</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25596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特殊医学用途婴儿配方食品通则</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29922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特殊医学用途配方食品通则</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29989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婴幼儿食品和乳品中左旋肉碱的测定</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卫生部、工业和信息化部、农业部、工商总局、质检总局公告</w:t>
      </w:r>
      <w:r>
        <w:rPr>
          <w:rFonts w:ascii="Times New Roman" w:eastAsia="仿宋_GB2312" w:hAnsi="Times New Roman"/>
          <w:color w:val="000000" w:themeColor="text1"/>
        </w:rPr>
        <w:t>2011</w:t>
      </w:r>
      <w:r>
        <w:rPr>
          <w:rFonts w:ascii="Times New Roman" w:eastAsia="仿宋_GB2312" w:hAnsi="Times New Roman"/>
          <w:color w:val="000000" w:themeColor="text1"/>
        </w:rPr>
        <w:t>年第</w:t>
      </w:r>
      <w:r>
        <w:rPr>
          <w:rFonts w:ascii="Times New Roman" w:eastAsia="仿宋_GB2312" w:hAnsi="Times New Roman"/>
          <w:color w:val="000000" w:themeColor="text1"/>
        </w:rPr>
        <w:t>10</w:t>
      </w:r>
      <w:r>
        <w:rPr>
          <w:rFonts w:ascii="Times New Roman" w:eastAsia="仿宋_GB2312" w:hAnsi="Times New Roman"/>
          <w:color w:val="000000" w:themeColor="text1"/>
        </w:rPr>
        <w:t>号</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关于三聚氰胺在食品中的限量值的公告</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5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spacing w:beforeLines="50" w:afterLines="50" w:line="35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4 </w:t>
      </w:r>
      <w:r>
        <w:rPr>
          <w:rFonts w:ascii="Times New Roman" w:eastAsia="黑体" w:hAnsi="Times New Roman"/>
          <w:b/>
          <w:color w:val="000000" w:themeColor="text1"/>
        </w:rPr>
        <w:t>抽样</w:t>
      </w:r>
    </w:p>
    <w:p w:rsidR="00DC21E8" w:rsidRDefault="00E111C2" w:rsidP="00C867C2">
      <w:pPr>
        <w:overflowPunct w:val="0"/>
        <w:topLinePunct/>
        <w:spacing w:beforeLines="50" w:afterLines="50"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4.1 </w:t>
      </w:r>
      <w:r>
        <w:rPr>
          <w:rFonts w:ascii="Times New Roman" w:eastAsia="仿宋_GB2312" w:hAnsi="Times New Roman"/>
          <w:b/>
          <w:bCs/>
          <w:color w:val="000000" w:themeColor="text1"/>
          <w:kern w:val="0"/>
        </w:rPr>
        <w:t>抽样型号或规格</w:t>
      </w:r>
    </w:p>
    <w:p w:rsidR="00DC21E8" w:rsidRDefault="00E111C2">
      <w:pPr>
        <w:overflowPunct w:val="0"/>
        <w:topLinePunct/>
        <w:snapToGrid w:val="0"/>
        <w:spacing w:line="350" w:lineRule="exact"/>
        <w:ind w:firstLineChars="200" w:firstLine="420"/>
        <w:rPr>
          <w:rFonts w:ascii="Times New Roman" w:eastAsia="仿宋_GB2312" w:hAnsi="Times New Roman"/>
          <w:b/>
          <w:bCs/>
          <w:color w:val="000000" w:themeColor="text1"/>
          <w:kern w:val="0"/>
        </w:rPr>
      </w:pPr>
      <w:r>
        <w:rPr>
          <w:rFonts w:ascii="Times New Roman" w:eastAsia="仿宋_GB2312" w:hAnsi="Times New Roman"/>
          <w:color w:val="000000" w:themeColor="text1"/>
          <w:kern w:val="0"/>
        </w:rPr>
        <w:t>预包装食品。</w:t>
      </w:r>
    </w:p>
    <w:p w:rsidR="00DC21E8" w:rsidRDefault="00E111C2" w:rsidP="00C867C2">
      <w:pPr>
        <w:overflowPunct w:val="0"/>
        <w:topLinePunct/>
        <w:spacing w:beforeLines="50" w:afterLines="50"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4.2 </w:t>
      </w:r>
      <w:r>
        <w:rPr>
          <w:rFonts w:ascii="Times New Roman" w:eastAsia="仿宋_GB2312" w:hAnsi="Times New Roman"/>
          <w:b/>
          <w:bCs/>
          <w:color w:val="000000" w:themeColor="text1"/>
          <w:kern w:val="0"/>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个不同部位抽取相应数量的样品。抽取样品量</w:t>
      </w:r>
      <w:r>
        <w:rPr>
          <w:rFonts w:ascii="Times New Roman" w:eastAsia="仿宋_GB2312" w:hAnsi="Times New Roman"/>
          <w:color w:val="000000" w:themeColor="text1"/>
        </w:rPr>
        <w:t>不少于</w:t>
      </w:r>
      <w:r>
        <w:rPr>
          <w:rFonts w:ascii="Times New Roman" w:eastAsia="仿宋_GB2312" w:hAnsi="Times New Roman" w:hint="eastAsia"/>
          <w:color w:val="000000" w:themeColor="text1"/>
        </w:rPr>
        <w:t>10</w:t>
      </w:r>
      <w:r>
        <w:rPr>
          <w:rFonts w:ascii="Times New Roman" w:eastAsia="仿宋_GB2312" w:hAnsi="Times New Roman"/>
          <w:color w:val="000000" w:themeColor="text1"/>
        </w:rPr>
        <w:t>个独立包装，总量不得少于</w:t>
      </w:r>
      <w:r>
        <w:rPr>
          <w:rFonts w:ascii="Times New Roman" w:eastAsia="仿宋_GB2312" w:hAnsi="Times New Roman" w:hint="eastAsia"/>
          <w:color w:val="000000" w:themeColor="text1"/>
        </w:rPr>
        <w:t>2.5</w:t>
      </w:r>
      <w:r>
        <w:rPr>
          <w:rFonts w:ascii="Times New Roman" w:eastAsia="仿宋_GB2312" w:hAnsi="Times New Roman"/>
          <w:color w:val="000000" w:themeColor="text1"/>
        </w:rPr>
        <w:t>kg</w:t>
      </w:r>
      <w:r>
        <w:rPr>
          <w:rFonts w:ascii="Times New Roman" w:eastAsia="仿宋_GB2312" w:hAnsi="Times New Roman"/>
          <w:color w:val="000000" w:themeColor="text1"/>
        </w:rPr>
        <w:t>（</w:t>
      </w:r>
      <w:r>
        <w:rPr>
          <w:rFonts w:ascii="Times New Roman" w:eastAsia="仿宋_GB2312" w:hAnsi="Times New Roman"/>
          <w:color w:val="000000" w:themeColor="text1"/>
        </w:rPr>
        <w:t>L</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r>
        <w:rPr>
          <w:rFonts w:ascii="Times New Roman" w:eastAsia="仿宋_GB2312" w:hAnsi="Times New Roman" w:hint="eastAsia"/>
          <w:color w:val="000000" w:themeColor="text1"/>
        </w:rPr>
        <w:t>。</w:t>
      </w:r>
    </w:p>
    <w:p w:rsidR="00DC21E8" w:rsidRDefault="00E111C2">
      <w:pPr>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所抽取样品分成</w:t>
      </w:r>
      <w:r>
        <w:rPr>
          <w:rFonts w:ascii="Times New Roman" w:eastAsia="仿宋_GB2312" w:hAnsi="Times New Roman"/>
          <w:color w:val="000000" w:themeColor="text1"/>
        </w:rPr>
        <w:t>2</w:t>
      </w:r>
      <w:r>
        <w:rPr>
          <w:rFonts w:ascii="Times New Roman" w:eastAsia="仿宋_GB2312" w:hAnsi="Times New Roman"/>
          <w:color w:val="000000" w:themeColor="text1"/>
        </w:rPr>
        <w:t>份，其中</w:t>
      </w:r>
      <w:r>
        <w:rPr>
          <w:rFonts w:ascii="Times New Roman" w:eastAsia="仿宋_GB2312" w:hAnsi="Times New Roman"/>
          <w:color w:val="000000" w:themeColor="text1"/>
        </w:rPr>
        <w:t>7</w:t>
      </w:r>
      <w:r>
        <w:rPr>
          <w:rFonts w:ascii="Times New Roman" w:eastAsia="仿宋_GB2312" w:hAnsi="Times New Roman"/>
          <w:color w:val="000000" w:themeColor="text1"/>
        </w:rPr>
        <w:t>个包装为检验样品，</w:t>
      </w:r>
      <w:r>
        <w:rPr>
          <w:rFonts w:ascii="Times New Roman" w:eastAsia="仿宋_GB2312" w:hAnsi="Times New Roman" w:hint="eastAsia"/>
          <w:color w:val="000000" w:themeColor="text1"/>
        </w:rPr>
        <w:t>3</w:t>
      </w:r>
      <w:r>
        <w:rPr>
          <w:rFonts w:ascii="Times New Roman" w:eastAsia="仿宋_GB2312" w:hAnsi="Times New Roman"/>
          <w:color w:val="000000" w:themeColor="text1"/>
        </w:rPr>
        <w:t>个包装为复检的备份样品（备份样品</w:t>
      </w:r>
      <w:r>
        <w:rPr>
          <w:rFonts w:ascii="Times New Roman" w:eastAsia="仿宋_GB2312" w:hAnsi="Times New Roman" w:hint="eastAsia"/>
          <w:color w:val="000000" w:themeColor="text1"/>
        </w:rPr>
        <w:t>不少于</w:t>
      </w:r>
      <w:r>
        <w:rPr>
          <w:rFonts w:ascii="Times New Roman" w:eastAsia="仿宋_GB2312" w:hAnsi="Times New Roman" w:hint="eastAsia"/>
          <w:color w:val="000000" w:themeColor="text1"/>
        </w:rPr>
        <w:t>1kg</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L</w:t>
      </w:r>
      <w:r>
        <w:rPr>
          <w:rFonts w:ascii="Times New Roman" w:eastAsia="仿宋_GB2312" w:hAnsi="Times New Roman" w:hint="eastAsia"/>
          <w:color w:val="000000" w:themeColor="text1"/>
        </w:rPr>
        <w:t>），液体样品不少于</w:t>
      </w:r>
      <w:r>
        <w:rPr>
          <w:rFonts w:ascii="Times New Roman" w:eastAsia="仿宋_GB2312" w:hAnsi="Times New Roman" w:hint="eastAsia"/>
          <w:color w:val="000000" w:themeColor="text1"/>
        </w:rPr>
        <w:t>3</w:t>
      </w:r>
      <w:r>
        <w:rPr>
          <w:rFonts w:ascii="Times New Roman" w:eastAsia="仿宋_GB2312" w:hAnsi="Times New Roman" w:hint="eastAsia"/>
          <w:color w:val="000000" w:themeColor="text1"/>
        </w:rPr>
        <w:t>个独立包装，</w:t>
      </w:r>
      <w:r>
        <w:rPr>
          <w:rFonts w:ascii="Times New Roman" w:eastAsia="仿宋_GB2312" w:hAnsi="Times New Roman"/>
          <w:color w:val="000000" w:themeColor="text1"/>
        </w:rPr>
        <w:t>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strike/>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w:t>
      </w:r>
      <w:r>
        <w:rPr>
          <w:rFonts w:ascii="Times New Roman" w:eastAsia="仿宋_GB2312" w:hAnsi="Times New Roman"/>
          <w:color w:val="000000" w:themeColor="text1"/>
        </w:rPr>
        <w:t>在本细则的规定中，检验机构在检验过程中自行对检验结果进行复验时所采用的样品，应为抽取的检验样品，不得采用复检备份样品。</w:t>
      </w:r>
    </w:p>
    <w:p w:rsidR="00DC21E8" w:rsidRDefault="00E111C2" w:rsidP="00C867C2">
      <w:pPr>
        <w:overflowPunct w:val="0"/>
        <w:topLinePunct/>
        <w:spacing w:beforeLines="50" w:afterLines="50"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4.3 </w:t>
      </w:r>
      <w:r>
        <w:rPr>
          <w:rFonts w:ascii="Times New Roman" w:eastAsia="仿宋_GB2312" w:hAnsi="Times New Roman"/>
          <w:b/>
          <w:bCs/>
          <w:color w:val="000000" w:themeColor="text1"/>
          <w:kern w:val="0"/>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应按有关规定填写抽样单，并记录所抽产品及生产经营企业相关信息。</w:t>
      </w:r>
    </w:p>
    <w:p w:rsidR="00DC21E8" w:rsidRDefault="00E111C2" w:rsidP="00C867C2">
      <w:pPr>
        <w:overflowPunct w:val="0"/>
        <w:topLinePunct/>
        <w:spacing w:beforeLines="50" w:afterLines="50"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lastRenderedPageBreak/>
        <w:t xml:space="preserve">4.4 </w:t>
      </w:r>
      <w:r>
        <w:rPr>
          <w:rFonts w:ascii="Times New Roman" w:eastAsia="仿宋_GB2312" w:hAnsi="Times New Roman"/>
          <w:b/>
          <w:bCs/>
          <w:color w:val="000000" w:themeColor="text1"/>
          <w:kern w:val="0"/>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5 </w:t>
      </w:r>
      <w:r>
        <w:rPr>
          <w:rFonts w:ascii="Times New Roman" w:eastAsia="黑体" w:hAnsi="Times New Roman"/>
          <w:b/>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5.1 </w:t>
      </w:r>
      <w:r>
        <w:rPr>
          <w:rFonts w:ascii="Times New Roman" w:eastAsia="仿宋_GB2312" w:hAnsi="Times New Roman"/>
          <w:b/>
          <w:bCs/>
          <w:color w:val="000000" w:themeColor="text1"/>
          <w:kern w:val="0"/>
        </w:rPr>
        <w:t>检验项目</w:t>
      </w:r>
    </w:p>
    <w:p w:rsidR="00DC21E8" w:rsidRDefault="00E111C2">
      <w:pPr>
        <w:overflowPunct w:val="0"/>
        <w:topLinePunct/>
        <w:snapToGrid w:val="0"/>
        <w:spacing w:line="36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kern w:val="0"/>
        </w:rPr>
        <w:t>检验项目见表</w:t>
      </w:r>
      <w:r>
        <w:rPr>
          <w:rFonts w:ascii="Times New Roman" w:eastAsia="仿宋_GB2312" w:hAnsi="Times New Roman"/>
          <w:color w:val="000000" w:themeColor="text1"/>
          <w:kern w:val="0"/>
        </w:rPr>
        <w:t>29-</w:t>
      </w:r>
      <w:r>
        <w:rPr>
          <w:rFonts w:ascii="Times New Roman" w:eastAsia="黑体" w:hAnsi="Times New Roman"/>
          <w:color w:val="000000" w:themeColor="text1"/>
        </w:rPr>
        <w:t>1</w:t>
      </w:r>
      <w:r>
        <w:rPr>
          <w:rFonts w:ascii="Times New Roman" w:eastAsia="黑体" w:hAnsi="Times New Roman"/>
          <w:color w:val="000000" w:themeColor="text1"/>
        </w:rPr>
        <w:t>、</w:t>
      </w:r>
      <w:r>
        <w:rPr>
          <w:rFonts w:ascii="Times New Roman" w:eastAsia="黑体" w:hAnsi="Times New Roman"/>
          <w:color w:val="000000" w:themeColor="text1"/>
        </w:rPr>
        <w:t>29-2</w:t>
      </w:r>
      <w:r>
        <w:rPr>
          <w:rFonts w:ascii="Times New Roman" w:eastAsia="仿宋_GB2312" w:hAnsi="Times New Roman"/>
          <w:color w:val="000000" w:themeColor="text1"/>
          <w:kern w:val="0"/>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29-1 </w:t>
      </w:r>
      <w:r>
        <w:rPr>
          <w:rFonts w:ascii="Times New Roman" w:eastAsia="黑体" w:hAnsi="Times New Roman"/>
          <w:color w:val="000000" w:themeColor="text1"/>
        </w:rPr>
        <w:t>特殊医学用途婴儿配方食品检验项目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蛋白质</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360" w:lineRule="exact"/>
              <w:ind w:leftChars="-12" w:hangingChars="12" w:hanging="25"/>
              <w:jc w:val="center"/>
              <w:rPr>
                <w:rFonts w:ascii="Times New Roman" w:eastAsia="仿宋_GB2312" w:hAnsi="Times New Roman"/>
                <w:color w:val="000000" w:themeColor="text1"/>
              </w:rPr>
            </w:pPr>
            <w:r>
              <w:rPr>
                <w:rFonts w:ascii="Times New Roman" w:eastAsia="仿宋_GB2312" w:hAnsi="Times New Roman"/>
                <w:color w:val="000000" w:themeColor="text1"/>
              </w:rPr>
              <w:t>GB 25596</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脂肪</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25596</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亚油酸</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25596</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5009.168</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α-</w:t>
            </w:r>
            <w:r>
              <w:rPr>
                <w:rFonts w:ascii="Times New Roman" w:eastAsia="仿宋_GB2312" w:hAnsi="Times New Roman"/>
                <w:color w:val="000000" w:themeColor="text1"/>
              </w:rPr>
              <w:t>亚麻酸</w:t>
            </w:r>
          </w:p>
        </w:tc>
        <w:tc>
          <w:tcPr>
            <w:tcW w:w="2654"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5009.168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5</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亚油酸与</w:t>
            </w:r>
            <w:r>
              <w:rPr>
                <w:rFonts w:ascii="Times New Roman" w:eastAsia="仿宋_GB2312" w:hAnsi="Times New Roman"/>
                <w:color w:val="000000" w:themeColor="text1"/>
              </w:rPr>
              <w:t>α-</w:t>
            </w:r>
            <w:r>
              <w:rPr>
                <w:rFonts w:ascii="Times New Roman" w:eastAsia="仿宋_GB2312" w:hAnsi="Times New Roman"/>
                <w:color w:val="000000" w:themeColor="text1"/>
              </w:rPr>
              <w:t>亚麻酸比值</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6</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终产品脂肪中月桂酸和肉豆蔻酸（十四烷酸）总量与总脂肪酸的比值</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5009.168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7</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芥酸与总脂肪酸比值</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5009.168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8</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反式脂肪酸最高含量与总脂肪酸比值</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ind w:firstLineChars="100" w:firstLine="210"/>
              <w:rPr>
                <w:rFonts w:ascii="Times New Roman" w:hAnsi="Times New Roman"/>
                <w:color w:val="000000" w:themeColor="text1"/>
              </w:rPr>
            </w:pPr>
            <w:r>
              <w:rPr>
                <w:rFonts w:ascii="Times New Roman" w:eastAsia="仿宋_GB2312" w:hAnsi="Times New Roman"/>
                <w:color w:val="000000" w:themeColor="text1"/>
              </w:rPr>
              <w:t>GB 5009.168</w:t>
            </w:r>
          </w:p>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5413.36</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9</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碳水化合物</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10</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A</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5009.82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11</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D</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5009.82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12</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E</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5009.82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13</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K</w:t>
            </w:r>
            <w:r>
              <w:rPr>
                <w:rFonts w:ascii="Times New Roman" w:eastAsia="仿宋_GB2312" w:hAnsi="Times New Roman"/>
                <w:color w:val="000000" w:themeColor="text1"/>
                <w:vertAlign w:val="subscript"/>
              </w:rPr>
              <w:t>1</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5009.158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14</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5009.84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15</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2</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5009.85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16</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6</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5009.154</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17</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12</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5413.14</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18</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烟酸（烟酰胺）</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5009.89</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lastRenderedPageBreak/>
              <w:t>19</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叶酸</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5413.16</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20</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泛酸</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5413.17</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21</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C</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5413.18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22</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生物素</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5009.259</w:t>
            </w:r>
          </w:p>
        </w:tc>
      </w:tr>
      <w:tr w:rsidR="00DC21E8">
        <w:trPr>
          <w:cantSplit/>
          <w:trHeight w:val="403"/>
          <w:jc w:val="center"/>
        </w:trPr>
        <w:tc>
          <w:tcPr>
            <w:tcW w:w="816"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23</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钠</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5009.91</w:t>
            </w:r>
          </w:p>
        </w:tc>
      </w:tr>
      <w:tr w:rsidR="00DC21E8">
        <w:trPr>
          <w:cantSplit/>
          <w:trHeight w:val="403"/>
          <w:jc w:val="center"/>
        </w:trPr>
        <w:tc>
          <w:tcPr>
            <w:tcW w:w="816"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24</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钾</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5009.91</w:t>
            </w:r>
          </w:p>
        </w:tc>
      </w:tr>
      <w:tr w:rsidR="00DC21E8">
        <w:trPr>
          <w:cantSplit/>
          <w:trHeight w:val="403"/>
          <w:jc w:val="center"/>
        </w:trPr>
        <w:tc>
          <w:tcPr>
            <w:tcW w:w="816"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25</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铜</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5009.13</w:t>
            </w:r>
          </w:p>
        </w:tc>
      </w:tr>
      <w:tr w:rsidR="00DC21E8">
        <w:trPr>
          <w:cantSplit/>
          <w:trHeight w:val="403"/>
          <w:jc w:val="center"/>
        </w:trPr>
        <w:tc>
          <w:tcPr>
            <w:tcW w:w="816"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26</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镁</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5009.241</w:t>
            </w:r>
          </w:p>
        </w:tc>
      </w:tr>
      <w:tr w:rsidR="00DC21E8">
        <w:trPr>
          <w:cantSplit/>
          <w:trHeight w:val="403"/>
          <w:jc w:val="center"/>
        </w:trPr>
        <w:tc>
          <w:tcPr>
            <w:tcW w:w="816"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27</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铁</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5009.90</w:t>
            </w:r>
          </w:p>
        </w:tc>
      </w:tr>
      <w:tr w:rsidR="00DC21E8">
        <w:trPr>
          <w:cantSplit/>
          <w:trHeight w:val="403"/>
          <w:jc w:val="center"/>
        </w:trPr>
        <w:tc>
          <w:tcPr>
            <w:tcW w:w="816"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28</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锌</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5009.14</w:t>
            </w:r>
          </w:p>
        </w:tc>
      </w:tr>
      <w:tr w:rsidR="00DC21E8">
        <w:trPr>
          <w:cantSplit/>
          <w:trHeight w:val="403"/>
          <w:jc w:val="center"/>
        </w:trPr>
        <w:tc>
          <w:tcPr>
            <w:tcW w:w="816"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29</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锰</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5009.242</w:t>
            </w:r>
          </w:p>
        </w:tc>
      </w:tr>
      <w:tr w:rsidR="00DC21E8">
        <w:trPr>
          <w:cantSplit/>
          <w:trHeight w:val="403"/>
          <w:jc w:val="center"/>
        </w:trPr>
        <w:tc>
          <w:tcPr>
            <w:tcW w:w="816"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30</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钙</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5009.92</w:t>
            </w:r>
          </w:p>
        </w:tc>
      </w:tr>
      <w:tr w:rsidR="00DC21E8">
        <w:trPr>
          <w:cantSplit/>
          <w:trHeight w:val="403"/>
          <w:jc w:val="center"/>
        </w:trPr>
        <w:tc>
          <w:tcPr>
            <w:tcW w:w="816"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31</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磷</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5009.87</w:t>
            </w:r>
          </w:p>
        </w:tc>
      </w:tr>
      <w:tr w:rsidR="00DC21E8">
        <w:trPr>
          <w:cantSplit/>
          <w:trHeight w:val="403"/>
          <w:jc w:val="center"/>
        </w:trPr>
        <w:tc>
          <w:tcPr>
            <w:tcW w:w="816"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32</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钙磷比值</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w:t>
            </w:r>
          </w:p>
        </w:tc>
      </w:tr>
      <w:tr w:rsidR="00DC21E8">
        <w:trPr>
          <w:cantSplit/>
          <w:trHeight w:val="403"/>
          <w:jc w:val="center"/>
        </w:trPr>
        <w:tc>
          <w:tcPr>
            <w:tcW w:w="816"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33</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碘</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5009.267</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34</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氯</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5009.44</w:t>
            </w:r>
          </w:p>
        </w:tc>
      </w:tr>
      <w:tr w:rsidR="00DC21E8">
        <w:trPr>
          <w:cantSplit/>
          <w:trHeight w:val="403"/>
          <w:jc w:val="center"/>
        </w:trPr>
        <w:tc>
          <w:tcPr>
            <w:tcW w:w="816"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35</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硒</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5009.93</w:t>
            </w:r>
          </w:p>
        </w:tc>
      </w:tr>
      <w:tr w:rsidR="00DC21E8">
        <w:trPr>
          <w:cantSplit/>
          <w:trHeight w:val="403"/>
          <w:jc w:val="center"/>
        </w:trPr>
        <w:tc>
          <w:tcPr>
            <w:tcW w:w="816"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36</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铬</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5009.123</w:t>
            </w:r>
          </w:p>
        </w:tc>
      </w:tr>
      <w:tr w:rsidR="00DC21E8">
        <w:trPr>
          <w:cantSplit/>
          <w:trHeight w:val="403"/>
          <w:jc w:val="center"/>
        </w:trPr>
        <w:tc>
          <w:tcPr>
            <w:tcW w:w="816"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37</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胆碱</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5413.20</w:t>
            </w:r>
          </w:p>
        </w:tc>
      </w:tr>
      <w:tr w:rsidR="00DC21E8">
        <w:trPr>
          <w:cantSplit/>
          <w:trHeight w:val="403"/>
          <w:jc w:val="center"/>
        </w:trPr>
        <w:tc>
          <w:tcPr>
            <w:tcW w:w="816"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38</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肌醇</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5009.270</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39</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牛磺酸</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5009.169</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40</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左旋肉碱</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29989</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41</w:t>
            </w:r>
          </w:p>
        </w:tc>
        <w:tc>
          <w:tcPr>
            <w:tcW w:w="3126"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二十二碳六烯酸</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5009.168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42</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二十二碳六烯酸与总脂肪酸比</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5009.168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43</w:t>
            </w:r>
          </w:p>
        </w:tc>
        <w:tc>
          <w:tcPr>
            <w:tcW w:w="3126"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二十碳四烯酸</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5009.168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44</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二十碳四烯酸与总脂肪酸比</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5009.168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45</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二十二碳六烯酸（</w:t>
            </w:r>
            <w:r>
              <w:rPr>
                <w:rFonts w:ascii="Times New Roman" w:eastAsia="仿宋_GB2312" w:hAnsi="Times New Roman"/>
                <w:color w:val="000000" w:themeColor="text1"/>
              </w:rPr>
              <w:t>22:6 n-3</w:t>
            </w:r>
            <w:r>
              <w:rPr>
                <w:rFonts w:ascii="Times New Roman" w:eastAsia="仿宋_GB2312" w:hAnsi="Times New Roman"/>
                <w:color w:val="000000" w:themeColor="text1"/>
              </w:rPr>
              <w:t>）与二十碳四烯酸（</w:t>
            </w:r>
            <w:r>
              <w:rPr>
                <w:rFonts w:ascii="Times New Roman" w:eastAsia="仿宋_GB2312" w:hAnsi="Times New Roman"/>
                <w:color w:val="000000" w:themeColor="text1"/>
              </w:rPr>
              <w:t>20:4 n-6</w:t>
            </w:r>
            <w:r>
              <w:rPr>
                <w:rFonts w:ascii="Times New Roman" w:eastAsia="仿宋_GB2312" w:hAnsi="Times New Roman"/>
                <w:color w:val="000000" w:themeColor="text1"/>
              </w:rPr>
              <w:t>）的比</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5009.168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46</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长链不饱和脂肪酸中二十碳五烯酸（</w:t>
            </w:r>
            <w:r>
              <w:rPr>
                <w:rFonts w:ascii="Times New Roman" w:eastAsia="仿宋_GB2312" w:hAnsi="Times New Roman"/>
                <w:color w:val="000000" w:themeColor="text1"/>
              </w:rPr>
              <w:t>20:5 n-3</w:t>
            </w:r>
            <w:r>
              <w:rPr>
                <w:rFonts w:ascii="Times New Roman" w:eastAsia="仿宋_GB2312" w:hAnsi="Times New Roman"/>
                <w:color w:val="000000" w:themeColor="text1"/>
              </w:rPr>
              <w:t>）的量与二十二碳六烯酸的量的比</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5009.168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47</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水分</w:t>
            </w:r>
            <w:r>
              <w:rPr>
                <w:rFonts w:ascii="Times New Roman" w:eastAsia="仿宋_GB2312" w:hAnsi="Times New Roman"/>
                <w:color w:val="000000" w:themeColor="text1"/>
                <w:vertAlign w:val="superscript"/>
              </w:rPr>
              <w:t>b</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5009.3</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lastRenderedPageBreak/>
              <w:t>48</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灰分</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5009.4</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49</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杂质度</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5413.30</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50</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51</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硝酸盐（以</w:t>
            </w:r>
            <w:r>
              <w:rPr>
                <w:rFonts w:ascii="Times New Roman" w:eastAsia="仿宋_GB2312" w:hAnsi="Times New Roman"/>
                <w:color w:val="000000" w:themeColor="text1"/>
              </w:rPr>
              <w:t>NaNO</w:t>
            </w:r>
            <w:r>
              <w:rPr>
                <w:rFonts w:ascii="Times New Roman" w:eastAsia="仿宋_GB2312" w:hAnsi="Times New Roman"/>
                <w:color w:val="000000" w:themeColor="text1"/>
                <w:vertAlign w:val="subscript"/>
              </w:rPr>
              <w:t>3</w:t>
            </w:r>
            <w:r>
              <w:rPr>
                <w:rFonts w:ascii="Times New Roman" w:eastAsia="仿宋_GB2312" w:hAnsi="Times New Roman"/>
                <w:color w:val="000000" w:themeColor="text1"/>
              </w:rPr>
              <w:t>计）</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5009.33</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52</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亚硝酸盐（以</w:t>
            </w:r>
            <w:r>
              <w:rPr>
                <w:rFonts w:ascii="Times New Roman" w:eastAsia="仿宋_GB2312" w:hAnsi="Times New Roman"/>
                <w:color w:val="000000" w:themeColor="text1"/>
              </w:rPr>
              <w:t>NaNO</w:t>
            </w:r>
            <w:r>
              <w:rPr>
                <w:rFonts w:ascii="Times New Roman" w:eastAsia="仿宋_GB2312" w:hAnsi="Times New Roman"/>
                <w:color w:val="000000" w:themeColor="text1"/>
                <w:vertAlign w:val="subscript"/>
              </w:rPr>
              <w:t>2</w:t>
            </w:r>
            <w:r>
              <w:rPr>
                <w:rFonts w:ascii="Times New Roman" w:eastAsia="仿宋_GB2312" w:hAnsi="Times New Roman"/>
                <w:color w:val="000000" w:themeColor="text1"/>
              </w:rPr>
              <w:t>计）</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5009.33</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53</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黄曲霉毒素</w:t>
            </w:r>
            <w:r>
              <w:rPr>
                <w:rFonts w:ascii="Times New Roman" w:eastAsia="仿宋_GB2312" w:hAnsi="Times New Roman"/>
                <w:color w:val="000000" w:themeColor="text1"/>
              </w:rPr>
              <w:t>M</w:t>
            </w:r>
            <w:r>
              <w:rPr>
                <w:rFonts w:ascii="Times New Roman" w:eastAsia="仿宋_GB2312" w:hAnsi="Times New Roman"/>
                <w:color w:val="000000" w:themeColor="text1"/>
                <w:vertAlign w:val="subscript"/>
              </w:rPr>
              <w:t>1</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2761</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5009.24</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54</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2761</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5009.22</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55</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菌落总数</w:t>
            </w:r>
            <w:r>
              <w:rPr>
                <w:rFonts w:ascii="Times New Roman" w:eastAsia="仿宋_GB2312" w:hAnsi="Times New Roman"/>
                <w:color w:val="000000" w:themeColor="text1"/>
                <w:vertAlign w:val="superscript"/>
              </w:rPr>
              <w:t>bc</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56</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大肠菌群</w:t>
            </w:r>
            <w:r>
              <w:rPr>
                <w:rFonts w:ascii="Times New Roman" w:eastAsia="仿宋_GB2312" w:hAnsi="Times New Roman"/>
                <w:color w:val="000000" w:themeColor="text1"/>
                <w:vertAlign w:val="superscript"/>
              </w:rPr>
              <w:t>b</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平板计数法</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57</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b</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4789.10</w:t>
            </w:r>
          </w:p>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平板计数法</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58</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b</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59</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阪崎肠杆菌</w:t>
            </w:r>
            <w:r>
              <w:rPr>
                <w:rFonts w:ascii="Times New Roman" w:eastAsia="仿宋_GB2312" w:hAnsi="Times New Roman"/>
                <w:color w:val="000000" w:themeColor="text1"/>
                <w:vertAlign w:val="superscript"/>
              </w:rPr>
              <w:t>b</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4789.40</w:t>
            </w:r>
          </w:p>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第一法</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60</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商业无菌</w:t>
            </w:r>
            <w:r>
              <w:rPr>
                <w:rFonts w:ascii="Times New Roman" w:eastAsia="仿宋_GB2312" w:hAnsi="Times New Roman"/>
                <w:color w:val="000000" w:themeColor="text1"/>
                <w:vertAlign w:val="superscript"/>
              </w:rPr>
              <w:t>d</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4789.26</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61</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脲酶活性定性测定</w:t>
            </w:r>
            <w:r>
              <w:rPr>
                <w:rFonts w:ascii="Times New Roman" w:eastAsia="仿宋_GB2312" w:hAnsi="Times New Roman"/>
                <w:color w:val="000000" w:themeColor="text1"/>
                <w:vertAlign w:val="superscript"/>
              </w:rPr>
              <w:t>e</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25596</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5413.31</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62</w:t>
            </w:r>
          </w:p>
        </w:tc>
        <w:tc>
          <w:tcPr>
            <w:tcW w:w="3126"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核苷酸</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5413.40</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方正仿宋简体" w:hAnsi="Times New Roman"/>
                <w:color w:val="000000" w:themeColor="text1"/>
              </w:rPr>
            </w:pPr>
            <w:r>
              <w:rPr>
                <w:rFonts w:ascii="Times New Roman" w:eastAsia="方正仿宋简体" w:hAnsi="Times New Roman"/>
                <w:color w:val="000000" w:themeColor="text1"/>
              </w:rPr>
              <w:t>63</w:t>
            </w:r>
          </w:p>
        </w:tc>
        <w:tc>
          <w:tcPr>
            <w:tcW w:w="3126"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叶黄素</w:t>
            </w:r>
            <w:r>
              <w:rPr>
                <w:rFonts w:ascii="Times New Roman" w:eastAsia="仿宋_GB2312" w:hAnsi="Times New Roman"/>
                <w:color w:val="000000" w:themeColor="text1"/>
                <w:vertAlign w:val="superscript"/>
              </w:rPr>
              <w:t>a</w:t>
            </w:r>
          </w:p>
        </w:tc>
        <w:tc>
          <w:tcPr>
            <w:tcW w:w="2654"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1711"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5009.248</w:t>
            </w:r>
          </w:p>
        </w:tc>
      </w:tr>
      <w:tr w:rsidR="00DC21E8">
        <w:trPr>
          <w:cantSplit/>
          <w:trHeight w:val="403"/>
          <w:jc w:val="center"/>
        </w:trPr>
        <w:tc>
          <w:tcPr>
            <w:tcW w:w="81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64</w:t>
            </w:r>
          </w:p>
        </w:tc>
        <w:tc>
          <w:tcPr>
            <w:tcW w:w="3126"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三聚氰胺</w:t>
            </w:r>
          </w:p>
        </w:tc>
        <w:tc>
          <w:tcPr>
            <w:tcW w:w="2654"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卫生部、工业和信息化部、农业部、工商总局、质检总局公告</w:t>
            </w:r>
            <w:r>
              <w:rPr>
                <w:rFonts w:ascii="Times New Roman" w:eastAsia="仿宋_GB2312" w:hAnsi="Times New Roman"/>
                <w:color w:val="000000" w:themeColor="text1"/>
              </w:rPr>
              <w:t>2011</w:t>
            </w:r>
            <w:r>
              <w:rPr>
                <w:rFonts w:ascii="Times New Roman" w:eastAsia="仿宋_GB2312" w:hAnsi="Times New Roman"/>
                <w:color w:val="000000" w:themeColor="text1"/>
              </w:rPr>
              <w:t>年第</w:t>
            </w:r>
            <w:r>
              <w:rPr>
                <w:rFonts w:ascii="Times New Roman" w:eastAsia="仿宋_GB2312" w:hAnsi="Times New Roman"/>
                <w:color w:val="000000" w:themeColor="text1"/>
              </w:rPr>
              <w:t>10</w:t>
            </w:r>
            <w:r>
              <w:rPr>
                <w:rFonts w:ascii="Times New Roman" w:eastAsia="仿宋_GB2312" w:hAnsi="Times New Roman"/>
                <w:color w:val="000000" w:themeColor="text1"/>
              </w:rPr>
              <w:t>号</w:t>
            </w:r>
          </w:p>
        </w:tc>
        <w:tc>
          <w:tcPr>
            <w:tcW w:w="1711"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GB/T 22388</w:t>
            </w:r>
          </w:p>
        </w:tc>
      </w:tr>
      <w:tr w:rsidR="00DC21E8">
        <w:trPr>
          <w:cantSplit/>
          <w:trHeight w:val="403"/>
          <w:jc w:val="center"/>
        </w:trPr>
        <w:tc>
          <w:tcPr>
            <w:tcW w:w="8307" w:type="dxa"/>
            <w:gridSpan w:val="4"/>
            <w:vAlign w:val="center"/>
          </w:tcPr>
          <w:p w:rsidR="00DC21E8" w:rsidRDefault="00E111C2">
            <w:pPr>
              <w:overflowPunct w:val="0"/>
              <w:topLinePunct/>
              <w:snapToGrid w:val="0"/>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在产品中选择添加或标签中标示含有一种或多种成分含量时，应检测该项目。</w:t>
            </w:r>
          </w:p>
          <w:p w:rsidR="00DC21E8" w:rsidRDefault="00E111C2">
            <w:pPr>
              <w:overflowPunct w:val="0"/>
              <w:topLinePunct/>
              <w:snapToGrid w:val="0"/>
              <w:spacing w:line="320" w:lineRule="exact"/>
              <w:ind w:left="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仅限于粉状特殊医学用途婴儿配方食品。</w:t>
            </w:r>
          </w:p>
          <w:p w:rsidR="00DC21E8" w:rsidRDefault="00E111C2">
            <w:pPr>
              <w:overflowPunct w:val="0"/>
              <w:topLinePunct/>
              <w:snapToGrid w:val="0"/>
              <w:spacing w:line="320" w:lineRule="exact"/>
              <w:ind w:left="420"/>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不适用于添加活性菌种（好氧或兼性厌氧益生菌）的产品。</w:t>
            </w:r>
          </w:p>
          <w:p w:rsidR="00DC21E8" w:rsidRDefault="00E111C2">
            <w:pPr>
              <w:overflowPunct w:val="0"/>
              <w:topLinePunct/>
              <w:snapToGrid w:val="0"/>
              <w:spacing w:line="320" w:lineRule="exact"/>
              <w:ind w:left="420"/>
              <w:rPr>
                <w:rFonts w:ascii="Times New Roman" w:eastAsia="仿宋_GB2312"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仅限于液态特殊医学用途婴儿配方食品。</w:t>
            </w:r>
          </w:p>
          <w:p w:rsidR="00DC21E8" w:rsidRDefault="00E111C2">
            <w:pPr>
              <w:overflowPunct w:val="0"/>
              <w:topLinePunct/>
              <w:snapToGrid w:val="0"/>
              <w:spacing w:line="320" w:lineRule="exact"/>
              <w:ind w:left="420"/>
              <w:rPr>
                <w:rFonts w:ascii="Times New Roman" w:eastAsia="仿宋_GB2312" w:hAnsi="Times New Roman"/>
                <w:color w:val="000000" w:themeColor="text1"/>
              </w:rPr>
            </w:pPr>
            <w:r>
              <w:rPr>
                <w:rFonts w:ascii="Times New Roman" w:eastAsia="仿宋_GB2312" w:hAnsi="Times New Roman"/>
                <w:color w:val="000000" w:themeColor="text1"/>
              </w:rPr>
              <w:t xml:space="preserve">e. </w:t>
            </w:r>
            <w:r>
              <w:rPr>
                <w:rFonts w:ascii="Times New Roman" w:eastAsia="仿宋_GB2312" w:hAnsi="Times New Roman"/>
                <w:color w:val="000000" w:themeColor="text1"/>
              </w:rPr>
              <w:t>适用于含有大豆成分的产品。</w:t>
            </w:r>
          </w:p>
        </w:tc>
      </w:tr>
    </w:tbl>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29-2 </w:t>
      </w:r>
      <w:r>
        <w:rPr>
          <w:rFonts w:ascii="Times New Roman" w:eastAsia="黑体" w:hAnsi="Times New Roman"/>
          <w:color w:val="000000" w:themeColor="text1"/>
        </w:rPr>
        <w:t>特殊医学用途配方食品检验项目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99"/>
        <w:gridCol w:w="2185"/>
        <w:gridCol w:w="2107"/>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9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18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1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9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蛋白质</w:t>
            </w:r>
          </w:p>
        </w:tc>
        <w:tc>
          <w:tcPr>
            <w:tcW w:w="218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360" w:lineRule="exact"/>
              <w:ind w:leftChars="-12" w:hangingChars="12" w:hanging="25"/>
              <w:jc w:val="center"/>
              <w:rPr>
                <w:rFonts w:ascii="Times New Roman" w:eastAsia="仿宋_GB2312" w:hAnsi="Times New Roman"/>
                <w:color w:val="000000" w:themeColor="text1"/>
              </w:rPr>
            </w:pPr>
            <w:r>
              <w:rPr>
                <w:rFonts w:ascii="Times New Roman" w:eastAsia="仿宋_GB2312" w:hAnsi="Times New Roman"/>
                <w:color w:val="000000" w:themeColor="text1"/>
              </w:rPr>
              <w:t>GB 29922</w:t>
            </w:r>
          </w:p>
        </w:tc>
        <w:tc>
          <w:tcPr>
            <w:tcW w:w="2107"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9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亚油酸供能比</w:t>
            </w:r>
          </w:p>
        </w:tc>
        <w:tc>
          <w:tcPr>
            <w:tcW w:w="218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29922</w:t>
            </w:r>
          </w:p>
        </w:tc>
        <w:tc>
          <w:tcPr>
            <w:tcW w:w="21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5009.168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α-</w:t>
            </w:r>
            <w:r>
              <w:rPr>
                <w:rFonts w:ascii="Times New Roman" w:eastAsia="仿宋_GB2312" w:hAnsi="Times New Roman"/>
                <w:color w:val="000000" w:themeColor="text1"/>
              </w:rPr>
              <w:t>亚麻酸供能比</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5009.168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A</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ind w:firstLineChars="200" w:firstLine="420"/>
              <w:rPr>
                <w:rFonts w:ascii="Times New Roman" w:hAnsi="Times New Roman"/>
                <w:color w:val="000000" w:themeColor="text1"/>
              </w:rPr>
            </w:pPr>
            <w:r>
              <w:rPr>
                <w:rFonts w:ascii="Times New Roman" w:eastAsia="仿宋_GB2312" w:hAnsi="Times New Roman"/>
                <w:color w:val="000000" w:themeColor="text1"/>
              </w:rPr>
              <w:t>GB 5009.82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5</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D</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5009.82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E</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ind w:firstLineChars="200" w:firstLine="420"/>
              <w:rPr>
                <w:rFonts w:ascii="Times New Roman" w:hAnsi="Times New Roman"/>
                <w:color w:val="000000" w:themeColor="text1"/>
              </w:rPr>
            </w:pPr>
            <w:r>
              <w:rPr>
                <w:rFonts w:ascii="Times New Roman" w:eastAsia="仿宋_GB2312" w:hAnsi="Times New Roman"/>
                <w:color w:val="000000" w:themeColor="text1"/>
              </w:rPr>
              <w:t>GB 5009.82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K</w:t>
            </w:r>
            <w:r>
              <w:rPr>
                <w:rFonts w:ascii="Times New Roman" w:eastAsia="仿宋_GB2312" w:hAnsi="Times New Roman"/>
                <w:color w:val="000000" w:themeColor="text1"/>
                <w:vertAlign w:val="subscript"/>
              </w:rPr>
              <w:t>1</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ind w:firstLineChars="200" w:firstLine="420"/>
              <w:rPr>
                <w:rFonts w:ascii="Times New Roman" w:hAnsi="Times New Roman"/>
                <w:color w:val="000000" w:themeColor="text1"/>
              </w:rPr>
            </w:pPr>
            <w:r>
              <w:rPr>
                <w:rFonts w:ascii="Times New Roman" w:eastAsia="仿宋_GB2312" w:hAnsi="Times New Roman"/>
                <w:color w:val="000000" w:themeColor="text1"/>
              </w:rPr>
              <w:t>GB 5009.158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5009.84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2</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5009.85</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6</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ind w:firstLineChars="200" w:firstLine="420"/>
              <w:rPr>
                <w:rFonts w:ascii="Times New Roman" w:hAnsi="Times New Roman"/>
                <w:color w:val="000000" w:themeColor="text1"/>
              </w:rPr>
            </w:pPr>
            <w:r>
              <w:rPr>
                <w:rFonts w:ascii="Times New Roman" w:eastAsia="仿宋_GB2312" w:hAnsi="Times New Roman"/>
                <w:color w:val="000000" w:themeColor="text1"/>
              </w:rPr>
              <w:t>GB 5009.154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12</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5413.14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烟酸（烟酰胺）</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ind w:firstLineChars="200" w:firstLine="420"/>
              <w:rPr>
                <w:rFonts w:ascii="Times New Roman" w:hAnsi="Times New Roman"/>
                <w:color w:val="000000" w:themeColor="text1"/>
              </w:rPr>
            </w:pPr>
            <w:r>
              <w:rPr>
                <w:rFonts w:ascii="Times New Roman" w:eastAsia="仿宋_GB2312" w:hAnsi="Times New Roman"/>
                <w:color w:val="000000" w:themeColor="text1"/>
              </w:rPr>
              <w:t>GB 5009.89</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叶酸</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5413.16</w:t>
            </w:r>
          </w:p>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5009.211</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泛酸</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5413.17</w:t>
            </w:r>
          </w:p>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5009.210</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C</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5413.18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生物素</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5009.259</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钠</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5009.91</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方正仿宋简体" w:hAnsi="Times New Roman"/>
                <w:color w:val="000000" w:themeColor="text1"/>
              </w:rPr>
              <w:t>18</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钾</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ind w:firstLineChars="200" w:firstLine="420"/>
              <w:rPr>
                <w:rFonts w:ascii="Times New Roman" w:hAnsi="Times New Roman"/>
                <w:color w:val="000000" w:themeColor="text1"/>
              </w:rPr>
            </w:pPr>
            <w:r>
              <w:rPr>
                <w:rFonts w:ascii="Times New Roman" w:eastAsia="仿宋_GB2312" w:hAnsi="Times New Roman"/>
                <w:color w:val="000000" w:themeColor="text1"/>
              </w:rPr>
              <w:t>GB 5009.91</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铜</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ind w:firstLineChars="200" w:firstLine="420"/>
              <w:rPr>
                <w:rFonts w:ascii="Times New Roman" w:hAnsi="Times New Roman"/>
                <w:color w:val="000000" w:themeColor="text1"/>
              </w:rPr>
            </w:pPr>
            <w:r>
              <w:rPr>
                <w:rFonts w:ascii="Times New Roman" w:eastAsia="仿宋_GB2312" w:hAnsi="Times New Roman"/>
                <w:color w:val="000000" w:themeColor="text1"/>
              </w:rPr>
              <w:t>GB 5009.13</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镁</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ind w:firstLineChars="200" w:firstLine="420"/>
              <w:rPr>
                <w:rFonts w:ascii="Times New Roman" w:hAnsi="Times New Roman"/>
                <w:color w:val="000000" w:themeColor="text1"/>
              </w:rPr>
            </w:pPr>
            <w:r>
              <w:rPr>
                <w:rFonts w:ascii="Times New Roman" w:eastAsia="仿宋_GB2312" w:hAnsi="Times New Roman"/>
                <w:color w:val="000000" w:themeColor="text1"/>
              </w:rPr>
              <w:t>GB 5009.241</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铁</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ind w:firstLineChars="200" w:firstLine="420"/>
              <w:rPr>
                <w:rFonts w:ascii="Times New Roman" w:hAnsi="Times New Roman"/>
                <w:color w:val="000000" w:themeColor="text1"/>
              </w:rPr>
            </w:pPr>
            <w:r>
              <w:rPr>
                <w:rFonts w:ascii="Times New Roman" w:eastAsia="仿宋_GB2312" w:hAnsi="Times New Roman"/>
                <w:color w:val="000000" w:themeColor="text1"/>
              </w:rPr>
              <w:t>GB 5009.90</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锌</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ind w:firstLineChars="200" w:firstLine="420"/>
              <w:rPr>
                <w:rFonts w:ascii="Times New Roman" w:hAnsi="Times New Roman"/>
                <w:color w:val="000000" w:themeColor="text1"/>
              </w:rPr>
            </w:pPr>
            <w:r>
              <w:rPr>
                <w:rFonts w:ascii="Times New Roman" w:eastAsia="仿宋_GB2312" w:hAnsi="Times New Roman"/>
                <w:color w:val="000000" w:themeColor="text1"/>
              </w:rPr>
              <w:t>GB 5009.14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锰</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ind w:firstLineChars="200" w:firstLine="420"/>
              <w:rPr>
                <w:rFonts w:ascii="Times New Roman" w:hAnsi="Times New Roman"/>
                <w:color w:val="000000" w:themeColor="text1"/>
              </w:rPr>
            </w:pPr>
            <w:r>
              <w:rPr>
                <w:rFonts w:ascii="Times New Roman" w:eastAsia="仿宋_GB2312" w:hAnsi="Times New Roman"/>
                <w:color w:val="000000" w:themeColor="text1"/>
              </w:rPr>
              <w:t>GB 5009.242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24</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钙</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ind w:firstLineChars="200" w:firstLine="420"/>
              <w:rPr>
                <w:rFonts w:ascii="Times New Roman" w:hAnsi="Times New Roman"/>
                <w:color w:val="000000" w:themeColor="text1"/>
              </w:rPr>
            </w:pPr>
            <w:r>
              <w:rPr>
                <w:rFonts w:ascii="Times New Roman" w:eastAsia="仿宋_GB2312" w:hAnsi="Times New Roman"/>
                <w:color w:val="000000" w:themeColor="text1"/>
              </w:rPr>
              <w:t>GB 5009.92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25</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磷</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ind w:firstLineChars="200" w:firstLine="420"/>
              <w:rPr>
                <w:rFonts w:ascii="Times New Roman" w:hAnsi="Times New Roman"/>
                <w:color w:val="000000" w:themeColor="text1"/>
              </w:rPr>
            </w:pPr>
            <w:r>
              <w:rPr>
                <w:rFonts w:ascii="Times New Roman" w:eastAsia="仿宋_GB2312" w:hAnsi="Times New Roman"/>
                <w:color w:val="000000" w:themeColor="text1"/>
              </w:rPr>
              <w:t>GB 5009.87</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26</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碘</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5009.267</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27</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氯</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5009.44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28</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硒</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5009.93</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29</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铬</w:t>
            </w:r>
            <w:r>
              <w:rPr>
                <w:rFonts w:ascii="Times New Roman" w:eastAsia="仿宋_GB2312" w:hAnsi="Times New Roman"/>
                <w:color w:val="000000" w:themeColor="text1"/>
                <w:vertAlign w:val="superscript"/>
              </w:rPr>
              <w:t>a</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5009.123</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30</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氟</w:t>
            </w:r>
            <w:r>
              <w:rPr>
                <w:rFonts w:ascii="Times New Roman" w:eastAsia="仿宋_GB2312" w:hAnsi="Times New Roman"/>
                <w:color w:val="000000" w:themeColor="text1"/>
                <w:vertAlign w:val="superscript"/>
              </w:rPr>
              <w:t>a</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GB/T 5009.18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31</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胆碱</w:t>
            </w:r>
            <w:r>
              <w:rPr>
                <w:rFonts w:ascii="Times New Roman" w:eastAsia="仿宋_GB2312" w:hAnsi="Times New Roman"/>
                <w:color w:val="000000" w:themeColor="text1"/>
                <w:vertAlign w:val="superscript"/>
              </w:rPr>
              <w:t>a</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5413.20</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32</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肌醇</w:t>
            </w:r>
            <w:r>
              <w:rPr>
                <w:rFonts w:ascii="Times New Roman" w:eastAsia="仿宋_GB2312" w:hAnsi="Times New Roman"/>
                <w:color w:val="000000" w:themeColor="text1"/>
                <w:vertAlign w:val="superscript"/>
              </w:rPr>
              <w:t>a</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5009.270</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33</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牛磺酸</w:t>
            </w:r>
            <w:r>
              <w:rPr>
                <w:rFonts w:ascii="Times New Roman" w:eastAsia="仿宋_GB2312" w:hAnsi="Times New Roman"/>
                <w:color w:val="000000" w:themeColor="text1"/>
                <w:vertAlign w:val="superscript"/>
              </w:rPr>
              <w:t>a</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ind w:firstLineChars="200" w:firstLine="420"/>
              <w:rPr>
                <w:rFonts w:ascii="Times New Roman" w:hAnsi="Times New Roman"/>
                <w:color w:val="000000" w:themeColor="text1"/>
              </w:rPr>
            </w:pPr>
            <w:r>
              <w:rPr>
                <w:rFonts w:ascii="Times New Roman" w:eastAsia="仿宋_GB2312" w:hAnsi="Times New Roman"/>
                <w:color w:val="000000" w:themeColor="text1"/>
              </w:rPr>
              <w:t>GB 5009.169</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34</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左旋肉碱</w:t>
            </w:r>
            <w:r>
              <w:rPr>
                <w:rFonts w:ascii="Times New Roman" w:eastAsia="仿宋_GB2312" w:hAnsi="Times New Roman"/>
                <w:color w:val="000000" w:themeColor="text1"/>
                <w:vertAlign w:val="superscript"/>
              </w:rPr>
              <w:t>a</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29989</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35</w:t>
            </w:r>
          </w:p>
        </w:tc>
        <w:tc>
          <w:tcPr>
            <w:tcW w:w="3199"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二十二碳六烯酸</w:t>
            </w:r>
            <w:r>
              <w:rPr>
                <w:rFonts w:ascii="Times New Roman" w:eastAsia="仿宋_GB2312" w:hAnsi="Times New Roman"/>
                <w:color w:val="000000" w:themeColor="text1"/>
                <w:vertAlign w:val="superscript"/>
              </w:rPr>
              <w:t>a</w:t>
            </w:r>
          </w:p>
        </w:tc>
        <w:tc>
          <w:tcPr>
            <w:tcW w:w="2185"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2107"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5009.168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36</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二十二碳六烯酸与总脂肪酸比</w:t>
            </w:r>
            <w:r>
              <w:rPr>
                <w:rFonts w:ascii="Times New Roman" w:eastAsia="仿宋_GB2312" w:hAnsi="Times New Roman"/>
                <w:color w:val="000000" w:themeColor="text1"/>
                <w:vertAlign w:val="superscript"/>
              </w:rPr>
              <w:t>ab</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ind w:firstLineChars="200" w:firstLine="420"/>
              <w:rPr>
                <w:rFonts w:ascii="Times New Roman" w:hAnsi="Times New Roman"/>
                <w:color w:val="000000" w:themeColor="text1"/>
              </w:rPr>
            </w:pPr>
            <w:r>
              <w:rPr>
                <w:rFonts w:ascii="Times New Roman" w:eastAsia="仿宋_GB2312" w:hAnsi="Times New Roman"/>
                <w:color w:val="000000" w:themeColor="text1"/>
              </w:rPr>
              <w:t>GB 5009.168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37</w:t>
            </w:r>
          </w:p>
        </w:tc>
        <w:tc>
          <w:tcPr>
            <w:tcW w:w="3199"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二十碳四烯酸</w:t>
            </w:r>
            <w:r>
              <w:rPr>
                <w:rFonts w:ascii="Times New Roman" w:eastAsia="仿宋_GB2312" w:hAnsi="Times New Roman"/>
                <w:color w:val="000000" w:themeColor="text1"/>
                <w:vertAlign w:val="superscript"/>
              </w:rPr>
              <w:t>a</w:t>
            </w:r>
          </w:p>
        </w:tc>
        <w:tc>
          <w:tcPr>
            <w:tcW w:w="2185"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2107"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5009.168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38</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二十碳四烯酸与总脂肪酸比</w:t>
            </w:r>
            <w:r>
              <w:rPr>
                <w:rFonts w:ascii="Times New Roman" w:eastAsia="仿宋_GB2312" w:hAnsi="Times New Roman"/>
                <w:color w:val="000000" w:themeColor="text1"/>
                <w:vertAlign w:val="superscript"/>
              </w:rPr>
              <w:t>ab</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5009.168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39</w:t>
            </w:r>
          </w:p>
        </w:tc>
        <w:tc>
          <w:tcPr>
            <w:tcW w:w="3199"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核苷酸</w:t>
            </w:r>
            <w:r>
              <w:rPr>
                <w:rFonts w:ascii="Times New Roman" w:eastAsia="仿宋_GB2312" w:hAnsi="Times New Roman"/>
                <w:color w:val="000000" w:themeColor="text1"/>
                <w:vertAlign w:val="superscript"/>
              </w:rPr>
              <w:t>a</w:t>
            </w:r>
          </w:p>
        </w:tc>
        <w:tc>
          <w:tcPr>
            <w:tcW w:w="2185"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5413.40</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40</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i</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5009.12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41</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硝酸盐（以</w:t>
            </w:r>
            <w:r>
              <w:rPr>
                <w:rFonts w:ascii="Times New Roman" w:eastAsia="仿宋_GB2312" w:hAnsi="Times New Roman"/>
                <w:color w:val="000000" w:themeColor="text1"/>
              </w:rPr>
              <w:t>NaNO</w:t>
            </w:r>
            <w:r>
              <w:rPr>
                <w:rFonts w:ascii="Times New Roman" w:eastAsia="仿宋_GB2312" w:hAnsi="Times New Roman"/>
                <w:color w:val="000000" w:themeColor="text1"/>
                <w:vertAlign w:val="subscript"/>
              </w:rPr>
              <w:t>3</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ci</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5009.33</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42</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亚硝酸盐（以</w:t>
            </w:r>
            <w:r>
              <w:rPr>
                <w:rFonts w:ascii="Times New Roman" w:eastAsia="仿宋_GB2312" w:hAnsi="Times New Roman"/>
                <w:color w:val="000000" w:themeColor="text1"/>
              </w:rPr>
              <w:t>NaNO</w:t>
            </w:r>
            <w:r>
              <w:rPr>
                <w:rFonts w:ascii="Times New Roman" w:eastAsia="仿宋_GB2312" w:hAnsi="Times New Roman"/>
                <w:color w:val="000000" w:themeColor="text1"/>
                <w:vertAlign w:val="subscript"/>
              </w:rPr>
              <w:t>2</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di</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5009.33</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43</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黄曲霉毒素</w:t>
            </w:r>
            <w:r>
              <w:rPr>
                <w:rFonts w:ascii="Times New Roman" w:eastAsia="仿宋_GB2312" w:hAnsi="Times New Roman"/>
                <w:color w:val="000000" w:themeColor="text1"/>
              </w:rPr>
              <w:t>M</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rPr>
              <w:t>或黄曲霉毒素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vertAlign w:val="superscript"/>
              </w:rPr>
              <w:t>ei</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2761</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5009.24</w:t>
            </w:r>
            <w:r>
              <w:rPr>
                <w:rFonts w:ascii="Times New Roman" w:eastAsia="仿宋_GB2312" w:hAnsi="Times New Roman"/>
                <w:color w:val="000000" w:themeColor="text1"/>
              </w:rPr>
              <w:t>或</w:t>
            </w:r>
            <w:r>
              <w:rPr>
                <w:rFonts w:ascii="Times New Roman" w:eastAsia="仿宋_GB2312" w:hAnsi="Times New Roman"/>
                <w:color w:val="000000" w:themeColor="text1"/>
              </w:rPr>
              <w:t>GB 5009.22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44</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菌落总数</w:t>
            </w:r>
            <w:r>
              <w:rPr>
                <w:rFonts w:ascii="Times New Roman" w:eastAsia="仿宋_GB2312" w:hAnsi="Times New Roman"/>
                <w:color w:val="000000" w:themeColor="text1"/>
                <w:vertAlign w:val="superscript"/>
              </w:rPr>
              <w:t>fg</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45</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大肠菌群</w:t>
            </w:r>
            <w:r>
              <w:rPr>
                <w:rFonts w:ascii="Times New Roman" w:eastAsia="仿宋_GB2312" w:hAnsi="Times New Roman"/>
                <w:color w:val="000000" w:themeColor="text1"/>
                <w:vertAlign w:val="superscript"/>
              </w:rPr>
              <w:t>g</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平板计数法</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46</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沙门氏菌</w:t>
            </w:r>
            <w:r>
              <w:rPr>
                <w:rFonts w:ascii="Times New Roman" w:eastAsia="仿宋_GB2312" w:hAnsi="Times New Roman"/>
                <w:color w:val="000000" w:themeColor="text1"/>
                <w:vertAlign w:val="superscript"/>
              </w:rPr>
              <w:t>g</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4789.4</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47</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金黄色葡萄球菌</w:t>
            </w:r>
            <w:r>
              <w:rPr>
                <w:rFonts w:ascii="Times New Roman" w:eastAsia="仿宋_GB2312" w:hAnsi="Times New Roman"/>
                <w:color w:val="000000" w:themeColor="text1"/>
                <w:vertAlign w:val="superscript"/>
              </w:rPr>
              <w:t>g</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4789.10</w:t>
            </w:r>
          </w:p>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平板计数法</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48</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商业无菌</w:t>
            </w:r>
            <w:r>
              <w:rPr>
                <w:rFonts w:ascii="Times New Roman" w:eastAsia="仿宋_GB2312" w:hAnsi="Times New Roman"/>
                <w:color w:val="000000" w:themeColor="text1"/>
                <w:vertAlign w:val="superscript"/>
              </w:rPr>
              <w:t>h</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29922</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 4789.26</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49</w:t>
            </w:r>
          </w:p>
        </w:tc>
        <w:tc>
          <w:tcPr>
            <w:tcW w:w="3199"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叶黄素</w:t>
            </w:r>
            <w:r>
              <w:rPr>
                <w:rFonts w:ascii="Times New Roman" w:eastAsia="仿宋_GB2312" w:hAnsi="Times New Roman"/>
                <w:color w:val="000000" w:themeColor="text1"/>
                <w:vertAlign w:val="superscript"/>
              </w:rPr>
              <w:t>a</w:t>
            </w:r>
          </w:p>
        </w:tc>
        <w:tc>
          <w:tcPr>
            <w:tcW w:w="2185"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产品明示标准及质量要求</w:t>
            </w:r>
          </w:p>
        </w:tc>
        <w:tc>
          <w:tcPr>
            <w:tcW w:w="2107" w:type="dxa"/>
            <w:vAlign w:val="center"/>
          </w:tcPr>
          <w:p w:rsidR="00DC21E8" w:rsidRDefault="00E111C2">
            <w:pPr>
              <w:widowControl/>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5009.248</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50</w:t>
            </w:r>
          </w:p>
        </w:tc>
        <w:tc>
          <w:tcPr>
            <w:tcW w:w="3199"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三聚氰胺</w:t>
            </w:r>
          </w:p>
        </w:tc>
        <w:tc>
          <w:tcPr>
            <w:tcW w:w="2185"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卫生部、工业和信息化部、农业部、工商总局、质检总局公告</w:t>
            </w:r>
            <w:r>
              <w:rPr>
                <w:rFonts w:ascii="Times New Roman" w:eastAsia="仿宋_GB2312" w:hAnsi="Times New Roman"/>
                <w:color w:val="000000" w:themeColor="text1"/>
              </w:rPr>
              <w:t>2011</w:t>
            </w:r>
            <w:r>
              <w:rPr>
                <w:rFonts w:ascii="Times New Roman" w:eastAsia="仿宋_GB2312" w:hAnsi="Times New Roman"/>
                <w:color w:val="000000" w:themeColor="text1"/>
              </w:rPr>
              <w:t>年第</w:t>
            </w:r>
            <w:r>
              <w:rPr>
                <w:rFonts w:ascii="Times New Roman" w:eastAsia="仿宋_GB2312" w:hAnsi="Times New Roman"/>
                <w:color w:val="000000" w:themeColor="text1"/>
              </w:rPr>
              <w:t>10</w:t>
            </w:r>
            <w:r>
              <w:rPr>
                <w:rFonts w:ascii="Times New Roman" w:eastAsia="仿宋_GB2312" w:hAnsi="Times New Roman"/>
                <w:color w:val="000000" w:themeColor="text1"/>
              </w:rPr>
              <w:t>号</w:t>
            </w:r>
          </w:p>
        </w:tc>
        <w:tc>
          <w:tcPr>
            <w:tcW w:w="2107" w:type="dxa"/>
            <w:vAlign w:val="center"/>
          </w:tcPr>
          <w:p w:rsidR="00DC21E8" w:rsidRDefault="00E111C2">
            <w:pPr>
              <w:widowControl/>
              <w:overflowPunct w:val="0"/>
              <w:topLinePunct/>
              <w:snapToGrid w:val="0"/>
              <w:spacing w:line="360" w:lineRule="exact"/>
              <w:jc w:val="center"/>
              <w:rPr>
                <w:rFonts w:ascii="Times New Roman" w:hAnsi="Times New Roman"/>
                <w:color w:val="000000" w:themeColor="text1"/>
              </w:rPr>
            </w:pPr>
            <w:r>
              <w:rPr>
                <w:rFonts w:ascii="Times New Roman" w:eastAsia="仿宋_GB2312" w:hAnsi="Times New Roman"/>
                <w:color w:val="000000" w:themeColor="text1"/>
              </w:rPr>
              <w:t>GB/T 22388</w:t>
            </w:r>
          </w:p>
        </w:tc>
      </w:tr>
      <w:tr w:rsidR="00DC21E8">
        <w:trPr>
          <w:cantSplit/>
          <w:trHeight w:val="403"/>
          <w:jc w:val="center"/>
        </w:trPr>
        <w:tc>
          <w:tcPr>
            <w:tcW w:w="8307" w:type="dxa"/>
            <w:gridSpan w:val="4"/>
            <w:vAlign w:val="center"/>
          </w:tcPr>
          <w:p w:rsidR="00DC21E8" w:rsidRDefault="00E111C2">
            <w:pPr>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lastRenderedPageBreak/>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在产品中选择添加或标签中标示含有一种或多种成分含量时，应检测该项目。</w:t>
            </w:r>
          </w:p>
          <w:p w:rsidR="00DC21E8" w:rsidRDefault="00E111C2">
            <w:pPr>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仅限于</w:t>
            </w:r>
            <w:r>
              <w:rPr>
                <w:rFonts w:ascii="Times New Roman" w:eastAsia="仿宋_GB2312" w:hAnsi="Times New Roman"/>
                <w:color w:val="000000" w:themeColor="text1"/>
              </w:rPr>
              <w:t>1</w:t>
            </w:r>
            <w:r>
              <w:rPr>
                <w:rFonts w:ascii="Times New Roman" w:eastAsia="仿宋_GB2312" w:hAnsi="Times New Roman"/>
                <w:color w:val="000000" w:themeColor="text1"/>
              </w:rPr>
              <w:t>～</w:t>
            </w:r>
            <w:r>
              <w:rPr>
                <w:rFonts w:ascii="Times New Roman" w:eastAsia="仿宋_GB2312" w:hAnsi="Times New Roman"/>
                <w:color w:val="000000" w:themeColor="text1"/>
              </w:rPr>
              <w:t>10</w:t>
            </w:r>
            <w:r>
              <w:rPr>
                <w:rFonts w:ascii="Times New Roman" w:eastAsia="仿宋_GB2312" w:hAnsi="Times New Roman"/>
                <w:color w:val="000000" w:themeColor="text1"/>
              </w:rPr>
              <w:t>岁人群的产品。</w:t>
            </w:r>
          </w:p>
          <w:p w:rsidR="00DC21E8" w:rsidRDefault="00E111C2">
            <w:pPr>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不适用于添加蔬菜和水果的产品。</w:t>
            </w:r>
          </w:p>
          <w:p w:rsidR="00DC21E8" w:rsidRDefault="00E111C2">
            <w:pPr>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仅适用于乳基产品（不含豆类成分）。</w:t>
            </w:r>
          </w:p>
          <w:p w:rsidR="00DC21E8" w:rsidRDefault="00E111C2">
            <w:pPr>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e. </w:t>
            </w:r>
            <w:r>
              <w:rPr>
                <w:rFonts w:ascii="Times New Roman" w:eastAsia="仿宋_GB2312" w:hAnsi="Times New Roman"/>
                <w:color w:val="000000" w:themeColor="text1"/>
              </w:rPr>
              <w:t>黄曲霉毒素</w:t>
            </w:r>
            <w:r>
              <w:rPr>
                <w:rFonts w:ascii="Times New Roman" w:eastAsia="仿宋_GB2312" w:hAnsi="Times New Roman"/>
                <w:color w:val="000000" w:themeColor="text1"/>
              </w:rPr>
              <w:t>M</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rPr>
              <w:t>仅适用于以乳类及乳蛋白制品为主要原料的产品，黄曲霉毒素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rPr>
              <w:t>仅适用于以豆类及大豆蛋白制品为主要原料的产品。</w:t>
            </w:r>
          </w:p>
          <w:p w:rsidR="00DC21E8" w:rsidRDefault="00E111C2">
            <w:pPr>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f. </w:t>
            </w:r>
            <w:r>
              <w:rPr>
                <w:rFonts w:ascii="Times New Roman" w:eastAsia="仿宋_GB2312" w:hAnsi="Times New Roman"/>
                <w:color w:val="000000" w:themeColor="text1"/>
              </w:rPr>
              <w:t>不适用于添加活性菌种（好氧和兼性厌氧益生菌）的产品，仅适用于</w:t>
            </w:r>
            <w:r>
              <w:rPr>
                <w:rFonts w:ascii="Times New Roman" w:eastAsia="仿宋_GB2312" w:hAnsi="Times New Roman"/>
                <w:color w:val="000000" w:themeColor="text1"/>
              </w:rPr>
              <w:t>1</w:t>
            </w:r>
            <w:r>
              <w:rPr>
                <w:rFonts w:ascii="Times New Roman" w:eastAsia="仿宋_GB2312" w:hAnsi="Times New Roman"/>
                <w:color w:val="000000" w:themeColor="text1"/>
              </w:rPr>
              <w:t>～</w:t>
            </w:r>
            <w:r>
              <w:rPr>
                <w:rFonts w:ascii="Times New Roman" w:eastAsia="仿宋_GB2312" w:hAnsi="Times New Roman"/>
                <w:color w:val="000000" w:themeColor="text1"/>
              </w:rPr>
              <w:t>10</w:t>
            </w:r>
            <w:r>
              <w:rPr>
                <w:rFonts w:ascii="Times New Roman" w:eastAsia="仿宋_GB2312" w:hAnsi="Times New Roman"/>
                <w:color w:val="000000" w:themeColor="text1"/>
              </w:rPr>
              <w:t>岁人群的产品。</w:t>
            </w:r>
          </w:p>
          <w:p w:rsidR="00DC21E8" w:rsidRDefault="00E111C2">
            <w:pPr>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 </w:t>
            </w:r>
            <w:r>
              <w:rPr>
                <w:rFonts w:ascii="Times New Roman" w:eastAsia="仿宋_GB2312" w:hAnsi="Times New Roman"/>
                <w:color w:val="000000" w:themeColor="text1"/>
              </w:rPr>
              <w:t>仅限于固态特殊医学用途配方食品。</w:t>
            </w:r>
          </w:p>
          <w:p w:rsidR="00DC21E8" w:rsidRDefault="00E111C2">
            <w:pPr>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h. </w:t>
            </w:r>
            <w:r>
              <w:rPr>
                <w:rFonts w:ascii="Times New Roman" w:eastAsia="仿宋_GB2312" w:hAnsi="Times New Roman"/>
                <w:color w:val="000000" w:themeColor="text1"/>
              </w:rPr>
              <w:t>仅限于液态特殊医学用途配方食品。</w:t>
            </w:r>
          </w:p>
          <w:p w:rsidR="00DC21E8" w:rsidRDefault="00E111C2">
            <w:pPr>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i. </w:t>
            </w:r>
            <w:r>
              <w:rPr>
                <w:rFonts w:ascii="Times New Roman" w:eastAsia="仿宋_GB2312" w:hAnsi="Times New Roman"/>
                <w:color w:val="000000" w:themeColor="text1"/>
              </w:rPr>
              <w:t>以固态产品计。</w:t>
            </w:r>
          </w:p>
        </w:tc>
      </w:tr>
    </w:tbl>
    <w:p w:rsidR="00DC21E8" w:rsidRDefault="00E111C2" w:rsidP="00C867C2">
      <w:pPr>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6 </w:t>
      </w:r>
      <w:r>
        <w:rPr>
          <w:rFonts w:ascii="Times New Roman" w:eastAsia="黑体" w:hAnsi="Times New Roman"/>
          <w:b/>
          <w:color w:val="000000" w:themeColor="text1"/>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原则上按照细则中检验项目依据的法律法规或标准要求判定，若被检产品明示标准或营养成分表要求高于该要求时，应结合食品安全国家标准、产品明示标准、营养成分表的要求从严判定。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bookmarkStart w:id="556" w:name="_Toc10672"/>
      <w:r>
        <w:rPr>
          <w:rFonts w:ascii="Times New Roman" w:eastAsia="仿宋_GB2312" w:hAnsi="Times New Roman"/>
          <w:color w:val="000000" w:themeColor="text1"/>
        </w:rPr>
        <w:br w:type="page"/>
      </w:r>
    </w:p>
    <w:p w:rsidR="00DC21E8" w:rsidRDefault="00E111C2">
      <w:pPr>
        <w:pStyle w:val="1"/>
        <w:rPr>
          <w:rFonts w:ascii="Times New Roman" w:hAnsi="Times New Roman"/>
          <w:color w:val="000000" w:themeColor="text1"/>
        </w:rPr>
      </w:pPr>
      <w:bookmarkStart w:id="557" w:name="_Toc23944"/>
      <w:r>
        <w:rPr>
          <w:rFonts w:ascii="Times New Roman" w:hAnsi="Times New Roman"/>
          <w:color w:val="000000" w:themeColor="text1"/>
        </w:rPr>
        <w:lastRenderedPageBreak/>
        <w:t>三十、婴幼儿配方食品</w:t>
      </w:r>
      <w:bookmarkEnd w:id="428"/>
      <w:bookmarkEnd w:id="429"/>
      <w:bookmarkEnd w:id="430"/>
      <w:bookmarkEnd w:id="431"/>
      <w:bookmarkEnd w:id="432"/>
      <w:bookmarkEnd w:id="433"/>
      <w:bookmarkEnd w:id="556"/>
      <w:bookmarkEnd w:id="557"/>
    </w:p>
    <w:p w:rsidR="00DC21E8" w:rsidRDefault="00E111C2" w:rsidP="00C867C2">
      <w:pPr>
        <w:pStyle w:val="31"/>
        <w:overflowPunct w:val="0"/>
        <w:topLinePunct/>
        <w:snapToGrid w:val="0"/>
        <w:spacing w:beforeLines="50" w:afterLines="50" w:line="360" w:lineRule="exact"/>
        <w:ind w:firstLine="422"/>
        <w:rPr>
          <w:rFonts w:ascii="Times New Roman" w:eastAsia="黑体" w:hAnsi="Times New Roman"/>
          <w:b/>
          <w:bCs/>
          <w:color w:val="000000" w:themeColor="text1"/>
          <w:szCs w:val="21"/>
        </w:rPr>
      </w:pPr>
      <w:r>
        <w:rPr>
          <w:rFonts w:ascii="Times New Roman" w:eastAsia="黑体" w:hAnsi="Times New Roman"/>
          <w:b/>
          <w:bCs/>
          <w:color w:val="000000" w:themeColor="text1"/>
          <w:szCs w:val="21"/>
        </w:rPr>
        <w:t xml:space="preserve">1 </w:t>
      </w:r>
      <w:r>
        <w:rPr>
          <w:rFonts w:ascii="Times New Roman" w:eastAsia="黑体" w:hAnsi="Times New Roman"/>
          <w:b/>
          <w:bCs/>
          <w:color w:val="000000" w:themeColor="text1"/>
          <w:szCs w:val="2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本细则适用于婴幼儿配方食品食品安全监督抽检。</w:t>
      </w:r>
    </w:p>
    <w:p w:rsidR="00DC21E8" w:rsidRDefault="00E111C2" w:rsidP="00C867C2">
      <w:pPr>
        <w:pStyle w:val="31"/>
        <w:overflowPunct w:val="0"/>
        <w:topLinePunct/>
        <w:snapToGrid w:val="0"/>
        <w:spacing w:beforeLines="50" w:afterLines="50" w:line="360" w:lineRule="exact"/>
        <w:ind w:firstLine="422"/>
        <w:rPr>
          <w:rFonts w:ascii="Times New Roman" w:eastAsia="黑体" w:hAnsi="Times New Roman"/>
          <w:b/>
          <w:bCs/>
          <w:color w:val="000000" w:themeColor="text1"/>
          <w:szCs w:val="21"/>
        </w:rPr>
      </w:pPr>
      <w:r>
        <w:rPr>
          <w:rFonts w:ascii="Times New Roman" w:eastAsia="黑体" w:hAnsi="Times New Roman"/>
          <w:b/>
          <w:bCs/>
          <w:color w:val="000000" w:themeColor="text1"/>
          <w:szCs w:val="21"/>
        </w:rPr>
        <w:t xml:space="preserve">2 </w:t>
      </w:r>
      <w:r>
        <w:rPr>
          <w:rFonts w:ascii="Times New Roman" w:eastAsia="黑体" w:hAnsi="Times New Roman"/>
          <w:b/>
          <w:bCs/>
          <w:color w:val="000000" w:themeColor="text1"/>
          <w:szCs w:val="2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婴幼儿配方食品分为婴儿配方食品、较大婴儿和幼儿配方食品。</w:t>
      </w: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2.1 </w:t>
      </w:r>
      <w:r>
        <w:rPr>
          <w:rFonts w:ascii="Times New Roman" w:eastAsia="仿宋_GB2312" w:hAnsi="Times New Roman"/>
          <w:b/>
          <w:color w:val="000000" w:themeColor="text1"/>
        </w:rPr>
        <w:t>婴儿配方食品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包括乳基婴儿配方食品和豆基婴儿配方食品。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乳基婴儿配方食品：指以乳类及乳蛋白制品为主要原料，加入适量的维生素、矿物质和</w:t>
      </w:r>
      <w:r>
        <w:rPr>
          <w:rFonts w:ascii="Times New Roman" w:eastAsia="仿宋_GB2312" w:hAnsi="Times New Roman"/>
          <w:color w:val="000000" w:themeColor="text1"/>
        </w:rPr>
        <w:t>/</w:t>
      </w:r>
      <w:r>
        <w:rPr>
          <w:rFonts w:ascii="Times New Roman" w:eastAsia="仿宋_GB2312" w:hAnsi="Times New Roman"/>
          <w:color w:val="000000" w:themeColor="text1"/>
        </w:rPr>
        <w:t>或其他成分，仅用物理方法生产加工制成的粉状产品。适于正常婴儿食用，其能量和营养成分能够满足</w:t>
      </w:r>
      <w:r>
        <w:rPr>
          <w:rFonts w:ascii="Times New Roman" w:eastAsia="仿宋_GB2312" w:hAnsi="Times New Roman"/>
          <w:color w:val="000000" w:themeColor="text1"/>
        </w:rPr>
        <w:t>0</w:t>
      </w:r>
      <w:r>
        <w:rPr>
          <w:rFonts w:ascii="Times New Roman" w:eastAsia="仿宋_GB2312" w:hAnsi="Times New Roman"/>
          <w:color w:val="000000" w:themeColor="text1"/>
          <w:szCs w:val="20"/>
        </w:rPr>
        <w:t>-</w:t>
      </w:r>
      <w:r>
        <w:rPr>
          <w:rFonts w:ascii="Times New Roman" w:eastAsia="仿宋_GB2312" w:hAnsi="Times New Roman"/>
          <w:color w:val="000000" w:themeColor="text1"/>
        </w:rPr>
        <w:t>6</w:t>
      </w:r>
      <w:r>
        <w:rPr>
          <w:rFonts w:ascii="Times New Roman" w:eastAsia="仿宋_GB2312" w:hAnsi="Times New Roman"/>
          <w:color w:val="000000" w:themeColor="text1"/>
        </w:rPr>
        <w:t>月龄婴儿的正常营养需要。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豆基婴儿配方食品：指以大豆及大豆蛋白制品为主要原料，加入适量的维生素、矿物质和</w:t>
      </w:r>
      <w:r>
        <w:rPr>
          <w:rFonts w:ascii="Times New Roman" w:eastAsia="仿宋_GB2312" w:hAnsi="Times New Roman"/>
          <w:color w:val="000000" w:themeColor="text1"/>
        </w:rPr>
        <w:t>/</w:t>
      </w:r>
      <w:r>
        <w:rPr>
          <w:rFonts w:ascii="Times New Roman" w:eastAsia="仿宋_GB2312" w:hAnsi="Times New Roman"/>
          <w:color w:val="000000" w:themeColor="text1"/>
        </w:rPr>
        <w:t>或其他成分，仅用物理方法生产加工制成的粉状产品。适于正常婴儿食用，其能量和营养成分能够满足</w:t>
      </w:r>
      <w:r>
        <w:rPr>
          <w:rFonts w:ascii="Times New Roman" w:eastAsia="仿宋_GB2312" w:hAnsi="Times New Roman"/>
          <w:color w:val="000000" w:themeColor="text1"/>
        </w:rPr>
        <w:t>0</w:t>
      </w:r>
      <w:r>
        <w:rPr>
          <w:rFonts w:ascii="Times New Roman" w:eastAsia="仿宋_GB2312" w:hAnsi="Times New Roman"/>
          <w:color w:val="000000" w:themeColor="text1"/>
          <w:szCs w:val="20"/>
        </w:rPr>
        <w:t>-</w:t>
      </w:r>
      <w:r>
        <w:rPr>
          <w:rFonts w:ascii="Times New Roman" w:eastAsia="仿宋_GB2312" w:hAnsi="Times New Roman"/>
          <w:color w:val="000000" w:themeColor="text1"/>
        </w:rPr>
        <w:t>6</w:t>
      </w:r>
      <w:r>
        <w:rPr>
          <w:rFonts w:ascii="Times New Roman" w:eastAsia="仿宋_GB2312" w:hAnsi="Times New Roman"/>
          <w:color w:val="000000" w:themeColor="text1"/>
        </w:rPr>
        <w:t>月龄婴儿的正常营养需要。</w:t>
      </w: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2.2 </w:t>
      </w:r>
      <w:r>
        <w:rPr>
          <w:rFonts w:ascii="Times New Roman" w:eastAsia="仿宋_GB2312" w:hAnsi="Times New Roman"/>
          <w:b/>
          <w:color w:val="000000" w:themeColor="text1"/>
        </w:rPr>
        <w:t>较大婴儿和幼儿配方食品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以乳类及乳蛋白制品和</w:t>
      </w:r>
      <w:r>
        <w:rPr>
          <w:rFonts w:ascii="Times New Roman" w:eastAsia="仿宋_GB2312" w:hAnsi="Times New Roman"/>
          <w:color w:val="000000" w:themeColor="text1"/>
        </w:rPr>
        <w:t>/</w:t>
      </w:r>
      <w:r>
        <w:rPr>
          <w:rFonts w:ascii="Times New Roman" w:eastAsia="仿宋_GB2312" w:hAnsi="Times New Roman"/>
          <w:color w:val="000000" w:themeColor="text1"/>
        </w:rPr>
        <w:t>或大豆及大豆蛋白制品为主要原料，加入适量的维生素、矿物质和（或）其他辅料，仅用物理方法生产加工制成的粉状产品，适用于较大婴儿和幼儿食用，其营养成分能满足正常较大婴儿和幼儿的部分营养需要。</w:t>
      </w:r>
    </w:p>
    <w:p w:rsidR="00DC21E8" w:rsidRDefault="00E111C2" w:rsidP="00C867C2">
      <w:pPr>
        <w:pStyle w:val="31"/>
        <w:overflowPunct w:val="0"/>
        <w:topLinePunct/>
        <w:snapToGrid w:val="0"/>
        <w:spacing w:beforeLines="50" w:afterLines="50" w:line="360" w:lineRule="exact"/>
        <w:ind w:firstLine="422"/>
        <w:rPr>
          <w:rFonts w:ascii="Times New Roman" w:eastAsia="黑体" w:hAnsi="Times New Roman"/>
          <w:b/>
          <w:bCs/>
          <w:color w:val="000000" w:themeColor="text1"/>
          <w:szCs w:val="21"/>
        </w:rPr>
      </w:pPr>
      <w:r>
        <w:rPr>
          <w:rFonts w:ascii="Times New Roman" w:eastAsia="黑体" w:hAnsi="Times New Roman"/>
          <w:b/>
          <w:bCs/>
          <w:color w:val="000000" w:themeColor="text1"/>
          <w:szCs w:val="21"/>
        </w:rPr>
        <w:t xml:space="preserve">3 </w:t>
      </w:r>
      <w:r>
        <w:rPr>
          <w:rFonts w:ascii="Times New Roman" w:eastAsia="黑体" w:hAnsi="Times New Roman"/>
          <w:b/>
          <w:bCs/>
          <w:color w:val="000000" w:themeColor="text1"/>
          <w:szCs w:val="21"/>
        </w:rPr>
        <w:t>检验依据</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食品中真菌毒素限量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菌落总数测定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沙门氏菌检验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4789.10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金黄色葡萄球菌检验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4789.40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克罗诺杆菌属（阪崎肠杆菌）检验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食品中水分的测定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食品中灰分的测定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食品中蛋白质的测定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5009.6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中脂肪的测定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GB 5009.13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中铜的测定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5009.14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中锌的测定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中黄曲霉毒素</w:t>
      </w:r>
      <w:r>
        <w:rPr>
          <w:rFonts w:ascii="Times New Roman" w:eastAsia="仿宋_GB2312" w:hAnsi="Times New Roman"/>
          <w:color w:val="000000" w:themeColor="text1"/>
        </w:rPr>
        <w:t>B</w:t>
      </w:r>
      <w:r>
        <w:rPr>
          <w:rFonts w:ascii="Times New Roman" w:eastAsia="仿宋_GB2312" w:hAnsi="Times New Roman"/>
          <w:color w:val="000000" w:themeColor="text1"/>
        </w:rPr>
        <w:t>族和</w:t>
      </w:r>
      <w:r>
        <w:rPr>
          <w:rFonts w:ascii="Times New Roman" w:eastAsia="仿宋_GB2312" w:hAnsi="Times New Roman"/>
          <w:color w:val="000000" w:themeColor="text1"/>
        </w:rPr>
        <w:t>G</w:t>
      </w:r>
      <w:r>
        <w:rPr>
          <w:rFonts w:ascii="Times New Roman" w:eastAsia="仿宋_GB2312" w:hAnsi="Times New Roman"/>
          <w:color w:val="000000" w:themeColor="text1"/>
        </w:rPr>
        <w:t>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5009.24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中黄曲霉毒素</w:t>
      </w:r>
      <w:r>
        <w:rPr>
          <w:rFonts w:ascii="Times New Roman" w:eastAsia="仿宋_GB2312" w:hAnsi="Times New Roman"/>
          <w:color w:val="000000" w:themeColor="text1"/>
        </w:rPr>
        <w:t>M</w:t>
      </w:r>
      <w:r>
        <w:rPr>
          <w:rFonts w:ascii="Times New Roman" w:eastAsia="仿宋_GB2312" w:hAnsi="Times New Roman"/>
          <w:color w:val="000000" w:themeColor="text1"/>
        </w:rPr>
        <w:t>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5009.33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食品中亚硝酸盐与硝酸盐的测定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5009.44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食品中氯化物的测定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5009.82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中维生素</w:t>
      </w:r>
      <w:r>
        <w:rPr>
          <w:rFonts w:ascii="Times New Roman" w:eastAsia="仿宋_GB2312" w:hAnsi="Times New Roman"/>
          <w:color w:val="000000" w:themeColor="text1"/>
        </w:rPr>
        <w:t>A</w:t>
      </w:r>
      <w:r>
        <w:rPr>
          <w:rFonts w:ascii="Times New Roman" w:eastAsia="仿宋_GB2312" w:hAnsi="Times New Roman"/>
          <w:color w:val="000000" w:themeColor="text1"/>
        </w:rPr>
        <w:t>、</w:t>
      </w:r>
      <w:r>
        <w:rPr>
          <w:rFonts w:ascii="Times New Roman" w:eastAsia="仿宋_GB2312" w:hAnsi="Times New Roman"/>
          <w:color w:val="000000" w:themeColor="text1"/>
        </w:rPr>
        <w:t>D</w:t>
      </w:r>
      <w:r>
        <w:rPr>
          <w:rFonts w:ascii="Times New Roman" w:eastAsia="仿宋_GB2312" w:hAnsi="Times New Roman"/>
          <w:color w:val="000000" w:themeColor="text1"/>
        </w:rPr>
        <w:t>、</w:t>
      </w:r>
      <w:r>
        <w:rPr>
          <w:rFonts w:ascii="Times New Roman" w:eastAsia="仿宋_GB2312" w:hAnsi="Times New Roman"/>
          <w:color w:val="000000" w:themeColor="text1"/>
        </w:rPr>
        <w:t>E</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5009.84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5009.85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2</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5009.87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中磷的测定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5009.89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中烟酸和烟酰胺的测定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食品中铁的测定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中钾、钠的测定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中钙的测定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食品中硒的测定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5009.154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6</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5009.158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中维生素</w:t>
      </w:r>
      <w:r>
        <w:rPr>
          <w:rFonts w:ascii="Times New Roman" w:eastAsia="仿宋_GB2312" w:hAnsi="Times New Roman"/>
          <w:color w:val="000000" w:themeColor="text1"/>
        </w:rPr>
        <w:t>K</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5009.168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中脂肪酸的测定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5009.169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食品中牛磺酸的测定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5009.241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中镁的测定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5009.242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中锰的测定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5009.248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食品中叶黄素的测定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5009.259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食品中生物素的测定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5009.267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中碘的测定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5009.270 </w:t>
      </w:r>
      <w:r>
        <w:rPr>
          <w:rFonts w:ascii="Times New Roman" w:eastAsia="仿宋_GB2312" w:hAnsi="Times New Roman" w:hint="eastAsia"/>
          <w:color w:val="000000" w:themeColor="text1"/>
        </w:rPr>
        <w:t>食品安全国家标准</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中肌醇的测定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婴幼儿食品和乳品中乳糖、蔗糖的测定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5413.14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12</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5413.16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婴幼儿食品和乳品中叶酸（叶酸盐活性）的测定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5413.17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婴幼儿食品和乳品中泛酸的测定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5413.18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婴幼儿食品和乳品中维生素</w:t>
      </w:r>
      <w:r>
        <w:rPr>
          <w:rFonts w:ascii="Times New Roman" w:eastAsia="仿宋_GB2312" w:hAnsi="Times New Roman"/>
          <w:color w:val="000000" w:themeColor="text1"/>
        </w:rPr>
        <w:t>C</w:t>
      </w:r>
      <w:r>
        <w:rPr>
          <w:rFonts w:ascii="Times New Roman" w:eastAsia="仿宋_GB2312" w:hAnsi="Times New Roman"/>
          <w:color w:val="000000" w:themeColor="text1"/>
        </w:rPr>
        <w:t>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5413.20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婴幼儿食品和乳品中胆碱的测定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5413.30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乳和乳制品杂质度的测定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5413.31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婴幼儿食品和乳品中脲酶的测定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5413.36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婴幼儿食品和乳品中反式脂肪酸的测定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5413.40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婴幼儿食品和乳品中核苷酸的测定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10765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婴儿配方食品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10767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较大婴儿和幼儿配方食品</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GB 13432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预包装特殊膳食用食品标签</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22388 </w:t>
      </w:r>
      <w:r>
        <w:rPr>
          <w:rFonts w:ascii="Times New Roman" w:eastAsia="仿宋_GB2312" w:hAnsi="Times New Roman"/>
          <w:color w:val="000000" w:themeColor="text1"/>
        </w:rPr>
        <w:t>原料乳与乳制品中三聚氰胺检测方法</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29989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婴幼儿食品和乳品中左旋肉碱的测定</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卫生部、工业和信息化部、农业部、工商总局、质检总局公告</w:t>
      </w:r>
      <w:r>
        <w:rPr>
          <w:rFonts w:ascii="Times New Roman" w:eastAsia="仿宋_GB2312" w:hAnsi="Times New Roman"/>
          <w:color w:val="000000" w:themeColor="text1"/>
        </w:rPr>
        <w:t>2011</w:t>
      </w:r>
      <w:r>
        <w:rPr>
          <w:rFonts w:ascii="Times New Roman" w:eastAsia="仿宋_GB2312" w:hAnsi="Times New Roman"/>
          <w:color w:val="000000" w:themeColor="text1"/>
        </w:rPr>
        <w:t>年第</w:t>
      </w:r>
      <w:r>
        <w:rPr>
          <w:rFonts w:ascii="Times New Roman" w:eastAsia="仿宋_GB2312" w:hAnsi="Times New Roman"/>
          <w:color w:val="000000" w:themeColor="text1"/>
        </w:rPr>
        <w:t>10</w:t>
      </w:r>
      <w:r>
        <w:rPr>
          <w:rFonts w:ascii="Times New Roman" w:eastAsia="仿宋_GB2312" w:hAnsi="Times New Roman"/>
          <w:color w:val="000000" w:themeColor="text1"/>
        </w:rPr>
        <w:t>号</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关于三聚氰胺在食品中的限量值的公告</w:t>
      </w:r>
    </w:p>
    <w:p w:rsidR="00DC21E8" w:rsidRDefault="00E111C2">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pStyle w:val="31"/>
        <w:overflowPunct w:val="0"/>
        <w:topLinePunct/>
        <w:snapToGrid w:val="0"/>
        <w:spacing w:beforeLines="50" w:afterLines="50" w:line="380" w:lineRule="exact"/>
        <w:ind w:firstLine="422"/>
        <w:rPr>
          <w:rFonts w:ascii="Times New Roman" w:eastAsia="黑体" w:hAnsi="Times New Roman"/>
          <w:b/>
          <w:bCs/>
          <w:color w:val="000000" w:themeColor="text1"/>
          <w:szCs w:val="21"/>
        </w:rPr>
      </w:pPr>
      <w:r>
        <w:rPr>
          <w:rFonts w:ascii="Times New Roman" w:eastAsia="黑体" w:hAnsi="Times New Roman"/>
          <w:b/>
          <w:bCs/>
          <w:color w:val="000000" w:themeColor="text1"/>
          <w:szCs w:val="21"/>
        </w:rPr>
        <w:t xml:space="preserve">4 </w:t>
      </w:r>
      <w:r>
        <w:rPr>
          <w:rFonts w:ascii="Times New Roman" w:eastAsia="黑体" w:hAnsi="Times New Roman"/>
          <w:b/>
          <w:bCs/>
          <w:color w:val="000000" w:themeColor="text1"/>
          <w:szCs w:val="21"/>
        </w:rPr>
        <w:t>抽样</w:t>
      </w:r>
    </w:p>
    <w:p w:rsidR="00DC21E8" w:rsidRDefault="00E111C2" w:rsidP="00C867C2">
      <w:pPr>
        <w:spacing w:beforeLines="50" w:afterLines="50"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4.1 </w:t>
      </w:r>
      <w:r>
        <w:rPr>
          <w:rFonts w:ascii="Times New Roman" w:eastAsia="仿宋_GB2312" w:hAnsi="Times New Roman"/>
          <w:b/>
          <w:color w:val="000000" w:themeColor="text1"/>
        </w:rPr>
        <w:t>抽样型号或规格</w:t>
      </w:r>
    </w:p>
    <w:p w:rsidR="00DC21E8" w:rsidRDefault="00E111C2">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预包装食品。</w:t>
      </w:r>
    </w:p>
    <w:p w:rsidR="00DC21E8" w:rsidRDefault="00E111C2" w:rsidP="00C867C2">
      <w:pPr>
        <w:spacing w:beforeLines="50" w:afterLines="50"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4.2 </w:t>
      </w:r>
      <w:r>
        <w:rPr>
          <w:rFonts w:ascii="Times New Roman" w:eastAsia="仿宋_GB2312" w:hAnsi="Times New Roman"/>
          <w:b/>
          <w:color w:val="000000" w:themeColor="text1"/>
        </w:rPr>
        <w:t>抽样方法及数量</w:t>
      </w:r>
    </w:p>
    <w:p w:rsidR="00DC21E8" w:rsidRDefault="00E111C2">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个不同部位抽取相应数量的样品</w:t>
      </w:r>
      <w:r>
        <w:rPr>
          <w:rFonts w:ascii="Times New Roman" w:eastAsia="仿宋_GB2312" w:hAnsi="Times New Roman"/>
          <w:color w:val="000000" w:themeColor="text1"/>
        </w:rPr>
        <w:t>。</w:t>
      </w:r>
      <w:r>
        <w:rPr>
          <w:rFonts w:ascii="Times New Roman" w:eastAsia="仿宋_GB2312" w:hAnsi="Times New Roman" w:hint="eastAsia"/>
          <w:color w:val="000000" w:themeColor="text1"/>
        </w:rPr>
        <w:t>乳基婴幼儿配方食品</w:t>
      </w:r>
      <w:r>
        <w:rPr>
          <w:rFonts w:ascii="Times New Roman" w:eastAsia="仿宋_GB2312" w:hAnsi="Times New Roman"/>
          <w:color w:val="000000" w:themeColor="text1"/>
        </w:rPr>
        <w:t>抽取样品量不少于</w:t>
      </w:r>
      <w:r>
        <w:rPr>
          <w:rFonts w:ascii="Times New Roman" w:eastAsia="仿宋_GB2312" w:hAnsi="Times New Roman"/>
          <w:color w:val="000000" w:themeColor="text1"/>
        </w:rPr>
        <w:t>2kg</w:t>
      </w:r>
      <w:r>
        <w:rPr>
          <w:rFonts w:ascii="Times New Roman" w:eastAsia="仿宋_GB2312" w:hAnsi="Times New Roman"/>
          <w:color w:val="000000" w:themeColor="text1"/>
        </w:rPr>
        <w:t>，不少于</w:t>
      </w:r>
      <w:r>
        <w:rPr>
          <w:rFonts w:ascii="Times New Roman" w:eastAsia="仿宋_GB2312" w:hAnsi="Times New Roman"/>
          <w:color w:val="000000" w:themeColor="text1"/>
        </w:rPr>
        <w:t>8</w:t>
      </w:r>
      <w:r>
        <w:rPr>
          <w:rFonts w:ascii="Times New Roman" w:eastAsia="仿宋_GB2312" w:hAnsi="Times New Roman"/>
          <w:color w:val="000000" w:themeColor="text1"/>
        </w:rPr>
        <w:t>个独立包装</w:t>
      </w:r>
      <w:r>
        <w:rPr>
          <w:rFonts w:ascii="Times New Roman" w:eastAsia="仿宋_GB2312" w:hAnsi="Times New Roman" w:hint="eastAsia"/>
          <w:color w:val="000000" w:themeColor="text1"/>
        </w:rPr>
        <w:t>；豆基婴幼儿配方食品抽取样品量不少于</w:t>
      </w:r>
      <w:r>
        <w:rPr>
          <w:rFonts w:ascii="Times New Roman" w:eastAsia="仿宋_GB2312" w:hAnsi="Times New Roman" w:hint="eastAsia"/>
          <w:color w:val="000000" w:themeColor="text1"/>
        </w:rPr>
        <w:t>3kg</w:t>
      </w:r>
      <w:r>
        <w:rPr>
          <w:rFonts w:ascii="Times New Roman" w:eastAsia="仿宋_GB2312" w:hAnsi="Times New Roman" w:hint="eastAsia"/>
          <w:color w:val="000000" w:themeColor="text1"/>
        </w:rPr>
        <w:t>，不少于</w:t>
      </w:r>
      <w:r>
        <w:rPr>
          <w:rFonts w:ascii="Times New Roman" w:eastAsia="仿宋_GB2312" w:hAnsi="Times New Roman" w:hint="eastAsia"/>
          <w:color w:val="000000" w:themeColor="text1"/>
        </w:rPr>
        <w:t>10</w:t>
      </w:r>
      <w:r>
        <w:rPr>
          <w:rFonts w:ascii="Times New Roman" w:eastAsia="仿宋_GB2312" w:hAnsi="Times New Roman" w:hint="eastAsia"/>
          <w:color w:val="000000" w:themeColor="text1"/>
        </w:rPr>
        <w:t>个独立包装。</w:t>
      </w:r>
    </w:p>
    <w:p w:rsidR="00DC21E8" w:rsidRDefault="00E111C2">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环节抽样时，在货架、柜台、库房或网络食品经营平台抽取同一批次待销产品；抽取样品量原则上同生产环节。</w:t>
      </w:r>
    </w:p>
    <w:p w:rsidR="00DC21E8" w:rsidRDefault="00E111C2">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乳基婴幼儿配方食品</w:t>
      </w:r>
      <w:r>
        <w:rPr>
          <w:rFonts w:ascii="Times New Roman" w:eastAsia="仿宋_GB2312" w:hAnsi="Times New Roman"/>
          <w:color w:val="000000" w:themeColor="text1"/>
        </w:rPr>
        <w:t>所抽取样品分成</w:t>
      </w:r>
      <w:r>
        <w:rPr>
          <w:rFonts w:ascii="Times New Roman" w:eastAsia="仿宋_GB2312" w:hAnsi="Times New Roman"/>
          <w:color w:val="000000" w:themeColor="text1"/>
        </w:rPr>
        <w:t>2</w:t>
      </w:r>
      <w:r>
        <w:rPr>
          <w:rFonts w:ascii="Times New Roman" w:eastAsia="仿宋_GB2312" w:hAnsi="Times New Roman"/>
          <w:color w:val="000000" w:themeColor="text1"/>
        </w:rPr>
        <w:t>份，其中</w:t>
      </w:r>
      <w:r>
        <w:rPr>
          <w:rFonts w:ascii="Times New Roman" w:eastAsia="仿宋_GB2312" w:hAnsi="Times New Roman"/>
          <w:color w:val="000000" w:themeColor="text1"/>
        </w:rPr>
        <w:t>7</w:t>
      </w:r>
      <w:r>
        <w:rPr>
          <w:rFonts w:ascii="Times New Roman" w:eastAsia="仿宋_GB2312" w:hAnsi="Times New Roman"/>
          <w:color w:val="000000" w:themeColor="text1"/>
        </w:rPr>
        <w:t>个包装为检验样品，</w:t>
      </w:r>
      <w:r>
        <w:rPr>
          <w:rFonts w:ascii="Times New Roman" w:eastAsia="仿宋_GB2312" w:hAnsi="Times New Roman"/>
          <w:color w:val="000000" w:themeColor="text1"/>
        </w:rPr>
        <w:t>1</w:t>
      </w:r>
      <w:r>
        <w:rPr>
          <w:rFonts w:ascii="Times New Roman" w:eastAsia="仿宋_GB2312" w:hAnsi="Times New Roman"/>
          <w:color w:val="000000" w:themeColor="text1"/>
        </w:rPr>
        <w:t>个包装为复检的备份样品（备份样品封存在承检机构）。</w:t>
      </w:r>
    </w:p>
    <w:p w:rsidR="00DC21E8" w:rsidRDefault="00E111C2">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豆基婴幼儿配方食品</w:t>
      </w:r>
      <w:r>
        <w:rPr>
          <w:rFonts w:ascii="Times New Roman" w:eastAsia="仿宋_GB2312" w:hAnsi="Times New Roman"/>
          <w:color w:val="000000" w:themeColor="text1"/>
        </w:rPr>
        <w:t>所抽取样品分成</w:t>
      </w:r>
      <w:r>
        <w:rPr>
          <w:rFonts w:ascii="Times New Roman" w:eastAsia="仿宋_GB2312" w:hAnsi="Times New Roman"/>
          <w:color w:val="000000" w:themeColor="text1"/>
        </w:rPr>
        <w:t>2</w:t>
      </w:r>
      <w:r>
        <w:rPr>
          <w:rFonts w:ascii="Times New Roman" w:eastAsia="仿宋_GB2312" w:hAnsi="Times New Roman"/>
          <w:color w:val="000000" w:themeColor="text1"/>
        </w:rPr>
        <w:t>份，其中</w:t>
      </w:r>
      <w:r>
        <w:rPr>
          <w:rFonts w:ascii="Times New Roman" w:eastAsia="仿宋_GB2312" w:hAnsi="Times New Roman"/>
          <w:color w:val="000000" w:themeColor="text1"/>
        </w:rPr>
        <w:t>7</w:t>
      </w:r>
      <w:r>
        <w:rPr>
          <w:rFonts w:ascii="Times New Roman" w:eastAsia="仿宋_GB2312" w:hAnsi="Times New Roman"/>
          <w:color w:val="000000" w:themeColor="text1"/>
        </w:rPr>
        <w:t>个包装为检验样品，</w:t>
      </w:r>
      <w:r>
        <w:rPr>
          <w:rFonts w:ascii="Times New Roman" w:eastAsia="仿宋_GB2312" w:hAnsi="Times New Roman" w:hint="eastAsia"/>
          <w:color w:val="000000" w:themeColor="text1"/>
        </w:rPr>
        <w:t>3</w:t>
      </w:r>
      <w:r>
        <w:rPr>
          <w:rFonts w:ascii="Times New Roman" w:eastAsia="仿宋_GB2312" w:hAnsi="Times New Roman"/>
          <w:color w:val="000000" w:themeColor="text1"/>
        </w:rPr>
        <w:t>个包装为复检的备份样品（备份样品</w:t>
      </w:r>
      <w:r>
        <w:rPr>
          <w:rFonts w:ascii="Times New Roman" w:eastAsia="仿宋_GB2312" w:hAnsi="Times New Roman" w:hint="eastAsia"/>
          <w:color w:val="000000" w:themeColor="text1"/>
        </w:rPr>
        <w:t>不少于</w:t>
      </w:r>
      <w:r>
        <w:rPr>
          <w:rFonts w:ascii="Times New Roman" w:eastAsia="仿宋_GB2312" w:hAnsi="Times New Roman" w:hint="eastAsia"/>
          <w:color w:val="000000" w:themeColor="text1"/>
        </w:rPr>
        <w:t>1kg</w:t>
      </w:r>
      <w:r>
        <w:rPr>
          <w:rFonts w:ascii="Times New Roman" w:eastAsia="仿宋_GB2312" w:hAnsi="Times New Roman" w:hint="eastAsia"/>
          <w:color w:val="000000" w:themeColor="text1"/>
        </w:rPr>
        <w:t>，</w:t>
      </w:r>
      <w:r>
        <w:rPr>
          <w:rFonts w:ascii="Times New Roman" w:eastAsia="仿宋_GB2312" w:hAnsi="Times New Roman"/>
          <w:color w:val="000000" w:themeColor="text1"/>
        </w:rPr>
        <w:t>封存在承检机构）。</w:t>
      </w:r>
    </w:p>
    <w:p w:rsidR="00DC21E8" w:rsidRDefault="00E111C2">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rsidP="00C867C2">
      <w:pPr>
        <w:spacing w:beforeLines="50" w:afterLines="50"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4.3 </w:t>
      </w:r>
      <w:r>
        <w:rPr>
          <w:rFonts w:ascii="Times New Roman" w:eastAsia="仿宋_GB2312" w:hAnsi="Times New Roman"/>
          <w:b/>
          <w:color w:val="000000" w:themeColor="text1"/>
        </w:rPr>
        <w:t>抽样单</w:t>
      </w:r>
    </w:p>
    <w:p w:rsidR="00DC21E8" w:rsidRDefault="00E111C2">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w:t>
      </w:r>
      <w:r>
        <w:rPr>
          <w:rFonts w:ascii="Times New Roman" w:eastAsia="仿宋_GB2312" w:hAnsi="Times New Roman"/>
          <w:color w:val="000000" w:themeColor="text1"/>
          <w:kern w:val="0"/>
        </w:rPr>
        <w:t>并记录所抽产品及生产经营企业相关信息</w:t>
      </w:r>
      <w:r>
        <w:rPr>
          <w:rFonts w:ascii="Times New Roman" w:eastAsia="仿宋_GB2312" w:hAnsi="Times New Roman"/>
          <w:color w:val="000000" w:themeColor="text1"/>
        </w:rPr>
        <w:t>。</w:t>
      </w:r>
    </w:p>
    <w:p w:rsidR="00DC21E8" w:rsidRDefault="00E111C2" w:rsidP="00C867C2">
      <w:pPr>
        <w:overflowPunct w:val="0"/>
        <w:topLinePunct/>
        <w:adjustRightInd w:val="0"/>
        <w:snapToGrid w:val="0"/>
        <w:spacing w:beforeLines="50" w:afterLines="50"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4.4 </w:t>
      </w:r>
      <w:r>
        <w:rPr>
          <w:rFonts w:ascii="Times New Roman" w:eastAsia="仿宋_GB2312" w:hAnsi="Times New Roman"/>
          <w:b/>
          <w:color w:val="000000" w:themeColor="text1"/>
        </w:rPr>
        <w:t>封样和样品运输、贮存</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pStyle w:val="31"/>
        <w:overflowPunct w:val="0"/>
        <w:topLinePunct/>
        <w:snapToGrid w:val="0"/>
        <w:spacing w:beforeLines="50" w:afterLines="50" w:line="380" w:lineRule="exact"/>
        <w:ind w:firstLine="422"/>
        <w:rPr>
          <w:rFonts w:ascii="Times New Roman" w:eastAsia="黑体" w:hAnsi="Times New Roman"/>
          <w:b/>
          <w:bCs/>
          <w:color w:val="000000" w:themeColor="text1"/>
          <w:szCs w:val="21"/>
        </w:rPr>
      </w:pPr>
      <w:r>
        <w:rPr>
          <w:rFonts w:ascii="Times New Roman" w:eastAsia="黑体" w:hAnsi="Times New Roman"/>
          <w:b/>
          <w:bCs/>
          <w:color w:val="000000" w:themeColor="text1"/>
          <w:szCs w:val="21"/>
        </w:rPr>
        <w:lastRenderedPageBreak/>
        <w:t xml:space="preserve">5 </w:t>
      </w:r>
      <w:r>
        <w:rPr>
          <w:rFonts w:ascii="Times New Roman" w:eastAsia="黑体" w:hAnsi="Times New Roman"/>
          <w:b/>
          <w:bCs/>
          <w:color w:val="000000" w:themeColor="text1"/>
          <w:szCs w:val="21"/>
        </w:rPr>
        <w:t>检验要求</w:t>
      </w:r>
    </w:p>
    <w:p w:rsidR="00DC21E8" w:rsidRDefault="00E111C2">
      <w:pPr>
        <w:overflowPunct w:val="0"/>
        <w:topLinePunct/>
        <w:snapToGrid w:val="0"/>
        <w:spacing w:line="38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5.1 </w:t>
      </w:r>
      <w:r>
        <w:rPr>
          <w:rFonts w:ascii="Times New Roman" w:eastAsia="仿宋_GB2312" w:hAnsi="Times New Roman"/>
          <w:b/>
          <w:color w:val="000000" w:themeColor="text1"/>
        </w:rPr>
        <w:t>检验项目</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30-1</w:t>
      </w:r>
      <w:r>
        <w:rPr>
          <w:rFonts w:ascii="Times New Roman" w:eastAsia="仿宋_GB2312" w:hAnsi="Times New Roman"/>
          <w:color w:val="000000" w:themeColor="text1"/>
        </w:rPr>
        <w:t>和表</w:t>
      </w:r>
      <w:r>
        <w:rPr>
          <w:rFonts w:ascii="Times New Roman" w:eastAsia="仿宋_GB2312" w:hAnsi="Times New Roman"/>
          <w:color w:val="000000" w:themeColor="text1"/>
        </w:rPr>
        <w:t>30-2</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30-1 </w:t>
      </w:r>
      <w:r>
        <w:rPr>
          <w:rFonts w:ascii="Times New Roman" w:eastAsia="黑体" w:hAnsi="Times New Roman"/>
          <w:color w:val="000000" w:themeColor="text1"/>
        </w:rPr>
        <w:t>婴儿配方食品检验项目</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545"/>
        <w:gridCol w:w="2034"/>
      </w:tblGrid>
      <w:tr w:rsidR="00DC21E8" w:rsidTr="00C952F3">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5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03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rsidTr="00C952F3">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蛋白质</w:t>
            </w:r>
          </w:p>
        </w:tc>
        <w:tc>
          <w:tcPr>
            <w:tcW w:w="254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10765</w:t>
            </w:r>
          </w:p>
        </w:tc>
        <w:tc>
          <w:tcPr>
            <w:tcW w:w="2034"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5009.5</w:t>
            </w:r>
            <w:r>
              <w:rPr>
                <w:rFonts w:ascii="Times New Roman" w:eastAsia="仿宋_GB2312" w:hAnsi="Times New Roman" w:hint="eastAsia"/>
                <w:color w:val="000000" w:themeColor="text1"/>
              </w:rPr>
              <w:t>第一法</w:t>
            </w:r>
          </w:p>
        </w:tc>
      </w:tr>
      <w:tr w:rsidR="00DC21E8" w:rsidTr="00C952F3">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脂肪</w:t>
            </w:r>
          </w:p>
        </w:tc>
        <w:tc>
          <w:tcPr>
            <w:tcW w:w="254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10765</w:t>
            </w:r>
          </w:p>
        </w:tc>
        <w:tc>
          <w:tcPr>
            <w:tcW w:w="2034"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5009.6</w:t>
            </w:r>
            <w:r>
              <w:rPr>
                <w:rFonts w:ascii="Times New Roman" w:eastAsia="仿宋_GB2312" w:hAnsi="Times New Roman" w:hint="eastAsia"/>
                <w:color w:val="000000" w:themeColor="text1"/>
              </w:rPr>
              <w:t>第三法</w:t>
            </w:r>
          </w:p>
        </w:tc>
      </w:tr>
      <w:tr w:rsidR="00DC21E8" w:rsidTr="00C952F3">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碳水化合物</w:t>
            </w:r>
          </w:p>
        </w:tc>
        <w:tc>
          <w:tcPr>
            <w:tcW w:w="2545"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10765</w:t>
            </w:r>
          </w:p>
        </w:tc>
        <w:tc>
          <w:tcPr>
            <w:tcW w:w="2034"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10765</w:t>
            </w:r>
          </w:p>
        </w:tc>
      </w:tr>
      <w:tr w:rsidR="00DC21E8" w:rsidTr="00C952F3">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乳糖占碳水化合物总量</w:t>
            </w:r>
            <w:r>
              <w:rPr>
                <w:rFonts w:ascii="Times New Roman" w:eastAsia="仿宋_GB2312" w:hAnsi="Times New Roman"/>
                <w:color w:val="000000" w:themeColor="text1"/>
                <w:vertAlign w:val="superscript"/>
              </w:rPr>
              <w:t>a</w:t>
            </w:r>
          </w:p>
        </w:tc>
        <w:tc>
          <w:tcPr>
            <w:tcW w:w="25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5413.5</w:t>
            </w:r>
            <w:r>
              <w:rPr>
                <w:rFonts w:ascii="Times New Roman" w:eastAsia="仿宋_GB2312" w:hAnsi="Times New Roman" w:hint="eastAsia"/>
                <w:color w:val="000000" w:themeColor="text1"/>
              </w:rPr>
              <w:t>第一法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亚油酸</w:t>
            </w:r>
          </w:p>
        </w:tc>
        <w:tc>
          <w:tcPr>
            <w:tcW w:w="2545" w:type="dxa"/>
            <w:vAlign w:val="center"/>
          </w:tcPr>
          <w:p w:rsidR="00DC21E8" w:rsidRDefault="00E111C2">
            <w:pPr>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5009.168</w:t>
            </w:r>
            <w:r>
              <w:rPr>
                <w:rFonts w:ascii="Times New Roman" w:eastAsia="仿宋_GB2312" w:hAnsi="Times New Roman" w:hint="eastAsia"/>
                <w:color w:val="000000" w:themeColor="text1"/>
              </w:rPr>
              <w:t>第二法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α-</w:t>
            </w:r>
            <w:r>
              <w:rPr>
                <w:rFonts w:ascii="Times New Roman" w:eastAsia="仿宋_GB2312" w:hAnsi="Times New Roman"/>
                <w:color w:val="000000" w:themeColor="text1"/>
              </w:rPr>
              <w:t>亚麻酸</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5009.168</w:t>
            </w:r>
            <w:r>
              <w:rPr>
                <w:rFonts w:ascii="Times New Roman" w:eastAsia="仿宋_GB2312" w:hAnsi="Times New Roman" w:hint="eastAsia"/>
                <w:color w:val="000000" w:themeColor="text1"/>
              </w:rPr>
              <w:t>第二法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亚油酸与</w:t>
            </w:r>
            <w:r>
              <w:rPr>
                <w:rFonts w:ascii="Times New Roman" w:eastAsia="仿宋_GB2312" w:hAnsi="Times New Roman"/>
                <w:color w:val="000000" w:themeColor="text1"/>
              </w:rPr>
              <w:t>α-</w:t>
            </w:r>
            <w:r>
              <w:rPr>
                <w:rFonts w:ascii="Times New Roman" w:eastAsia="仿宋_GB2312" w:hAnsi="Times New Roman"/>
                <w:color w:val="000000" w:themeColor="text1"/>
              </w:rPr>
              <w:t>亚麻酸比值</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终产品脂肪中月桂酸和肉豆蔻酸（十四烷酸）总量占总脂肪酸的比值</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5009.168</w:t>
            </w:r>
            <w:r>
              <w:rPr>
                <w:rFonts w:ascii="Times New Roman" w:eastAsia="仿宋_GB2312" w:hAnsi="Times New Roman" w:hint="eastAsia"/>
                <w:color w:val="000000" w:themeColor="text1"/>
              </w:rPr>
              <w:t>第二法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芥酸与总脂肪酸比值</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5009.168</w:t>
            </w:r>
            <w:r>
              <w:rPr>
                <w:rFonts w:ascii="Times New Roman" w:eastAsia="仿宋_GB2312" w:hAnsi="Times New Roman" w:hint="eastAsia"/>
                <w:color w:val="000000" w:themeColor="text1"/>
              </w:rPr>
              <w:t>第二法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反式脂肪酸与总脂肪酸比值</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5413.36</w:t>
            </w:r>
          </w:p>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5009.168</w:t>
            </w:r>
            <w:r>
              <w:rPr>
                <w:rFonts w:ascii="Times New Roman" w:eastAsia="仿宋_GB2312" w:hAnsi="Times New Roman" w:hint="eastAsia"/>
                <w:color w:val="000000" w:themeColor="text1"/>
              </w:rPr>
              <w:t>第二法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A</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5009.82</w:t>
            </w:r>
            <w:r>
              <w:rPr>
                <w:rFonts w:ascii="Times New Roman" w:eastAsia="仿宋_GB2312" w:hAnsi="Times New Roman" w:hint="eastAsia"/>
                <w:color w:val="000000" w:themeColor="text1"/>
              </w:rPr>
              <w:t>第一法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D</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5009.82</w:t>
            </w:r>
            <w:r>
              <w:rPr>
                <w:rFonts w:ascii="Times New Roman" w:eastAsia="仿宋_GB2312" w:hAnsi="Times New Roman" w:hint="eastAsia"/>
                <w:color w:val="000000" w:themeColor="text1"/>
              </w:rPr>
              <w:t>第四法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E</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5009.82</w:t>
            </w:r>
            <w:r>
              <w:rPr>
                <w:rFonts w:ascii="Times New Roman" w:eastAsia="仿宋_GB2312" w:hAnsi="Times New Roman" w:hint="eastAsia"/>
                <w:color w:val="000000" w:themeColor="text1"/>
              </w:rPr>
              <w:t>第一法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K</w:t>
            </w:r>
            <w:r>
              <w:rPr>
                <w:rFonts w:ascii="Times New Roman" w:eastAsia="仿宋_GB2312" w:hAnsi="Times New Roman"/>
                <w:color w:val="000000" w:themeColor="text1"/>
                <w:vertAlign w:val="subscript"/>
              </w:rPr>
              <w:t>1</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5009.158</w:t>
            </w:r>
            <w:r>
              <w:rPr>
                <w:rFonts w:ascii="Times New Roman" w:eastAsia="仿宋_GB2312" w:hAnsi="Times New Roman" w:hint="eastAsia"/>
                <w:color w:val="000000" w:themeColor="text1"/>
              </w:rPr>
              <w:t>第一法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5009.84</w:t>
            </w:r>
            <w:r>
              <w:rPr>
                <w:rFonts w:ascii="Times New Roman" w:eastAsia="仿宋_GB2312" w:hAnsi="Times New Roman" w:hint="eastAsia"/>
                <w:color w:val="000000" w:themeColor="text1"/>
              </w:rPr>
              <w:t>第一法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2</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5009.85</w:t>
            </w:r>
            <w:r>
              <w:rPr>
                <w:rFonts w:ascii="Times New Roman" w:eastAsia="仿宋_GB2312" w:hAnsi="Times New Roman" w:hint="eastAsia"/>
                <w:color w:val="000000" w:themeColor="text1"/>
              </w:rPr>
              <w:t>第一法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6</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5009.154</w:t>
            </w:r>
            <w:r>
              <w:rPr>
                <w:rFonts w:ascii="Times New Roman" w:eastAsia="仿宋_GB2312" w:hAnsi="Times New Roman" w:hint="eastAsia"/>
                <w:color w:val="000000" w:themeColor="text1"/>
              </w:rPr>
              <w:t>第一法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12</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5413.14</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烟酸（烟酰胺）</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5009.89</w:t>
            </w:r>
            <w:r>
              <w:rPr>
                <w:rFonts w:ascii="Times New Roman" w:eastAsia="仿宋_GB2312" w:hAnsi="Times New Roman" w:hint="eastAsia"/>
                <w:color w:val="000000" w:themeColor="text1"/>
              </w:rPr>
              <w:t>第二法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叶酸</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5413.16</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泛酸</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5413.17</w:t>
            </w:r>
            <w:r>
              <w:rPr>
                <w:rFonts w:ascii="Times New Roman" w:eastAsia="仿宋_GB2312" w:hAnsi="Times New Roman" w:hint="eastAsia"/>
                <w:color w:val="000000" w:themeColor="text1"/>
              </w:rPr>
              <w:t>第一法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C</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5413.18</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生物素</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5009.259</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24</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钠</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5009.91</w:t>
            </w:r>
            <w:r>
              <w:rPr>
                <w:rFonts w:ascii="Times New Roman" w:eastAsia="仿宋_GB2312" w:hAnsi="Times New Roman" w:hint="eastAsia"/>
                <w:color w:val="000000" w:themeColor="text1"/>
              </w:rPr>
              <w:t>第三法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25</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钾</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5009.91</w:t>
            </w:r>
            <w:r>
              <w:rPr>
                <w:rFonts w:ascii="Times New Roman" w:eastAsia="仿宋_GB2312" w:hAnsi="Times New Roman" w:hint="eastAsia"/>
                <w:color w:val="000000" w:themeColor="text1"/>
              </w:rPr>
              <w:t>第三法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26</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铜</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5009.13</w:t>
            </w:r>
            <w:r>
              <w:rPr>
                <w:rFonts w:ascii="Times New Roman" w:eastAsia="仿宋_GB2312" w:hAnsi="Times New Roman" w:hint="eastAsia"/>
                <w:color w:val="000000" w:themeColor="text1"/>
              </w:rPr>
              <w:t>第四法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27</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镁</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5009.241</w:t>
            </w:r>
            <w:r>
              <w:rPr>
                <w:rFonts w:ascii="Times New Roman" w:eastAsia="仿宋_GB2312" w:hAnsi="Times New Roman" w:hint="eastAsia"/>
                <w:color w:val="000000" w:themeColor="text1"/>
              </w:rPr>
              <w:t>第二法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28</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铁</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5009.90</w:t>
            </w:r>
            <w:r>
              <w:rPr>
                <w:rFonts w:ascii="Times New Roman" w:eastAsia="仿宋_GB2312" w:hAnsi="Times New Roman" w:hint="eastAsia"/>
                <w:color w:val="000000" w:themeColor="text1"/>
              </w:rPr>
              <w:t>第二法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29</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锌</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5009.14</w:t>
            </w:r>
            <w:r>
              <w:rPr>
                <w:rFonts w:ascii="Times New Roman" w:eastAsia="仿宋_GB2312" w:hAnsi="Times New Roman" w:hint="eastAsia"/>
                <w:color w:val="000000" w:themeColor="text1"/>
              </w:rPr>
              <w:t>第二法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30</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锰</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5009.242</w:t>
            </w:r>
            <w:r>
              <w:rPr>
                <w:rFonts w:ascii="Times New Roman" w:eastAsia="仿宋_GB2312" w:hAnsi="Times New Roman" w:hint="eastAsia"/>
                <w:color w:val="000000" w:themeColor="text1"/>
              </w:rPr>
              <w:t>第二法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31</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钙</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5009.92</w:t>
            </w:r>
            <w:r>
              <w:rPr>
                <w:rFonts w:ascii="Times New Roman" w:eastAsia="仿宋_GB2312" w:hAnsi="Times New Roman" w:hint="eastAsia"/>
                <w:color w:val="000000" w:themeColor="text1"/>
              </w:rPr>
              <w:t>第三法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32</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磷</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5009.87</w:t>
            </w:r>
            <w:r>
              <w:rPr>
                <w:rFonts w:ascii="Times New Roman" w:eastAsia="仿宋_GB2312" w:hAnsi="Times New Roman" w:hint="eastAsia"/>
                <w:color w:val="000000" w:themeColor="text1"/>
              </w:rPr>
              <w:t>第二法、第三法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33</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钙磷比值</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34</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碘</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5009.267</w:t>
            </w:r>
            <w:r>
              <w:rPr>
                <w:rFonts w:ascii="Times New Roman" w:eastAsia="仿宋_GB2312" w:hAnsi="Times New Roman" w:hint="eastAsia"/>
                <w:color w:val="000000" w:themeColor="text1"/>
              </w:rPr>
              <w:t>第三法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35</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氯</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5009.44</w:t>
            </w:r>
            <w:r>
              <w:rPr>
                <w:rFonts w:ascii="Times New Roman" w:eastAsia="仿宋_GB2312" w:hAnsi="Times New Roman" w:hint="eastAsia"/>
                <w:color w:val="000000" w:themeColor="text1"/>
              </w:rPr>
              <w:t>第三法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36</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硒</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5009.93</w:t>
            </w:r>
            <w:r>
              <w:rPr>
                <w:rFonts w:ascii="Times New Roman" w:eastAsia="仿宋_GB2312" w:hAnsi="Times New Roman" w:hint="eastAsia"/>
                <w:color w:val="000000" w:themeColor="text1"/>
              </w:rPr>
              <w:t>第一法、第三法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37</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胆碱</w:t>
            </w:r>
            <w:r>
              <w:rPr>
                <w:rFonts w:ascii="Times New Roman" w:eastAsia="仿宋_GB2312" w:hAnsi="Times New Roman"/>
                <w:color w:val="000000" w:themeColor="text1"/>
                <w:vertAlign w:val="superscript"/>
              </w:rPr>
              <w:t>b</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5413.20</w:t>
            </w:r>
            <w:r>
              <w:rPr>
                <w:rFonts w:ascii="Times New Roman" w:eastAsia="仿宋_GB2312" w:hAnsi="Times New Roman" w:hint="eastAsia"/>
                <w:color w:val="000000" w:themeColor="text1"/>
              </w:rPr>
              <w:t>第一法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38</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肌醇</w:t>
            </w:r>
            <w:r>
              <w:rPr>
                <w:rFonts w:ascii="Times New Roman" w:eastAsia="仿宋_GB2312" w:hAnsi="Times New Roman"/>
                <w:color w:val="000000" w:themeColor="text1"/>
                <w:vertAlign w:val="superscript"/>
              </w:rPr>
              <w:t>b</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5009.270</w:t>
            </w:r>
            <w:r>
              <w:rPr>
                <w:rFonts w:ascii="Times New Roman" w:eastAsia="仿宋_GB2312" w:hAnsi="Times New Roman" w:hint="eastAsia"/>
                <w:color w:val="000000" w:themeColor="text1"/>
              </w:rPr>
              <w:t>第二法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39</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牛磺酸</w:t>
            </w:r>
            <w:r>
              <w:rPr>
                <w:rFonts w:ascii="Times New Roman" w:eastAsia="仿宋_GB2312" w:hAnsi="Times New Roman"/>
                <w:color w:val="000000" w:themeColor="text1"/>
                <w:vertAlign w:val="superscript"/>
              </w:rPr>
              <w:t>b</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5009.169</w:t>
            </w:r>
            <w:r>
              <w:rPr>
                <w:rFonts w:ascii="Times New Roman" w:eastAsia="仿宋_GB2312" w:hAnsi="Times New Roman" w:hint="eastAsia"/>
                <w:color w:val="000000" w:themeColor="text1"/>
              </w:rPr>
              <w:t>第二法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40</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左旋肉碱</w:t>
            </w:r>
            <w:r>
              <w:rPr>
                <w:rFonts w:ascii="Times New Roman" w:eastAsia="仿宋_GB2312" w:hAnsi="Times New Roman"/>
                <w:color w:val="000000" w:themeColor="text1"/>
                <w:vertAlign w:val="superscript"/>
              </w:rPr>
              <w:t>b</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29989</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41</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二十二碳六烯酸</w:t>
            </w:r>
            <w:r>
              <w:rPr>
                <w:rFonts w:ascii="Times New Roman" w:eastAsia="仿宋_GB2312" w:hAnsi="Times New Roman"/>
                <w:color w:val="000000" w:themeColor="text1"/>
                <w:vertAlign w:val="superscript"/>
              </w:rPr>
              <w:t>b</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产品明示标准及质量要求</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5009.168</w:t>
            </w:r>
            <w:r>
              <w:rPr>
                <w:rFonts w:ascii="Times New Roman" w:eastAsia="仿宋_GB2312" w:hAnsi="Times New Roman" w:hint="eastAsia"/>
                <w:color w:val="000000" w:themeColor="text1"/>
              </w:rPr>
              <w:t>第二法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42</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二十二碳六烯酸与总脂肪酸比</w:t>
            </w:r>
            <w:r>
              <w:rPr>
                <w:rFonts w:ascii="Times New Roman" w:eastAsia="仿宋_GB2312" w:hAnsi="Times New Roman"/>
                <w:color w:val="000000" w:themeColor="text1"/>
                <w:vertAlign w:val="superscript"/>
              </w:rPr>
              <w:t>b</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5009.168</w:t>
            </w:r>
            <w:r>
              <w:rPr>
                <w:rFonts w:ascii="Times New Roman" w:eastAsia="仿宋_GB2312" w:hAnsi="Times New Roman" w:hint="eastAsia"/>
                <w:color w:val="000000" w:themeColor="text1"/>
              </w:rPr>
              <w:t>第二法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43</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二十碳四烯酸</w:t>
            </w:r>
            <w:r>
              <w:rPr>
                <w:rFonts w:ascii="Times New Roman" w:eastAsia="仿宋_GB2312" w:hAnsi="Times New Roman"/>
                <w:color w:val="000000" w:themeColor="text1"/>
                <w:vertAlign w:val="superscript"/>
              </w:rPr>
              <w:t>b</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产品明示标准及质量要求</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5009.168</w:t>
            </w:r>
            <w:r>
              <w:rPr>
                <w:rFonts w:ascii="Times New Roman" w:eastAsia="仿宋_GB2312" w:hAnsi="Times New Roman" w:hint="eastAsia"/>
                <w:color w:val="000000" w:themeColor="text1"/>
              </w:rPr>
              <w:t>第二法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44</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二十碳四烯酸与总脂肪酸比</w:t>
            </w:r>
            <w:r>
              <w:rPr>
                <w:rFonts w:ascii="Times New Roman" w:eastAsia="仿宋_GB2312" w:hAnsi="Times New Roman"/>
                <w:color w:val="000000" w:themeColor="text1"/>
                <w:vertAlign w:val="superscript"/>
              </w:rPr>
              <w:t>b</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5009.168</w:t>
            </w:r>
            <w:r>
              <w:rPr>
                <w:rFonts w:ascii="Times New Roman" w:eastAsia="仿宋_GB2312" w:hAnsi="Times New Roman" w:hint="eastAsia"/>
                <w:color w:val="000000" w:themeColor="text1"/>
              </w:rPr>
              <w:t>第二法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45</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二十二碳六烯酸（</w:t>
            </w:r>
            <w:r>
              <w:rPr>
                <w:rFonts w:ascii="Times New Roman" w:eastAsia="仿宋_GB2312" w:hAnsi="Times New Roman"/>
                <w:color w:val="000000" w:themeColor="text1"/>
              </w:rPr>
              <w:t>22:6 n-3</w:t>
            </w:r>
            <w:r>
              <w:rPr>
                <w:rFonts w:ascii="Times New Roman" w:eastAsia="仿宋_GB2312" w:hAnsi="Times New Roman"/>
                <w:color w:val="000000" w:themeColor="text1"/>
              </w:rPr>
              <w:t>）与二十碳四烯酸（</w:t>
            </w:r>
            <w:r>
              <w:rPr>
                <w:rFonts w:ascii="Times New Roman" w:eastAsia="仿宋_GB2312" w:hAnsi="Times New Roman"/>
                <w:color w:val="000000" w:themeColor="text1"/>
              </w:rPr>
              <w:t>20:4 n-6</w:t>
            </w:r>
            <w:r>
              <w:rPr>
                <w:rFonts w:ascii="Times New Roman" w:eastAsia="仿宋_GB2312" w:hAnsi="Times New Roman"/>
                <w:color w:val="000000" w:themeColor="text1"/>
              </w:rPr>
              <w:t>）的比</w:t>
            </w:r>
            <w:r>
              <w:rPr>
                <w:rFonts w:ascii="Times New Roman" w:eastAsia="仿宋_GB2312" w:hAnsi="Times New Roman"/>
                <w:color w:val="000000" w:themeColor="text1"/>
                <w:vertAlign w:val="superscript"/>
              </w:rPr>
              <w:t>b</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5009.168</w:t>
            </w:r>
            <w:r>
              <w:rPr>
                <w:rFonts w:ascii="Times New Roman" w:eastAsia="仿宋_GB2312" w:hAnsi="Times New Roman" w:hint="eastAsia"/>
                <w:color w:val="000000" w:themeColor="text1"/>
              </w:rPr>
              <w:t>第二法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46</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长链不饱和脂肪酸中二十碳五烯酸（</w:t>
            </w:r>
            <w:r>
              <w:rPr>
                <w:rFonts w:ascii="Times New Roman" w:eastAsia="仿宋_GB2312" w:hAnsi="Times New Roman"/>
                <w:color w:val="000000" w:themeColor="text1"/>
              </w:rPr>
              <w:t>20:5 n-3</w:t>
            </w:r>
            <w:r>
              <w:rPr>
                <w:rFonts w:ascii="Times New Roman" w:eastAsia="仿宋_GB2312" w:hAnsi="Times New Roman"/>
                <w:color w:val="000000" w:themeColor="text1"/>
              </w:rPr>
              <w:t>）的量与二十二碳六烯酸的量的比</w:t>
            </w:r>
            <w:r>
              <w:rPr>
                <w:rFonts w:ascii="Times New Roman" w:eastAsia="仿宋_GB2312" w:hAnsi="Times New Roman"/>
                <w:color w:val="000000" w:themeColor="text1"/>
                <w:vertAlign w:val="superscript"/>
              </w:rPr>
              <w:t>b</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5009.168</w:t>
            </w:r>
            <w:r>
              <w:rPr>
                <w:rFonts w:ascii="Times New Roman" w:eastAsia="仿宋_GB2312" w:hAnsi="Times New Roman" w:hint="eastAsia"/>
                <w:color w:val="000000" w:themeColor="text1"/>
              </w:rPr>
              <w:t>第二法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47</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水分</w:t>
            </w:r>
            <w:r>
              <w:rPr>
                <w:rFonts w:ascii="Times New Roman" w:eastAsia="仿宋_GB2312" w:hAnsi="Times New Roman"/>
                <w:color w:val="000000" w:themeColor="text1"/>
                <w:vertAlign w:val="superscript"/>
              </w:rPr>
              <w:t>c</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overflowPunct w:val="0"/>
              <w:topLinePunct/>
              <w:jc w:val="center"/>
              <w:rPr>
                <w:rFonts w:ascii="Times New Roman" w:hAnsi="Times New Roman"/>
                <w:color w:val="000000" w:themeColor="text1"/>
              </w:rPr>
            </w:pPr>
            <w:r>
              <w:rPr>
                <w:rFonts w:ascii="Times New Roman" w:eastAsia="仿宋_GB2312" w:hAnsi="Times New Roman"/>
                <w:color w:val="000000" w:themeColor="text1"/>
              </w:rPr>
              <w:t>GB 5009.3</w:t>
            </w:r>
            <w:r>
              <w:rPr>
                <w:rFonts w:ascii="Times New Roman" w:eastAsia="仿宋_GB2312" w:hAnsi="Times New Roman" w:hint="eastAsia"/>
                <w:color w:val="000000" w:themeColor="text1"/>
              </w:rPr>
              <w:t>第一法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48</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灰分</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overflowPunct w:val="0"/>
              <w:topLinePunct/>
              <w:jc w:val="center"/>
              <w:rPr>
                <w:rFonts w:ascii="Times New Roman" w:hAnsi="Times New Roman"/>
                <w:color w:val="000000" w:themeColor="text1"/>
              </w:rPr>
            </w:pPr>
            <w:r>
              <w:rPr>
                <w:rFonts w:ascii="Times New Roman" w:eastAsia="仿宋_GB2312" w:hAnsi="Times New Roman"/>
                <w:color w:val="000000" w:themeColor="text1"/>
              </w:rPr>
              <w:t>GB 5009.4</w:t>
            </w:r>
            <w:r>
              <w:rPr>
                <w:rFonts w:ascii="Times New Roman" w:eastAsia="仿宋_GB2312" w:hAnsi="Times New Roman" w:hint="eastAsia"/>
                <w:color w:val="000000" w:themeColor="text1"/>
              </w:rPr>
              <w:t>第一法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49</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杂质度</w:t>
            </w:r>
            <w:r>
              <w:rPr>
                <w:rFonts w:ascii="Times New Roman" w:eastAsia="仿宋_GB2312" w:hAnsi="Times New Roman"/>
                <w:color w:val="000000" w:themeColor="text1"/>
                <w:vertAlign w:val="superscript"/>
              </w:rPr>
              <w:t>d</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5413.30</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50</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5009.12</w:t>
            </w:r>
            <w:r>
              <w:rPr>
                <w:rFonts w:ascii="Times New Roman" w:eastAsia="仿宋_GB2312" w:hAnsi="Times New Roman" w:hint="eastAsia"/>
                <w:color w:val="000000" w:themeColor="text1"/>
              </w:rPr>
              <w:t>第二法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51</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硝酸盐（以</w:t>
            </w:r>
            <w:r>
              <w:rPr>
                <w:rFonts w:ascii="Times New Roman" w:eastAsia="仿宋_GB2312" w:hAnsi="Times New Roman"/>
                <w:color w:val="000000" w:themeColor="text1"/>
              </w:rPr>
              <w:t>NaNO</w:t>
            </w:r>
            <w:r>
              <w:rPr>
                <w:rFonts w:ascii="Times New Roman" w:eastAsia="仿宋_GB2312" w:hAnsi="Times New Roman"/>
                <w:color w:val="000000" w:themeColor="text1"/>
                <w:vertAlign w:val="subscript"/>
              </w:rPr>
              <w:t>3</w:t>
            </w:r>
            <w:r>
              <w:rPr>
                <w:rFonts w:ascii="Times New Roman" w:eastAsia="仿宋_GB2312" w:hAnsi="Times New Roman"/>
                <w:color w:val="000000" w:themeColor="text1"/>
              </w:rPr>
              <w:t>计）</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5009.33</w:t>
            </w:r>
            <w:r>
              <w:rPr>
                <w:rFonts w:ascii="Times New Roman" w:eastAsia="仿宋_GB2312" w:hAnsi="Times New Roman" w:hint="eastAsia"/>
                <w:color w:val="000000" w:themeColor="text1"/>
              </w:rPr>
              <w:t>第一法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52</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亚硝酸盐（以</w:t>
            </w:r>
            <w:r>
              <w:rPr>
                <w:rFonts w:ascii="Times New Roman" w:eastAsia="仿宋_GB2312" w:hAnsi="Times New Roman"/>
                <w:color w:val="000000" w:themeColor="text1"/>
              </w:rPr>
              <w:t>NaNO</w:t>
            </w:r>
            <w:r>
              <w:rPr>
                <w:rFonts w:ascii="Times New Roman" w:eastAsia="仿宋_GB2312" w:hAnsi="Times New Roman"/>
                <w:color w:val="000000" w:themeColor="text1"/>
                <w:vertAlign w:val="subscript"/>
              </w:rPr>
              <w:t>2</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d</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5009.33</w:t>
            </w:r>
            <w:r>
              <w:rPr>
                <w:rFonts w:ascii="Times New Roman" w:eastAsia="仿宋_GB2312" w:hAnsi="Times New Roman" w:hint="eastAsia"/>
                <w:color w:val="000000" w:themeColor="text1"/>
              </w:rPr>
              <w:t>第二法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53</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黄曲霉毒素</w:t>
            </w:r>
            <w:r>
              <w:rPr>
                <w:rFonts w:ascii="Times New Roman" w:eastAsia="仿宋_GB2312" w:hAnsi="Times New Roman"/>
                <w:color w:val="000000" w:themeColor="text1"/>
              </w:rPr>
              <w:t>M</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rPr>
              <w:t>或黄曲霉毒素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vertAlign w:val="superscript"/>
              </w:rPr>
              <w:t>e</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2761</w:t>
            </w:r>
          </w:p>
        </w:tc>
        <w:tc>
          <w:tcPr>
            <w:tcW w:w="2034" w:type="dxa"/>
            <w:vAlign w:val="center"/>
          </w:tcPr>
          <w:p w:rsidR="00DC21E8" w:rsidRDefault="00E111C2">
            <w:pPr>
              <w:widowControl/>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GB 5009.24</w:t>
            </w:r>
          </w:p>
          <w:p w:rsidR="00DC21E8" w:rsidRDefault="00E111C2">
            <w:pPr>
              <w:widowControl/>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5009.22</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54</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菌落总数</w:t>
            </w:r>
            <w:r>
              <w:rPr>
                <w:rFonts w:ascii="Times New Roman" w:eastAsia="仿宋_GB2312" w:hAnsi="Times New Roman"/>
                <w:color w:val="000000" w:themeColor="text1"/>
                <w:vertAlign w:val="superscript"/>
              </w:rPr>
              <w:t>f</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4789.2</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55</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大肠菌群</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4789.3</w:t>
            </w:r>
            <w:r>
              <w:rPr>
                <w:rFonts w:ascii="Times New Roman" w:eastAsia="仿宋_GB2312" w:hAnsi="Times New Roman" w:hint="eastAsia"/>
                <w:color w:val="000000" w:themeColor="text1"/>
              </w:rPr>
              <w:t>第二法</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平板计数法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56</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金黄色葡萄球菌</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4789.10</w:t>
            </w:r>
            <w:r>
              <w:rPr>
                <w:rFonts w:ascii="Times New Roman" w:eastAsia="仿宋_GB2312" w:hAnsi="Times New Roman" w:hint="eastAsia"/>
                <w:color w:val="000000" w:themeColor="text1"/>
              </w:rPr>
              <w:t>第二法</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平板计数法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57</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沙门氏菌</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4789.4</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58</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阪崎肠杆菌</w:t>
            </w:r>
            <w:r>
              <w:rPr>
                <w:rFonts w:ascii="Times New Roman" w:eastAsia="仿宋_GB2312" w:hAnsi="Times New Roman"/>
                <w:color w:val="000000" w:themeColor="text1"/>
                <w:vertAlign w:val="superscript"/>
              </w:rPr>
              <w:t>g</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4789.40</w:t>
            </w:r>
            <w:r>
              <w:rPr>
                <w:rFonts w:ascii="Times New Roman" w:eastAsia="仿宋_GB2312" w:hAnsi="Times New Roman"/>
                <w:color w:val="000000" w:themeColor="text1"/>
              </w:rPr>
              <w:t>第一法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59</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三聚氰胺</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卫生部、工业和信息化部、农业部、工商总局、质检总局公告</w:t>
            </w:r>
            <w:r>
              <w:rPr>
                <w:rFonts w:ascii="Times New Roman" w:eastAsia="仿宋_GB2312" w:hAnsi="Times New Roman"/>
                <w:color w:val="000000" w:themeColor="text1"/>
              </w:rPr>
              <w:t>2011</w:t>
            </w:r>
            <w:r>
              <w:rPr>
                <w:rFonts w:ascii="Times New Roman" w:eastAsia="仿宋_GB2312" w:hAnsi="Times New Roman"/>
                <w:color w:val="000000" w:themeColor="text1"/>
              </w:rPr>
              <w:t>年第</w:t>
            </w:r>
            <w:r>
              <w:rPr>
                <w:rFonts w:ascii="Times New Roman" w:eastAsia="仿宋_GB2312" w:hAnsi="Times New Roman"/>
                <w:color w:val="000000" w:themeColor="text1"/>
              </w:rPr>
              <w:t>10</w:t>
            </w:r>
            <w:r>
              <w:rPr>
                <w:rFonts w:ascii="Times New Roman" w:eastAsia="仿宋_GB2312" w:hAnsi="Times New Roman"/>
                <w:color w:val="000000" w:themeColor="text1"/>
              </w:rPr>
              <w:t>号</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GB/T 22388</w:t>
            </w:r>
            <w:r>
              <w:rPr>
                <w:rFonts w:ascii="Times New Roman" w:eastAsia="仿宋_GB2312" w:hAnsi="Times New Roman" w:hint="eastAsia"/>
                <w:color w:val="000000" w:themeColor="text1"/>
              </w:rPr>
              <w:t>第二法</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60</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叶黄素</w:t>
            </w:r>
            <w:r>
              <w:rPr>
                <w:rFonts w:ascii="Times New Roman" w:eastAsia="仿宋_GB2312" w:hAnsi="Times New Roman"/>
                <w:color w:val="000000" w:themeColor="text1"/>
                <w:vertAlign w:val="superscript"/>
              </w:rPr>
              <w:t>b</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产品明示标准及质量要求</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5009.248</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61</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核苷酸</w:t>
            </w:r>
            <w:r>
              <w:rPr>
                <w:rFonts w:ascii="Times New Roman" w:eastAsia="仿宋_GB2312" w:hAnsi="Times New Roman"/>
                <w:color w:val="000000" w:themeColor="text1"/>
                <w:vertAlign w:val="superscript"/>
              </w:rPr>
              <w:t>b</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产品明示标准及质量要求</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5413.40</w:t>
            </w:r>
          </w:p>
        </w:tc>
      </w:tr>
      <w:tr w:rsidR="00DC21E8" w:rsidTr="00C952F3">
        <w:trPr>
          <w:cantSplit/>
          <w:trHeight w:val="403"/>
          <w:jc w:val="center"/>
        </w:trPr>
        <w:tc>
          <w:tcPr>
            <w:tcW w:w="816" w:type="dxa"/>
            <w:vAlign w:val="center"/>
          </w:tcPr>
          <w:p w:rsidR="00DC21E8" w:rsidRDefault="00E111C2">
            <w:pPr>
              <w:overflowPunct w:val="0"/>
              <w:topLinePunct/>
              <w:snapToGrid w:val="0"/>
              <w:jc w:val="center"/>
              <w:rPr>
                <w:rFonts w:ascii="Times New Roman" w:eastAsia="仿宋_GB2312" w:hAnsi="Times New Roman"/>
                <w:color w:val="000000" w:themeColor="text1"/>
              </w:rPr>
            </w:pPr>
            <w:r>
              <w:rPr>
                <w:rFonts w:ascii="Times New Roman" w:eastAsia="仿宋_GB2312" w:hAnsi="Times New Roman"/>
                <w:color w:val="000000" w:themeColor="text1"/>
              </w:rPr>
              <w:t>62</w:t>
            </w:r>
          </w:p>
        </w:tc>
        <w:tc>
          <w:tcPr>
            <w:tcW w:w="3126"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脲酶活性定性测定</w:t>
            </w:r>
            <w:r>
              <w:rPr>
                <w:rFonts w:ascii="Times New Roman" w:eastAsia="仿宋_GB2312" w:hAnsi="Times New Roman"/>
                <w:color w:val="000000" w:themeColor="text1"/>
                <w:vertAlign w:val="superscript"/>
              </w:rPr>
              <w:t>h</w:t>
            </w:r>
          </w:p>
        </w:tc>
        <w:tc>
          <w:tcPr>
            <w:tcW w:w="2545"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10765</w:t>
            </w:r>
          </w:p>
        </w:tc>
        <w:tc>
          <w:tcPr>
            <w:tcW w:w="2034" w:type="dxa"/>
            <w:vAlign w:val="center"/>
          </w:tcPr>
          <w:p w:rsidR="00DC21E8" w:rsidRDefault="00E111C2">
            <w:pPr>
              <w:widowControl/>
              <w:overflowPunct w:val="0"/>
              <w:topLinePunct/>
              <w:snapToGrid w:val="0"/>
              <w:jc w:val="center"/>
              <w:rPr>
                <w:rFonts w:ascii="Times New Roman" w:hAnsi="Times New Roman"/>
                <w:color w:val="000000" w:themeColor="text1"/>
              </w:rPr>
            </w:pPr>
            <w:r>
              <w:rPr>
                <w:rFonts w:ascii="Times New Roman" w:eastAsia="仿宋_GB2312" w:hAnsi="Times New Roman"/>
                <w:color w:val="000000" w:themeColor="text1"/>
              </w:rPr>
              <w:t>GB 5413.31</w:t>
            </w:r>
          </w:p>
        </w:tc>
      </w:tr>
      <w:tr w:rsidR="00DC21E8" w:rsidTr="00C952F3">
        <w:trPr>
          <w:cantSplit/>
          <w:trHeight w:val="403"/>
          <w:jc w:val="center"/>
        </w:trPr>
        <w:tc>
          <w:tcPr>
            <w:tcW w:w="8521" w:type="dxa"/>
            <w:gridSpan w:val="4"/>
            <w:vAlign w:val="center"/>
          </w:tcPr>
          <w:p w:rsidR="00DC21E8" w:rsidRDefault="00E111C2">
            <w:pPr>
              <w:overflowPunct w:val="0"/>
              <w:topLinePunct/>
              <w:snapToGrid w:val="0"/>
              <w:spacing w:line="320" w:lineRule="exact"/>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不适用于豆基配方食品。</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b.</w:t>
            </w:r>
            <w:r>
              <w:rPr>
                <w:rFonts w:ascii="Times New Roman" w:eastAsia="仿宋_GB2312" w:hAnsi="Times New Roman"/>
                <w:color w:val="000000" w:themeColor="text1"/>
              </w:rPr>
              <w:t>在产品中选择添加或标签中标示含有一种或多种成分含量时，应检测该项目。</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仅限于粉状婴儿配方食品。</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仅适用于乳基婴儿配方食品。</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e. </w:t>
            </w:r>
            <w:r>
              <w:rPr>
                <w:rFonts w:ascii="Times New Roman" w:eastAsia="仿宋_GB2312" w:hAnsi="Times New Roman"/>
                <w:color w:val="000000" w:themeColor="text1"/>
              </w:rPr>
              <w:t>黄曲霉毒素</w:t>
            </w:r>
            <w:r>
              <w:rPr>
                <w:rFonts w:ascii="Times New Roman" w:eastAsia="仿宋_GB2312" w:hAnsi="Times New Roman"/>
                <w:color w:val="000000" w:themeColor="text1"/>
              </w:rPr>
              <w:t>M</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rPr>
              <w:t>限量适用于乳基婴儿配方食品；黄曲霉毒素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rPr>
              <w:t>限量适用于豆基婴儿配方食品。</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f. </w:t>
            </w:r>
            <w:r>
              <w:rPr>
                <w:rFonts w:ascii="Times New Roman" w:eastAsia="仿宋_GB2312" w:hAnsi="Times New Roman"/>
                <w:color w:val="000000" w:themeColor="text1"/>
              </w:rPr>
              <w:t>不适用于添加活性菌种（好氧和兼性厌氧益生菌）的产品</w:t>
            </w:r>
            <w:r>
              <w:rPr>
                <w:rFonts w:ascii="Times New Roman" w:eastAsia="仿宋_GB2312" w:hAnsi="Times New Roman" w:hint="eastAsia"/>
                <w:color w:val="000000" w:themeColor="text1"/>
              </w:rPr>
              <w:t>。</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 </w:t>
            </w:r>
            <w:r>
              <w:rPr>
                <w:rFonts w:ascii="Times New Roman" w:eastAsia="仿宋_GB2312" w:hAnsi="Times New Roman"/>
                <w:color w:val="000000" w:themeColor="text1"/>
              </w:rPr>
              <w:t>阪崎肠杆菌适用于供</w:t>
            </w:r>
            <w:r>
              <w:rPr>
                <w:rFonts w:ascii="Times New Roman" w:eastAsia="仿宋_GB2312" w:hAnsi="Times New Roman"/>
                <w:color w:val="000000" w:themeColor="text1"/>
              </w:rPr>
              <w:t>0</w:t>
            </w:r>
            <w:r>
              <w:rPr>
                <w:rFonts w:ascii="Times New Roman" w:eastAsia="仿宋_GB2312" w:hAnsi="Times New Roman"/>
                <w:color w:val="000000" w:themeColor="text1"/>
              </w:rPr>
              <w:t>～</w:t>
            </w:r>
            <w:r>
              <w:rPr>
                <w:rFonts w:ascii="Times New Roman" w:eastAsia="仿宋_GB2312" w:hAnsi="Times New Roman"/>
                <w:color w:val="000000" w:themeColor="text1"/>
              </w:rPr>
              <w:t>6</w:t>
            </w:r>
            <w:r>
              <w:rPr>
                <w:rFonts w:ascii="Times New Roman" w:eastAsia="仿宋_GB2312" w:hAnsi="Times New Roman"/>
                <w:color w:val="000000" w:themeColor="text1"/>
              </w:rPr>
              <w:t>月龄婴儿食用的配方食品。</w:t>
            </w:r>
          </w:p>
          <w:p w:rsidR="00DC21E8" w:rsidRDefault="00E111C2">
            <w:pPr>
              <w:widowControl/>
              <w:overflowPunct w:val="0"/>
              <w:topLinePunct/>
              <w:snapToGrid w:val="0"/>
              <w:spacing w:line="32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h. </w:t>
            </w:r>
            <w:r>
              <w:rPr>
                <w:rFonts w:ascii="Times New Roman" w:eastAsia="仿宋_GB2312" w:hAnsi="Times New Roman"/>
                <w:color w:val="000000" w:themeColor="text1"/>
              </w:rPr>
              <w:t>适用于含有大豆成分的产品。</w:t>
            </w:r>
          </w:p>
        </w:tc>
      </w:tr>
    </w:tbl>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30-2 </w:t>
      </w:r>
      <w:r>
        <w:rPr>
          <w:rFonts w:ascii="Times New Roman" w:eastAsia="黑体" w:hAnsi="Times New Roman"/>
          <w:color w:val="000000" w:themeColor="text1"/>
        </w:rPr>
        <w:t>较大婴儿和幼儿配方食品检验项目</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537"/>
        <w:gridCol w:w="2042"/>
      </w:tblGrid>
      <w:tr w:rsidR="00DC21E8" w:rsidTr="00416AB8">
        <w:trPr>
          <w:cantSplit/>
          <w:trHeight w:val="403"/>
          <w:tblHeader/>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53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04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rsidTr="00416AB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蛋白质</w:t>
            </w:r>
          </w:p>
        </w:tc>
        <w:tc>
          <w:tcPr>
            <w:tcW w:w="2537"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10767</w:t>
            </w:r>
          </w:p>
        </w:tc>
        <w:tc>
          <w:tcPr>
            <w:tcW w:w="2042"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5009.5</w:t>
            </w:r>
            <w:r>
              <w:rPr>
                <w:rFonts w:ascii="Times New Roman" w:eastAsia="仿宋_GB2312" w:hAnsi="Times New Roman" w:hint="eastAsia"/>
                <w:color w:val="000000" w:themeColor="text1"/>
              </w:rPr>
              <w:t>第一法</w:t>
            </w:r>
          </w:p>
        </w:tc>
      </w:tr>
      <w:tr w:rsidR="00DC21E8" w:rsidTr="00416AB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脂肪</w:t>
            </w:r>
          </w:p>
        </w:tc>
        <w:tc>
          <w:tcPr>
            <w:tcW w:w="2537"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10767</w:t>
            </w:r>
          </w:p>
        </w:tc>
        <w:tc>
          <w:tcPr>
            <w:tcW w:w="2042"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5009.6</w:t>
            </w:r>
            <w:r>
              <w:rPr>
                <w:rFonts w:ascii="Times New Roman" w:eastAsia="仿宋_GB2312" w:hAnsi="Times New Roman" w:hint="eastAsia"/>
                <w:color w:val="000000" w:themeColor="text1"/>
              </w:rPr>
              <w:t>第三法</w:t>
            </w:r>
          </w:p>
        </w:tc>
      </w:tr>
      <w:tr w:rsidR="00DC21E8" w:rsidTr="00416AB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亚油酸</w:t>
            </w:r>
          </w:p>
        </w:tc>
        <w:tc>
          <w:tcPr>
            <w:tcW w:w="2537"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10767</w:t>
            </w:r>
          </w:p>
        </w:tc>
        <w:tc>
          <w:tcPr>
            <w:tcW w:w="2042"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5009.168</w:t>
            </w:r>
            <w:r>
              <w:rPr>
                <w:rFonts w:ascii="Times New Roman" w:eastAsia="仿宋_GB2312" w:hAnsi="Times New Roman" w:hint="eastAsia"/>
                <w:color w:val="000000" w:themeColor="text1"/>
              </w:rPr>
              <w:t>第二法</w:t>
            </w:r>
          </w:p>
        </w:tc>
      </w:tr>
      <w:tr w:rsidR="00DC21E8" w:rsidTr="00416AB8">
        <w:trPr>
          <w:cantSplit/>
          <w:trHeight w:val="403"/>
          <w:jc w:val="center"/>
        </w:trPr>
        <w:tc>
          <w:tcPr>
            <w:tcW w:w="81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A</w:t>
            </w:r>
          </w:p>
        </w:tc>
        <w:tc>
          <w:tcPr>
            <w:tcW w:w="2537"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tcBorders>
              <w:top w:val="single" w:sz="4" w:space="0" w:color="auto"/>
              <w:left w:val="single" w:sz="4" w:space="0" w:color="auto"/>
              <w:bottom w:val="single" w:sz="4" w:space="0" w:color="auto"/>
              <w:right w:val="single" w:sz="4" w:space="0" w:color="auto"/>
            </w:tcBorders>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5009.82</w:t>
            </w:r>
            <w:r>
              <w:rPr>
                <w:rFonts w:ascii="Times New Roman" w:eastAsia="仿宋_GB2312" w:hAnsi="Times New Roman" w:hint="eastAsia"/>
                <w:color w:val="000000" w:themeColor="text1"/>
              </w:rPr>
              <w:t>第一法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D</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5009.82</w:t>
            </w:r>
            <w:r>
              <w:rPr>
                <w:rFonts w:ascii="Times New Roman" w:eastAsia="仿宋_GB2312" w:hAnsi="Times New Roman" w:hint="eastAsia"/>
                <w:color w:val="000000" w:themeColor="text1"/>
              </w:rPr>
              <w:t>第四法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E</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5009.82</w:t>
            </w:r>
            <w:r>
              <w:rPr>
                <w:rFonts w:ascii="Times New Roman" w:eastAsia="仿宋_GB2312" w:hAnsi="Times New Roman" w:hint="eastAsia"/>
                <w:color w:val="000000" w:themeColor="text1"/>
              </w:rPr>
              <w:t>第一法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K</w:t>
            </w:r>
            <w:r>
              <w:rPr>
                <w:rFonts w:ascii="Times New Roman" w:eastAsia="仿宋_GB2312" w:hAnsi="Times New Roman"/>
                <w:color w:val="000000" w:themeColor="text1"/>
                <w:vertAlign w:val="subscript"/>
              </w:rPr>
              <w:t>1</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5009.158</w:t>
            </w:r>
            <w:r>
              <w:rPr>
                <w:rFonts w:ascii="Times New Roman" w:eastAsia="仿宋_GB2312" w:hAnsi="Times New Roman" w:hint="eastAsia"/>
                <w:color w:val="000000" w:themeColor="text1"/>
              </w:rPr>
              <w:t>第一法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5009.84</w:t>
            </w:r>
            <w:r>
              <w:rPr>
                <w:rFonts w:ascii="Times New Roman" w:eastAsia="仿宋_GB2312" w:hAnsi="Times New Roman" w:hint="eastAsia"/>
                <w:color w:val="000000" w:themeColor="text1"/>
              </w:rPr>
              <w:t>第一法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2</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5009.85</w:t>
            </w:r>
            <w:r>
              <w:rPr>
                <w:rFonts w:ascii="Times New Roman" w:eastAsia="仿宋_GB2312" w:hAnsi="Times New Roman" w:hint="eastAsia"/>
                <w:color w:val="000000" w:themeColor="text1"/>
              </w:rPr>
              <w:t>第一法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6</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5009.154</w:t>
            </w:r>
            <w:r>
              <w:rPr>
                <w:rFonts w:ascii="Times New Roman" w:eastAsia="仿宋_GB2312" w:hAnsi="Times New Roman" w:hint="eastAsia"/>
                <w:color w:val="000000" w:themeColor="text1"/>
              </w:rPr>
              <w:t>第一法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12</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5413.14</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烟酸（烟酰胺）</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5009.89</w:t>
            </w:r>
            <w:r>
              <w:rPr>
                <w:rFonts w:ascii="Times New Roman" w:eastAsia="仿宋_GB2312" w:hAnsi="Times New Roman" w:hint="eastAsia"/>
                <w:color w:val="000000" w:themeColor="text1"/>
              </w:rPr>
              <w:t>第二法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13</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叶酸</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5413.16</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泛酸</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5413.17</w:t>
            </w:r>
            <w:r>
              <w:rPr>
                <w:rFonts w:ascii="Times New Roman" w:eastAsia="仿宋_GB2312" w:hAnsi="Times New Roman" w:hint="eastAsia"/>
                <w:color w:val="000000" w:themeColor="text1"/>
              </w:rPr>
              <w:t>第一法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维生素</w:t>
            </w:r>
            <w:r>
              <w:rPr>
                <w:rFonts w:ascii="Times New Roman" w:eastAsia="仿宋_GB2312" w:hAnsi="Times New Roman"/>
                <w:color w:val="000000" w:themeColor="text1"/>
              </w:rPr>
              <w:t>C</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5413.18</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生物素</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5009.259</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钠</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5009.91</w:t>
            </w:r>
            <w:r>
              <w:rPr>
                <w:rFonts w:ascii="Times New Roman" w:eastAsia="仿宋_GB2312" w:hAnsi="Times New Roman" w:hint="eastAsia"/>
                <w:color w:val="000000" w:themeColor="text1"/>
              </w:rPr>
              <w:t>第三法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钾</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5009.91</w:t>
            </w:r>
            <w:r>
              <w:rPr>
                <w:rFonts w:ascii="Times New Roman" w:eastAsia="仿宋_GB2312" w:hAnsi="Times New Roman" w:hint="eastAsia"/>
                <w:color w:val="000000" w:themeColor="text1"/>
              </w:rPr>
              <w:t>第三法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铜</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5009.13</w:t>
            </w:r>
            <w:r>
              <w:rPr>
                <w:rFonts w:ascii="Times New Roman" w:eastAsia="仿宋_GB2312" w:hAnsi="Times New Roman" w:hint="eastAsia"/>
                <w:color w:val="000000" w:themeColor="text1"/>
              </w:rPr>
              <w:t>第四法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镁</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5009.241</w:t>
            </w:r>
            <w:r>
              <w:rPr>
                <w:rFonts w:ascii="Times New Roman" w:eastAsia="仿宋_GB2312" w:hAnsi="Times New Roman" w:hint="eastAsia"/>
                <w:color w:val="000000" w:themeColor="text1"/>
              </w:rPr>
              <w:t>第二法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铁</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5009.90</w:t>
            </w:r>
            <w:r>
              <w:rPr>
                <w:rFonts w:ascii="Times New Roman" w:eastAsia="仿宋_GB2312" w:hAnsi="Times New Roman" w:hint="eastAsia"/>
                <w:color w:val="000000" w:themeColor="text1"/>
              </w:rPr>
              <w:t>第二法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锌</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5009.14</w:t>
            </w:r>
            <w:r>
              <w:rPr>
                <w:rFonts w:ascii="Times New Roman" w:eastAsia="仿宋_GB2312" w:hAnsi="Times New Roman" w:hint="eastAsia"/>
                <w:color w:val="000000" w:themeColor="text1"/>
              </w:rPr>
              <w:t>第二法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锰</w:t>
            </w:r>
            <w:r>
              <w:rPr>
                <w:rFonts w:ascii="Times New Roman" w:eastAsia="仿宋_GB2312" w:hAnsi="Times New Roman"/>
                <w:color w:val="000000" w:themeColor="text1"/>
                <w:vertAlign w:val="superscript"/>
              </w:rPr>
              <w:t>a</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5009.242</w:t>
            </w:r>
            <w:r>
              <w:rPr>
                <w:rFonts w:ascii="Times New Roman" w:eastAsia="仿宋_GB2312" w:hAnsi="Times New Roman" w:hint="eastAsia"/>
                <w:color w:val="000000" w:themeColor="text1"/>
              </w:rPr>
              <w:t>第二法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24</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钙</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5009.92</w:t>
            </w:r>
            <w:r>
              <w:rPr>
                <w:rFonts w:ascii="Times New Roman" w:eastAsia="仿宋_GB2312" w:hAnsi="Times New Roman" w:hint="eastAsia"/>
                <w:color w:val="000000" w:themeColor="text1"/>
              </w:rPr>
              <w:t>第三法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25</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磷</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5009.87</w:t>
            </w:r>
            <w:r>
              <w:rPr>
                <w:rFonts w:ascii="Times New Roman" w:eastAsia="仿宋_GB2312" w:hAnsi="Times New Roman" w:hint="eastAsia"/>
                <w:color w:val="000000" w:themeColor="text1"/>
              </w:rPr>
              <w:t>第二法、第三法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26</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钙磷比值</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27</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碘</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5009.267</w:t>
            </w:r>
            <w:r>
              <w:rPr>
                <w:rFonts w:ascii="Times New Roman" w:eastAsia="仿宋_GB2312" w:hAnsi="Times New Roman" w:hint="eastAsia"/>
                <w:color w:val="000000" w:themeColor="text1"/>
              </w:rPr>
              <w:t>第三法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28</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氯</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5009.44</w:t>
            </w:r>
            <w:r>
              <w:rPr>
                <w:rFonts w:ascii="Times New Roman" w:eastAsia="仿宋_GB2312" w:hAnsi="Times New Roman" w:hint="eastAsia"/>
                <w:color w:val="000000" w:themeColor="text1"/>
              </w:rPr>
              <w:t>第三法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29</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硒</w:t>
            </w:r>
            <w:r>
              <w:rPr>
                <w:rFonts w:ascii="Times New Roman" w:eastAsia="仿宋_GB2312" w:hAnsi="Times New Roman"/>
                <w:color w:val="000000" w:themeColor="text1"/>
                <w:vertAlign w:val="superscript"/>
              </w:rPr>
              <w:t>a</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5009.93</w:t>
            </w:r>
            <w:r>
              <w:rPr>
                <w:rFonts w:ascii="Times New Roman" w:eastAsia="仿宋_GB2312" w:hAnsi="Times New Roman" w:hint="eastAsia"/>
                <w:color w:val="000000" w:themeColor="text1"/>
              </w:rPr>
              <w:t>第一法、第三法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30</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胆碱</w:t>
            </w:r>
            <w:r>
              <w:rPr>
                <w:rFonts w:ascii="Times New Roman" w:eastAsia="仿宋_GB2312" w:hAnsi="Times New Roman"/>
                <w:color w:val="000000" w:themeColor="text1"/>
                <w:vertAlign w:val="superscript"/>
              </w:rPr>
              <w:t>a</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5413.20</w:t>
            </w:r>
            <w:r>
              <w:rPr>
                <w:rFonts w:ascii="Times New Roman" w:eastAsia="仿宋_GB2312" w:hAnsi="Times New Roman" w:hint="eastAsia"/>
                <w:color w:val="000000" w:themeColor="text1"/>
              </w:rPr>
              <w:t>第一法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31</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肌醇</w:t>
            </w:r>
            <w:r>
              <w:rPr>
                <w:rFonts w:ascii="Times New Roman" w:eastAsia="仿宋_GB2312" w:hAnsi="Times New Roman"/>
                <w:color w:val="000000" w:themeColor="text1"/>
                <w:vertAlign w:val="superscript"/>
              </w:rPr>
              <w:t>a</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5009.270</w:t>
            </w:r>
            <w:r>
              <w:rPr>
                <w:rFonts w:ascii="Times New Roman" w:eastAsia="仿宋_GB2312" w:hAnsi="Times New Roman" w:hint="eastAsia"/>
                <w:color w:val="000000" w:themeColor="text1"/>
              </w:rPr>
              <w:t>第二法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32</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牛磺酸</w:t>
            </w:r>
            <w:r>
              <w:rPr>
                <w:rFonts w:ascii="Times New Roman" w:eastAsia="仿宋_GB2312" w:hAnsi="Times New Roman"/>
                <w:color w:val="000000" w:themeColor="text1"/>
                <w:vertAlign w:val="superscript"/>
              </w:rPr>
              <w:t>a</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5009.169</w:t>
            </w:r>
            <w:r>
              <w:rPr>
                <w:rFonts w:ascii="Times New Roman" w:eastAsia="仿宋_GB2312" w:hAnsi="Times New Roman" w:hint="eastAsia"/>
                <w:color w:val="000000" w:themeColor="text1"/>
              </w:rPr>
              <w:t>第二法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33</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左旋肉碱</w:t>
            </w:r>
            <w:r>
              <w:rPr>
                <w:rFonts w:ascii="Times New Roman" w:eastAsia="仿宋_GB2312" w:hAnsi="Times New Roman"/>
                <w:color w:val="000000" w:themeColor="text1"/>
                <w:vertAlign w:val="superscript"/>
              </w:rPr>
              <w:t>a</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29989</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34</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二十二碳六烯酸</w:t>
            </w:r>
            <w:r>
              <w:rPr>
                <w:rFonts w:ascii="Times New Roman" w:eastAsia="仿宋_GB2312" w:hAnsi="Times New Roman"/>
                <w:color w:val="000000" w:themeColor="text1"/>
                <w:vertAlign w:val="superscript"/>
              </w:rPr>
              <w:t>a</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产品明示标准及质量要求</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5009.168</w:t>
            </w:r>
            <w:r>
              <w:rPr>
                <w:rFonts w:ascii="Times New Roman" w:eastAsia="仿宋_GB2312" w:hAnsi="Times New Roman" w:hint="eastAsia"/>
                <w:color w:val="000000" w:themeColor="text1"/>
              </w:rPr>
              <w:t>第二法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35</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二十二碳六烯酸与总脂肪酸比</w:t>
            </w:r>
            <w:r>
              <w:rPr>
                <w:rFonts w:ascii="Times New Roman" w:eastAsia="仿宋_GB2312" w:hAnsi="Times New Roman"/>
                <w:color w:val="000000" w:themeColor="text1"/>
                <w:vertAlign w:val="superscript"/>
              </w:rPr>
              <w:t>a</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5009.168</w:t>
            </w:r>
            <w:r>
              <w:rPr>
                <w:rFonts w:ascii="Times New Roman" w:eastAsia="仿宋_GB2312" w:hAnsi="Times New Roman" w:hint="eastAsia"/>
                <w:color w:val="000000" w:themeColor="text1"/>
              </w:rPr>
              <w:t>第二法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36</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二十碳四烯酸</w:t>
            </w:r>
            <w:r>
              <w:rPr>
                <w:rFonts w:ascii="Times New Roman" w:eastAsia="仿宋_GB2312" w:hAnsi="Times New Roman"/>
                <w:color w:val="000000" w:themeColor="text1"/>
                <w:vertAlign w:val="superscript"/>
              </w:rPr>
              <w:t>a</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产品明示标准及质量要求</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5009.168</w:t>
            </w:r>
            <w:r>
              <w:rPr>
                <w:rFonts w:ascii="Times New Roman" w:eastAsia="仿宋_GB2312" w:hAnsi="Times New Roman" w:hint="eastAsia"/>
                <w:color w:val="000000" w:themeColor="text1"/>
              </w:rPr>
              <w:t>第二法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37</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二十碳四烯酸与总脂肪酸比</w:t>
            </w:r>
            <w:r>
              <w:rPr>
                <w:rFonts w:ascii="Times New Roman" w:eastAsia="仿宋_GB2312" w:hAnsi="Times New Roman"/>
                <w:color w:val="000000" w:themeColor="text1"/>
                <w:vertAlign w:val="superscript"/>
              </w:rPr>
              <w:t>a</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5009.168</w:t>
            </w:r>
            <w:r>
              <w:rPr>
                <w:rFonts w:ascii="Times New Roman" w:eastAsia="仿宋_GB2312" w:hAnsi="Times New Roman" w:hint="eastAsia"/>
                <w:color w:val="000000" w:themeColor="text1"/>
              </w:rPr>
              <w:t>第二法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38</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反式脂肪酸与总脂肪酸比值</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kern w:val="0"/>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5413.36</w:t>
            </w:r>
          </w:p>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5009.168</w:t>
            </w:r>
            <w:r>
              <w:rPr>
                <w:rFonts w:ascii="Times New Roman" w:eastAsia="仿宋_GB2312" w:hAnsi="Times New Roman" w:hint="eastAsia"/>
                <w:color w:val="000000" w:themeColor="text1"/>
              </w:rPr>
              <w:t>第二法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39</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水分</w:t>
            </w:r>
            <w:r>
              <w:rPr>
                <w:rFonts w:ascii="Times New Roman" w:eastAsia="仿宋_GB2312" w:hAnsi="Times New Roman"/>
                <w:color w:val="000000" w:themeColor="text1"/>
                <w:vertAlign w:val="superscript"/>
              </w:rPr>
              <w:t>b</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overflowPunct w:val="0"/>
              <w:topLinePunct/>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5009.3</w:t>
            </w:r>
            <w:r>
              <w:rPr>
                <w:rFonts w:ascii="Times New Roman" w:eastAsia="仿宋_GB2312" w:hAnsi="Times New Roman" w:hint="eastAsia"/>
                <w:color w:val="000000" w:themeColor="text1"/>
              </w:rPr>
              <w:t>第一法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40</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灰分</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overflowPunct w:val="0"/>
              <w:topLinePunct/>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5009.4</w:t>
            </w:r>
            <w:r>
              <w:rPr>
                <w:rFonts w:ascii="Times New Roman" w:eastAsia="仿宋_GB2312" w:hAnsi="Times New Roman" w:hint="eastAsia"/>
                <w:color w:val="000000" w:themeColor="text1"/>
              </w:rPr>
              <w:t>第一法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41</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杂质度</w:t>
            </w:r>
            <w:r>
              <w:rPr>
                <w:rFonts w:ascii="Times New Roman" w:eastAsia="仿宋_GB2312" w:hAnsi="Times New Roman"/>
                <w:color w:val="000000" w:themeColor="text1"/>
                <w:vertAlign w:val="superscript"/>
              </w:rPr>
              <w:t>c</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5413.30</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42</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5009.12</w:t>
            </w:r>
            <w:r>
              <w:rPr>
                <w:rFonts w:ascii="Times New Roman" w:eastAsia="仿宋_GB2312" w:hAnsi="Times New Roman" w:hint="eastAsia"/>
                <w:color w:val="000000" w:themeColor="text1"/>
              </w:rPr>
              <w:t>第二法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43</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硝酸盐（以</w:t>
            </w:r>
            <w:r>
              <w:rPr>
                <w:rFonts w:ascii="Times New Roman" w:eastAsia="仿宋_GB2312" w:hAnsi="Times New Roman"/>
                <w:color w:val="000000" w:themeColor="text1"/>
              </w:rPr>
              <w:t>NaNO</w:t>
            </w:r>
            <w:r>
              <w:rPr>
                <w:rFonts w:ascii="Times New Roman" w:eastAsia="仿宋_GB2312" w:hAnsi="Times New Roman"/>
                <w:color w:val="000000" w:themeColor="text1"/>
                <w:vertAlign w:val="subscript"/>
              </w:rPr>
              <w:t>3</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c</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5009.33</w:t>
            </w:r>
            <w:r>
              <w:rPr>
                <w:rFonts w:ascii="Times New Roman" w:eastAsia="仿宋_GB2312" w:hAnsi="Times New Roman" w:hint="eastAsia"/>
                <w:color w:val="000000" w:themeColor="text1"/>
              </w:rPr>
              <w:t>第一法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44</w:t>
            </w:r>
          </w:p>
        </w:tc>
        <w:tc>
          <w:tcPr>
            <w:tcW w:w="3126" w:type="dxa"/>
            <w:vAlign w:val="center"/>
          </w:tcPr>
          <w:p w:rsidR="00DC21E8" w:rsidRDefault="00E111C2" w:rsidP="00C867C2">
            <w:pPr>
              <w:pStyle w:val="af4"/>
              <w:overflowPunct w:val="0"/>
              <w:topLinePunct/>
              <w:snapToGrid w:val="0"/>
              <w:spacing w:beforeLines="25" w:line="280" w:lineRule="exact"/>
              <w:ind w:left="-116" w:firstLineChars="0" w:hanging="11"/>
              <w:jc w:val="center"/>
              <w:rPr>
                <w:rFonts w:ascii="Times New Roman" w:hAnsi="Times New Roman"/>
                <w:color w:val="000000" w:themeColor="text1"/>
              </w:rPr>
            </w:pPr>
            <w:r>
              <w:rPr>
                <w:rFonts w:ascii="Times New Roman" w:eastAsia="仿宋_GB2312" w:hAnsi="Times New Roman"/>
                <w:color w:val="000000" w:themeColor="text1"/>
              </w:rPr>
              <w:t>亚硝酸盐（以</w:t>
            </w:r>
            <w:r>
              <w:rPr>
                <w:rFonts w:ascii="Times New Roman" w:eastAsia="仿宋_GB2312" w:hAnsi="Times New Roman"/>
                <w:color w:val="000000" w:themeColor="text1"/>
                <w:kern w:val="2"/>
              </w:rPr>
              <w:t>NaNO</w:t>
            </w:r>
            <w:r>
              <w:rPr>
                <w:rFonts w:ascii="Times New Roman" w:eastAsia="仿宋_GB2312" w:hAnsi="Times New Roman"/>
                <w:color w:val="000000" w:themeColor="text1"/>
                <w:kern w:val="2"/>
                <w:vertAlign w:val="subscript"/>
              </w:rPr>
              <w:t>2</w:t>
            </w:r>
            <w:r>
              <w:rPr>
                <w:rFonts w:ascii="Times New Roman" w:eastAsia="仿宋_GB2312" w:hAnsi="Times New Roman"/>
                <w:color w:val="000000" w:themeColor="text1"/>
              </w:rPr>
              <w:t>计）</w:t>
            </w:r>
            <w:r>
              <w:rPr>
                <w:rFonts w:ascii="Times New Roman" w:eastAsia="仿宋_GB2312" w:hAnsi="Times New Roman"/>
                <w:color w:val="000000" w:themeColor="text1"/>
                <w:kern w:val="2"/>
                <w:vertAlign w:val="superscript"/>
              </w:rPr>
              <w:t>d</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2762</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5009.33</w:t>
            </w:r>
            <w:r>
              <w:rPr>
                <w:rFonts w:ascii="Times New Roman" w:eastAsia="仿宋_GB2312" w:hAnsi="Times New Roman" w:hint="eastAsia"/>
                <w:color w:val="000000" w:themeColor="text1"/>
              </w:rPr>
              <w:t>第二法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45</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黄曲霉毒素</w:t>
            </w:r>
            <w:r>
              <w:rPr>
                <w:rFonts w:ascii="Times New Roman" w:eastAsia="仿宋_GB2312" w:hAnsi="Times New Roman"/>
                <w:color w:val="000000" w:themeColor="text1"/>
              </w:rPr>
              <w:t>M</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rPr>
              <w:t>或黄曲霉毒素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vertAlign w:val="superscript"/>
              </w:rPr>
              <w:t>e</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GB2761</w:t>
            </w:r>
          </w:p>
        </w:tc>
        <w:tc>
          <w:tcPr>
            <w:tcW w:w="2042" w:type="dxa"/>
            <w:vAlign w:val="center"/>
          </w:tcPr>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5009.24</w:t>
            </w:r>
          </w:p>
          <w:p w:rsidR="00DC21E8" w:rsidRDefault="00E111C2">
            <w:pPr>
              <w:widowControl/>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46</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菌落总数</w:t>
            </w:r>
            <w:r>
              <w:rPr>
                <w:rFonts w:ascii="Times New Roman" w:eastAsia="仿宋_GB2312" w:hAnsi="Times New Roman"/>
                <w:color w:val="000000" w:themeColor="text1"/>
                <w:vertAlign w:val="superscript"/>
              </w:rPr>
              <w:t>f</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4789.2</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47</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大肠菌群</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4789.3</w:t>
            </w:r>
            <w:r>
              <w:rPr>
                <w:rFonts w:ascii="Times New Roman" w:eastAsia="仿宋_GB2312" w:hAnsi="Times New Roman" w:hint="eastAsia"/>
                <w:color w:val="000000" w:themeColor="text1"/>
              </w:rPr>
              <w:t>第二法</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平板计数法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48</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沙门氏菌</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4789.4</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49</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三聚氰胺</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卫生部、工业和信息化部、农业部、工商总局、质检总局公告</w:t>
            </w:r>
            <w:r>
              <w:rPr>
                <w:rFonts w:ascii="Times New Roman" w:eastAsia="仿宋_GB2312" w:hAnsi="Times New Roman"/>
                <w:color w:val="000000" w:themeColor="text1"/>
              </w:rPr>
              <w:t>2011</w:t>
            </w:r>
            <w:r>
              <w:rPr>
                <w:rFonts w:ascii="Times New Roman" w:eastAsia="仿宋_GB2312" w:hAnsi="Times New Roman"/>
                <w:color w:val="000000" w:themeColor="text1"/>
              </w:rPr>
              <w:t>年第</w:t>
            </w:r>
            <w:r>
              <w:rPr>
                <w:rFonts w:ascii="Times New Roman" w:eastAsia="仿宋_GB2312" w:hAnsi="Times New Roman"/>
                <w:color w:val="000000" w:themeColor="text1"/>
              </w:rPr>
              <w:t>10</w:t>
            </w:r>
            <w:r>
              <w:rPr>
                <w:rFonts w:ascii="Times New Roman" w:eastAsia="仿宋_GB2312" w:hAnsi="Times New Roman"/>
                <w:color w:val="000000" w:themeColor="text1"/>
              </w:rPr>
              <w:t>号</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GB/T 22388</w:t>
            </w:r>
            <w:r>
              <w:rPr>
                <w:rFonts w:ascii="Times New Roman" w:eastAsia="仿宋_GB2312" w:hAnsi="Times New Roman" w:hint="eastAsia"/>
                <w:color w:val="000000" w:themeColor="text1"/>
              </w:rPr>
              <w:t>第二法</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50</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叶黄素</w:t>
            </w:r>
            <w:r>
              <w:rPr>
                <w:rFonts w:ascii="Times New Roman" w:eastAsia="仿宋_GB2312" w:hAnsi="Times New Roman"/>
                <w:color w:val="000000" w:themeColor="text1"/>
                <w:vertAlign w:val="superscript"/>
              </w:rPr>
              <w:t>a</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产品明示标准及质量要求</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5009.248</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51</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核苷酸</w:t>
            </w:r>
            <w:r>
              <w:rPr>
                <w:rFonts w:ascii="Times New Roman" w:eastAsia="仿宋_GB2312" w:hAnsi="Times New Roman"/>
                <w:color w:val="000000" w:themeColor="text1"/>
                <w:vertAlign w:val="superscript"/>
              </w:rPr>
              <w:t>a</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产品明示标准及质量要求</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5413.40</w:t>
            </w:r>
          </w:p>
        </w:tc>
      </w:tr>
      <w:tr w:rsidR="00DC21E8" w:rsidTr="00416AB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52</w:t>
            </w:r>
          </w:p>
        </w:tc>
        <w:tc>
          <w:tcPr>
            <w:tcW w:w="3126"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脲酶活性定性测定</w:t>
            </w:r>
            <w:r>
              <w:rPr>
                <w:rFonts w:ascii="Times New Roman" w:eastAsia="仿宋_GB2312" w:hAnsi="Times New Roman"/>
                <w:color w:val="000000" w:themeColor="text1"/>
                <w:vertAlign w:val="superscript"/>
              </w:rPr>
              <w:t>g</w:t>
            </w:r>
          </w:p>
        </w:tc>
        <w:tc>
          <w:tcPr>
            <w:tcW w:w="2537"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10767</w:t>
            </w:r>
          </w:p>
        </w:tc>
        <w:tc>
          <w:tcPr>
            <w:tcW w:w="2042" w:type="dxa"/>
            <w:vAlign w:val="center"/>
          </w:tcPr>
          <w:p w:rsidR="00DC21E8" w:rsidRDefault="00E111C2">
            <w:pPr>
              <w:widowControl/>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GB 5413.31</w:t>
            </w:r>
          </w:p>
        </w:tc>
      </w:tr>
      <w:tr w:rsidR="00DC21E8" w:rsidTr="00416AB8">
        <w:trPr>
          <w:cantSplit/>
          <w:trHeight w:val="403"/>
          <w:jc w:val="center"/>
        </w:trPr>
        <w:tc>
          <w:tcPr>
            <w:tcW w:w="8521" w:type="dxa"/>
            <w:gridSpan w:val="4"/>
            <w:vAlign w:val="center"/>
          </w:tcPr>
          <w:p w:rsidR="00DC21E8" w:rsidRDefault="00E111C2">
            <w:pPr>
              <w:overflowPunct w:val="0"/>
              <w:topLinePunct/>
              <w:snapToGrid w:val="0"/>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a.</w:t>
            </w:r>
            <w:r>
              <w:rPr>
                <w:rFonts w:ascii="Times New Roman" w:eastAsia="仿宋_GB2312" w:hAnsi="Times New Roman"/>
                <w:color w:val="000000" w:themeColor="text1"/>
              </w:rPr>
              <w:t>在产品中选择添加或标签中标示含有一种或多种成分含量时，应检测该项目。</w:t>
            </w:r>
          </w:p>
          <w:p w:rsidR="00DC21E8" w:rsidRDefault="00E111C2">
            <w:pPr>
              <w:widowControl/>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仅限于粉状产品。</w:t>
            </w:r>
          </w:p>
          <w:p w:rsidR="00DC21E8" w:rsidRDefault="00E111C2">
            <w:pPr>
              <w:widowControl/>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不适用于添加蔬菜和水果的产品。</w:t>
            </w:r>
          </w:p>
          <w:p w:rsidR="00DC21E8" w:rsidRDefault="00E111C2">
            <w:pPr>
              <w:widowControl/>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仅适用于乳基产品。</w:t>
            </w:r>
          </w:p>
          <w:p w:rsidR="00DC21E8" w:rsidRDefault="00E111C2">
            <w:pPr>
              <w:widowControl/>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e. </w:t>
            </w:r>
            <w:r>
              <w:rPr>
                <w:rFonts w:ascii="Times New Roman" w:eastAsia="仿宋_GB2312" w:hAnsi="Times New Roman"/>
                <w:color w:val="000000" w:themeColor="text1"/>
              </w:rPr>
              <w:t>黄曲霉毒素</w:t>
            </w:r>
            <w:r>
              <w:rPr>
                <w:rFonts w:ascii="Times New Roman" w:eastAsia="仿宋_GB2312" w:hAnsi="Times New Roman"/>
                <w:color w:val="000000" w:themeColor="text1"/>
              </w:rPr>
              <w:t>M</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rPr>
              <w:t>限量适用于以乳类及乳蛋白制品为主要原料的产品；黄曲霉毒素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rPr>
              <w:t>限量适用于以豆类及大豆蛋白制品为主要原料的产品。</w:t>
            </w:r>
          </w:p>
          <w:p w:rsidR="00DC21E8" w:rsidRDefault="00E111C2">
            <w:pPr>
              <w:widowControl/>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f. </w:t>
            </w:r>
            <w:r>
              <w:rPr>
                <w:rFonts w:ascii="Times New Roman" w:eastAsia="仿宋_GB2312" w:hAnsi="Times New Roman"/>
                <w:color w:val="000000" w:themeColor="text1"/>
              </w:rPr>
              <w:t>不适用于添加活性菌种（好氧和兼性厌氧益生菌）的产品</w:t>
            </w:r>
            <w:r>
              <w:rPr>
                <w:rFonts w:ascii="Times New Roman" w:eastAsia="仿宋_GB2312" w:hAnsi="Times New Roman" w:hint="eastAsia"/>
                <w:color w:val="000000" w:themeColor="text1"/>
              </w:rPr>
              <w:t>。</w:t>
            </w:r>
          </w:p>
          <w:p w:rsidR="00DC21E8" w:rsidRDefault="00E111C2">
            <w:pPr>
              <w:spacing w:line="32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g. </w:t>
            </w:r>
            <w:r>
              <w:rPr>
                <w:rFonts w:ascii="Times New Roman" w:eastAsia="仿宋_GB2312" w:hAnsi="Times New Roman"/>
                <w:color w:val="000000" w:themeColor="text1"/>
              </w:rPr>
              <w:t>适用于含有大豆成分的产品。</w:t>
            </w:r>
          </w:p>
        </w:tc>
      </w:tr>
    </w:tbl>
    <w:p w:rsidR="00DC21E8" w:rsidRDefault="00E111C2" w:rsidP="00C867C2">
      <w:pPr>
        <w:pStyle w:val="31"/>
        <w:overflowPunct w:val="0"/>
        <w:topLinePunct/>
        <w:snapToGrid w:val="0"/>
        <w:spacing w:beforeLines="50" w:afterLines="50" w:line="360" w:lineRule="exact"/>
        <w:ind w:firstLine="422"/>
        <w:rPr>
          <w:rFonts w:ascii="Times New Roman" w:eastAsia="黑体" w:hAnsi="Times New Roman"/>
          <w:b/>
          <w:bCs/>
          <w:color w:val="000000" w:themeColor="text1"/>
          <w:szCs w:val="21"/>
        </w:rPr>
      </w:pPr>
      <w:r>
        <w:rPr>
          <w:rFonts w:ascii="Times New Roman" w:eastAsia="黑体" w:hAnsi="Times New Roman"/>
          <w:b/>
          <w:bCs/>
          <w:color w:val="000000" w:themeColor="text1"/>
          <w:szCs w:val="21"/>
        </w:rPr>
        <w:t xml:space="preserve">6 </w:t>
      </w:r>
      <w:r>
        <w:rPr>
          <w:rFonts w:ascii="Times New Roman" w:eastAsia="黑体" w:hAnsi="Times New Roman"/>
          <w:b/>
          <w:bCs/>
          <w:color w:val="000000" w:themeColor="text1"/>
          <w:szCs w:val="21"/>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原则上按照细则中检验项目依据的法律法规或标准要求判定，若被检产品明示标准或营养成分表要求高于该要求时，应结合食品安全国家标准、产品明示标准、营养成分表的要求从严判定。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rPr>
          <w:color w:val="000000" w:themeColor="text1"/>
        </w:rPr>
      </w:pPr>
      <w:r>
        <w:rPr>
          <w:color w:val="000000" w:themeColor="text1"/>
        </w:rPr>
        <w:br w:type="page"/>
      </w:r>
    </w:p>
    <w:p w:rsidR="00DC21E8" w:rsidRDefault="00E111C2">
      <w:pPr>
        <w:pStyle w:val="1"/>
        <w:rPr>
          <w:rFonts w:ascii="Times New Roman" w:hAnsi="Times New Roman"/>
          <w:color w:val="000000" w:themeColor="text1"/>
        </w:rPr>
      </w:pPr>
      <w:bookmarkStart w:id="558" w:name="_Toc24604"/>
      <w:bookmarkStart w:id="559" w:name="_Toc4353"/>
      <w:r>
        <w:rPr>
          <w:rFonts w:ascii="Times New Roman" w:hAnsi="Times New Roman"/>
          <w:color w:val="000000" w:themeColor="text1"/>
        </w:rPr>
        <w:lastRenderedPageBreak/>
        <w:t>三十一、餐饮食品</w:t>
      </w:r>
      <w:bookmarkEnd w:id="558"/>
      <w:bookmarkEnd w:id="559"/>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1 </w:t>
      </w:r>
      <w:r>
        <w:rPr>
          <w:rFonts w:ascii="Times New Roman" w:eastAsia="黑体" w:hAnsi="Times New Roman"/>
          <w:b/>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本细则适用于餐饮食品的食品安全监督抽检。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2 </w:t>
      </w:r>
      <w:r>
        <w:rPr>
          <w:rFonts w:ascii="Times New Roman" w:eastAsia="黑体" w:hAnsi="Times New Roman"/>
          <w:b/>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餐饮食品主要包括：餐饮自制食品和其他餐饮食品。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餐饮自制食品包括：小麦粉制品、熟肉制品和半固态调味料等餐饮单位自制食品。</w:t>
      </w:r>
    </w:p>
    <w:p w:rsidR="00DC21E8" w:rsidRDefault="00E111C2">
      <w:pPr>
        <w:overflowPunct w:val="0"/>
        <w:topLinePunct/>
        <w:snapToGrid w:val="0"/>
        <w:spacing w:line="360" w:lineRule="exact"/>
        <w:ind w:firstLineChars="200" w:firstLine="420"/>
        <w:rPr>
          <w:rFonts w:ascii="Times New Roman" w:eastAsia="方正仿宋简体" w:hAnsi="Times New Roman"/>
          <w:color w:val="000000" w:themeColor="text1"/>
          <w:kern w:val="0"/>
        </w:rPr>
      </w:pPr>
      <w:r>
        <w:rPr>
          <w:rFonts w:ascii="Times New Roman" w:eastAsia="仿宋_GB2312" w:hAnsi="Times New Roman"/>
          <w:color w:val="000000" w:themeColor="text1"/>
        </w:rPr>
        <w:t>其他餐饮食品：根据各地区实际情况，有针对性实施监督抽检的餐饮食品。</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3 </w:t>
      </w:r>
      <w:r>
        <w:rPr>
          <w:rFonts w:ascii="Times New Roman" w:eastAsia="黑体" w:hAnsi="Times New Roman"/>
          <w:b/>
          <w:color w:val="000000" w:themeColor="text1"/>
        </w:rPr>
        <w:t>检验依据</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pStyle w:val="21"/>
        <w:overflowPunct w:val="0"/>
        <w:topLinePunct/>
        <w:spacing w:line="360" w:lineRule="exact"/>
        <w:rPr>
          <w:rFonts w:eastAsia="仿宋_GB2312"/>
          <w:color w:val="000000" w:themeColor="text1"/>
        </w:rPr>
      </w:pPr>
      <w:r>
        <w:rPr>
          <w:rFonts w:eastAsia="仿宋_GB2312"/>
          <w:color w:val="000000" w:themeColor="text1"/>
        </w:rPr>
        <w:t xml:space="preserve">GB 2760 </w:t>
      </w:r>
      <w:r>
        <w:rPr>
          <w:rFonts w:eastAsia="仿宋_GB2312"/>
          <w:color w:val="000000" w:themeColor="text1"/>
        </w:rPr>
        <w:t>食品安全国家标准</w:t>
      </w:r>
      <w:r>
        <w:rPr>
          <w:rFonts w:eastAsia="仿宋_GB2312"/>
          <w:color w:val="000000" w:themeColor="text1"/>
        </w:rPr>
        <w:t xml:space="preserve"> </w:t>
      </w:r>
      <w:r>
        <w:rPr>
          <w:rFonts w:eastAsia="仿宋_GB2312"/>
          <w:color w:val="000000" w:themeColor="text1"/>
        </w:rPr>
        <w:t>食品添加剂使用标准</w:t>
      </w:r>
    </w:p>
    <w:p w:rsidR="00DC21E8" w:rsidRDefault="00E111C2">
      <w:pPr>
        <w:pStyle w:val="21"/>
        <w:overflowPunct w:val="0"/>
        <w:topLinePunct/>
        <w:spacing w:line="360" w:lineRule="exact"/>
        <w:rPr>
          <w:rFonts w:eastAsia="仿宋_GB2312"/>
          <w:color w:val="000000" w:themeColor="text1"/>
        </w:rPr>
      </w:pPr>
      <w:r>
        <w:rPr>
          <w:rFonts w:eastAsia="仿宋_GB2312"/>
          <w:color w:val="000000" w:themeColor="text1"/>
        </w:rPr>
        <w:t xml:space="preserve">GB 2762 </w:t>
      </w:r>
      <w:r>
        <w:rPr>
          <w:rFonts w:eastAsia="仿宋_GB2312"/>
          <w:color w:val="000000" w:themeColor="text1"/>
        </w:rPr>
        <w:t>食品安全国家标准</w:t>
      </w:r>
      <w:r>
        <w:rPr>
          <w:rFonts w:eastAsia="仿宋_GB2312"/>
          <w:color w:val="000000" w:themeColor="text1"/>
        </w:rPr>
        <w:t xml:space="preserve"> </w:t>
      </w:r>
      <w:r>
        <w:rPr>
          <w:rFonts w:eastAsia="仿宋_GB2312"/>
          <w:color w:val="000000" w:themeColor="text1"/>
        </w:rPr>
        <w:t>食品中污染物限量</w:t>
      </w:r>
    </w:p>
    <w:p w:rsidR="00DC21E8" w:rsidRDefault="00E111C2">
      <w:pPr>
        <w:pStyle w:val="21"/>
        <w:overflowPunct w:val="0"/>
        <w:topLinePunct/>
        <w:spacing w:line="360" w:lineRule="exact"/>
        <w:rPr>
          <w:rFonts w:eastAsia="仿宋_GB2312"/>
          <w:color w:val="000000" w:themeColor="text1"/>
        </w:rPr>
      </w:pPr>
      <w:r>
        <w:rPr>
          <w:rFonts w:eastAsia="仿宋_GB2312"/>
          <w:color w:val="000000" w:themeColor="text1"/>
        </w:rPr>
        <w:t xml:space="preserve">GB 5009.28 </w:t>
      </w:r>
      <w:r>
        <w:rPr>
          <w:rFonts w:eastAsia="仿宋_GB2312" w:hint="eastAsia"/>
          <w:color w:val="000000" w:themeColor="text1"/>
        </w:rPr>
        <w:t>食品安全国家标准</w:t>
      </w:r>
      <w:r>
        <w:rPr>
          <w:rFonts w:eastAsia="仿宋_GB2312" w:hint="eastAsia"/>
          <w:color w:val="000000" w:themeColor="text1"/>
        </w:rPr>
        <w:t xml:space="preserve"> </w:t>
      </w:r>
      <w:r>
        <w:rPr>
          <w:rFonts w:eastAsia="仿宋_GB2312" w:hint="eastAsia"/>
          <w:color w:val="000000" w:themeColor="text1"/>
        </w:rPr>
        <w:t>食品</w:t>
      </w:r>
      <w:r>
        <w:rPr>
          <w:rFonts w:eastAsia="仿宋_GB2312"/>
          <w:color w:val="000000" w:themeColor="text1"/>
        </w:rPr>
        <w:t>中苯甲酸、山梨酸和糖精钠的测定</w:t>
      </w:r>
    </w:p>
    <w:p w:rsidR="00DC21E8" w:rsidRDefault="00E111C2">
      <w:pPr>
        <w:pStyle w:val="21"/>
        <w:overflowPunct w:val="0"/>
        <w:topLinePunct/>
        <w:spacing w:line="360" w:lineRule="exact"/>
        <w:rPr>
          <w:rFonts w:eastAsia="仿宋_GB2312"/>
          <w:color w:val="000000" w:themeColor="text1"/>
        </w:rPr>
      </w:pPr>
      <w:r>
        <w:rPr>
          <w:rFonts w:eastAsia="仿宋_GB2312"/>
          <w:color w:val="000000" w:themeColor="text1"/>
        </w:rPr>
        <w:t xml:space="preserve">GB 5009.33 </w:t>
      </w:r>
      <w:r>
        <w:rPr>
          <w:rFonts w:eastAsia="仿宋_GB2312"/>
          <w:color w:val="000000" w:themeColor="text1"/>
        </w:rPr>
        <w:t>食品安全国家标准</w:t>
      </w:r>
      <w:r>
        <w:rPr>
          <w:rFonts w:eastAsia="仿宋_GB2312"/>
          <w:color w:val="000000" w:themeColor="text1"/>
        </w:rPr>
        <w:t xml:space="preserve"> </w:t>
      </w:r>
      <w:r>
        <w:rPr>
          <w:rFonts w:eastAsia="仿宋_GB2312"/>
          <w:color w:val="000000" w:themeColor="text1"/>
        </w:rPr>
        <w:t>食品中亚硝酸盐与硝酸盐的测定</w:t>
      </w:r>
    </w:p>
    <w:p w:rsidR="00DC21E8" w:rsidRDefault="00E111C2">
      <w:pPr>
        <w:pStyle w:val="21"/>
        <w:overflowPunct w:val="0"/>
        <w:topLinePunct/>
        <w:spacing w:line="360" w:lineRule="exact"/>
        <w:rPr>
          <w:rFonts w:eastAsia="仿宋_GB2312"/>
          <w:color w:val="000000" w:themeColor="text1"/>
        </w:rPr>
      </w:pPr>
      <w:r>
        <w:rPr>
          <w:rFonts w:eastAsia="仿宋_GB2312"/>
          <w:color w:val="000000" w:themeColor="text1"/>
        </w:rPr>
        <w:t xml:space="preserve">GB 5009.123 </w:t>
      </w:r>
      <w:r>
        <w:rPr>
          <w:rFonts w:eastAsia="仿宋_GB2312"/>
          <w:color w:val="000000" w:themeColor="text1"/>
        </w:rPr>
        <w:t>食品安全国家标准</w:t>
      </w:r>
      <w:r>
        <w:rPr>
          <w:rFonts w:eastAsia="仿宋_GB2312"/>
          <w:color w:val="000000" w:themeColor="text1"/>
        </w:rPr>
        <w:t xml:space="preserve"> </w:t>
      </w:r>
      <w:r>
        <w:rPr>
          <w:rFonts w:eastAsia="仿宋_GB2312"/>
          <w:color w:val="000000" w:themeColor="text1"/>
        </w:rPr>
        <w:t>食品中铬的测定</w:t>
      </w:r>
    </w:p>
    <w:p w:rsidR="00DC21E8" w:rsidRDefault="00E111C2">
      <w:pPr>
        <w:pStyle w:val="21"/>
        <w:overflowPunct w:val="0"/>
        <w:topLinePunct/>
        <w:spacing w:line="360" w:lineRule="exact"/>
        <w:rPr>
          <w:rFonts w:eastAsia="仿宋_GB2312"/>
          <w:color w:val="000000" w:themeColor="text1"/>
        </w:rPr>
      </w:pPr>
      <w:r>
        <w:rPr>
          <w:rFonts w:eastAsia="仿宋_GB2312"/>
          <w:color w:val="000000" w:themeColor="text1"/>
        </w:rPr>
        <w:t xml:space="preserve">GB 5009.182 </w:t>
      </w:r>
      <w:r>
        <w:rPr>
          <w:rFonts w:eastAsia="仿宋_GB2312"/>
          <w:color w:val="000000" w:themeColor="text1"/>
        </w:rPr>
        <w:t>食品安全国家标准</w:t>
      </w:r>
      <w:r>
        <w:rPr>
          <w:rFonts w:eastAsia="仿宋_GB2312"/>
          <w:color w:val="000000" w:themeColor="text1"/>
        </w:rPr>
        <w:t xml:space="preserve"> </w:t>
      </w:r>
      <w:r>
        <w:rPr>
          <w:rFonts w:eastAsia="仿宋_GB2312"/>
          <w:color w:val="000000" w:themeColor="text1"/>
        </w:rPr>
        <w:t>食品中铝的测定</w:t>
      </w:r>
    </w:p>
    <w:p w:rsidR="00DC21E8" w:rsidRDefault="00E111C2">
      <w:pPr>
        <w:pStyle w:val="21"/>
        <w:overflowPunct w:val="0"/>
        <w:topLinePunct/>
        <w:spacing w:line="360" w:lineRule="exact"/>
        <w:rPr>
          <w:rFonts w:eastAsia="仿宋_GB2312"/>
          <w:color w:val="000000" w:themeColor="text1"/>
        </w:rPr>
      </w:pPr>
      <w:r>
        <w:rPr>
          <w:rFonts w:eastAsia="仿宋_GB2312"/>
          <w:color w:val="000000" w:themeColor="text1"/>
        </w:rPr>
        <w:t xml:space="preserve">GB/T 9695.6 </w:t>
      </w:r>
      <w:r>
        <w:rPr>
          <w:rFonts w:eastAsia="仿宋_GB2312"/>
          <w:color w:val="000000" w:themeColor="text1"/>
        </w:rPr>
        <w:t>肉制品胭脂红着色剂测定</w:t>
      </w:r>
    </w:p>
    <w:p w:rsidR="00DC21E8" w:rsidRDefault="00E111C2">
      <w:pPr>
        <w:pStyle w:val="21"/>
        <w:overflowPunct w:val="0"/>
        <w:topLinePunct/>
        <w:spacing w:line="360" w:lineRule="exact"/>
        <w:rPr>
          <w:rFonts w:eastAsia="仿宋_GB2312"/>
          <w:color w:val="000000" w:themeColor="text1"/>
        </w:rPr>
      </w:pPr>
      <w:r>
        <w:rPr>
          <w:rFonts w:eastAsia="仿宋_GB2312"/>
          <w:color w:val="000000" w:themeColor="text1"/>
        </w:rPr>
        <w:t xml:space="preserve">GB/T 21126 </w:t>
      </w:r>
      <w:r>
        <w:rPr>
          <w:rFonts w:eastAsia="仿宋_GB2312"/>
          <w:color w:val="000000" w:themeColor="text1"/>
        </w:rPr>
        <w:t>小麦粉与大米粉及其制品中甲醛次硫酸氢钠含量的测定</w:t>
      </w:r>
    </w:p>
    <w:p w:rsidR="00DC21E8" w:rsidRDefault="00E111C2">
      <w:pPr>
        <w:pStyle w:val="21"/>
        <w:overflowPunct w:val="0"/>
        <w:topLinePunct/>
        <w:spacing w:line="360" w:lineRule="exact"/>
        <w:rPr>
          <w:rFonts w:eastAsia="仿宋_GB2312"/>
          <w:color w:val="000000" w:themeColor="text1"/>
        </w:rPr>
      </w:pPr>
      <w:r>
        <w:rPr>
          <w:rFonts w:eastAsia="仿宋_GB2312"/>
          <w:color w:val="000000" w:themeColor="text1"/>
        </w:rPr>
        <w:t xml:space="preserve">DB31/ 2010 </w:t>
      </w:r>
      <w:r>
        <w:rPr>
          <w:rFonts w:eastAsia="仿宋_GB2312"/>
          <w:color w:val="000000" w:themeColor="text1"/>
        </w:rPr>
        <w:t>食品安全地方标准</w:t>
      </w:r>
      <w:r>
        <w:rPr>
          <w:rFonts w:eastAsia="仿宋_GB2312"/>
          <w:color w:val="000000" w:themeColor="text1"/>
        </w:rPr>
        <w:t xml:space="preserve"> </w:t>
      </w:r>
      <w:r>
        <w:rPr>
          <w:rFonts w:eastAsia="仿宋_GB2312"/>
          <w:color w:val="000000" w:themeColor="text1"/>
        </w:rPr>
        <w:t>火锅食品中罂粟碱、吗啡、那可丁、可待因和蒂巴因的测定</w:t>
      </w:r>
      <w:r>
        <w:rPr>
          <w:rFonts w:eastAsia="仿宋_GB2312"/>
          <w:color w:val="000000" w:themeColor="text1"/>
        </w:rPr>
        <w:t xml:space="preserve"> </w:t>
      </w:r>
      <w:r>
        <w:rPr>
          <w:rFonts w:eastAsia="仿宋_GB2312"/>
          <w:color w:val="000000" w:themeColor="text1"/>
        </w:rPr>
        <w:t>液相色谱</w:t>
      </w:r>
      <w:r>
        <w:rPr>
          <w:rFonts w:eastAsia="仿宋_GB2312"/>
          <w:color w:val="000000" w:themeColor="text1"/>
        </w:rPr>
        <w:t>-</w:t>
      </w:r>
      <w:r>
        <w:rPr>
          <w:rFonts w:eastAsia="仿宋_GB2312"/>
          <w:color w:val="000000" w:themeColor="text1"/>
        </w:rPr>
        <w:t>串联质谱法</w:t>
      </w:r>
    </w:p>
    <w:p w:rsidR="00DC21E8" w:rsidRDefault="00E111C2">
      <w:pPr>
        <w:pStyle w:val="21"/>
        <w:overflowPunct w:val="0"/>
        <w:topLinePunct/>
        <w:spacing w:line="360" w:lineRule="exact"/>
        <w:rPr>
          <w:rFonts w:eastAsia="仿宋_GB2312"/>
          <w:color w:val="000000" w:themeColor="text1"/>
        </w:rPr>
      </w:pPr>
      <w:r>
        <w:rPr>
          <w:rFonts w:eastAsia="仿宋_GB2312" w:hint="eastAsia"/>
          <w:color w:val="000000" w:themeColor="text1"/>
        </w:rPr>
        <w:t>中华人民共和国卫生部、国家食品药品监督管理局公告（</w:t>
      </w:r>
      <w:r>
        <w:rPr>
          <w:rFonts w:eastAsia="仿宋_GB2312" w:hint="eastAsia"/>
          <w:color w:val="000000" w:themeColor="text1"/>
        </w:rPr>
        <w:t>2012</w:t>
      </w:r>
      <w:r>
        <w:rPr>
          <w:rFonts w:eastAsia="仿宋_GB2312" w:hint="eastAsia"/>
          <w:color w:val="000000" w:themeColor="text1"/>
        </w:rPr>
        <w:t>年第</w:t>
      </w:r>
      <w:r>
        <w:rPr>
          <w:rFonts w:eastAsia="仿宋_GB2312" w:hint="eastAsia"/>
          <w:color w:val="000000" w:themeColor="text1"/>
        </w:rPr>
        <w:t>10</w:t>
      </w:r>
      <w:r>
        <w:rPr>
          <w:rFonts w:eastAsia="仿宋_GB2312" w:hint="eastAsia"/>
          <w:color w:val="000000" w:themeColor="text1"/>
        </w:rPr>
        <w:t>号）</w:t>
      </w:r>
    </w:p>
    <w:p w:rsidR="00DC21E8" w:rsidRDefault="00E111C2">
      <w:pPr>
        <w:pStyle w:val="21"/>
        <w:overflowPunct w:val="0"/>
        <w:topLinePunct/>
        <w:spacing w:line="360" w:lineRule="exact"/>
        <w:rPr>
          <w:rFonts w:eastAsia="仿宋_GB2312"/>
          <w:color w:val="000000" w:themeColor="text1"/>
        </w:rPr>
      </w:pPr>
      <w:r>
        <w:rPr>
          <w:rFonts w:eastAsia="仿宋_GB2312" w:hint="eastAsia"/>
          <w:color w:val="000000" w:themeColor="text1"/>
        </w:rPr>
        <w:t>食品整治办〔</w:t>
      </w:r>
      <w:r>
        <w:rPr>
          <w:rFonts w:eastAsia="仿宋_GB2312" w:hint="eastAsia"/>
          <w:color w:val="000000" w:themeColor="text1"/>
        </w:rPr>
        <w:t>2008</w:t>
      </w:r>
      <w:r>
        <w:rPr>
          <w:rFonts w:eastAsia="仿宋_GB2312" w:hint="eastAsia"/>
          <w:color w:val="000000" w:themeColor="text1"/>
        </w:rPr>
        <w:t>〕</w:t>
      </w:r>
      <w:r>
        <w:rPr>
          <w:rFonts w:eastAsia="仿宋_GB2312" w:hint="eastAsia"/>
          <w:color w:val="000000" w:themeColor="text1"/>
        </w:rPr>
        <w:t>3</w:t>
      </w:r>
      <w:r>
        <w:rPr>
          <w:rFonts w:eastAsia="仿宋_GB2312" w:hint="eastAsia"/>
          <w:color w:val="000000" w:themeColor="text1"/>
        </w:rPr>
        <w:t>号</w:t>
      </w:r>
      <w:r>
        <w:rPr>
          <w:rFonts w:eastAsia="仿宋_GB2312" w:hint="eastAsia"/>
          <w:color w:val="000000" w:themeColor="text1"/>
        </w:rPr>
        <w:t xml:space="preserve"> </w:t>
      </w:r>
      <w:r>
        <w:rPr>
          <w:rFonts w:eastAsia="仿宋_GB2312" w:hint="eastAsia"/>
          <w:color w:val="000000" w:themeColor="text1"/>
        </w:rPr>
        <w:t>全国打击违法添加非食用物质和滥用食品添加剂专项整治领导小组关于印发《食品中可能违法添加的非食用物质和易滥用的食品添加剂品种名单（第一批）》的通知</w:t>
      </w:r>
      <w:r>
        <w:rPr>
          <w:rFonts w:eastAsia="仿宋_GB2312" w:hint="eastAsia"/>
          <w:color w:val="000000" w:themeColor="text1"/>
        </w:rPr>
        <w:t xml:space="preserve"> </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4 </w:t>
      </w:r>
      <w:r>
        <w:rPr>
          <w:rFonts w:ascii="Times New Roman" w:eastAsia="黑体" w:hAnsi="Times New Roman"/>
          <w:b/>
          <w:color w:val="000000" w:themeColor="text1"/>
        </w:rPr>
        <w:t>抽样</w:t>
      </w: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4.1 </w:t>
      </w:r>
      <w:r>
        <w:rPr>
          <w:rFonts w:ascii="Times New Roman" w:eastAsia="仿宋_GB2312" w:hAnsi="Times New Roman"/>
          <w:b/>
          <w:bCs/>
          <w:color w:val="000000" w:themeColor="text1"/>
        </w:rPr>
        <w:t>抽样地点</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场所应尽可能覆盖各类餐饮服务单位业态，包括：餐馆（特大型餐馆、大型餐馆、中型餐馆、小型餐馆）、食堂（机关食堂、学校／托幼食堂、企事业单位食堂、建筑工地食堂）、小吃店、快餐店、饮品店、集体用餐配送单位和中央厨房。</w:t>
      </w: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4.2 </w:t>
      </w:r>
      <w:r>
        <w:rPr>
          <w:rFonts w:ascii="Times New Roman" w:eastAsia="仿宋_GB2312" w:hAnsi="Times New Roman"/>
          <w:b/>
          <w:bCs/>
          <w:color w:val="000000" w:themeColor="text1"/>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原则上抽取样品数量（可食用部分）不少于</w:t>
      </w:r>
      <w:r>
        <w:rPr>
          <w:rFonts w:ascii="Times New Roman" w:eastAsia="仿宋_GB2312" w:hAnsi="Times New Roman"/>
          <w:color w:val="000000" w:themeColor="text1"/>
          <w:kern w:val="0"/>
        </w:rPr>
        <w:t>500g</w:t>
      </w: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color w:val="000000" w:themeColor="text1"/>
          <w:kern w:val="0"/>
        </w:rPr>
        <w:t>2/3</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1/3</w:t>
      </w:r>
      <w:r>
        <w:rPr>
          <w:rFonts w:ascii="Times New Roman" w:eastAsia="仿宋_GB2312" w:hAnsi="Times New Roman"/>
          <w:color w:val="000000" w:themeColor="text1"/>
          <w:kern w:val="0"/>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4.3 </w:t>
      </w:r>
      <w:r>
        <w:rPr>
          <w:rFonts w:ascii="Times New Roman" w:eastAsia="仿宋_GB2312" w:hAnsi="Times New Roman"/>
          <w:b/>
          <w:bCs/>
          <w:color w:val="000000" w:themeColor="text1"/>
        </w:rPr>
        <w:t>抽样要求</w:t>
      </w:r>
    </w:p>
    <w:p w:rsidR="00DC21E8" w:rsidRDefault="00E111C2">
      <w:pPr>
        <w:overflowPunct w:val="0"/>
        <w:topLinePunct/>
        <w:adjustRightInd w:val="0"/>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承担抽样任务的人员应了解抽样目的，并做好采样文书、工具、容器、仪器设备、材料和试剂的准备工作。</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4.3.1 </w:t>
      </w:r>
      <w:r>
        <w:rPr>
          <w:rFonts w:ascii="Times New Roman" w:eastAsia="仿宋_GB2312" w:hAnsi="Times New Roman"/>
          <w:b/>
          <w:bCs/>
          <w:color w:val="000000" w:themeColor="text1"/>
        </w:rPr>
        <w:t>餐饮食品包装的要求</w:t>
      </w:r>
    </w:p>
    <w:p w:rsidR="00DC21E8" w:rsidRDefault="00E111C2">
      <w:pPr>
        <w:overflowPunct w:val="0"/>
        <w:topLinePunct/>
        <w:adjustRightInd w:val="0"/>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抽取的餐饮食品可采用餐饮单位用于盛装食品的包装。盛装液体的包装，可用带塞玻璃瓶或塑料瓶等；盛装固体、半固体样品的包装，可用玻璃瓶或塑料袋等。</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4.3.2 </w:t>
      </w:r>
      <w:r>
        <w:rPr>
          <w:rFonts w:ascii="Times New Roman" w:eastAsia="仿宋_GB2312" w:hAnsi="Times New Roman"/>
          <w:b/>
          <w:bCs/>
          <w:color w:val="000000" w:themeColor="text1"/>
        </w:rPr>
        <w:t>不同形态样品的抽样要求</w:t>
      </w:r>
    </w:p>
    <w:p w:rsidR="00DC21E8" w:rsidRDefault="00E111C2">
      <w:pPr>
        <w:overflowPunct w:val="0"/>
        <w:topLinePunct/>
        <w:adjustRightInd w:val="0"/>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采集餐饮食品时，预先对包装内食品充分混合，然后从不同部位采集分样混合成一份样品。固体从盛放样品包装的上、中、下不同的部位多点采样，混合后按四分法对角采样，再进行混合，最后取有代表性样品放入采样包装中；散装半固体这类较稠的物料不易充分混匀，打开包装，用采样器分上、中、下三层分别取出检样，检查样品的感官性状，有无异味、发霉，然后将样品混合均匀。固体、半固体可使用小勺或镊子采样；散装液体（如饮料等）样品应先充分混合后，再取中间部位的样品，采样时可使用玻璃吸管或倾倒方式。</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4.3.3 </w:t>
      </w:r>
      <w:r>
        <w:rPr>
          <w:rFonts w:ascii="Times New Roman" w:eastAsia="仿宋_GB2312" w:hAnsi="Times New Roman"/>
          <w:b/>
          <w:bCs/>
          <w:color w:val="000000" w:themeColor="text1"/>
        </w:rPr>
        <w:t>特殊样品的采样要求</w:t>
      </w:r>
    </w:p>
    <w:p w:rsidR="00DC21E8" w:rsidRDefault="00E111C2">
      <w:pPr>
        <w:overflowPunct w:val="0"/>
        <w:topLinePunct/>
        <w:adjustRightInd w:val="0"/>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熟肉制品：以餐饮店内同一销售容器所盛放的同一品种熟肉制品（以熟畜禽肉为主要原料）为同一批次。</w:t>
      </w:r>
    </w:p>
    <w:p w:rsidR="00DC21E8" w:rsidRDefault="00E111C2" w:rsidP="00C867C2">
      <w:pPr>
        <w:overflowPunct w:val="0"/>
        <w:topLinePunct/>
        <w:snapToGrid w:val="0"/>
        <w:spacing w:beforeLines="50" w:afterLines="50"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4.4 </w:t>
      </w:r>
      <w:r>
        <w:rPr>
          <w:rFonts w:ascii="Times New Roman" w:eastAsia="仿宋_GB2312" w:hAnsi="Times New Roman"/>
          <w:b/>
          <w:bCs/>
          <w:color w:val="000000" w:themeColor="text1"/>
        </w:rPr>
        <w:t>抽样单</w:t>
      </w:r>
    </w:p>
    <w:p w:rsidR="00DC21E8" w:rsidRDefault="00E111C2">
      <w:pPr>
        <w:overflowPunct w:val="0"/>
        <w:topLinePunct/>
        <w:adjustRightInd w:val="0"/>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应按有关规定填写抽样单，并记录所抽样品及餐饮企业相关信息。</w:t>
      </w:r>
    </w:p>
    <w:p w:rsidR="00DC21E8" w:rsidRDefault="00E111C2" w:rsidP="00C867C2">
      <w:pPr>
        <w:overflowPunct w:val="0"/>
        <w:topLinePunct/>
        <w:adjustRightInd w:val="0"/>
        <w:snapToGrid w:val="0"/>
        <w:spacing w:beforeLines="50" w:afterLines="50"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4.5 </w:t>
      </w:r>
      <w:r>
        <w:rPr>
          <w:rFonts w:ascii="Times New Roman" w:eastAsia="仿宋_GB2312" w:hAnsi="Times New Roman"/>
          <w:b/>
          <w:color w:val="000000" w:themeColor="text1"/>
        </w:rPr>
        <w:t>封样和样品运输、贮存</w:t>
      </w:r>
    </w:p>
    <w:p w:rsidR="00DC21E8" w:rsidRDefault="00E111C2">
      <w:pPr>
        <w:overflowPunct w:val="0"/>
        <w:topLinePunct/>
        <w:adjustRightInd w:val="0"/>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t xml:space="preserve">5 </w:t>
      </w:r>
      <w:r>
        <w:rPr>
          <w:rFonts w:ascii="Times New Roman" w:eastAsia="黑体" w:hAnsi="Times New Roman"/>
          <w:b/>
          <w:color w:val="000000" w:themeColor="text1"/>
        </w:rPr>
        <w:t>检验项目</w:t>
      </w:r>
    </w:p>
    <w:p w:rsidR="00DC21E8" w:rsidRDefault="00E111C2">
      <w:pPr>
        <w:overflowPunct w:val="0"/>
        <w:topLinePunct/>
        <w:adjustRightInd w:val="0"/>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餐饮食品检验项目见表</w:t>
      </w:r>
      <w:r>
        <w:rPr>
          <w:rFonts w:ascii="Times New Roman" w:eastAsia="仿宋_GB2312" w:hAnsi="Times New Roman"/>
          <w:color w:val="000000" w:themeColor="text1"/>
        </w:rPr>
        <w:t>31-1</w:t>
      </w:r>
      <w:r>
        <w:rPr>
          <w:rFonts w:ascii="Times New Roman" w:eastAsia="仿宋_GB2312" w:hAnsi="Times New Roman"/>
          <w:color w:val="000000" w:themeColor="text1"/>
        </w:rPr>
        <w:t>～表</w:t>
      </w:r>
      <w:r>
        <w:rPr>
          <w:rFonts w:ascii="Times New Roman" w:eastAsia="仿宋_GB2312" w:hAnsi="Times New Roman"/>
          <w:color w:val="000000" w:themeColor="text1"/>
        </w:rPr>
        <w:t>31-6</w:t>
      </w:r>
      <w:r>
        <w:rPr>
          <w:rFonts w:ascii="Times New Roman" w:eastAsia="仿宋_GB2312" w:hAnsi="Times New Roman"/>
          <w:color w:val="000000" w:themeColor="text1"/>
        </w:rPr>
        <w:t>。</w:t>
      </w:r>
    </w:p>
    <w:p w:rsidR="00DC21E8" w:rsidRDefault="00E111C2" w:rsidP="00C867C2">
      <w:pPr>
        <w:widowControl/>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31-1 </w:t>
      </w:r>
      <w:r>
        <w:rPr>
          <w:rFonts w:ascii="Times New Roman" w:eastAsia="黑体" w:hAnsi="Times New Roman"/>
          <w:color w:val="000000" w:themeColor="text1"/>
        </w:rPr>
        <w:t>发酵面制品（自制）检验项目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甲醛次硫酸氢钠（以甲醛计）</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食品整治办〔</w:t>
            </w:r>
            <w:r>
              <w:rPr>
                <w:rFonts w:ascii="Times New Roman" w:eastAsia="仿宋_GB2312" w:hAnsi="Times New Roman"/>
                <w:color w:val="000000" w:themeColor="text1"/>
              </w:rPr>
              <w:t>2008</w:t>
            </w:r>
            <w:r>
              <w:rPr>
                <w:rFonts w:ascii="Times New Roman" w:eastAsia="仿宋_GB2312" w:hAnsi="Times New Roman"/>
                <w:color w:val="000000" w:themeColor="text1"/>
              </w:rPr>
              <w:t>〕</w:t>
            </w:r>
            <w:r>
              <w:rPr>
                <w:rFonts w:ascii="Times New Roman" w:eastAsia="仿宋_GB2312" w:hAnsi="Times New Roman"/>
                <w:color w:val="000000" w:themeColor="text1"/>
              </w:rPr>
              <w:t>3</w:t>
            </w:r>
            <w:r>
              <w:rPr>
                <w:rFonts w:ascii="Times New Roman" w:eastAsia="仿宋_GB2312" w:hAnsi="Times New Roman"/>
                <w:color w:val="000000" w:themeColor="text1"/>
              </w:rPr>
              <w:t>号</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21126</w:t>
            </w:r>
          </w:p>
        </w:tc>
      </w:tr>
      <w:tr w:rsidR="00DC21E8">
        <w:trPr>
          <w:cantSplit/>
          <w:trHeight w:val="90"/>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3</w:t>
            </w:r>
          </w:p>
        </w:tc>
        <w:tc>
          <w:tcPr>
            <w:tcW w:w="3126" w:type="dxa"/>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bl>
    <w:p w:rsidR="00DC21E8" w:rsidRDefault="00DC21E8" w:rsidP="00C867C2">
      <w:pPr>
        <w:widowControl/>
        <w:spacing w:beforeLines="50" w:afterLines="50" w:line="360" w:lineRule="exact"/>
        <w:jc w:val="center"/>
        <w:rPr>
          <w:rFonts w:ascii="Times New Roman" w:eastAsia="黑体" w:hAnsi="Times New Roman"/>
          <w:color w:val="000000" w:themeColor="text1"/>
        </w:rPr>
      </w:pPr>
    </w:p>
    <w:p w:rsidR="00DC21E8" w:rsidRDefault="00E111C2" w:rsidP="00C867C2">
      <w:pPr>
        <w:widowControl/>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31-2 </w:t>
      </w:r>
      <w:r>
        <w:rPr>
          <w:rFonts w:ascii="Times New Roman" w:eastAsia="黑体" w:hAnsi="Times New Roman"/>
          <w:color w:val="000000" w:themeColor="text1"/>
        </w:rPr>
        <w:t>油炸面制品（自制）检验项目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铝的残留量（干样品，以</w:t>
            </w:r>
            <w:r>
              <w:rPr>
                <w:rFonts w:ascii="Times New Roman" w:eastAsia="仿宋_GB2312" w:hAnsi="Times New Roman"/>
                <w:color w:val="000000" w:themeColor="text1"/>
              </w:rPr>
              <w:t>Al</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5009.182</w:t>
            </w:r>
          </w:p>
        </w:tc>
      </w:tr>
    </w:tbl>
    <w:p w:rsidR="00DC21E8" w:rsidRDefault="00E111C2" w:rsidP="00C867C2">
      <w:pPr>
        <w:widowControl/>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31-3 </w:t>
      </w:r>
      <w:r>
        <w:rPr>
          <w:rFonts w:ascii="Times New Roman" w:eastAsia="黑体" w:hAnsi="Times New Roman"/>
          <w:color w:val="000000" w:themeColor="text1"/>
        </w:rPr>
        <w:t>酱卤肉、肉灌肠、其他熟肉（自制）检验项目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铬（以</w:t>
            </w:r>
            <w:r>
              <w:rPr>
                <w:rFonts w:ascii="Times New Roman" w:eastAsia="仿宋_GB2312" w:hAnsi="Times New Roman"/>
                <w:color w:val="000000" w:themeColor="text1"/>
              </w:rPr>
              <w:t>Cr</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5009.123</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胭脂红</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9695.6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亚硝酸盐（以亚硝酸钠计）</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22"/>
              <w:widowControl w:val="0"/>
              <w:overflowPunct w:val="0"/>
              <w:topLinePunct/>
              <w:jc w:val="both"/>
              <w:rPr>
                <w:rFonts w:eastAsia="仿宋_GB2312"/>
                <w:color w:val="000000" w:themeColor="text1"/>
              </w:rPr>
            </w:pPr>
            <w:r>
              <w:rPr>
                <w:rFonts w:eastAsia="仿宋_GB2312"/>
                <w:color w:val="000000" w:themeColor="text1"/>
              </w:rPr>
              <w:t>卫生部、国家食品药品监督管理局公告</w:t>
            </w:r>
            <w:r>
              <w:rPr>
                <w:rFonts w:eastAsia="仿宋_GB2312"/>
                <w:color w:val="000000" w:themeColor="text1"/>
              </w:rPr>
              <w:t>2012</w:t>
            </w:r>
            <w:r>
              <w:rPr>
                <w:rFonts w:eastAsia="仿宋_GB2312"/>
                <w:color w:val="000000" w:themeColor="text1"/>
              </w:rPr>
              <w:t>年第</w:t>
            </w:r>
            <w:r>
              <w:rPr>
                <w:rFonts w:eastAsia="仿宋_GB2312"/>
                <w:color w:val="000000" w:themeColor="text1"/>
              </w:rPr>
              <w:t>10</w:t>
            </w:r>
            <w:r>
              <w:rPr>
                <w:rFonts w:eastAsia="仿宋_GB2312"/>
                <w:color w:val="000000" w:themeColor="text1"/>
              </w:rPr>
              <w:t>号</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5009.33</w:t>
            </w:r>
          </w:p>
        </w:tc>
      </w:tr>
      <w:tr w:rsidR="00DC21E8">
        <w:trPr>
          <w:cantSplit/>
          <w:trHeight w:val="403"/>
          <w:jc w:val="center"/>
        </w:trPr>
        <w:tc>
          <w:tcPr>
            <w:tcW w:w="816" w:type="dxa"/>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苯甲酸及其钠盐（以苯甲酸计）</w:t>
            </w:r>
          </w:p>
        </w:tc>
        <w:tc>
          <w:tcPr>
            <w:tcW w:w="2654" w:type="dxa"/>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cantSplit/>
          <w:trHeight w:val="403"/>
          <w:jc w:val="center"/>
        </w:trPr>
        <w:tc>
          <w:tcPr>
            <w:tcW w:w="816" w:type="dxa"/>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山梨酸及其钾盐（以山梨酸计）</w:t>
            </w:r>
          </w:p>
        </w:tc>
        <w:tc>
          <w:tcPr>
            <w:tcW w:w="2654" w:type="dxa"/>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711" w:type="dxa"/>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bl>
    <w:p w:rsidR="00DC21E8" w:rsidRDefault="00E111C2" w:rsidP="00C867C2">
      <w:pPr>
        <w:widowControl/>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31-4 </w:t>
      </w:r>
      <w:r>
        <w:rPr>
          <w:rFonts w:ascii="Times New Roman" w:eastAsia="黑体" w:hAnsi="Times New Roman"/>
          <w:color w:val="000000" w:themeColor="text1"/>
        </w:rPr>
        <w:t>肉冻、皮冻（自制）检验项目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铬（以</w:t>
            </w:r>
            <w:r>
              <w:rPr>
                <w:rFonts w:ascii="Times New Roman" w:eastAsia="仿宋_GB2312" w:hAnsi="Times New Roman"/>
                <w:color w:val="000000" w:themeColor="text1"/>
              </w:rPr>
              <w:t>Cr</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5009</w:t>
            </w:r>
            <w:r>
              <w:rPr>
                <w:rFonts w:ascii="Times New Roman" w:eastAsia="仿宋_GB2312" w:hAnsi="Times New Roman"/>
                <w:color w:val="000000" w:themeColor="text1"/>
              </w:rPr>
              <w:t>.123</w:t>
            </w:r>
          </w:p>
        </w:tc>
      </w:tr>
    </w:tbl>
    <w:p w:rsidR="00DC21E8" w:rsidRDefault="00E111C2" w:rsidP="00C867C2">
      <w:pPr>
        <w:widowControl/>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31-5 </w:t>
      </w:r>
      <w:r>
        <w:rPr>
          <w:rFonts w:ascii="Times New Roman" w:eastAsia="黑体" w:hAnsi="Times New Roman"/>
          <w:color w:val="000000" w:themeColor="text1"/>
        </w:rPr>
        <w:t>火锅调味料（底料、蘸料）（自制）检验项目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罂粟碱</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食品整治办〔</w:t>
            </w:r>
            <w:r>
              <w:rPr>
                <w:rFonts w:ascii="Times New Roman" w:eastAsia="仿宋_GB2312" w:hAnsi="Times New Roman"/>
                <w:color w:val="000000" w:themeColor="text1"/>
              </w:rPr>
              <w:t>2008</w:t>
            </w:r>
            <w:r>
              <w:rPr>
                <w:rFonts w:ascii="Times New Roman" w:eastAsia="仿宋_GB2312" w:hAnsi="Times New Roman"/>
                <w:color w:val="000000" w:themeColor="text1"/>
              </w:rPr>
              <w:t>〕</w:t>
            </w:r>
            <w:r>
              <w:rPr>
                <w:rFonts w:ascii="Times New Roman" w:eastAsia="仿宋_GB2312" w:hAnsi="Times New Roman"/>
                <w:color w:val="000000" w:themeColor="text1"/>
              </w:rPr>
              <w:t>3</w:t>
            </w:r>
            <w:r>
              <w:rPr>
                <w:rFonts w:ascii="Times New Roman" w:eastAsia="仿宋_GB2312" w:hAnsi="Times New Roman"/>
                <w:color w:val="000000" w:themeColor="text1"/>
              </w:rPr>
              <w:t>号</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DB31/ 2010</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吗啡</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食品整治办〔</w:t>
            </w:r>
            <w:r>
              <w:rPr>
                <w:rFonts w:ascii="Times New Roman" w:eastAsia="仿宋_GB2312" w:hAnsi="Times New Roman"/>
                <w:color w:val="000000" w:themeColor="text1"/>
              </w:rPr>
              <w:t>2008</w:t>
            </w:r>
            <w:r>
              <w:rPr>
                <w:rFonts w:ascii="Times New Roman" w:eastAsia="仿宋_GB2312" w:hAnsi="Times New Roman"/>
                <w:color w:val="000000" w:themeColor="text1"/>
              </w:rPr>
              <w:t>〕</w:t>
            </w:r>
            <w:r>
              <w:rPr>
                <w:rFonts w:ascii="Times New Roman" w:eastAsia="仿宋_GB2312" w:hAnsi="Times New Roman"/>
                <w:color w:val="000000" w:themeColor="text1"/>
              </w:rPr>
              <w:t>3</w:t>
            </w:r>
            <w:r>
              <w:rPr>
                <w:rFonts w:ascii="Times New Roman" w:eastAsia="仿宋_GB2312" w:hAnsi="Times New Roman"/>
                <w:color w:val="000000" w:themeColor="text1"/>
              </w:rPr>
              <w:t>号</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DB31/ 2010</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可待因</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食品整治办〔</w:t>
            </w:r>
            <w:r>
              <w:rPr>
                <w:rFonts w:ascii="Times New Roman" w:eastAsia="仿宋_GB2312" w:hAnsi="Times New Roman"/>
                <w:color w:val="000000" w:themeColor="text1"/>
              </w:rPr>
              <w:t>2008</w:t>
            </w:r>
            <w:r>
              <w:rPr>
                <w:rFonts w:ascii="Times New Roman" w:eastAsia="仿宋_GB2312" w:hAnsi="Times New Roman"/>
                <w:color w:val="000000" w:themeColor="text1"/>
              </w:rPr>
              <w:t>〕</w:t>
            </w:r>
            <w:r>
              <w:rPr>
                <w:rFonts w:ascii="Times New Roman" w:eastAsia="仿宋_GB2312" w:hAnsi="Times New Roman"/>
                <w:color w:val="000000" w:themeColor="text1"/>
              </w:rPr>
              <w:t>3</w:t>
            </w:r>
            <w:r>
              <w:rPr>
                <w:rFonts w:ascii="Times New Roman" w:eastAsia="仿宋_GB2312" w:hAnsi="Times New Roman"/>
                <w:color w:val="000000" w:themeColor="text1"/>
              </w:rPr>
              <w:t>号</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DB31/ 2010</w:t>
            </w:r>
          </w:p>
        </w:tc>
      </w:tr>
      <w:tr w:rsidR="00DC21E8">
        <w:trPr>
          <w:cantSplit/>
          <w:trHeight w:val="403"/>
          <w:jc w:val="center"/>
        </w:trPr>
        <w:tc>
          <w:tcPr>
            <w:tcW w:w="816" w:type="dxa"/>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那可丁</w:t>
            </w:r>
          </w:p>
        </w:tc>
        <w:tc>
          <w:tcPr>
            <w:tcW w:w="2654" w:type="dxa"/>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食品整治办〔</w:t>
            </w:r>
            <w:r>
              <w:rPr>
                <w:rFonts w:ascii="Times New Roman" w:eastAsia="仿宋_GB2312" w:hAnsi="Times New Roman"/>
                <w:color w:val="000000" w:themeColor="text1"/>
              </w:rPr>
              <w:t>2008</w:t>
            </w:r>
            <w:r>
              <w:rPr>
                <w:rFonts w:ascii="Times New Roman" w:eastAsia="仿宋_GB2312" w:hAnsi="Times New Roman"/>
                <w:color w:val="000000" w:themeColor="text1"/>
              </w:rPr>
              <w:t>〕</w:t>
            </w:r>
            <w:r>
              <w:rPr>
                <w:rFonts w:ascii="Times New Roman" w:eastAsia="仿宋_GB2312" w:hAnsi="Times New Roman"/>
                <w:color w:val="000000" w:themeColor="text1"/>
              </w:rPr>
              <w:t>3</w:t>
            </w:r>
            <w:r>
              <w:rPr>
                <w:rFonts w:ascii="Times New Roman" w:eastAsia="仿宋_GB2312" w:hAnsi="Times New Roman"/>
                <w:color w:val="000000" w:themeColor="text1"/>
              </w:rPr>
              <w:t>号</w:t>
            </w:r>
          </w:p>
        </w:tc>
        <w:tc>
          <w:tcPr>
            <w:tcW w:w="1711" w:type="dxa"/>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DB31/ 2010</w:t>
            </w:r>
          </w:p>
        </w:tc>
      </w:tr>
      <w:tr w:rsidR="00DC21E8">
        <w:trPr>
          <w:cantSplit/>
          <w:trHeight w:val="403"/>
          <w:jc w:val="center"/>
        </w:trPr>
        <w:tc>
          <w:tcPr>
            <w:tcW w:w="816" w:type="dxa"/>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蒂巴因</w:t>
            </w:r>
          </w:p>
        </w:tc>
        <w:tc>
          <w:tcPr>
            <w:tcW w:w="2654" w:type="dxa"/>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食品整治办〔</w:t>
            </w:r>
            <w:r>
              <w:rPr>
                <w:rFonts w:ascii="Times New Roman" w:eastAsia="仿宋_GB2312" w:hAnsi="Times New Roman"/>
                <w:color w:val="000000" w:themeColor="text1"/>
              </w:rPr>
              <w:t>2008</w:t>
            </w:r>
            <w:r>
              <w:rPr>
                <w:rFonts w:ascii="Times New Roman" w:eastAsia="仿宋_GB2312" w:hAnsi="Times New Roman"/>
                <w:color w:val="000000" w:themeColor="text1"/>
              </w:rPr>
              <w:t>〕</w:t>
            </w:r>
            <w:r>
              <w:rPr>
                <w:rFonts w:ascii="Times New Roman" w:eastAsia="仿宋_GB2312" w:hAnsi="Times New Roman"/>
                <w:color w:val="000000" w:themeColor="text1"/>
              </w:rPr>
              <w:t>3</w:t>
            </w:r>
            <w:r>
              <w:rPr>
                <w:rFonts w:ascii="Times New Roman" w:eastAsia="仿宋_GB2312" w:hAnsi="Times New Roman"/>
                <w:color w:val="000000" w:themeColor="text1"/>
              </w:rPr>
              <w:t>号</w:t>
            </w:r>
          </w:p>
        </w:tc>
        <w:tc>
          <w:tcPr>
            <w:tcW w:w="1711" w:type="dxa"/>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DB31/ 2010</w:t>
            </w:r>
          </w:p>
        </w:tc>
      </w:tr>
    </w:tbl>
    <w:p w:rsidR="00DC21E8" w:rsidRDefault="00E111C2" w:rsidP="00C867C2">
      <w:pPr>
        <w:widowControl/>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31-6 </w:t>
      </w:r>
      <w:r>
        <w:rPr>
          <w:rFonts w:ascii="Times New Roman" w:eastAsia="黑体" w:hAnsi="Times New Roman"/>
          <w:color w:val="000000" w:themeColor="text1"/>
        </w:rPr>
        <w:t>其他餐饮食品检验项目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各省依实际情况而定</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各省依实际情况而定</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各省依实际情况而定</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color w:val="000000" w:themeColor="text1"/>
        </w:rPr>
      </w:pPr>
      <w:r>
        <w:rPr>
          <w:rFonts w:ascii="Times New Roman" w:eastAsia="黑体" w:hAnsi="Times New Roman"/>
          <w:b/>
          <w:color w:val="000000" w:themeColor="text1"/>
        </w:rPr>
        <w:lastRenderedPageBreak/>
        <w:t xml:space="preserve">6 </w:t>
      </w:r>
      <w:r>
        <w:rPr>
          <w:rFonts w:ascii="Times New Roman" w:eastAsia="黑体" w:hAnsi="Times New Roman"/>
          <w:b/>
          <w:color w:val="000000" w:themeColor="text1"/>
        </w:rPr>
        <w:t>判定原则与结论</w:t>
      </w:r>
    </w:p>
    <w:p w:rsidR="00DC21E8" w:rsidRDefault="00E111C2">
      <w:pPr>
        <w:overflowPunct w:val="0"/>
        <w:topLinePunct/>
        <w:snapToGrid w:val="0"/>
        <w:spacing w:line="360" w:lineRule="exact"/>
        <w:ind w:firstLineChars="150" w:firstLine="315"/>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ind w:firstLineChars="200" w:firstLine="420"/>
        <w:rPr>
          <w:color w:val="000000" w:themeColor="text1"/>
        </w:rPr>
      </w:pPr>
      <w:r>
        <w:rPr>
          <w:rFonts w:ascii="Times New Roman" w:eastAsia="仿宋_GB2312" w:hAnsi="Times New Roman"/>
          <w:color w:val="000000" w:themeColor="text1"/>
        </w:rPr>
        <w:t xml:space="preserve">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r>
        <w:rPr>
          <w:rFonts w:ascii="Times New Roman" w:hAnsi="Times New Roman"/>
          <w:color w:val="000000" w:themeColor="text1"/>
        </w:rPr>
        <w:br w:type="page"/>
      </w:r>
    </w:p>
    <w:p w:rsidR="00DC21E8" w:rsidRDefault="00E111C2">
      <w:pPr>
        <w:pStyle w:val="1"/>
        <w:rPr>
          <w:rFonts w:ascii="Times New Roman" w:hAnsi="Times New Roman"/>
          <w:color w:val="000000" w:themeColor="text1"/>
        </w:rPr>
      </w:pPr>
      <w:bookmarkStart w:id="560" w:name="_Toc28495"/>
      <w:bookmarkStart w:id="561" w:name="_Toc20970"/>
      <w:r>
        <w:rPr>
          <w:rFonts w:ascii="Times New Roman" w:hAnsi="Times New Roman"/>
          <w:color w:val="000000" w:themeColor="text1"/>
        </w:rPr>
        <w:lastRenderedPageBreak/>
        <w:t>三十二、食用农产品</w:t>
      </w:r>
      <w:bookmarkEnd w:id="560"/>
      <w:bookmarkEnd w:id="561"/>
    </w:p>
    <w:p w:rsidR="00DC21E8" w:rsidRDefault="00E111C2">
      <w:pPr>
        <w:pStyle w:val="2"/>
        <w:spacing w:before="156" w:after="156"/>
        <w:rPr>
          <w:b/>
          <w:color w:val="000000" w:themeColor="text1"/>
        </w:rPr>
      </w:pPr>
      <w:bookmarkStart w:id="562" w:name="_Toc32411"/>
      <w:bookmarkStart w:id="563" w:name="_Toc19416"/>
      <w:bookmarkStart w:id="564" w:name="_Toc556"/>
      <w:bookmarkStart w:id="565" w:name="_Toc17622"/>
      <w:r>
        <w:rPr>
          <w:color w:val="000000" w:themeColor="text1"/>
        </w:rPr>
        <w:t xml:space="preserve">1 </w:t>
      </w:r>
      <w:r>
        <w:rPr>
          <w:color w:val="000000" w:themeColor="text1"/>
        </w:rPr>
        <w:t>畜禽肉及副产品</w:t>
      </w:r>
      <w:bookmarkEnd w:id="562"/>
      <w:bookmarkEnd w:id="563"/>
      <w:bookmarkEnd w:id="564"/>
      <w:bookmarkEnd w:id="565"/>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1.1 </w:t>
      </w:r>
      <w:r>
        <w:rPr>
          <w:rFonts w:ascii="Times New Roman" w:eastAsia="黑体" w:hAnsi="Times New Roman"/>
          <w:b/>
          <w:bCs/>
          <w:color w:val="000000" w:themeColor="text1"/>
        </w:rPr>
        <w:t>适用范围</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本细则适用于畜禽肉及副产品食品安全监督抽检。</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1.2 </w:t>
      </w:r>
      <w:r>
        <w:rPr>
          <w:rFonts w:ascii="Times New Roman" w:eastAsia="黑体" w:hAnsi="Times New Roman"/>
          <w:b/>
          <w:bCs/>
          <w:color w:val="000000" w:themeColor="text1"/>
        </w:rPr>
        <w:t>产品种类</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畜肉主要包括猪肉、牛肉、羊肉及兔肉、驴肉、马肉等其他畜肉。</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禽肉主要包括鸡肉、鸭肉及鹅肉、鸽肉等其他禽肉。</w:t>
      </w:r>
    </w:p>
    <w:p w:rsidR="00DC21E8" w:rsidRDefault="00E111C2">
      <w:pPr>
        <w:tabs>
          <w:tab w:val="left" w:pos="6438"/>
        </w:tabs>
        <w:overflowPunct w:val="0"/>
        <w:topLinePunct/>
        <w:spacing w:line="360" w:lineRule="exact"/>
        <w:ind w:firstLineChars="200" w:firstLine="420"/>
        <w:rPr>
          <w:rFonts w:ascii="Times New Roman" w:eastAsia="仿宋_GB2312" w:hAnsi="Times New Roman"/>
          <w:color w:val="000000" w:themeColor="text1"/>
        </w:rPr>
      </w:pPr>
      <w:bookmarkStart w:id="566" w:name="_Hlk497398864"/>
      <w:r>
        <w:rPr>
          <w:rFonts w:ascii="Times New Roman" w:eastAsia="仿宋_GB2312" w:hAnsi="Times New Roman"/>
          <w:color w:val="000000" w:themeColor="text1"/>
        </w:rPr>
        <w:t>畜副产品</w:t>
      </w:r>
      <w:bookmarkEnd w:id="566"/>
      <w:r>
        <w:rPr>
          <w:rFonts w:ascii="Times New Roman" w:eastAsia="仿宋_GB2312" w:hAnsi="Times New Roman"/>
          <w:color w:val="000000" w:themeColor="text1"/>
        </w:rPr>
        <w:t>主要包括猪、牛、羊及其他畜类的肝、肾以及头、颈、肠、肚、蹄、耳等其他畜副产品。</w:t>
      </w:r>
    </w:p>
    <w:p w:rsidR="00DC21E8" w:rsidRDefault="00E111C2">
      <w:pPr>
        <w:tabs>
          <w:tab w:val="left" w:pos="6438"/>
        </w:tabs>
        <w:overflowPunct w:val="0"/>
        <w:topLinePunct/>
        <w:spacing w:line="360" w:lineRule="exact"/>
        <w:ind w:firstLineChars="200" w:firstLine="420"/>
        <w:rPr>
          <w:rFonts w:ascii="Times New Roman" w:eastAsia="方正仿宋简体" w:hAnsi="Times New Roman"/>
          <w:color w:val="000000" w:themeColor="text1"/>
        </w:rPr>
      </w:pPr>
      <w:r>
        <w:rPr>
          <w:rFonts w:ascii="Times New Roman" w:eastAsia="仿宋_GB2312" w:hAnsi="Times New Roman"/>
          <w:color w:val="000000" w:themeColor="text1"/>
        </w:rPr>
        <w:t>禽副产品主要包括鸡、鸭及其他禽类的肝、心以及头、颈、爪、翅等其他禽副产品。</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1.3 </w:t>
      </w:r>
      <w:r>
        <w:rPr>
          <w:rFonts w:ascii="Times New Roman" w:eastAsia="黑体" w:hAnsi="Times New Roman"/>
          <w:b/>
          <w:bCs/>
          <w:color w:val="000000" w:themeColor="text1"/>
        </w:rPr>
        <w:t>检验依据</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2707-2005 </w:t>
      </w:r>
      <w:r>
        <w:rPr>
          <w:rFonts w:ascii="Times New Roman" w:eastAsia="仿宋_GB2312" w:hAnsi="Times New Roman"/>
          <w:color w:val="000000" w:themeColor="text1"/>
        </w:rPr>
        <w:t>鲜（冻）畜肉卫生标准</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2707-2016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鲜（冻）畜、禽产品</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食品中总砷及无机砷的测定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食品中镉的测定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食品中总汞及有机汞的测定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食品中铬的测定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食品中挥发性盐基氮的测定</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GB/T 20755</w:t>
      </w:r>
      <w:r>
        <w:rPr>
          <w:rFonts w:ascii="Times New Roman" w:eastAsia="仿宋_GB2312" w:hAnsi="Times New Roman"/>
          <w:color w:val="000000" w:themeColor="text1"/>
        </w:rPr>
        <w:t>畜禽肉中九种青霉素类药物残留量的测定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串联质谱法</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20756 </w:t>
      </w:r>
      <w:r>
        <w:rPr>
          <w:rFonts w:ascii="Times New Roman" w:eastAsia="仿宋_GB2312" w:hAnsi="Times New Roman"/>
          <w:color w:val="000000" w:themeColor="text1"/>
        </w:rPr>
        <w:t>可食动物肌肉、肝脏和水产品中氯霉素、甲砜霉素和氟苯尼考残留量的测定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串联质谱法</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20762 </w:t>
      </w:r>
      <w:r>
        <w:rPr>
          <w:rFonts w:ascii="Times New Roman" w:eastAsia="仿宋_GB2312" w:hAnsi="Times New Roman"/>
          <w:color w:val="000000" w:themeColor="text1"/>
        </w:rPr>
        <w:t>畜禽肉中林可霉素、竹桃霉素、红霉素、替米考星、泰乐菌素、克林霉素、螺旋霉素、吉它霉素、交沙霉素残留量的测定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串联质谱法</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20763 </w:t>
      </w:r>
      <w:r>
        <w:rPr>
          <w:rFonts w:ascii="Times New Roman" w:eastAsia="仿宋_GB2312" w:hAnsi="Times New Roman"/>
          <w:color w:val="000000" w:themeColor="text1"/>
        </w:rPr>
        <w:t>猪肾和肌肉组织中乙酰丙嗪、氯丙嗪、氟哌啶醇、丙酰二甲氨基丙吩噻嗪、甲苯噻嗪、阿扎哌隆、阿扎哌醇、咔唑心安残留量的测定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串联质谱法</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21311 </w:t>
      </w:r>
      <w:r>
        <w:rPr>
          <w:rFonts w:ascii="Times New Roman" w:eastAsia="仿宋_GB2312" w:hAnsi="Times New Roman"/>
          <w:color w:val="000000" w:themeColor="text1"/>
        </w:rPr>
        <w:t>动物源性食品中硝基呋喃类药物代谢物残留量检测方法</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高效液相色谱</w:t>
      </w:r>
      <w:r>
        <w:rPr>
          <w:rFonts w:ascii="Times New Roman" w:eastAsia="仿宋_GB2312" w:hAnsi="Times New Roman"/>
          <w:color w:val="000000" w:themeColor="text1"/>
        </w:rPr>
        <w:t>/</w:t>
      </w:r>
      <w:r>
        <w:rPr>
          <w:rFonts w:ascii="Times New Roman" w:eastAsia="仿宋_GB2312" w:hAnsi="Times New Roman"/>
          <w:color w:val="000000" w:themeColor="text1"/>
        </w:rPr>
        <w:t>串联质谱法</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21312 </w:t>
      </w:r>
      <w:r>
        <w:rPr>
          <w:rFonts w:ascii="Times New Roman" w:eastAsia="仿宋_GB2312" w:hAnsi="Times New Roman"/>
          <w:color w:val="000000" w:themeColor="text1"/>
        </w:rPr>
        <w:t>动物源性食品中</w:t>
      </w:r>
      <w:r>
        <w:rPr>
          <w:rFonts w:ascii="Times New Roman" w:eastAsia="仿宋_GB2312" w:hAnsi="Times New Roman"/>
          <w:color w:val="000000" w:themeColor="text1"/>
        </w:rPr>
        <w:t>14</w:t>
      </w:r>
      <w:r>
        <w:rPr>
          <w:rFonts w:ascii="Times New Roman" w:eastAsia="仿宋_GB2312" w:hAnsi="Times New Roman"/>
          <w:color w:val="000000" w:themeColor="text1"/>
        </w:rPr>
        <w:t>种喹诺酮药物残留检测方法</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质谱</w:t>
      </w:r>
      <w:r>
        <w:rPr>
          <w:rFonts w:ascii="Times New Roman" w:eastAsia="仿宋_GB2312" w:hAnsi="Times New Roman"/>
          <w:color w:val="000000" w:themeColor="text1"/>
        </w:rPr>
        <w:t>/</w:t>
      </w:r>
      <w:r>
        <w:rPr>
          <w:rFonts w:ascii="Times New Roman" w:eastAsia="仿宋_GB2312" w:hAnsi="Times New Roman"/>
          <w:color w:val="000000" w:themeColor="text1"/>
        </w:rPr>
        <w:t>质谱法</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21315 </w:t>
      </w:r>
      <w:r>
        <w:rPr>
          <w:rFonts w:ascii="Times New Roman" w:eastAsia="仿宋_GB2312" w:hAnsi="Times New Roman"/>
          <w:color w:val="000000" w:themeColor="text1"/>
        </w:rPr>
        <w:t>动物源性食品中青霉素族抗生素残留量检测方法</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质谱</w:t>
      </w:r>
      <w:r>
        <w:rPr>
          <w:rFonts w:ascii="Times New Roman" w:eastAsia="仿宋_GB2312" w:hAnsi="Times New Roman"/>
          <w:color w:val="000000" w:themeColor="text1"/>
        </w:rPr>
        <w:t>/</w:t>
      </w:r>
      <w:r>
        <w:rPr>
          <w:rFonts w:ascii="Times New Roman" w:eastAsia="仿宋_GB2312" w:hAnsi="Times New Roman"/>
          <w:color w:val="000000" w:themeColor="text1"/>
        </w:rPr>
        <w:t>质谱法</w:t>
      </w:r>
    </w:p>
    <w:p w:rsidR="00DC21E8" w:rsidRDefault="00E111C2" w:rsidP="00416AB8">
      <w:pPr>
        <w:overflowPunct w:val="0"/>
        <w:topLinePunct/>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GB/T 21316 </w:t>
      </w:r>
      <w:r>
        <w:rPr>
          <w:rFonts w:ascii="Times New Roman" w:eastAsia="仿宋_GB2312" w:hAnsi="Times New Roman"/>
          <w:color w:val="000000" w:themeColor="text1"/>
        </w:rPr>
        <w:t>动物源性食品中磺胺类药物残留量的测定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质谱</w:t>
      </w:r>
      <w:r>
        <w:rPr>
          <w:rFonts w:ascii="Times New Roman" w:eastAsia="仿宋_GB2312" w:hAnsi="Times New Roman"/>
          <w:color w:val="000000" w:themeColor="text1"/>
        </w:rPr>
        <w:t>/</w:t>
      </w:r>
      <w:r>
        <w:rPr>
          <w:rFonts w:ascii="Times New Roman" w:eastAsia="仿宋_GB2312" w:hAnsi="Times New Roman"/>
          <w:color w:val="000000" w:themeColor="text1"/>
        </w:rPr>
        <w:t>质谱法</w:t>
      </w:r>
    </w:p>
    <w:p w:rsidR="00DC21E8" w:rsidRDefault="00E111C2" w:rsidP="00416AB8">
      <w:pPr>
        <w:overflowPunct w:val="0"/>
        <w:topLinePunct/>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21317 </w:t>
      </w:r>
      <w:r>
        <w:rPr>
          <w:rFonts w:ascii="Times New Roman" w:eastAsia="仿宋_GB2312" w:hAnsi="Times New Roman"/>
          <w:color w:val="000000" w:themeColor="text1"/>
        </w:rPr>
        <w:t>动物源性食品中四环素类兽药残留量检测方法</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质谱</w:t>
      </w:r>
      <w:r>
        <w:rPr>
          <w:rFonts w:ascii="Times New Roman" w:eastAsia="仿宋_GB2312" w:hAnsi="Times New Roman"/>
          <w:color w:val="000000" w:themeColor="text1"/>
        </w:rPr>
        <w:t>/</w:t>
      </w:r>
      <w:r>
        <w:rPr>
          <w:rFonts w:ascii="Times New Roman" w:eastAsia="仿宋_GB2312" w:hAnsi="Times New Roman"/>
          <w:color w:val="000000" w:themeColor="text1"/>
        </w:rPr>
        <w:t>质谱法与高效液相色谱法</w:t>
      </w:r>
    </w:p>
    <w:p w:rsidR="00DC21E8" w:rsidRDefault="00E111C2" w:rsidP="00416AB8">
      <w:pPr>
        <w:overflowPunct w:val="0"/>
        <w:topLinePunct/>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21323 </w:t>
      </w:r>
      <w:r>
        <w:rPr>
          <w:rFonts w:ascii="Times New Roman" w:eastAsia="仿宋_GB2312" w:hAnsi="Times New Roman"/>
          <w:color w:val="000000" w:themeColor="text1"/>
        </w:rPr>
        <w:t>动物组织中氨基糖苷类药物残留量的测定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高效液相色谱</w:t>
      </w:r>
      <w:r>
        <w:rPr>
          <w:rFonts w:ascii="Times New Roman" w:eastAsia="仿宋_GB2312" w:hAnsi="Times New Roman"/>
          <w:color w:val="000000" w:themeColor="text1"/>
        </w:rPr>
        <w:t>-</w:t>
      </w:r>
      <w:r>
        <w:rPr>
          <w:rFonts w:ascii="Times New Roman" w:eastAsia="仿宋_GB2312" w:hAnsi="Times New Roman"/>
          <w:color w:val="000000" w:themeColor="text1"/>
        </w:rPr>
        <w:t>质谱</w:t>
      </w:r>
      <w:r>
        <w:rPr>
          <w:rFonts w:ascii="Times New Roman" w:eastAsia="仿宋_GB2312" w:hAnsi="Times New Roman"/>
          <w:color w:val="000000" w:themeColor="text1"/>
        </w:rPr>
        <w:t>/</w:t>
      </w:r>
      <w:r>
        <w:rPr>
          <w:rFonts w:ascii="Times New Roman" w:eastAsia="仿宋_GB2312" w:hAnsi="Times New Roman"/>
          <w:color w:val="000000" w:themeColor="text1"/>
        </w:rPr>
        <w:t>质谱法</w:t>
      </w:r>
    </w:p>
    <w:p w:rsidR="00DC21E8" w:rsidRDefault="00E111C2" w:rsidP="00416AB8">
      <w:pPr>
        <w:overflowPunct w:val="0"/>
        <w:topLinePunct/>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21981 </w:t>
      </w:r>
      <w:r>
        <w:rPr>
          <w:rFonts w:ascii="Times New Roman" w:eastAsia="仿宋_GB2312" w:hAnsi="Times New Roman"/>
          <w:color w:val="000000" w:themeColor="text1"/>
        </w:rPr>
        <w:t>动物源食品中激素多残留检测方法</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质谱</w:t>
      </w:r>
      <w:r>
        <w:rPr>
          <w:rFonts w:ascii="Times New Roman" w:eastAsia="仿宋_GB2312" w:hAnsi="Times New Roman"/>
          <w:color w:val="000000" w:themeColor="text1"/>
        </w:rPr>
        <w:t>/</w:t>
      </w:r>
      <w:r>
        <w:rPr>
          <w:rFonts w:ascii="Times New Roman" w:eastAsia="仿宋_GB2312" w:hAnsi="Times New Roman"/>
          <w:color w:val="000000" w:themeColor="text1"/>
        </w:rPr>
        <w:t>质谱法</w:t>
      </w:r>
    </w:p>
    <w:p w:rsidR="00DC21E8" w:rsidRDefault="00E111C2" w:rsidP="00416AB8">
      <w:pPr>
        <w:overflowPunct w:val="0"/>
        <w:topLinePunct/>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22286 </w:t>
      </w:r>
      <w:r>
        <w:rPr>
          <w:rFonts w:ascii="Times New Roman" w:eastAsia="仿宋_GB2312" w:hAnsi="Times New Roman"/>
          <w:color w:val="000000" w:themeColor="text1"/>
        </w:rPr>
        <w:t>动物源性食品中多种</w:t>
      </w:r>
      <w:r>
        <w:rPr>
          <w:rFonts w:ascii="Times New Roman" w:eastAsia="仿宋_GB2312" w:hAnsi="Times New Roman"/>
          <w:color w:val="000000" w:themeColor="text1"/>
        </w:rPr>
        <w:t>β-</w:t>
      </w:r>
      <w:r>
        <w:rPr>
          <w:rFonts w:ascii="Times New Roman" w:eastAsia="仿宋_GB2312" w:hAnsi="Times New Roman"/>
          <w:color w:val="000000" w:themeColor="text1"/>
        </w:rPr>
        <w:t>受体激动剂残留量的测定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液相色谱串联质谱法</w:t>
      </w:r>
    </w:p>
    <w:p w:rsidR="00DC21E8" w:rsidRDefault="00E111C2" w:rsidP="00416AB8">
      <w:pPr>
        <w:overflowPunct w:val="0"/>
        <w:topLinePunct/>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22338 </w:t>
      </w:r>
      <w:r>
        <w:rPr>
          <w:rFonts w:ascii="Times New Roman" w:eastAsia="仿宋_GB2312" w:hAnsi="Times New Roman"/>
          <w:color w:val="000000" w:themeColor="text1"/>
        </w:rPr>
        <w:t>动物源性食品中氯霉素类药物残留量测定</w:t>
      </w:r>
    </w:p>
    <w:p w:rsidR="00DC21E8" w:rsidRDefault="00E111C2" w:rsidP="00416AB8">
      <w:pPr>
        <w:overflowPunct w:val="0"/>
        <w:topLinePunct/>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szCs w:val="21"/>
        </w:rPr>
        <w:t>GB 23200.92</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动物源性食品中五氯酚残留量的测定</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液相色谱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质谱法</w:t>
      </w:r>
    </w:p>
    <w:p w:rsidR="00DC21E8" w:rsidRDefault="00E111C2" w:rsidP="00416AB8">
      <w:pPr>
        <w:overflowPunct w:val="0"/>
        <w:topLinePunct/>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29690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动物性食品中尼卡巴嗪残留标志物残留量的测定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串联质谱法</w:t>
      </w:r>
    </w:p>
    <w:p w:rsidR="00DC21E8" w:rsidRDefault="00E111C2" w:rsidP="00416AB8">
      <w:pPr>
        <w:overflowPunct w:val="0"/>
        <w:topLinePunct/>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SN/T 1777.2 </w:t>
      </w:r>
      <w:r>
        <w:rPr>
          <w:rFonts w:ascii="Times New Roman" w:eastAsia="仿宋_GB2312" w:hAnsi="Times New Roman" w:hint="eastAsia"/>
          <w:color w:val="000000" w:themeColor="text1"/>
        </w:rPr>
        <w:t>动物源性食品中大环内酯类抗生素残留测定方法</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第</w:t>
      </w:r>
      <w:r>
        <w:rPr>
          <w:rFonts w:ascii="Times New Roman" w:eastAsia="仿宋_GB2312" w:hAnsi="Times New Roman" w:hint="eastAsia"/>
          <w:color w:val="000000" w:themeColor="text1"/>
        </w:rPr>
        <w:t>2</w:t>
      </w:r>
      <w:r>
        <w:rPr>
          <w:rFonts w:ascii="Times New Roman" w:eastAsia="仿宋_GB2312" w:hAnsi="Times New Roman" w:hint="eastAsia"/>
          <w:color w:val="000000" w:themeColor="text1"/>
        </w:rPr>
        <w:t>部分：高效液相色谱串联质谱法</w:t>
      </w:r>
    </w:p>
    <w:p w:rsidR="00DC21E8" w:rsidRDefault="00E111C2" w:rsidP="00416AB8">
      <w:pPr>
        <w:overflowPunct w:val="0"/>
        <w:topLinePunct/>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SN/T 1988 </w:t>
      </w:r>
      <w:r>
        <w:rPr>
          <w:rFonts w:ascii="Times New Roman" w:eastAsia="仿宋_GB2312" w:hAnsi="Times New Roman"/>
          <w:color w:val="000000" w:themeColor="text1"/>
        </w:rPr>
        <w:t>进出口动物源食品中头孢氨苄、头孢匹林和头孢唑啉残留量检测方法</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质谱</w:t>
      </w:r>
      <w:r>
        <w:rPr>
          <w:rFonts w:ascii="Times New Roman" w:eastAsia="仿宋_GB2312" w:hAnsi="Times New Roman"/>
          <w:color w:val="000000" w:themeColor="text1"/>
        </w:rPr>
        <w:t>/</w:t>
      </w:r>
      <w:r>
        <w:rPr>
          <w:rFonts w:ascii="Times New Roman" w:eastAsia="仿宋_GB2312" w:hAnsi="Times New Roman"/>
          <w:color w:val="000000" w:themeColor="text1"/>
        </w:rPr>
        <w:t>质谱法</w:t>
      </w:r>
    </w:p>
    <w:p w:rsidR="00DC21E8" w:rsidRDefault="00E111C2" w:rsidP="00416AB8">
      <w:pPr>
        <w:overflowPunct w:val="0"/>
        <w:topLinePunct/>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农业部公告第</w:t>
      </w:r>
      <w:r>
        <w:rPr>
          <w:rFonts w:ascii="Times New Roman" w:eastAsia="仿宋_GB2312" w:hAnsi="Times New Roman" w:hint="eastAsia"/>
          <w:color w:val="000000" w:themeColor="text1"/>
        </w:rPr>
        <w:t>235</w:t>
      </w:r>
      <w:r>
        <w:rPr>
          <w:rFonts w:ascii="Times New Roman" w:eastAsia="仿宋_GB2312" w:hAnsi="Times New Roman" w:hint="eastAsia"/>
          <w:color w:val="000000" w:themeColor="text1"/>
        </w:rPr>
        <w:t>号</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动物性</w:t>
      </w:r>
      <w:r>
        <w:rPr>
          <w:rFonts w:ascii="Times New Roman" w:eastAsia="仿宋_GB2312" w:hAnsi="Times New Roman"/>
          <w:color w:val="000000" w:themeColor="text1"/>
        </w:rPr>
        <w:t>食品中兽药最高残留限量</w:t>
      </w:r>
    </w:p>
    <w:p w:rsidR="00DC21E8" w:rsidRDefault="00E111C2" w:rsidP="00416AB8">
      <w:pPr>
        <w:overflowPunct w:val="0"/>
        <w:topLinePunct/>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兽药地方标准废止目录</w:t>
      </w:r>
    </w:p>
    <w:p w:rsidR="00DC21E8" w:rsidRDefault="00E111C2" w:rsidP="00416AB8">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r>
        <w:rPr>
          <w:rFonts w:ascii="Times New Roman" w:eastAsia="仿宋_GB2312" w:hAnsi="Times New Roman"/>
          <w:color w:val="000000" w:themeColor="text1"/>
        </w:rPr>
        <w:t xml:space="preserve"> </w:t>
      </w:r>
      <w:r>
        <w:rPr>
          <w:rFonts w:ascii="Times New Roman" w:eastAsia="仿宋_GB2312" w:hAnsi="Times New Roman"/>
          <w:color w:val="000000" w:themeColor="text1"/>
          <w:szCs w:val="21"/>
        </w:rPr>
        <w:t>发布在食品动物中停止使用洛美沙星、培氟沙星、氧氟沙星、诺氟沙星</w:t>
      </w:r>
      <w:r>
        <w:rPr>
          <w:rFonts w:ascii="Times New Roman" w:eastAsia="仿宋_GB2312" w:hAnsi="Times New Roman"/>
          <w:color w:val="000000" w:themeColor="text1"/>
          <w:szCs w:val="21"/>
        </w:rPr>
        <w:t>4</w:t>
      </w:r>
      <w:r>
        <w:rPr>
          <w:rFonts w:ascii="Times New Roman" w:eastAsia="仿宋_GB2312" w:hAnsi="Times New Roman"/>
          <w:color w:val="000000" w:themeColor="text1"/>
          <w:szCs w:val="21"/>
        </w:rPr>
        <w:t>种兽药的决定</w:t>
      </w:r>
    </w:p>
    <w:p w:rsidR="00DC21E8" w:rsidRDefault="00E111C2" w:rsidP="00416AB8">
      <w:pPr>
        <w:overflowPunct w:val="0"/>
        <w:topLinePunct/>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1031</w:t>
      </w:r>
      <w:r>
        <w:rPr>
          <w:rFonts w:ascii="Times New Roman" w:eastAsia="仿宋_GB2312" w:hAnsi="Times New Roman"/>
          <w:color w:val="000000" w:themeColor="text1"/>
        </w:rPr>
        <w:t>号公告</w:t>
      </w:r>
      <w:r>
        <w:rPr>
          <w:rFonts w:ascii="Times New Roman" w:eastAsia="仿宋_GB2312" w:hAnsi="Times New Roman"/>
          <w:color w:val="000000" w:themeColor="text1"/>
        </w:rPr>
        <w:t xml:space="preserve">-2-2008 </w:t>
      </w:r>
      <w:r>
        <w:rPr>
          <w:rFonts w:ascii="Times New Roman" w:eastAsia="仿宋_GB2312" w:hAnsi="Times New Roman"/>
          <w:color w:val="000000" w:themeColor="text1"/>
        </w:rPr>
        <w:t>动物源性食品中糖皮质激素类药物多残留检测</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液相色谱－串联质谱法</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全国食品安全整顿工作办公室关于印发《食品中可能违法添加的非食用物质和易滥用的食品添加剂名单（第四批）》的通知</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1.4 </w:t>
      </w:r>
      <w:r>
        <w:rPr>
          <w:rFonts w:ascii="Times New Roman" w:eastAsia="黑体" w:hAnsi="Times New Roman"/>
          <w:b/>
          <w:bCs/>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1.4.1 </w:t>
      </w:r>
      <w:r>
        <w:rPr>
          <w:rFonts w:ascii="Times New Roman" w:eastAsia="仿宋_GB2312" w:hAnsi="Times New Roman"/>
          <w:b/>
          <w:bCs/>
          <w:color w:val="000000" w:themeColor="text1"/>
        </w:rPr>
        <w:t>抽样方法及数量</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在</w:t>
      </w:r>
      <w:r>
        <w:rPr>
          <w:rFonts w:ascii="Times New Roman" w:eastAsia="仿宋_GB2312" w:hAnsi="Times New Roman" w:hint="eastAsia"/>
          <w:color w:val="000000" w:themeColor="text1"/>
        </w:rPr>
        <w:t>流通环节</w:t>
      </w:r>
      <w:r>
        <w:rPr>
          <w:rFonts w:ascii="Times New Roman" w:eastAsia="仿宋_GB2312" w:hAnsi="Times New Roman"/>
          <w:color w:val="000000" w:themeColor="text1"/>
        </w:rPr>
        <w:t>抽样时，同一生产商（供应商）、同一种类、同一生产日期（进货日期）为一批次。</w:t>
      </w:r>
      <w:r>
        <w:rPr>
          <w:rFonts w:ascii="Times New Roman" w:eastAsia="仿宋_GB2312" w:hAnsi="Times New Roman" w:hint="eastAsia"/>
          <w:color w:val="000000" w:themeColor="text1"/>
        </w:rPr>
        <w:t>餐饮环节单位抽样时，将来自同一供应商的同一生产日期（进货日期）、同一种类产品视为一个批次。</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原则上抽取样品数量（可食用部分）不少于</w:t>
      </w:r>
      <w:r>
        <w:rPr>
          <w:rFonts w:ascii="Times New Roman" w:eastAsia="仿宋_GB2312" w:hAnsi="Times New Roman" w:hint="eastAsia"/>
          <w:color w:val="000000" w:themeColor="text1"/>
        </w:rPr>
        <w:t>2kg</w:t>
      </w:r>
      <w:r>
        <w:rPr>
          <w:rFonts w:ascii="Times New Roman" w:eastAsia="仿宋_GB2312" w:hAnsi="Times New Roman" w:hint="eastAsia"/>
          <w:color w:val="000000" w:themeColor="text1"/>
        </w:rPr>
        <w:t>。</w:t>
      </w:r>
      <w:r>
        <w:rPr>
          <w:rFonts w:ascii="Times New Roman" w:eastAsia="仿宋_GB2312" w:hAnsi="Times New Roman"/>
          <w:color w:val="000000" w:themeColor="text1"/>
        </w:rPr>
        <w:t>将抽取样品分切为</w:t>
      </w:r>
      <w:r>
        <w:rPr>
          <w:rFonts w:ascii="Times New Roman" w:eastAsia="仿宋_GB2312" w:hAnsi="Times New Roman"/>
          <w:color w:val="000000" w:themeColor="text1"/>
        </w:rPr>
        <w:t>2</w:t>
      </w:r>
      <w:r>
        <w:rPr>
          <w:rFonts w:ascii="Times New Roman" w:eastAsia="仿宋_GB2312" w:hAnsi="Times New Roman"/>
          <w:color w:val="000000" w:themeColor="text1"/>
        </w:rPr>
        <w:t>份，其中约</w:t>
      </w:r>
      <w:r>
        <w:rPr>
          <w:rFonts w:ascii="Times New Roman" w:eastAsia="仿宋_GB2312" w:hAnsi="Times New Roman" w:hint="eastAsia"/>
          <w:color w:val="000000" w:themeColor="text1"/>
        </w:rPr>
        <w:t>1</w:t>
      </w:r>
      <w:r>
        <w:rPr>
          <w:rFonts w:ascii="Times New Roman" w:eastAsia="仿宋_GB2312" w:hAnsi="Times New Roman"/>
          <w:color w:val="000000" w:themeColor="text1"/>
        </w:rPr>
        <w:t>/</w:t>
      </w:r>
      <w:r>
        <w:rPr>
          <w:rFonts w:ascii="Times New Roman" w:eastAsia="仿宋_GB2312" w:hAnsi="Times New Roman" w:hint="eastAsia"/>
          <w:color w:val="000000" w:themeColor="text1"/>
        </w:rPr>
        <w:t>2</w:t>
      </w:r>
      <w:r>
        <w:rPr>
          <w:rFonts w:ascii="Times New Roman" w:eastAsia="仿宋_GB2312" w:hAnsi="Times New Roman"/>
          <w:color w:val="000000" w:themeColor="text1"/>
        </w:rPr>
        <w:t>为检验样品，约</w:t>
      </w:r>
      <w:r>
        <w:rPr>
          <w:rFonts w:ascii="Times New Roman" w:eastAsia="仿宋_GB2312" w:hAnsi="Times New Roman"/>
          <w:color w:val="000000" w:themeColor="text1"/>
        </w:rPr>
        <w:t>1/</w:t>
      </w:r>
      <w:r>
        <w:rPr>
          <w:rFonts w:ascii="Times New Roman" w:eastAsia="仿宋_GB2312" w:hAnsi="Times New Roman" w:hint="eastAsia"/>
          <w:color w:val="000000" w:themeColor="text1"/>
        </w:rPr>
        <w:t>2</w:t>
      </w:r>
      <w:r>
        <w:rPr>
          <w:rFonts w:ascii="Times New Roman" w:eastAsia="仿宋_GB2312" w:hAnsi="Times New Roman"/>
          <w:color w:val="000000" w:themeColor="text1"/>
        </w:rPr>
        <w:t>为复检备份样品（备份样品封存在承检机构）。对于包装产品打开后分切为</w:t>
      </w:r>
      <w:r>
        <w:rPr>
          <w:rFonts w:ascii="Times New Roman" w:eastAsia="仿宋_GB2312" w:hAnsi="Times New Roman"/>
          <w:color w:val="000000" w:themeColor="text1"/>
        </w:rPr>
        <w:t>2</w:t>
      </w:r>
      <w:r>
        <w:rPr>
          <w:rFonts w:ascii="Times New Roman" w:eastAsia="仿宋_GB2312" w:hAnsi="Times New Roman"/>
          <w:color w:val="000000" w:themeColor="text1"/>
        </w:rPr>
        <w:t>份，保留原包装。对于个体较小的产品如鸡心等，可不分切，混合后分成</w:t>
      </w:r>
      <w:r>
        <w:rPr>
          <w:rFonts w:ascii="Times New Roman" w:eastAsia="仿宋_GB2312" w:hAnsi="Times New Roman"/>
          <w:color w:val="000000" w:themeColor="text1"/>
        </w:rPr>
        <w:t>2</w:t>
      </w:r>
      <w:r>
        <w:rPr>
          <w:rFonts w:ascii="Times New Roman" w:eastAsia="仿宋_GB2312" w:hAnsi="Times New Roman"/>
          <w:color w:val="000000" w:themeColor="text1"/>
        </w:rPr>
        <w:t>份。</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lastRenderedPageBreak/>
        <w:t xml:space="preserve">1.4.2 </w:t>
      </w:r>
      <w:r>
        <w:rPr>
          <w:rFonts w:ascii="Times New Roman" w:eastAsia="仿宋_GB2312" w:hAnsi="Times New Roman"/>
          <w:b/>
          <w:bCs/>
          <w:color w:val="000000" w:themeColor="text1"/>
          <w:kern w:val="0"/>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kern w:val="0"/>
        </w:rPr>
        <w:t>应按有关规定填写抽样单，并记录所抽产品及生产经营企业相关信息。</w:t>
      </w:r>
      <w:r>
        <w:rPr>
          <w:rFonts w:ascii="Times New Roman" w:eastAsia="仿宋_GB2312" w:hAnsi="Times New Roman"/>
          <w:color w:val="000000" w:themeColor="text1"/>
        </w:rPr>
        <w:t>对被抽样单位提供的检疫票、进货票等可追溯信息和绿色食品、有机农产品等认证信息，无抗猪肉等标识信息，应拍照取证。散装销售产品的样品信息由被抽样单位提供的，须在备注中写明</w:t>
      </w:r>
      <w:r>
        <w:rPr>
          <w:rFonts w:ascii="Times New Roman" w:eastAsia="仿宋_GB2312" w:hAnsi="Times New Roman"/>
          <w:color w:val="000000" w:themeColor="text1"/>
        </w:rPr>
        <w:t>“</w:t>
      </w:r>
      <w:r>
        <w:rPr>
          <w:rFonts w:ascii="Times New Roman" w:eastAsia="仿宋_GB2312" w:hAnsi="Times New Roman"/>
          <w:color w:val="000000" w:themeColor="text1"/>
        </w:rPr>
        <w:t>样品信息由被抽样单位提供</w:t>
      </w:r>
      <w:r>
        <w:rPr>
          <w:rFonts w:ascii="Times New Roman" w:eastAsia="仿宋_GB2312" w:hAnsi="Times New Roman"/>
          <w:color w:val="000000" w:themeColor="text1"/>
        </w:rPr>
        <w:t>”</w:t>
      </w:r>
      <w:r>
        <w:rPr>
          <w:rFonts w:ascii="Times New Roman" w:eastAsia="仿宋_GB2312" w:hAnsi="Times New Roman"/>
          <w:color w:val="000000" w:themeColor="text1"/>
        </w:rPr>
        <w:t>。</w:t>
      </w:r>
      <w:r>
        <w:rPr>
          <w:rFonts w:ascii="Times New Roman" w:eastAsia="仿宋_GB2312" w:hAnsi="Times New Roman"/>
          <w:color w:val="000000" w:themeColor="text1"/>
        </w:rPr>
        <w:t>“</w:t>
      </w:r>
      <w:r>
        <w:rPr>
          <w:rFonts w:ascii="Times New Roman" w:eastAsia="仿宋_GB2312" w:hAnsi="Times New Roman"/>
          <w:color w:val="000000" w:themeColor="text1"/>
        </w:rPr>
        <w:t>生产日期</w:t>
      </w:r>
      <w:r>
        <w:rPr>
          <w:rFonts w:ascii="Times New Roman" w:eastAsia="仿宋_GB2312" w:hAnsi="Times New Roman"/>
          <w:color w:val="000000" w:themeColor="text1"/>
        </w:rPr>
        <w:t>”</w:t>
      </w:r>
      <w:r>
        <w:rPr>
          <w:rFonts w:ascii="Times New Roman" w:eastAsia="仿宋_GB2312" w:hAnsi="Times New Roman"/>
          <w:color w:val="000000" w:themeColor="text1"/>
        </w:rPr>
        <w:t>可以是检疫票中写明的日期或者被抽样单位提供的购进日期，并在备注中注明具体情形。被抽样单位无法提供产品生产者信息时，</w:t>
      </w:r>
      <w:r>
        <w:rPr>
          <w:rFonts w:ascii="Times New Roman" w:eastAsia="仿宋_GB2312" w:hAnsi="Times New Roman"/>
          <w:color w:val="000000" w:themeColor="text1"/>
        </w:rPr>
        <w:t>“</w:t>
      </w:r>
      <w:r>
        <w:rPr>
          <w:rFonts w:ascii="Times New Roman" w:eastAsia="仿宋_GB2312" w:hAnsi="Times New Roman"/>
          <w:color w:val="000000" w:themeColor="text1"/>
        </w:rPr>
        <w:t>标称生产者</w:t>
      </w:r>
      <w:r>
        <w:rPr>
          <w:rFonts w:ascii="Times New Roman" w:eastAsia="仿宋_GB2312" w:hAnsi="Times New Roman"/>
          <w:color w:val="000000" w:themeColor="text1"/>
        </w:rPr>
        <w:t>”</w:t>
      </w:r>
      <w:r>
        <w:rPr>
          <w:rFonts w:ascii="Times New Roman" w:eastAsia="仿宋_GB2312" w:hAnsi="Times New Roman"/>
          <w:color w:val="000000" w:themeColor="text1"/>
        </w:rPr>
        <w:t>信息栏可填写样品来源信息，并在备注中写明</w:t>
      </w:r>
      <w:r>
        <w:rPr>
          <w:rFonts w:ascii="Times New Roman" w:eastAsia="仿宋_GB2312" w:hAnsi="Times New Roman"/>
          <w:color w:val="000000" w:themeColor="text1"/>
        </w:rPr>
        <w:t>“</w:t>
      </w:r>
      <w:r>
        <w:rPr>
          <w:rFonts w:ascii="Times New Roman" w:eastAsia="仿宋_GB2312" w:hAnsi="Times New Roman"/>
          <w:color w:val="000000" w:themeColor="text1"/>
        </w:rPr>
        <w:t>生产者信息为样品来源信息，由被抽样单位提供</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1.4.3 </w:t>
      </w:r>
      <w:r>
        <w:rPr>
          <w:rFonts w:ascii="Times New Roman" w:eastAsia="仿宋_GB2312" w:hAnsi="Times New Roman"/>
          <w:b/>
          <w:bCs/>
          <w:color w:val="000000" w:themeColor="text1"/>
          <w:kern w:val="0"/>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检验样品、备份样品分别封样：分割后应将检验样品、备份样品分别装入经营者提供的包装或装入原包装中</w:t>
      </w:r>
      <w:r>
        <w:rPr>
          <w:rFonts w:ascii="Times New Roman" w:eastAsia="仿宋_GB2312" w:hAnsi="Times New Roman"/>
          <w:color w:val="000000" w:themeColor="text1"/>
          <w:kern w:val="0"/>
        </w:rPr>
        <w:t>，由抽样人与被抽样单位在抽样单和封条上签字、盖章，当场封样。</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为保证样品的真实性，要有相应的防拆封措施，并保证封条在运输过程中不会破损。样品运输、贮存过程中应采取有效的防护措施，确保样品不被污染，不发生腐败变质。样品的运输、贮存，应符合产品明示要求或产品实际需要的条件要求。</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仿宋_GB2312" w:hAnsi="Times New Roman"/>
          <w:b/>
          <w:bCs/>
          <w:color w:val="000000" w:themeColor="text1"/>
        </w:rPr>
        <w:t>1.5</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1.5.1 </w:t>
      </w:r>
      <w:r>
        <w:rPr>
          <w:rFonts w:ascii="Times New Roman" w:eastAsia="仿宋_GB2312" w:hAnsi="Times New Roman"/>
          <w:b/>
          <w:bCs/>
          <w:color w:val="000000" w:themeColor="text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1.5.1.1 </w:t>
      </w:r>
      <w:r>
        <w:rPr>
          <w:rFonts w:ascii="Times New Roman" w:eastAsia="仿宋_GB2312" w:hAnsi="Times New Roman"/>
          <w:color w:val="000000" w:themeColor="text1"/>
        </w:rPr>
        <w:t>猪肉检验项目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32-1</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32-1 </w:t>
      </w:r>
      <w:r>
        <w:rPr>
          <w:rFonts w:ascii="Times New Roman" w:eastAsia="黑体" w:hAnsi="Times New Roman"/>
          <w:color w:val="000000" w:themeColor="text1"/>
        </w:rPr>
        <w:t>猪肉检验项目</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7"/>
        <w:gridCol w:w="3118"/>
        <w:gridCol w:w="2621"/>
        <w:gridCol w:w="1701"/>
      </w:tblGrid>
      <w:tr w:rsidR="00DC21E8">
        <w:trPr>
          <w:cantSplit/>
          <w:trHeight w:val="23"/>
          <w:tblHeader/>
          <w:jc w:val="center"/>
        </w:trPr>
        <w:tc>
          <w:tcPr>
            <w:tcW w:w="837"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18"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2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0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1</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挥发性盐基氮</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2707</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5009.228</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2</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3</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4</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5</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6</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克伦特罗</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7</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沙丁胺醇</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8</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莱克多巴胺</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9</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特布他林</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10</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621"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11</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621"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12</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13</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呋喃妥因代谢物</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14</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15</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多西环素</w:t>
            </w:r>
            <w:r>
              <w:rPr>
                <w:rFonts w:ascii="Times New Roman" w:eastAsia="仿宋_GB2312" w:hAnsi="Times New Roman"/>
                <w:color w:val="000000" w:themeColor="text1"/>
              </w:rPr>
              <w:t>(</w:t>
            </w:r>
            <w:r>
              <w:rPr>
                <w:rFonts w:ascii="Times New Roman" w:eastAsia="仿宋_GB2312" w:hAnsi="Times New Roman"/>
                <w:color w:val="000000" w:themeColor="text1"/>
              </w:rPr>
              <w:t>强力霉素）</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土霉素</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地塞米松</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1031</w:t>
            </w:r>
            <w:r>
              <w:rPr>
                <w:rFonts w:ascii="Times New Roman" w:eastAsia="仿宋_GB2312" w:hAnsi="Times New Roman"/>
                <w:color w:val="000000" w:themeColor="text1"/>
              </w:rPr>
              <w:t>号公告</w:t>
            </w:r>
            <w:r>
              <w:rPr>
                <w:rFonts w:ascii="Times New Roman" w:eastAsia="仿宋_GB2312" w:hAnsi="Times New Roman"/>
                <w:color w:val="000000" w:themeColor="text1"/>
              </w:rPr>
              <w:t>-2-2008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21981</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24</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林可霉素</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20762</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25</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氯丙嗪</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20763</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26</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磺胺类（总量）</w:t>
            </w:r>
            <w:r>
              <w:rPr>
                <w:rFonts w:ascii="Times New Roman" w:eastAsia="仿宋_GB2312" w:hAnsi="Times New Roman"/>
                <w:color w:val="000000" w:themeColor="text1"/>
                <w:vertAlign w:val="superscript"/>
              </w:rPr>
              <w:t>a</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21316</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27</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五氯酚酸钠</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23200.92</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28</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庆大霉素</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21323</w:t>
            </w:r>
          </w:p>
        </w:tc>
      </w:tr>
      <w:tr w:rsidR="00DC21E8">
        <w:trPr>
          <w:cantSplit/>
          <w:trHeight w:val="23"/>
          <w:jc w:val="center"/>
        </w:trPr>
        <w:tc>
          <w:tcPr>
            <w:tcW w:w="8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29</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阿莫西林</w:t>
            </w:r>
          </w:p>
        </w:tc>
        <w:tc>
          <w:tcPr>
            <w:tcW w:w="262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20755</w:t>
            </w:r>
          </w:p>
        </w:tc>
      </w:tr>
      <w:tr w:rsidR="00DC21E8">
        <w:trPr>
          <w:trHeight w:val="23"/>
          <w:jc w:val="center"/>
        </w:trPr>
        <w:tc>
          <w:tcPr>
            <w:tcW w:w="8277" w:type="dxa"/>
            <w:gridSpan w:val="4"/>
            <w:vAlign w:val="center"/>
          </w:tcPr>
          <w:p w:rsidR="00DC21E8" w:rsidRDefault="00E111C2">
            <w:pPr>
              <w:spacing w:line="320" w:lineRule="exact"/>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磺胺类（总量）项目包括：磺胺甲基嘧啶（磺胺甲嘧啶）、磺胺甲恶唑（磺胺甲鯻唑）、磺胺二甲嘧啶、磺胺间二甲氧嘧啶（磺胺地索辛）、磺胺间甲氧嘧啶、磺胺喹恶啉（磺胺喹沙啉）、甲氧苄啶。检验结果以上述</w:t>
            </w:r>
            <w:r>
              <w:rPr>
                <w:rFonts w:ascii="Times New Roman" w:eastAsia="仿宋_GB2312" w:hAnsi="Times New Roman"/>
                <w:color w:val="000000" w:themeColor="text1"/>
              </w:rPr>
              <w:t>7</w:t>
            </w:r>
            <w:r>
              <w:rPr>
                <w:rFonts w:ascii="Times New Roman" w:eastAsia="仿宋_GB2312" w:hAnsi="Times New Roman"/>
                <w:color w:val="000000" w:themeColor="text1"/>
              </w:rPr>
              <w:t>种磺胺的测定结果之和表示并判定。</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1.5.1.2 </w:t>
      </w:r>
      <w:r>
        <w:rPr>
          <w:rFonts w:ascii="Times New Roman" w:eastAsia="仿宋_GB2312" w:hAnsi="Times New Roman"/>
          <w:color w:val="000000" w:themeColor="text1"/>
        </w:rPr>
        <w:t>牛肉检验项目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32-2</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32-2 </w:t>
      </w:r>
      <w:r>
        <w:rPr>
          <w:rFonts w:ascii="Times New Roman" w:eastAsia="黑体" w:hAnsi="Times New Roman"/>
          <w:color w:val="000000" w:themeColor="text1"/>
        </w:rPr>
        <w:t>牛肉检验项目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061"/>
        <w:gridCol w:w="2609"/>
        <w:gridCol w:w="1786"/>
      </w:tblGrid>
      <w:tr w:rsidR="00DC21E8">
        <w:trPr>
          <w:trHeight w:val="23"/>
          <w:tblHeader/>
          <w:jc w:val="center"/>
        </w:trPr>
        <w:tc>
          <w:tcPr>
            <w:tcW w:w="85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06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0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8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trHeight w:val="23"/>
          <w:jc w:val="center"/>
        </w:trPr>
        <w:tc>
          <w:tcPr>
            <w:tcW w:w="85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 w:hAnsi="Times New Roman"/>
                <w:color w:val="000000" w:themeColor="text1"/>
              </w:rPr>
              <w:t>1</w:t>
            </w:r>
          </w:p>
        </w:tc>
        <w:tc>
          <w:tcPr>
            <w:tcW w:w="306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挥发性盐基氮</w:t>
            </w:r>
          </w:p>
        </w:tc>
        <w:tc>
          <w:tcPr>
            <w:tcW w:w="260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2707</w:t>
            </w:r>
          </w:p>
        </w:tc>
        <w:tc>
          <w:tcPr>
            <w:tcW w:w="178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5009.228</w:t>
            </w:r>
          </w:p>
        </w:tc>
      </w:tr>
      <w:tr w:rsidR="00DC21E8">
        <w:trPr>
          <w:trHeight w:val="23"/>
          <w:jc w:val="center"/>
        </w:trPr>
        <w:tc>
          <w:tcPr>
            <w:tcW w:w="85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2</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0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8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trHeight w:val="23"/>
          <w:jc w:val="center"/>
        </w:trPr>
        <w:tc>
          <w:tcPr>
            <w:tcW w:w="85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3</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0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8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trHeight w:val="23"/>
          <w:jc w:val="center"/>
        </w:trPr>
        <w:tc>
          <w:tcPr>
            <w:tcW w:w="85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4</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0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8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trHeight w:val="23"/>
          <w:jc w:val="center"/>
        </w:trPr>
        <w:tc>
          <w:tcPr>
            <w:tcW w:w="85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5</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0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8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trHeight w:val="23"/>
          <w:jc w:val="center"/>
        </w:trPr>
        <w:tc>
          <w:tcPr>
            <w:tcW w:w="85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6</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克伦特罗</w:t>
            </w:r>
          </w:p>
        </w:tc>
        <w:tc>
          <w:tcPr>
            <w:tcW w:w="260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trHeight w:val="23"/>
          <w:jc w:val="center"/>
        </w:trPr>
        <w:tc>
          <w:tcPr>
            <w:tcW w:w="85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7</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沙丁胺醇</w:t>
            </w:r>
          </w:p>
        </w:tc>
        <w:tc>
          <w:tcPr>
            <w:tcW w:w="260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trHeight w:val="23"/>
          <w:jc w:val="center"/>
        </w:trPr>
        <w:tc>
          <w:tcPr>
            <w:tcW w:w="85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8</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莱克多巴胺</w:t>
            </w:r>
          </w:p>
        </w:tc>
        <w:tc>
          <w:tcPr>
            <w:tcW w:w="260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trHeight w:val="23"/>
          <w:jc w:val="center"/>
        </w:trPr>
        <w:tc>
          <w:tcPr>
            <w:tcW w:w="85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lastRenderedPageBreak/>
              <w:t>9</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特布他林</w:t>
            </w:r>
          </w:p>
        </w:tc>
        <w:tc>
          <w:tcPr>
            <w:tcW w:w="260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trHeight w:val="23"/>
          <w:jc w:val="center"/>
        </w:trPr>
        <w:tc>
          <w:tcPr>
            <w:tcW w:w="85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10</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609" w:type="dxa"/>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trHeight w:val="23"/>
          <w:jc w:val="center"/>
        </w:trPr>
        <w:tc>
          <w:tcPr>
            <w:tcW w:w="85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11</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609" w:type="dxa"/>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trHeight w:val="23"/>
          <w:jc w:val="center"/>
        </w:trPr>
        <w:tc>
          <w:tcPr>
            <w:tcW w:w="85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12</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60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trHeight w:val="23"/>
          <w:jc w:val="center"/>
        </w:trPr>
        <w:tc>
          <w:tcPr>
            <w:tcW w:w="85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13</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呋喃妥因代谢物</w:t>
            </w:r>
          </w:p>
        </w:tc>
        <w:tc>
          <w:tcPr>
            <w:tcW w:w="260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trHeight w:val="23"/>
          <w:jc w:val="center"/>
        </w:trPr>
        <w:tc>
          <w:tcPr>
            <w:tcW w:w="85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14</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0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15</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6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16</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多西环素</w:t>
            </w:r>
            <w:r>
              <w:rPr>
                <w:rFonts w:ascii="Times New Roman" w:eastAsia="仿宋_GB2312" w:hAnsi="Times New Roman"/>
                <w:color w:val="000000" w:themeColor="text1"/>
              </w:rPr>
              <w:t>(</w:t>
            </w:r>
            <w:r>
              <w:rPr>
                <w:rFonts w:ascii="Times New Roman" w:eastAsia="仿宋_GB2312" w:hAnsi="Times New Roman"/>
                <w:color w:val="000000" w:themeColor="text1"/>
              </w:rPr>
              <w:t>强力霉素）</w:t>
            </w:r>
          </w:p>
        </w:tc>
        <w:tc>
          <w:tcPr>
            <w:tcW w:w="26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17</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土霉素</w:t>
            </w:r>
          </w:p>
        </w:tc>
        <w:tc>
          <w:tcPr>
            <w:tcW w:w="26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18</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地塞米松</w:t>
            </w:r>
          </w:p>
        </w:tc>
        <w:tc>
          <w:tcPr>
            <w:tcW w:w="26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1031</w:t>
            </w:r>
            <w:r>
              <w:rPr>
                <w:rFonts w:ascii="Times New Roman" w:eastAsia="仿宋_GB2312" w:hAnsi="Times New Roman"/>
                <w:color w:val="000000" w:themeColor="text1"/>
              </w:rPr>
              <w:t>号公告</w:t>
            </w:r>
            <w:r>
              <w:rPr>
                <w:rFonts w:ascii="Times New Roman" w:eastAsia="仿宋_GB2312" w:hAnsi="Times New Roman"/>
                <w:color w:val="000000" w:themeColor="text1"/>
              </w:rPr>
              <w:t>-2-2008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21981</w:t>
            </w:r>
          </w:p>
        </w:tc>
      </w:tr>
      <w:tr w:rsidR="00DC21E8" w:rsidTr="00416AB8">
        <w:trPr>
          <w:trHeight w:val="99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19</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p>
        </w:tc>
        <w:tc>
          <w:tcPr>
            <w:tcW w:w="26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20</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6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21</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6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22</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6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23</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6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24</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林可霉素</w:t>
            </w:r>
          </w:p>
        </w:tc>
        <w:tc>
          <w:tcPr>
            <w:tcW w:w="26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20762</w:t>
            </w:r>
          </w:p>
        </w:tc>
      </w:tr>
      <w:tr w:rsidR="00DC21E8">
        <w:trPr>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25</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磺胺类（总量）</w:t>
            </w:r>
            <w:r>
              <w:rPr>
                <w:rFonts w:ascii="Times New Roman" w:eastAsia="仿宋_GB2312" w:hAnsi="Times New Roman"/>
                <w:color w:val="000000" w:themeColor="text1"/>
                <w:vertAlign w:val="superscript"/>
              </w:rPr>
              <w:t>a</w:t>
            </w:r>
          </w:p>
        </w:tc>
        <w:tc>
          <w:tcPr>
            <w:tcW w:w="26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21316</w:t>
            </w:r>
          </w:p>
        </w:tc>
      </w:tr>
      <w:tr w:rsidR="00DC21E8">
        <w:trPr>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26</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五氯酚酸钠</w:t>
            </w:r>
          </w:p>
        </w:tc>
        <w:tc>
          <w:tcPr>
            <w:tcW w:w="26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23200.92</w:t>
            </w:r>
          </w:p>
        </w:tc>
      </w:tr>
      <w:tr w:rsidR="00DC21E8">
        <w:trPr>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27</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庆大霉素</w:t>
            </w:r>
          </w:p>
        </w:tc>
        <w:tc>
          <w:tcPr>
            <w:tcW w:w="26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21323</w:t>
            </w:r>
          </w:p>
        </w:tc>
      </w:tr>
      <w:tr w:rsidR="00DC21E8">
        <w:trPr>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28</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阿莫西林</w:t>
            </w:r>
          </w:p>
        </w:tc>
        <w:tc>
          <w:tcPr>
            <w:tcW w:w="26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20755</w:t>
            </w:r>
          </w:p>
        </w:tc>
      </w:tr>
      <w:tr w:rsidR="00DC21E8">
        <w:trPr>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29</w:t>
            </w:r>
          </w:p>
        </w:tc>
        <w:tc>
          <w:tcPr>
            <w:tcW w:w="30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头孢氨苄</w:t>
            </w:r>
          </w:p>
        </w:tc>
        <w:tc>
          <w:tcPr>
            <w:tcW w:w="26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8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1988</w:t>
            </w:r>
          </w:p>
        </w:tc>
      </w:tr>
      <w:tr w:rsidR="00DC21E8" w:rsidTr="00416AB8">
        <w:trPr>
          <w:trHeight w:val="1666"/>
          <w:jc w:val="center"/>
        </w:trPr>
        <w:tc>
          <w:tcPr>
            <w:tcW w:w="8307" w:type="dxa"/>
            <w:gridSpan w:val="4"/>
            <w:vAlign w:val="center"/>
          </w:tcPr>
          <w:p w:rsidR="00DC21E8" w:rsidRDefault="00E111C2">
            <w:pPr>
              <w:spacing w:line="320" w:lineRule="exact"/>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磺胺类（总量）项目包括：磺胺甲基嘧啶（磺胺甲嘧啶）、磺胺甲恶唑（磺胺甲鯻唑）、磺胺二甲嘧啶、磺胺间二甲氧嘧啶（磺胺地索辛）、磺胺间甲氧嘧啶、磺胺喹恶啉（磺胺喹沙啉）、甲氧苄啶。检验结果以上述</w:t>
            </w:r>
            <w:r>
              <w:rPr>
                <w:rFonts w:ascii="Times New Roman" w:eastAsia="仿宋_GB2312" w:hAnsi="Times New Roman"/>
                <w:color w:val="000000" w:themeColor="text1"/>
              </w:rPr>
              <w:t>7</w:t>
            </w:r>
            <w:r>
              <w:rPr>
                <w:rFonts w:ascii="Times New Roman" w:eastAsia="仿宋_GB2312" w:hAnsi="Times New Roman"/>
                <w:color w:val="000000" w:themeColor="text1"/>
              </w:rPr>
              <w:t>种磺胺的测定结果之和表示并判定。</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1.5.1.3 </w:t>
      </w:r>
      <w:r>
        <w:rPr>
          <w:rFonts w:ascii="Times New Roman" w:eastAsia="仿宋_GB2312" w:hAnsi="Times New Roman"/>
          <w:color w:val="000000" w:themeColor="text1"/>
        </w:rPr>
        <w:t>羊肉检验项目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32-3</w:t>
      </w:r>
      <w:r>
        <w:rPr>
          <w:rFonts w:ascii="Times New Roman" w:eastAsia="仿宋_GB2312" w:hAnsi="Times New Roman"/>
          <w:color w:val="000000" w:themeColor="text1"/>
        </w:rPr>
        <w:t>。</w:t>
      </w:r>
    </w:p>
    <w:p w:rsidR="00416AB8" w:rsidRDefault="00416AB8" w:rsidP="00C867C2">
      <w:pPr>
        <w:overflowPunct w:val="0"/>
        <w:topLinePunct/>
        <w:spacing w:beforeLines="50" w:afterLines="50" w:line="360" w:lineRule="exact"/>
        <w:jc w:val="center"/>
        <w:rPr>
          <w:rFonts w:ascii="Times New Roman" w:eastAsia="黑体" w:hAnsi="Times New Roman"/>
          <w:color w:val="000000" w:themeColor="text1"/>
        </w:rPr>
      </w:pP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lastRenderedPageBreak/>
        <w:t>表</w:t>
      </w:r>
      <w:r>
        <w:rPr>
          <w:rFonts w:ascii="Times New Roman" w:eastAsia="黑体" w:hAnsi="Times New Roman"/>
          <w:color w:val="000000" w:themeColor="text1"/>
        </w:rPr>
        <w:t>32-3</w:t>
      </w:r>
      <w:r>
        <w:rPr>
          <w:rFonts w:ascii="Times New Roman" w:eastAsia="黑体" w:hAnsi="Times New Roman"/>
          <w:color w:val="000000" w:themeColor="text1"/>
        </w:rPr>
        <w:t>羊肉检验项目</w:t>
      </w: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
        <w:gridCol w:w="2977"/>
        <w:gridCol w:w="2693"/>
        <w:gridCol w:w="1741"/>
      </w:tblGrid>
      <w:tr w:rsidR="00DC21E8">
        <w:trPr>
          <w:cantSplit/>
          <w:trHeight w:val="23"/>
          <w:tblHeader/>
          <w:jc w:val="center"/>
        </w:trPr>
        <w:tc>
          <w:tcPr>
            <w:tcW w:w="807"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977"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93"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4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 w:hAnsi="Times New Roman"/>
                <w:color w:val="000000" w:themeColor="text1"/>
              </w:rPr>
              <w:t>1</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挥发性盐基氮</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2707</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5009.228</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克伦特罗</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沙丁胺醇</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莱克多巴胺</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特布他林</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693"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693"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呋喃妥因代谢物</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土霉素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389"/>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林可霉素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20762</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磺胺类（总量）</w:t>
            </w:r>
            <w:r>
              <w:rPr>
                <w:rFonts w:ascii="Times New Roman" w:eastAsia="仿宋_GB2312" w:hAnsi="Times New Roman"/>
                <w:color w:val="000000" w:themeColor="text1"/>
                <w:vertAlign w:val="superscript"/>
              </w:rPr>
              <w:t>a</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21316</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24</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五氯酚酸钠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23200.92</w:t>
            </w:r>
          </w:p>
        </w:tc>
      </w:tr>
      <w:tr w:rsidR="00DC21E8">
        <w:trPr>
          <w:cantSplit/>
          <w:trHeight w:val="23"/>
          <w:jc w:val="center"/>
        </w:trPr>
        <w:tc>
          <w:tcPr>
            <w:tcW w:w="80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25</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阿莫西林</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4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20755</w:t>
            </w:r>
          </w:p>
        </w:tc>
      </w:tr>
      <w:tr w:rsidR="00DC21E8">
        <w:trPr>
          <w:trHeight w:val="23"/>
          <w:jc w:val="center"/>
        </w:trPr>
        <w:tc>
          <w:tcPr>
            <w:tcW w:w="8218" w:type="dxa"/>
            <w:gridSpan w:val="4"/>
            <w:vAlign w:val="center"/>
          </w:tcPr>
          <w:p w:rsidR="00DC21E8" w:rsidRDefault="00E111C2">
            <w:pPr>
              <w:spacing w:line="320" w:lineRule="exact"/>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磺胺类（总量）项目包括：磺胺甲基嘧啶（磺胺甲嘧啶）、磺胺甲恶唑（磺胺甲鯻唑）、磺胺二甲嘧啶、磺胺间二甲氧嘧啶（磺胺地索辛）、磺胺间甲氧嘧啶、磺胺喹恶啉（磺胺喹沙啉）、甲氧苄啶。检验结果以上述</w:t>
            </w:r>
            <w:r>
              <w:rPr>
                <w:rFonts w:ascii="Times New Roman" w:eastAsia="仿宋_GB2312" w:hAnsi="Times New Roman"/>
                <w:color w:val="000000" w:themeColor="text1"/>
              </w:rPr>
              <w:t>7</w:t>
            </w:r>
            <w:r>
              <w:rPr>
                <w:rFonts w:ascii="Times New Roman" w:eastAsia="仿宋_GB2312" w:hAnsi="Times New Roman"/>
                <w:color w:val="000000" w:themeColor="text1"/>
              </w:rPr>
              <w:t>种磺胺的测定结果之和表示并判定。</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1.5.1.4 </w:t>
      </w:r>
      <w:r>
        <w:rPr>
          <w:rFonts w:ascii="Times New Roman" w:eastAsia="仿宋_GB2312" w:hAnsi="Times New Roman"/>
          <w:color w:val="000000" w:themeColor="text1"/>
        </w:rPr>
        <w:t>其他畜肉检验项目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32-4</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lastRenderedPageBreak/>
        <w:t>表</w:t>
      </w:r>
      <w:r>
        <w:rPr>
          <w:rFonts w:ascii="Times New Roman" w:eastAsia="黑体" w:hAnsi="Times New Roman"/>
          <w:color w:val="000000" w:themeColor="text1"/>
        </w:rPr>
        <w:t>32-4</w:t>
      </w:r>
      <w:r>
        <w:rPr>
          <w:rFonts w:ascii="Times New Roman" w:eastAsia="黑体" w:hAnsi="Times New Roman"/>
          <w:color w:val="000000" w:themeColor="text1"/>
        </w:rPr>
        <w:t>其他畜肉检验项目</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934"/>
        <w:gridCol w:w="2734"/>
        <w:gridCol w:w="1701"/>
      </w:tblGrid>
      <w:tr w:rsidR="00DC21E8">
        <w:trPr>
          <w:cantSplit/>
          <w:trHeight w:val="23"/>
          <w:tblHeader/>
          <w:jc w:val="center"/>
        </w:trPr>
        <w:tc>
          <w:tcPr>
            <w:tcW w:w="85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934"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734"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0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1</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挥发性盐基氮</w:t>
            </w:r>
          </w:p>
        </w:tc>
        <w:tc>
          <w:tcPr>
            <w:tcW w:w="273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2707</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5009.228</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73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73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73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73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克伦特罗</w:t>
            </w:r>
          </w:p>
        </w:tc>
        <w:tc>
          <w:tcPr>
            <w:tcW w:w="273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沙丁胺醇</w:t>
            </w:r>
          </w:p>
        </w:tc>
        <w:tc>
          <w:tcPr>
            <w:tcW w:w="273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莱克多巴胺</w:t>
            </w:r>
          </w:p>
        </w:tc>
        <w:tc>
          <w:tcPr>
            <w:tcW w:w="273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特布他林</w:t>
            </w:r>
          </w:p>
        </w:tc>
        <w:tc>
          <w:tcPr>
            <w:tcW w:w="273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734"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734"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73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呋喃妥因代谢物</w:t>
            </w:r>
          </w:p>
        </w:tc>
        <w:tc>
          <w:tcPr>
            <w:tcW w:w="273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73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73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土霉素</w:t>
            </w:r>
          </w:p>
        </w:tc>
        <w:tc>
          <w:tcPr>
            <w:tcW w:w="273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p>
        </w:tc>
        <w:tc>
          <w:tcPr>
            <w:tcW w:w="273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73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73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389"/>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73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389"/>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73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389"/>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磺胺类（总量）</w:t>
            </w:r>
            <w:r>
              <w:rPr>
                <w:rFonts w:ascii="Times New Roman" w:eastAsia="仿宋_GB2312" w:hAnsi="Times New Roman"/>
                <w:color w:val="000000" w:themeColor="text1"/>
                <w:vertAlign w:val="superscript"/>
              </w:rPr>
              <w:t>a</w:t>
            </w:r>
          </w:p>
        </w:tc>
        <w:tc>
          <w:tcPr>
            <w:tcW w:w="273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21316</w:t>
            </w:r>
          </w:p>
        </w:tc>
      </w:tr>
      <w:tr w:rsidR="00DC21E8">
        <w:trPr>
          <w:cantSplit/>
          <w:trHeight w:val="389"/>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293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五氯酚酸钠</w:t>
            </w:r>
          </w:p>
        </w:tc>
        <w:tc>
          <w:tcPr>
            <w:tcW w:w="273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23200.92</w:t>
            </w:r>
          </w:p>
        </w:tc>
      </w:tr>
      <w:tr w:rsidR="00DC21E8">
        <w:trPr>
          <w:trHeight w:val="23"/>
          <w:jc w:val="center"/>
        </w:trPr>
        <w:tc>
          <w:tcPr>
            <w:tcW w:w="8220" w:type="dxa"/>
            <w:gridSpan w:val="4"/>
            <w:vAlign w:val="center"/>
          </w:tcPr>
          <w:p w:rsidR="00DC21E8" w:rsidRDefault="00E111C2">
            <w:pPr>
              <w:spacing w:line="320" w:lineRule="exact"/>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磺胺类（总量）项目包括：磺胺甲基嘧啶（磺胺甲嘧啶）、磺胺甲恶唑（磺胺甲鯻唑）、磺胺二甲嘧啶、磺胺间二甲氧嘧啶（磺胺地索辛）、磺胺间甲氧嘧啶、磺胺喹恶啉（磺胺喹沙啉）、甲氧苄啶。检验结果以上述</w:t>
            </w:r>
            <w:r>
              <w:rPr>
                <w:rFonts w:ascii="Times New Roman" w:eastAsia="仿宋_GB2312" w:hAnsi="Times New Roman"/>
                <w:color w:val="000000" w:themeColor="text1"/>
              </w:rPr>
              <w:t>7</w:t>
            </w:r>
            <w:r>
              <w:rPr>
                <w:rFonts w:ascii="Times New Roman" w:eastAsia="仿宋_GB2312" w:hAnsi="Times New Roman"/>
                <w:color w:val="000000" w:themeColor="text1"/>
              </w:rPr>
              <w:t>种磺胺的测定结果之和表示并判定。</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1.5.1.5</w:t>
      </w:r>
      <w:r>
        <w:rPr>
          <w:rFonts w:ascii="Times New Roman" w:eastAsia="仿宋_GB2312" w:hAnsi="Times New Roman"/>
          <w:color w:val="000000" w:themeColor="text1"/>
        </w:rPr>
        <w:t>鸡肉检验项目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32-5</w:t>
      </w:r>
      <w:r>
        <w:rPr>
          <w:rFonts w:ascii="Times New Roman" w:eastAsia="仿宋_GB2312" w:hAnsi="Times New Roman"/>
          <w:color w:val="000000" w:themeColor="text1"/>
        </w:rPr>
        <w:t>。</w:t>
      </w:r>
    </w:p>
    <w:p w:rsidR="00416AB8" w:rsidRDefault="00416AB8" w:rsidP="00C867C2">
      <w:pPr>
        <w:overflowPunct w:val="0"/>
        <w:topLinePunct/>
        <w:spacing w:beforeLines="50" w:afterLines="50" w:line="360" w:lineRule="exact"/>
        <w:jc w:val="center"/>
        <w:rPr>
          <w:rFonts w:ascii="Times New Roman" w:eastAsia="黑体" w:hAnsi="Times New Roman"/>
          <w:color w:val="000000" w:themeColor="text1"/>
        </w:rPr>
      </w:pP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lastRenderedPageBreak/>
        <w:t>表</w:t>
      </w:r>
      <w:r>
        <w:rPr>
          <w:rFonts w:ascii="Times New Roman" w:eastAsia="黑体" w:hAnsi="Times New Roman"/>
          <w:color w:val="000000" w:themeColor="text1"/>
        </w:rPr>
        <w:t>32-5</w:t>
      </w:r>
      <w:r>
        <w:rPr>
          <w:rFonts w:ascii="Times New Roman" w:eastAsia="黑体" w:hAnsi="Times New Roman"/>
          <w:color w:val="000000" w:themeColor="text1"/>
        </w:rPr>
        <w:t>鸡肉检验项目</w:t>
      </w:r>
    </w:p>
    <w:tbl>
      <w:tblPr>
        <w:tblW w:w="8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2977"/>
        <w:gridCol w:w="2693"/>
        <w:gridCol w:w="1727"/>
      </w:tblGrid>
      <w:tr w:rsidR="00DC21E8">
        <w:trPr>
          <w:cantSplit/>
          <w:trHeight w:val="23"/>
          <w:tblHeader/>
          <w:jc w:val="center"/>
        </w:trPr>
        <w:tc>
          <w:tcPr>
            <w:tcW w:w="794"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977"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93"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27"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1</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挥发性盐基氮</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2707</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5009.228</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2</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3</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4</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5</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6</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693"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7</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693"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8</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呋喃妥因代谢物</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多西环素</w:t>
            </w:r>
            <w:r>
              <w:rPr>
                <w:rFonts w:ascii="Times New Roman" w:eastAsia="仿宋_GB2312" w:hAnsi="Times New Roman"/>
                <w:color w:val="000000" w:themeColor="text1"/>
              </w:rPr>
              <w:t>(</w:t>
            </w:r>
            <w:r>
              <w:rPr>
                <w:rFonts w:ascii="Times New Roman" w:eastAsia="仿宋_GB2312" w:hAnsi="Times New Roman"/>
                <w:color w:val="000000" w:themeColor="text1"/>
              </w:rPr>
              <w:t>强力霉素）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土霉素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金霉素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四环素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沙拉沙星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磺胺类（总量）</w:t>
            </w:r>
            <w:r>
              <w:rPr>
                <w:rFonts w:ascii="Times New Roman" w:eastAsia="仿宋_GB2312" w:hAnsi="Times New Roman"/>
                <w:color w:val="000000" w:themeColor="text1"/>
                <w:vertAlign w:val="superscript"/>
              </w:rPr>
              <w:t>a</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21316</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五氯酚酸钠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24</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替米考星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20762</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SN/T 1777.2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25</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尼卡巴嗪残留标志物</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29690</w:t>
            </w:r>
          </w:p>
        </w:tc>
      </w:tr>
      <w:tr w:rsidR="00DC21E8" w:rsidTr="00416AB8">
        <w:trPr>
          <w:cantSplit/>
          <w:trHeight w:val="1590"/>
          <w:jc w:val="center"/>
        </w:trPr>
        <w:tc>
          <w:tcPr>
            <w:tcW w:w="8191" w:type="dxa"/>
            <w:gridSpan w:val="4"/>
            <w:vAlign w:val="center"/>
          </w:tcPr>
          <w:p w:rsidR="00DC21E8" w:rsidRDefault="00E111C2">
            <w:pPr>
              <w:overflowPunct w:val="0"/>
              <w:topLinePunct/>
              <w:spacing w:line="32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磺胺类（总量）项目包括：磺胺甲基嘧啶（磺胺甲嘧啶）、磺胺甲恶唑（磺胺甲鯻唑）、磺胺二甲嘧啶、磺胺间二甲氧嘧啶（磺胺地索辛）、磺胺间甲氧嘧啶、磺胺喹恶啉（磺胺喹沙啉）、甲氧苄啶。检验结果以上述</w:t>
            </w:r>
            <w:r>
              <w:rPr>
                <w:rFonts w:ascii="Times New Roman" w:eastAsia="仿宋_GB2312" w:hAnsi="Times New Roman"/>
                <w:color w:val="000000" w:themeColor="text1"/>
              </w:rPr>
              <w:t>7</w:t>
            </w:r>
            <w:r>
              <w:rPr>
                <w:rFonts w:ascii="Times New Roman" w:eastAsia="仿宋_GB2312" w:hAnsi="Times New Roman"/>
                <w:color w:val="000000" w:themeColor="text1"/>
              </w:rPr>
              <w:t>种磺胺的测定结果之和表示并判定。</w:t>
            </w:r>
          </w:p>
        </w:tc>
      </w:tr>
    </w:tbl>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1.5.1.6</w:t>
      </w:r>
      <w:r>
        <w:rPr>
          <w:rFonts w:ascii="Times New Roman" w:eastAsia="仿宋_GB2312" w:hAnsi="Times New Roman"/>
          <w:color w:val="000000" w:themeColor="text1"/>
        </w:rPr>
        <w:t>鸭肉检验项目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32-6</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32-6</w:t>
      </w:r>
      <w:r>
        <w:rPr>
          <w:rFonts w:ascii="Times New Roman" w:eastAsia="黑体" w:hAnsi="Times New Roman"/>
          <w:color w:val="000000" w:themeColor="text1"/>
        </w:rPr>
        <w:t>鸭肉检验项目</w:t>
      </w:r>
    </w:p>
    <w:tbl>
      <w:tblPr>
        <w:tblW w:w="8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2977"/>
        <w:gridCol w:w="2693"/>
        <w:gridCol w:w="1727"/>
      </w:tblGrid>
      <w:tr w:rsidR="00DC21E8">
        <w:trPr>
          <w:cantSplit/>
          <w:trHeight w:val="23"/>
          <w:tblHeader/>
          <w:jc w:val="center"/>
        </w:trPr>
        <w:tc>
          <w:tcPr>
            <w:tcW w:w="794"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977"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93"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27"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1</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挥发性盐基氮</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2707</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5009.228</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2</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3</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4</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5</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6</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693"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7</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693"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呋喃妥因代谢物</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多西环素</w:t>
            </w:r>
            <w:r>
              <w:rPr>
                <w:rFonts w:ascii="Times New Roman" w:eastAsia="仿宋_GB2312" w:hAnsi="Times New Roman"/>
                <w:color w:val="000000" w:themeColor="text1"/>
              </w:rPr>
              <w:t>(</w:t>
            </w:r>
            <w:r>
              <w:rPr>
                <w:rFonts w:ascii="Times New Roman" w:eastAsia="仿宋_GB2312" w:hAnsi="Times New Roman"/>
                <w:color w:val="000000" w:themeColor="text1"/>
              </w:rPr>
              <w:t>强力霉素）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土霉素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金霉素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四环素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磺胺类（总量）</w:t>
            </w:r>
            <w:r>
              <w:rPr>
                <w:rFonts w:ascii="Times New Roman" w:eastAsia="仿宋_GB2312" w:hAnsi="Times New Roman"/>
                <w:color w:val="000000" w:themeColor="text1"/>
                <w:vertAlign w:val="superscript"/>
              </w:rPr>
              <w:t>a</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21316</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五氯酚酸钠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23200.92</w:t>
            </w:r>
          </w:p>
        </w:tc>
      </w:tr>
      <w:tr w:rsidR="00DC21E8" w:rsidTr="00416AB8">
        <w:trPr>
          <w:trHeight w:val="1766"/>
          <w:jc w:val="center"/>
        </w:trPr>
        <w:tc>
          <w:tcPr>
            <w:tcW w:w="8191" w:type="dxa"/>
            <w:gridSpan w:val="4"/>
            <w:vAlign w:val="center"/>
          </w:tcPr>
          <w:p w:rsidR="00DC21E8" w:rsidRDefault="00E111C2">
            <w:pPr>
              <w:spacing w:line="320" w:lineRule="exact"/>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磺胺类（总量）项目包括：磺胺甲基嘧啶（磺胺甲嘧啶）、磺胺甲恶唑（磺胺甲鯻唑）、磺胺二甲嘧啶、磺胺间二甲氧嘧啶（磺胺地索辛）、磺胺间甲氧嘧啶、磺胺喹恶啉（磺胺喹沙啉）、甲氧苄啶。检验结果以上述</w:t>
            </w:r>
            <w:r>
              <w:rPr>
                <w:rFonts w:ascii="Times New Roman" w:eastAsia="仿宋_GB2312" w:hAnsi="Times New Roman"/>
                <w:color w:val="000000" w:themeColor="text1"/>
              </w:rPr>
              <w:t>7</w:t>
            </w:r>
            <w:r>
              <w:rPr>
                <w:rFonts w:ascii="Times New Roman" w:eastAsia="仿宋_GB2312" w:hAnsi="Times New Roman"/>
                <w:color w:val="000000" w:themeColor="text1"/>
              </w:rPr>
              <w:t>种磺胺的测定结果之和表示并判定。</w:t>
            </w:r>
          </w:p>
        </w:tc>
      </w:tr>
    </w:tbl>
    <w:p w:rsidR="00DC21E8" w:rsidRDefault="00DC21E8">
      <w:pPr>
        <w:pStyle w:val="a8"/>
        <w:rPr>
          <w:rFonts w:ascii="Times New Roman" w:hAnsi="Times New Roman" w:cs="Times New Roman"/>
          <w:color w:val="000000" w:themeColor="text1"/>
        </w:rPr>
      </w:pPr>
    </w:p>
    <w:p w:rsidR="00416AB8" w:rsidRDefault="00416AB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1.5.1.7</w:t>
      </w:r>
      <w:r>
        <w:rPr>
          <w:rFonts w:ascii="Times New Roman" w:eastAsia="仿宋_GB2312" w:hAnsi="Times New Roman"/>
          <w:color w:val="000000" w:themeColor="text1"/>
        </w:rPr>
        <w:t>其他禽肉检验项目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32-7</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32-7</w:t>
      </w:r>
      <w:r>
        <w:rPr>
          <w:rFonts w:ascii="Times New Roman" w:eastAsia="黑体" w:hAnsi="Times New Roman"/>
          <w:color w:val="000000" w:themeColor="text1"/>
        </w:rPr>
        <w:t>其他禽肉检验项目</w:t>
      </w:r>
    </w:p>
    <w:tbl>
      <w:tblPr>
        <w:tblW w:w="8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961"/>
        <w:gridCol w:w="2709"/>
        <w:gridCol w:w="1685"/>
      </w:tblGrid>
      <w:tr w:rsidR="00DC21E8">
        <w:trPr>
          <w:cantSplit/>
          <w:trHeight w:val="23"/>
          <w:tblHeader/>
          <w:jc w:val="center"/>
        </w:trPr>
        <w:tc>
          <w:tcPr>
            <w:tcW w:w="85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96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70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685"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1</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挥发性盐基氮</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2707</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5009.228</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2</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3</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4</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5</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6</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709"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7</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709"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呋喃妥因代谢物</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多西环素</w:t>
            </w:r>
            <w:r>
              <w:rPr>
                <w:rFonts w:ascii="Times New Roman" w:eastAsia="仿宋_GB2312" w:hAnsi="Times New Roman"/>
                <w:color w:val="000000" w:themeColor="text1"/>
              </w:rPr>
              <w:t>(</w:t>
            </w:r>
            <w:r>
              <w:rPr>
                <w:rFonts w:ascii="Times New Roman" w:eastAsia="仿宋_GB2312" w:hAnsi="Times New Roman"/>
                <w:color w:val="000000" w:themeColor="text1"/>
              </w:rPr>
              <w:t>强力霉素）</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土霉素</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金霉素</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四环素</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磺胺类（总量）</w:t>
            </w:r>
            <w:r>
              <w:rPr>
                <w:rFonts w:ascii="Times New Roman" w:eastAsia="仿宋_GB2312" w:hAnsi="Times New Roman"/>
                <w:color w:val="000000" w:themeColor="text1"/>
                <w:vertAlign w:val="superscript"/>
              </w:rPr>
              <w:t>a</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21316</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五氯酚酸钠</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23200.92</w:t>
            </w:r>
          </w:p>
        </w:tc>
      </w:tr>
      <w:tr w:rsidR="00DC21E8" w:rsidTr="00416AB8">
        <w:trPr>
          <w:trHeight w:val="2050"/>
          <w:jc w:val="center"/>
        </w:trPr>
        <w:tc>
          <w:tcPr>
            <w:tcW w:w="8206" w:type="dxa"/>
            <w:gridSpan w:val="4"/>
            <w:vAlign w:val="center"/>
          </w:tcPr>
          <w:p w:rsidR="00DC21E8" w:rsidRDefault="00E111C2">
            <w:pPr>
              <w:spacing w:line="320" w:lineRule="exact"/>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磺胺类（总量）项目包括：磺胺甲基嘧啶（磺胺甲嘧啶）、磺胺甲恶唑（磺胺甲鯻唑）、磺胺二甲嘧啶、磺胺间二甲氧嘧啶（磺胺地索辛）、磺胺间甲氧嘧啶、磺胺喹恶啉（磺胺喹沙啉）、甲氧苄啶。检验结果以上述</w:t>
            </w:r>
            <w:r>
              <w:rPr>
                <w:rFonts w:ascii="Times New Roman" w:eastAsia="仿宋_GB2312" w:hAnsi="Times New Roman"/>
                <w:color w:val="000000" w:themeColor="text1"/>
              </w:rPr>
              <w:t>7</w:t>
            </w:r>
            <w:r>
              <w:rPr>
                <w:rFonts w:ascii="Times New Roman" w:eastAsia="仿宋_GB2312" w:hAnsi="Times New Roman"/>
                <w:color w:val="000000" w:themeColor="text1"/>
              </w:rPr>
              <w:t>种磺胺的测定结果之和表示并判定。</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1.5.1.8</w:t>
      </w:r>
      <w:r>
        <w:rPr>
          <w:rFonts w:ascii="Times New Roman" w:eastAsia="仿宋_GB2312" w:hAnsi="Times New Roman"/>
          <w:color w:val="000000" w:themeColor="text1"/>
        </w:rPr>
        <w:t>猪肝检验项目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32-8</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32-8</w:t>
      </w:r>
      <w:r>
        <w:rPr>
          <w:rFonts w:ascii="Times New Roman" w:eastAsia="黑体" w:hAnsi="Times New Roman"/>
          <w:color w:val="000000" w:themeColor="text1"/>
        </w:rPr>
        <w:t>猪肝检验项目</w:t>
      </w: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
        <w:gridCol w:w="3000"/>
        <w:gridCol w:w="2649"/>
        <w:gridCol w:w="1745"/>
      </w:tblGrid>
      <w:tr w:rsidR="00DC21E8">
        <w:trPr>
          <w:cantSplit/>
          <w:trHeight w:val="23"/>
          <w:tblHeader/>
          <w:jc w:val="center"/>
        </w:trPr>
        <w:tc>
          <w:tcPr>
            <w:tcW w:w="833"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000"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4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45"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1</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49"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GB 2762</w:t>
            </w:r>
          </w:p>
        </w:tc>
        <w:tc>
          <w:tcPr>
            <w:tcW w:w="1745"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GB 5009.12</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4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4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4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克伦特罗</w:t>
            </w:r>
          </w:p>
        </w:tc>
        <w:tc>
          <w:tcPr>
            <w:tcW w:w="264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沙丁胺醇</w:t>
            </w:r>
          </w:p>
        </w:tc>
        <w:tc>
          <w:tcPr>
            <w:tcW w:w="264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莱克多巴胺</w:t>
            </w:r>
          </w:p>
        </w:tc>
        <w:tc>
          <w:tcPr>
            <w:tcW w:w="264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特布他林</w:t>
            </w:r>
          </w:p>
        </w:tc>
        <w:tc>
          <w:tcPr>
            <w:tcW w:w="264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649"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649"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64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4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64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多西环素</w:t>
            </w:r>
            <w:r>
              <w:rPr>
                <w:rFonts w:ascii="Times New Roman" w:eastAsia="仿宋_GB2312" w:hAnsi="Times New Roman"/>
                <w:color w:val="000000" w:themeColor="text1"/>
              </w:rPr>
              <w:t>(</w:t>
            </w:r>
            <w:r>
              <w:rPr>
                <w:rFonts w:ascii="Times New Roman" w:eastAsia="仿宋_GB2312" w:hAnsi="Times New Roman"/>
                <w:color w:val="000000" w:themeColor="text1"/>
              </w:rPr>
              <w:t>强力霉素）</w:t>
            </w:r>
          </w:p>
        </w:tc>
        <w:tc>
          <w:tcPr>
            <w:tcW w:w="264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土霉素</w:t>
            </w:r>
          </w:p>
        </w:tc>
        <w:tc>
          <w:tcPr>
            <w:tcW w:w="264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p>
        </w:tc>
        <w:tc>
          <w:tcPr>
            <w:tcW w:w="264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64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64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64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64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磺胺类（总量）</w:t>
            </w:r>
            <w:r>
              <w:rPr>
                <w:rFonts w:ascii="Times New Roman" w:eastAsia="仿宋_GB2312" w:hAnsi="Times New Roman"/>
                <w:color w:val="000000" w:themeColor="text1"/>
                <w:vertAlign w:val="superscript"/>
              </w:rPr>
              <w:t>a</w:t>
            </w:r>
          </w:p>
        </w:tc>
        <w:tc>
          <w:tcPr>
            <w:tcW w:w="264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21316</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五氯酚酸钠</w:t>
            </w:r>
          </w:p>
        </w:tc>
        <w:tc>
          <w:tcPr>
            <w:tcW w:w="264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23200.92</w:t>
            </w:r>
          </w:p>
        </w:tc>
      </w:tr>
      <w:tr w:rsidR="00DC21E8">
        <w:trPr>
          <w:cantSplit/>
          <w:trHeight w:val="23"/>
          <w:jc w:val="center"/>
        </w:trPr>
        <w:tc>
          <w:tcPr>
            <w:tcW w:w="83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30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阿莫西林</w:t>
            </w:r>
          </w:p>
        </w:tc>
        <w:tc>
          <w:tcPr>
            <w:tcW w:w="264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4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21315</w:t>
            </w:r>
          </w:p>
        </w:tc>
      </w:tr>
      <w:tr w:rsidR="00DC21E8" w:rsidTr="00416AB8">
        <w:trPr>
          <w:trHeight w:val="1830"/>
          <w:jc w:val="center"/>
        </w:trPr>
        <w:tc>
          <w:tcPr>
            <w:tcW w:w="8227" w:type="dxa"/>
            <w:gridSpan w:val="4"/>
            <w:vAlign w:val="center"/>
          </w:tcPr>
          <w:p w:rsidR="00DC21E8" w:rsidRDefault="00E111C2">
            <w:pPr>
              <w:spacing w:line="320" w:lineRule="exact"/>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磺胺类（总量）项目包括：磺胺甲基嘧啶（磺胺甲嘧啶）、磺胺甲恶唑（磺胺甲鯻唑）、磺胺二甲嘧啶、磺胺间二甲氧嘧啶（磺胺地索辛）、磺胺间甲氧嘧啶、磺胺喹恶啉（磺胺喹沙啉）、甲氧苄啶。检验结果以上述</w:t>
            </w:r>
            <w:r>
              <w:rPr>
                <w:rFonts w:ascii="Times New Roman" w:eastAsia="仿宋_GB2312" w:hAnsi="Times New Roman"/>
                <w:color w:val="000000" w:themeColor="text1"/>
              </w:rPr>
              <w:t>7</w:t>
            </w:r>
            <w:r>
              <w:rPr>
                <w:rFonts w:ascii="Times New Roman" w:eastAsia="仿宋_GB2312" w:hAnsi="Times New Roman"/>
                <w:color w:val="000000" w:themeColor="text1"/>
              </w:rPr>
              <w:t>种磺胺的测定结果之和表示并判定。</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1.5.1.9 </w:t>
      </w:r>
      <w:r>
        <w:rPr>
          <w:rFonts w:ascii="Times New Roman" w:eastAsia="仿宋_GB2312" w:hAnsi="Times New Roman"/>
          <w:color w:val="000000" w:themeColor="text1"/>
        </w:rPr>
        <w:t>牛肝检验项目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32-9</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32-9 </w:t>
      </w:r>
      <w:r>
        <w:rPr>
          <w:rFonts w:ascii="Times New Roman" w:eastAsia="黑体" w:hAnsi="Times New Roman"/>
          <w:color w:val="000000" w:themeColor="text1"/>
        </w:rPr>
        <w:t>牛肝检验项目</w:t>
      </w:r>
    </w:p>
    <w:tbl>
      <w:tblPr>
        <w:tblW w:w="8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2977"/>
        <w:gridCol w:w="2693"/>
        <w:gridCol w:w="1727"/>
      </w:tblGrid>
      <w:tr w:rsidR="00DC21E8">
        <w:trPr>
          <w:cantSplit/>
          <w:trHeight w:val="23"/>
          <w:tblHeader/>
          <w:jc w:val="center"/>
        </w:trPr>
        <w:tc>
          <w:tcPr>
            <w:tcW w:w="794"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977"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93"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27"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1</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GB 2762</w:t>
            </w:r>
          </w:p>
        </w:tc>
        <w:tc>
          <w:tcPr>
            <w:tcW w:w="1727"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GB 5009.12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克伦特罗</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沙丁胺醇</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莱克多巴胺</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特布他林</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693"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693"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多西环素</w:t>
            </w:r>
            <w:r>
              <w:rPr>
                <w:rFonts w:ascii="Times New Roman" w:eastAsia="仿宋_GB2312" w:hAnsi="Times New Roman"/>
                <w:color w:val="000000" w:themeColor="text1"/>
              </w:rPr>
              <w:t>(</w:t>
            </w:r>
            <w:r>
              <w:rPr>
                <w:rFonts w:ascii="Times New Roman" w:eastAsia="仿宋_GB2312" w:hAnsi="Times New Roman"/>
                <w:color w:val="000000" w:themeColor="text1"/>
              </w:rPr>
              <w:t>强力霉素）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土霉素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磺胺类（总量）</w:t>
            </w:r>
            <w:r>
              <w:rPr>
                <w:rFonts w:ascii="Times New Roman" w:eastAsia="仿宋_GB2312" w:hAnsi="Times New Roman"/>
                <w:color w:val="000000" w:themeColor="text1"/>
                <w:vertAlign w:val="superscript"/>
              </w:rPr>
              <w:t>a</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21316</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五氯酚酸钠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头孢氨苄</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1988</w:t>
            </w:r>
          </w:p>
        </w:tc>
      </w:tr>
      <w:tr w:rsidR="00DC21E8" w:rsidTr="00416AB8">
        <w:trPr>
          <w:trHeight w:val="1969"/>
          <w:jc w:val="center"/>
        </w:trPr>
        <w:tc>
          <w:tcPr>
            <w:tcW w:w="8191" w:type="dxa"/>
            <w:gridSpan w:val="4"/>
            <w:vAlign w:val="center"/>
          </w:tcPr>
          <w:p w:rsidR="00DC21E8" w:rsidRDefault="00E111C2">
            <w:pPr>
              <w:spacing w:line="320" w:lineRule="exact"/>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磺胺类（总量）项目包括：磺胺甲基嘧啶（磺胺甲嘧啶）、磺胺甲恶唑（磺胺甲鯻唑）、磺胺二甲嘧啶、磺胺间二甲氧嘧啶（磺胺地索辛）、磺胺间甲氧嘧啶、磺胺喹恶啉（磺胺喹沙啉）、甲氧苄啶。检验结果以上述</w:t>
            </w:r>
            <w:r>
              <w:rPr>
                <w:rFonts w:ascii="Times New Roman" w:eastAsia="仿宋_GB2312" w:hAnsi="Times New Roman"/>
                <w:color w:val="000000" w:themeColor="text1"/>
              </w:rPr>
              <w:t>7</w:t>
            </w:r>
            <w:r>
              <w:rPr>
                <w:rFonts w:ascii="Times New Roman" w:eastAsia="仿宋_GB2312" w:hAnsi="Times New Roman"/>
                <w:color w:val="000000" w:themeColor="text1"/>
              </w:rPr>
              <w:t>种磺胺的测定结果之和表示并判定。</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1.5.1.10 </w:t>
      </w:r>
      <w:r>
        <w:rPr>
          <w:rFonts w:ascii="Times New Roman" w:eastAsia="仿宋_GB2312" w:hAnsi="Times New Roman"/>
          <w:color w:val="000000" w:themeColor="text1"/>
        </w:rPr>
        <w:t>羊肝检验项目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32-10</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32-10 </w:t>
      </w:r>
      <w:r>
        <w:rPr>
          <w:rFonts w:ascii="Times New Roman" w:eastAsia="黑体" w:hAnsi="Times New Roman"/>
          <w:color w:val="000000" w:themeColor="text1"/>
        </w:rPr>
        <w:t>羊肝检验项目</w:t>
      </w:r>
    </w:p>
    <w:tbl>
      <w:tblPr>
        <w:tblW w:w="8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2977"/>
        <w:gridCol w:w="2693"/>
        <w:gridCol w:w="1727"/>
      </w:tblGrid>
      <w:tr w:rsidR="00DC21E8">
        <w:trPr>
          <w:cantSplit/>
          <w:trHeight w:val="23"/>
          <w:tblHeader/>
          <w:jc w:val="center"/>
        </w:trPr>
        <w:tc>
          <w:tcPr>
            <w:tcW w:w="794"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977"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93"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27"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1</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GB 2762</w:t>
            </w:r>
          </w:p>
        </w:tc>
        <w:tc>
          <w:tcPr>
            <w:tcW w:w="1727"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GB 5009.12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克伦特罗</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沙丁胺醇</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莱克多巴胺</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特布他林</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693"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693"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土霉素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磺胺类（总量）</w:t>
            </w:r>
            <w:r>
              <w:rPr>
                <w:rFonts w:ascii="Times New Roman" w:eastAsia="仿宋_GB2312" w:hAnsi="Times New Roman"/>
                <w:color w:val="000000" w:themeColor="text1"/>
                <w:vertAlign w:val="superscript"/>
              </w:rPr>
              <w:t>a</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21316</w:t>
            </w:r>
          </w:p>
        </w:tc>
      </w:tr>
      <w:tr w:rsidR="00DC21E8">
        <w:trPr>
          <w:cantSplit/>
          <w:trHeight w:val="23"/>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五氯酚酸钠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23200.92</w:t>
            </w:r>
          </w:p>
        </w:tc>
      </w:tr>
      <w:tr w:rsidR="00DC21E8" w:rsidTr="00416AB8">
        <w:trPr>
          <w:trHeight w:val="2106"/>
          <w:jc w:val="center"/>
        </w:trPr>
        <w:tc>
          <w:tcPr>
            <w:tcW w:w="8191" w:type="dxa"/>
            <w:gridSpan w:val="4"/>
            <w:vAlign w:val="center"/>
          </w:tcPr>
          <w:p w:rsidR="00DC21E8" w:rsidRDefault="00E111C2">
            <w:pPr>
              <w:spacing w:line="320" w:lineRule="exact"/>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磺胺类（总量）项目包括：磺胺甲基嘧啶（磺胺甲嘧啶）、磺胺甲恶唑（磺胺甲鯻唑）、磺胺二甲嘧啶、磺胺间二甲氧嘧啶（磺胺地索辛）、磺胺间甲氧嘧啶、磺胺喹恶啉（磺胺喹沙啉）、甲氧苄啶。检验结果以上述</w:t>
            </w:r>
            <w:r>
              <w:rPr>
                <w:rFonts w:ascii="Times New Roman" w:eastAsia="仿宋_GB2312" w:hAnsi="Times New Roman"/>
                <w:color w:val="000000" w:themeColor="text1"/>
              </w:rPr>
              <w:t>7</w:t>
            </w:r>
            <w:r>
              <w:rPr>
                <w:rFonts w:ascii="Times New Roman" w:eastAsia="仿宋_GB2312" w:hAnsi="Times New Roman"/>
                <w:color w:val="000000" w:themeColor="text1"/>
              </w:rPr>
              <w:t>种磺胺的测定结果之和表示并判定。</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1.5.1.11 </w:t>
      </w:r>
      <w:r>
        <w:rPr>
          <w:rFonts w:ascii="Times New Roman" w:eastAsia="仿宋_GB2312" w:hAnsi="Times New Roman"/>
          <w:color w:val="000000" w:themeColor="text1"/>
        </w:rPr>
        <w:t>猪肾检验项目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32-11</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32-11 </w:t>
      </w:r>
      <w:r>
        <w:rPr>
          <w:rFonts w:ascii="Times New Roman" w:eastAsia="黑体" w:hAnsi="Times New Roman"/>
          <w:color w:val="000000" w:themeColor="text1"/>
        </w:rPr>
        <w:t>猪肾检验项目</w:t>
      </w:r>
    </w:p>
    <w:tbl>
      <w:tblPr>
        <w:tblW w:w="8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961"/>
        <w:gridCol w:w="2709"/>
        <w:gridCol w:w="1685"/>
      </w:tblGrid>
      <w:tr w:rsidR="00DC21E8">
        <w:trPr>
          <w:cantSplit/>
          <w:trHeight w:val="23"/>
          <w:tblHeader/>
          <w:jc w:val="center"/>
        </w:trPr>
        <w:tc>
          <w:tcPr>
            <w:tcW w:w="85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96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70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685"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1</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709"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GB 2762</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克伦特罗</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沙丁胺醇</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莱克多巴胺</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特布他林</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709"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709"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多西环素</w:t>
            </w:r>
            <w:r>
              <w:rPr>
                <w:rFonts w:ascii="Times New Roman" w:eastAsia="仿宋_GB2312" w:hAnsi="Times New Roman"/>
                <w:color w:val="000000" w:themeColor="text1"/>
              </w:rPr>
              <w:t>(</w:t>
            </w:r>
            <w:r>
              <w:rPr>
                <w:rFonts w:ascii="Times New Roman" w:eastAsia="仿宋_GB2312" w:hAnsi="Times New Roman"/>
                <w:color w:val="000000" w:themeColor="text1"/>
              </w:rPr>
              <w:t>强力霉素）</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土霉素</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磺胺类（总量）</w:t>
            </w:r>
            <w:r>
              <w:rPr>
                <w:rFonts w:ascii="Times New Roman" w:eastAsia="仿宋_GB2312" w:hAnsi="Times New Roman"/>
                <w:color w:val="000000" w:themeColor="text1"/>
                <w:vertAlign w:val="superscript"/>
              </w:rPr>
              <w:t>a</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21316</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五氯酚酸钠</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296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阿莫西林</w:t>
            </w:r>
          </w:p>
        </w:tc>
        <w:tc>
          <w:tcPr>
            <w:tcW w:w="270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21315</w:t>
            </w:r>
          </w:p>
        </w:tc>
      </w:tr>
      <w:tr w:rsidR="00DC21E8" w:rsidTr="00416AB8">
        <w:trPr>
          <w:trHeight w:val="1392"/>
          <w:jc w:val="center"/>
        </w:trPr>
        <w:tc>
          <w:tcPr>
            <w:tcW w:w="8206" w:type="dxa"/>
            <w:gridSpan w:val="4"/>
            <w:vAlign w:val="center"/>
          </w:tcPr>
          <w:p w:rsidR="00DC21E8" w:rsidRDefault="00E111C2">
            <w:pPr>
              <w:spacing w:line="320" w:lineRule="exact"/>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磺胺类（总量）项目包括：磺胺甲基嘧啶（磺胺甲嘧啶）、磺胺甲恶唑（磺胺甲鯻唑）、磺胺二甲嘧啶、磺胺间二甲氧嘧啶（磺胺地索辛）、磺胺间甲氧嘧啶、磺胺喹恶啉（磺胺喹沙啉）、甲氧苄啶。检验结果以上述</w:t>
            </w:r>
            <w:r>
              <w:rPr>
                <w:rFonts w:ascii="Times New Roman" w:eastAsia="仿宋_GB2312" w:hAnsi="Times New Roman"/>
                <w:color w:val="000000" w:themeColor="text1"/>
              </w:rPr>
              <w:t>7</w:t>
            </w:r>
            <w:r>
              <w:rPr>
                <w:rFonts w:ascii="Times New Roman" w:eastAsia="仿宋_GB2312" w:hAnsi="Times New Roman"/>
                <w:color w:val="000000" w:themeColor="text1"/>
              </w:rPr>
              <w:t>种磺胺的测定结果之和表示并判定。</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1.5.1.12 </w:t>
      </w:r>
      <w:r>
        <w:rPr>
          <w:rFonts w:ascii="Times New Roman" w:eastAsia="仿宋_GB2312" w:hAnsi="Times New Roman"/>
          <w:color w:val="000000" w:themeColor="text1"/>
        </w:rPr>
        <w:t>牛肾检验项目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32-12</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lastRenderedPageBreak/>
        <w:t>表</w:t>
      </w:r>
      <w:r>
        <w:rPr>
          <w:rFonts w:ascii="Times New Roman" w:eastAsia="黑体" w:hAnsi="Times New Roman"/>
          <w:color w:val="000000" w:themeColor="text1"/>
        </w:rPr>
        <w:t xml:space="preserve">32-12 </w:t>
      </w:r>
      <w:r>
        <w:rPr>
          <w:rFonts w:ascii="Times New Roman" w:eastAsia="黑体" w:hAnsi="Times New Roman"/>
          <w:color w:val="000000" w:themeColor="text1"/>
        </w:rPr>
        <w:t>牛肾检验项目</w:t>
      </w:r>
    </w:p>
    <w:tbl>
      <w:tblPr>
        <w:tblW w:w="8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1"/>
        <w:gridCol w:w="3027"/>
        <w:gridCol w:w="2693"/>
        <w:gridCol w:w="1685"/>
      </w:tblGrid>
      <w:tr w:rsidR="00DC21E8">
        <w:trPr>
          <w:cantSplit/>
          <w:trHeight w:val="23"/>
          <w:jc w:val="center"/>
        </w:trPr>
        <w:tc>
          <w:tcPr>
            <w:tcW w:w="80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027"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93"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685"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1</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GB 2762</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克伦特罗</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沙丁胺醇</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莱克多巴胺</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特布他林</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693"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693"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多西环素</w:t>
            </w:r>
            <w:r>
              <w:rPr>
                <w:rFonts w:ascii="Times New Roman" w:eastAsia="仿宋_GB2312" w:hAnsi="Times New Roman"/>
                <w:color w:val="000000" w:themeColor="text1"/>
              </w:rPr>
              <w:t>(</w:t>
            </w:r>
            <w:r>
              <w:rPr>
                <w:rFonts w:ascii="Times New Roman" w:eastAsia="仿宋_GB2312" w:hAnsi="Times New Roman"/>
                <w:color w:val="000000" w:themeColor="text1"/>
              </w:rPr>
              <w:t>强力霉素）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土霉素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磺胺类（总量）</w:t>
            </w:r>
            <w:r>
              <w:rPr>
                <w:rFonts w:ascii="Times New Roman" w:eastAsia="仿宋_GB2312" w:hAnsi="Times New Roman"/>
                <w:color w:val="000000" w:themeColor="text1"/>
                <w:vertAlign w:val="superscript"/>
              </w:rPr>
              <w:t>a</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21316</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五氯酚酸钠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23200.92</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302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头孢氨苄</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8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1988</w:t>
            </w:r>
          </w:p>
        </w:tc>
      </w:tr>
      <w:tr w:rsidR="00DC21E8" w:rsidTr="00416AB8">
        <w:trPr>
          <w:trHeight w:val="2273"/>
          <w:jc w:val="center"/>
        </w:trPr>
        <w:tc>
          <w:tcPr>
            <w:tcW w:w="8206" w:type="dxa"/>
            <w:gridSpan w:val="4"/>
            <w:vAlign w:val="center"/>
          </w:tcPr>
          <w:p w:rsidR="00DC21E8" w:rsidRDefault="00E111C2">
            <w:pPr>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磺胺类（总量）项目包括：磺胺甲基嘧啶（磺胺甲嘧啶）、磺胺甲恶唑（磺胺甲鯻唑）、磺胺二甲嘧啶、磺胺间二甲氧嘧啶（磺胺地索辛）、磺胺间甲氧嘧啶、磺胺喹恶啉（磺胺喹沙啉）、甲氧苄啶。检验结果以上述</w:t>
            </w:r>
            <w:r>
              <w:rPr>
                <w:rFonts w:ascii="Times New Roman" w:eastAsia="仿宋_GB2312" w:hAnsi="Times New Roman"/>
                <w:color w:val="000000" w:themeColor="text1"/>
              </w:rPr>
              <w:t>7</w:t>
            </w:r>
            <w:r>
              <w:rPr>
                <w:rFonts w:ascii="Times New Roman" w:eastAsia="仿宋_GB2312" w:hAnsi="Times New Roman"/>
                <w:color w:val="000000" w:themeColor="text1"/>
              </w:rPr>
              <w:t>种磺胺的测定结果之和表示并判定。</w:t>
            </w:r>
          </w:p>
        </w:tc>
      </w:tr>
    </w:tbl>
    <w:p w:rsidR="00DC21E8" w:rsidRDefault="00DC21E8">
      <w:pPr>
        <w:pStyle w:val="a8"/>
        <w:rPr>
          <w:rFonts w:ascii="Times New Roman" w:hAnsi="Times New Roman" w:cs="Times New Roman"/>
          <w:color w:val="000000" w:themeColor="text1"/>
        </w:rPr>
      </w:pPr>
      <w:bookmarkStart w:id="567" w:name="_Hlk497501700"/>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1.5.1.13 </w:t>
      </w:r>
      <w:r>
        <w:rPr>
          <w:rFonts w:ascii="Times New Roman" w:eastAsia="仿宋_GB2312" w:hAnsi="Times New Roman"/>
          <w:color w:val="000000" w:themeColor="text1"/>
        </w:rPr>
        <w:t>羊肾检验项目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32-13</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lastRenderedPageBreak/>
        <w:t>表</w:t>
      </w:r>
      <w:r>
        <w:rPr>
          <w:rFonts w:ascii="Times New Roman" w:eastAsia="黑体" w:hAnsi="Times New Roman"/>
          <w:color w:val="000000" w:themeColor="text1"/>
        </w:rPr>
        <w:t xml:space="preserve">32-13 </w:t>
      </w:r>
      <w:r>
        <w:rPr>
          <w:rFonts w:ascii="Times New Roman" w:eastAsia="黑体" w:hAnsi="Times New Roman"/>
          <w:color w:val="000000" w:themeColor="text1"/>
        </w:rPr>
        <w:t>羊肾检验项目</w:t>
      </w:r>
    </w:p>
    <w:tbl>
      <w:tblPr>
        <w:tblW w:w="8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1"/>
        <w:gridCol w:w="3011"/>
        <w:gridCol w:w="2659"/>
        <w:gridCol w:w="1735"/>
      </w:tblGrid>
      <w:tr w:rsidR="00DC21E8">
        <w:trPr>
          <w:cantSplit/>
          <w:trHeight w:val="23"/>
          <w:tblHeader/>
          <w:jc w:val="center"/>
        </w:trPr>
        <w:tc>
          <w:tcPr>
            <w:tcW w:w="80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01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35"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23"/>
          <w:tblHeader/>
          <w:jc w:val="center"/>
        </w:trPr>
        <w:tc>
          <w:tcPr>
            <w:tcW w:w="80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1</w:t>
            </w:r>
          </w:p>
        </w:tc>
        <w:tc>
          <w:tcPr>
            <w:tcW w:w="30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9"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GB 2762</w:t>
            </w:r>
          </w:p>
        </w:tc>
        <w:tc>
          <w:tcPr>
            <w:tcW w:w="173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23"/>
          <w:tblHeader/>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0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5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3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23"/>
          <w:tblHeader/>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0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5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3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23"/>
          <w:tblHeader/>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0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3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23"/>
          <w:tblHeader/>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0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克伦特罗</w:t>
            </w:r>
          </w:p>
        </w:tc>
        <w:tc>
          <w:tcPr>
            <w:tcW w:w="265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3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tblHeader/>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0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沙丁胺醇</w:t>
            </w:r>
          </w:p>
        </w:tc>
        <w:tc>
          <w:tcPr>
            <w:tcW w:w="265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3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tblHeader/>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0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莱克多巴胺</w:t>
            </w:r>
          </w:p>
        </w:tc>
        <w:tc>
          <w:tcPr>
            <w:tcW w:w="265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3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tblHeader/>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0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特布他林</w:t>
            </w:r>
          </w:p>
        </w:tc>
        <w:tc>
          <w:tcPr>
            <w:tcW w:w="265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3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tblHeader/>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0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659"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3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tblHeader/>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0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659"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3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tblHeader/>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0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65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3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tblHeader/>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0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5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3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23"/>
          <w:tblHeader/>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0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65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3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23"/>
          <w:tblHeader/>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0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土霉素</w:t>
            </w:r>
          </w:p>
        </w:tc>
        <w:tc>
          <w:tcPr>
            <w:tcW w:w="265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3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tblHeader/>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0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p>
        </w:tc>
        <w:tc>
          <w:tcPr>
            <w:tcW w:w="265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3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tblHeader/>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0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65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3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tblHeader/>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0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65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3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tblHeader/>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0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65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3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tblHeader/>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0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65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3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tblHeader/>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0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磺胺类（总量）</w:t>
            </w:r>
            <w:r>
              <w:rPr>
                <w:rFonts w:ascii="Times New Roman" w:eastAsia="仿宋_GB2312" w:hAnsi="Times New Roman"/>
                <w:color w:val="000000" w:themeColor="text1"/>
                <w:vertAlign w:val="superscript"/>
              </w:rPr>
              <w:t>a</w:t>
            </w:r>
          </w:p>
        </w:tc>
        <w:tc>
          <w:tcPr>
            <w:tcW w:w="265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3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21316</w:t>
            </w:r>
          </w:p>
        </w:tc>
      </w:tr>
      <w:tr w:rsidR="00DC21E8">
        <w:trPr>
          <w:cantSplit/>
          <w:trHeight w:val="23"/>
          <w:tblHeader/>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30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五氯酚酸钠</w:t>
            </w:r>
          </w:p>
        </w:tc>
        <w:tc>
          <w:tcPr>
            <w:tcW w:w="2659"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3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23200.92</w:t>
            </w:r>
          </w:p>
        </w:tc>
      </w:tr>
      <w:tr w:rsidR="00DC21E8">
        <w:trPr>
          <w:trHeight w:val="23"/>
          <w:jc w:val="center"/>
        </w:trPr>
        <w:tc>
          <w:tcPr>
            <w:tcW w:w="8206" w:type="dxa"/>
            <w:gridSpan w:val="4"/>
            <w:vAlign w:val="center"/>
          </w:tcPr>
          <w:p w:rsidR="00DC21E8" w:rsidRDefault="00E111C2">
            <w:pPr>
              <w:spacing w:line="320" w:lineRule="exact"/>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磺胺类（总量）项目包括：磺胺甲基嘧啶（磺胺甲嘧啶）、磺胺甲恶唑（磺胺甲鯻唑）、磺胺二甲嘧啶、磺胺间二甲氧嘧啶（磺胺地索辛）、磺胺间甲氧嘧啶、磺胺喹恶啉（磺胺喹沙啉）、甲氧苄啶。检验结果以上述</w:t>
            </w:r>
            <w:r>
              <w:rPr>
                <w:rFonts w:ascii="Times New Roman" w:eastAsia="仿宋_GB2312" w:hAnsi="Times New Roman"/>
                <w:color w:val="000000" w:themeColor="text1"/>
              </w:rPr>
              <w:t>7</w:t>
            </w:r>
            <w:r>
              <w:rPr>
                <w:rFonts w:ascii="Times New Roman" w:eastAsia="仿宋_GB2312" w:hAnsi="Times New Roman"/>
                <w:color w:val="000000" w:themeColor="text1"/>
              </w:rPr>
              <w:t>种磺胺的测定结果之和表示并判定。</w:t>
            </w:r>
          </w:p>
        </w:tc>
      </w:tr>
      <w:bookmarkEnd w:id="567"/>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1.5.1.14 </w:t>
      </w:r>
      <w:r>
        <w:rPr>
          <w:rFonts w:ascii="Times New Roman" w:eastAsia="仿宋_GB2312" w:hAnsi="Times New Roman"/>
          <w:color w:val="000000" w:themeColor="text1"/>
        </w:rPr>
        <w:t>其他畜副产品检验项目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32-14</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32-14 </w:t>
      </w:r>
      <w:r>
        <w:rPr>
          <w:rFonts w:ascii="Times New Roman" w:eastAsia="黑体" w:hAnsi="Times New Roman"/>
          <w:color w:val="000000" w:themeColor="text1"/>
        </w:rPr>
        <w:t>其他畜副产品检验项目</w:t>
      </w:r>
    </w:p>
    <w:tbl>
      <w:tblPr>
        <w:tblW w:w="8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1"/>
        <w:gridCol w:w="2977"/>
        <w:gridCol w:w="2727"/>
        <w:gridCol w:w="1701"/>
      </w:tblGrid>
      <w:tr w:rsidR="00DC21E8">
        <w:trPr>
          <w:cantSplit/>
          <w:trHeight w:val="23"/>
          <w:tblHeader/>
          <w:jc w:val="center"/>
        </w:trPr>
        <w:tc>
          <w:tcPr>
            <w:tcW w:w="80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977"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727"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0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1</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727"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GB 2762</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4</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克伦特罗</w:t>
            </w:r>
          </w:p>
        </w:tc>
        <w:tc>
          <w:tcPr>
            <w:tcW w:w="2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沙丁胺醇</w:t>
            </w:r>
          </w:p>
        </w:tc>
        <w:tc>
          <w:tcPr>
            <w:tcW w:w="2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莱克多巴胺</w:t>
            </w:r>
          </w:p>
        </w:tc>
        <w:tc>
          <w:tcPr>
            <w:tcW w:w="2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特布他林</w:t>
            </w:r>
          </w:p>
        </w:tc>
        <w:tc>
          <w:tcPr>
            <w:tcW w:w="2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22286</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727"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727"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土霉素</w:t>
            </w:r>
          </w:p>
        </w:tc>
        <w:tc>
          <w:tcPr>
            <w:tcW w:w="2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五氯酚酸钠</w:t>
            </w:r>
          </w:p>
        </w:tc>
        <w:tc>
          <w:tcPr>
            <w:tcW w:w="2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23200.92</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1.5.1.15</w:t>
      </w:r>
      <w:r>
        <w:rPr>
          <w:rFonts w:ascii="Times New Roman" w:eastAsia="仿宋_GB2312" w:hAnsi="Times New Roman"/>
          <w:color w:val="000000" w:themeColor="text1"/>
        </w:rPr>
        <w:t>鸡肝检验项目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32-15</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32-15</w:t>
      </w:r>
      <w:r>
        <w:rPr>
          <w:rFonts w:ascii="Times New Roman" w:eastAsia="黑体" w:hAnsi="Times New Roman"/>
          <w:color w:val="000000" w:themeColor="text1"/>
        </w:rPr>
        <w:t>鸡肝检验项目</w:t>
      </w: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938"/>
        <w:gridCol w:w="2737"/>
        <w:gridCol w:w="1701"/>
      </w:tblGrid>
      <w:tr w:rsidR="00DC21E8">
        <w:trPr>
          <w:cantSplit/>
          <w:trHeight w:val="23"/>
          <w:tblHeader/>
          <w:jc w:val="center"/>
        </w:trPr>
        <w:tc>
          <w:tcPr>
            <w:tcW w:w="85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938"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737"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0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1</w:t>
            </w:r>
          </w:p>
        </w:tc>
        <w:tc>
          <w:tcPr>
            <w:tcW w:w="293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7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 w:hAnsi="Times New Roman"/>
                <w:color w:val="000000" w:themeColor="text1"/>
              </w:rPr>
              <w:t>GB 2762</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2</w:t>
            </w:r>
          </w:p>
        </w:tc>
        <w:tc>
          <w:tcPr>
            <w:tcW w:w="293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737"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GB 2762</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3</w:t>
            </w:r>
          </w:p>
        </w:tc>
        <w:tc>
          <w:tcPr>
            <w:tcW w:w="293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7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4</w:t>
            </w:r>
          </w:p>
        </w:tc>
        <w:tc>
          <w:tcPr>
            <w:tcW w:w="293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7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293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铬（以</w:t>
            </w:r>
            <w:r>
              <w:rPr>
                <w:rFonts w:ascii="Times New Roman" w:eastAsia="仿宋_GB2312" w:hAnsi="Times New Roman"/>
                <w:color w:val="000000" w:themeColor="text1"/>
              </w:rPr>
              <w:t>Cr</w:t>
            </w:r>
            <w:r>
              <w:rPr>
                <w:rFonts w:ascii="Times New Roman" w:eastAsia="仿宋_GB2312" w:hAnsi="Times New Roman"/>
                <w:color w:val="000000" w:themeColor="text1"/>
              </w:rPr>
              <w:t>计）</w:t>
            </w:r>
          </w:p>
        </w:tc>
        <w:tc>
          <w:tcPr>
            <w:tcW w:w="27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5009.123</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293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737"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293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737"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293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7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293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呋喃妥因代谢物</w:t>
            </w:r>
          </w:p>
        </w:tc>
        <w:tc>
          <w:tcPr>
            <w:tcW w:w="27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293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7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293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7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293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7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293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7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14</w:t>
            </w:r>
          </w:p>
        </w:tc>
        <w:tc>
          <w:tcPr>
            <w:tcW w:w="293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7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293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7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293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五氯酚酸钠</w:t>
            </w:r>
          </w:p>
        </w:tc>
        <w:tc>
          <w:tcPr>
            <w:tcW w:w="27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23200.92</w:t>
            </w:r>
          </w:p>
        </w:tc>
      </w:tr>
      <w:tr w:rsidR="00DC21E8">
        <w:trPr>
          <w:cantSplit/>
          <w:trHeight w:val="23"/>
          <w:jc w:val="center"/>
        </w:trPr>
        <w:tc>
          <w:tcPr>
            <w:tcW w:w="85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293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替米考星</w:t>
            </w:r>
          </w:p>
        </w:tc>
        <w:tc>
          <w:tcPr>
            <w:tcW w:w="273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SN/T 1777.2</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1.5.1.16</w:t>
      </w:r>
      <w:r>
        <w:rPr>
          <w:rFonts w:ascii="Times New Roman" w:eastAsia="仿宋_GB2312" w:hAnsi="Times New Roman"/>
          <w:color w:val="000000" w:themeColor="text1"/>
        </w:rPr>
        <w:t>其他禽副产品检验项目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32-16</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32-16</w:t>
      </w:r>
      <w:r>
        <w:rPr>
          <w:rFonts w:ascii="Times New Roman" w:eastAsia="黑体" w:hAnsi="Times New Roman"/>
          <w:color w:val="000000" w:themeColor="text1"/>
        </w:rPr>
        <w:t>其他禽副产品检验项目</w:t>
      </w:r>
    </w:p>
    <w:tbl>
      <w:tblPr>
        <w:tblW w:w="8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2977"/>
        <w:gridCol w:w="2693"/>
        <w:gridCol w:w="1727"/>
      </w:tblGrid>
      <w:tr w:rsidR="00DC21E8" w:rsidTr="00416AB8">
        <w:trPr>
          <w:cantSplit/>
          <w:trHeight w:val="454"/>
          <w:tblHeader/>
          <w:jc w:val="center"/>
        </w:trPr>
        <w:tc>
          <w:tcPr>
            <w:tcW w:w="794"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977"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93"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27"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rsidTr="00416AB8">
        <w:trPr>
          <w:cantSplit/>
          <w:trHeight w:val="397"/>
          <w:tblHeader/>
          <w:jc w:val="center"/>
        </w:trPr>
        <w:tc>
          <w:tcPr>
            <w:tcW w:w="794"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 w:hAnsi="Times New Roman"/>
                <w:color w:val="000000" w:themeColor="text1"/>
              </w:rPr>
              <w:t>1</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 w:hAnsi="Times New Roman"/>
                <w:color w:val="000000" w:themeColor="text1"/>
              </w:rPr>
              <w:t>GB 2762</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rsidTr="00416AB8">
        <w:trPr>
          <w:cantSplit/>
          <w:trHeight w:val="397"/>
          <w:tblHeader/>
          <w:jc w:val="center"/>
        </w:trPr>
        <w:tc>
          <w:tcPr>
            <w:tcW w:w="794"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2</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rsidTr="00416AB8">
        <w:trPr>
          <w:cantSplit/>
          <w:trHeight w:val="397"/>
          <w:tblHeader/>
          <w:jc w:val="center"/>
        </w:trPr>
        <w:tc>
          <w:tcPr>
            <w:tcW w:w="794" w:type="dxa"/>
            <w:vAlign w:val="center"/>
          </w:tcPr>
          <w:p w:rsidR="00DC21E8" w:rsidRDefault="00E111C2">
            <w:pPr>
              <w:overflowPunct w:val="0"/>
              <w:topLinePunct/>
              <w:spacing w:line="360" w:lineRule="exact"/>
              <w:jc w:val="center"/>
              <w:rPr>
                <w:rFonts w:ascii="Times New Roman" w:eastAsia="仿宋" w:hAnsi="Times New Roman"/>
                <w:color w:val="000000" w:themeColor="text1"/>
              </w:rPr>
            </w:pPr>
            <w:r>
              <w:rPr>
                <w:rFonts w:ascii="Times New Roman" w:eastAsia="仿宋_GB2312" w:hAnsi="Times New Roman"/>
                <w:color w:val="000000" w:themeColor="text1"/>
              </w:rPr>
              <w:t>3</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rsidTr="00416AB8">
        <w:trPr>
          <w:cantSplit/>
          <w:trHeight w:val="397"/>
          <w:tblHeader/>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铬（以</w:t>
            </w:r>
            <w:r>
              <w:rPr>
                <w:rFonts w:ascii="Times New Roman" w:eastAsia="仿宋_GB2312" w:hAnsi="Times New Roman"/>
                <w:color w:val="000000" w:themeColor="text1"/>
              </w:rPr>
              <w:t>Cr</w:t>
            </w:r>
            <w:r>
              <w:rPr>
                <w:rFonts w:ascii="Times New Roman" w:eastAsia="仿宋_GB2312" w:hAnsi="Times New Roman"/>
                <w:color w:val="000000" w:themeColor="text1"/>
              </w:rPr>
              <w:t>计）</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5009.123</w:t>
            </w:r>
          </w:p>
        </w:tc>
      </w:tr>
      <w:tr w:rsidR="00DC21E8" w:rsidTr="00416AB8">
        <w:trPr>
          <w:cantSplit/>
          <w:trHeight w:val="397"/>
          <w:tblHeader/>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693"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rsidTr="00416AB8">
        <w:trPr>
          <w:cantSplit/>
          <w:trHeight w:val="397"/>
          <w:tblHeader/>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693" w:type="dxa"/>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rsidTr="00416AB8">
        <w:trPr>
          <w:cantSplit/>
          <w:trHeight w:val="397"/>
          <w:tblHeader/>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rsidTr="00416AB8">
        <w:trPr>
          <w:cantSplit/>
          <w:trHeight w:val="397"/>
          <w:tblHeader/>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呋喃妥因代谢物</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rsidTr="00416AB8">
        <w:trPr>
          <w:cantSplit/>
          <w:trHeight w:val="397"/>
          <w:tblHeader/>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rsidTr="00416AB8">
        <w:trPr>
          <w:cantSplit/>
          <w:trHeight w:val="397"/>
          <w:tblHeader/>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rsidTr="00416AB8">
        <w:trPr>
          <w:cantSplit/>
          <w:trHeight w:val="397"/>
          <w:tblHeader/>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rsidTr="00416AB8">
        <w:trPr>
          <w:cantSplit/>
          <w:trHeight w:val="397"/>
          <w:tblHeader/>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rsidTr="00416AB8">
        <w:trPr>
          <w:cantSplit/>
          <w:trHeight w:val="397"/>
          <w:tblHeader/>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rsidTr="00416AB8">
        <w:trPr>
          <w:cantSplit/>
          <w:trHeight w:val="397"/>
          <w:tblHeader/>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23"/>
          <w:tblHeader/>
          <w:jc w:val="center"/>
        </w:trPr>
        <w:tc>
          <w:tcPr>
            <w:tcW w:w="794"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297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五氯酚酸钠</w:t>
            </w:r>
          </w:p>
        </w:tc>
        <w:tc>
          <w:tcPr>
            <w:tcW w:w="2693"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27"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23200.92</w:t>
            </w:r>
          </w:p>
        </w:tc>
      </w:tr>
    </w:tbl>
    <w:p w:rsidR="00DC21E8" w:rsidRDefault="00DC21E8">
      <w:pPr>
        <w:pStyle w:val="a8"/>
        <w:rPr>
          <w:rFonts w:ascii="Times New Roman" w:hAnsi="Times New Roman" w:cs="Times New Roman"/>
          <w:color w:val="000000" w:themeColor="text1"/>
        </w:rPr>
      </w:pP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1.6 </w:t>
      </w:r>
      <w:r>
        <w:rPr>
          <w:rFonts w:ascii="Times New Roman" w:eastAsia="黑体" w:hAnsi="Times New Roman"/>
          <w:b/>
          <w:bCs/>
          <w:color w:val="000000" w:themeColor="text1"/>
        </w:rPr>
        <w:t>判定原则与结论</w:t>
      </w:r>
    </w:p>
    <w:p w:rsidR="00DC21E8" w:rsidRDefault="00E111C2">
      <w:pPr>
        <w:overflowPunct w:val="0"/>
        <w:topLinePunct/>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2"/>
        <w:spacing w:before="156" w:after="156" w:line="340" w:lineRule="exact"/>
        <w:rPr>
          <w:b/>
          <w:color w:val="000000" w:themeColor="text1"/>
        </w:rPr>
      </w:pPr>
      <w:bookmarkStart w:id="568" w:name="_Toc29526"/>
      <w:bookmarkStart w:id="569" w:name="_Toc17255"/>
      <w:bookmarkStart w:id="570" w:name="_Toc13374"/>
      <w:bookmarkStart w:id="571" w:name="_Toc17171"/>
      <w:r>
        <w:rPr>
          <w:color w:val="000000" w:themeColor="text1"/>
        </w:rPr>
        <w:lastRenderedPageBreak/>
        <w:t xml:space="preserve">2 </w:t>
      </w:r>
      <w:r>
        <w:rPr>
          <w:color w:val="000000" w:themeColor="text1"/>
        </w:rPr>
        <w:t>蔬菜</w:t>
      </w:r>
      <w:bookmarkEnd w:id="568"/>
      <w:bookmarkEnd w:id="569"/>
      <w:bookmarkEnd w:id="570"/>
      <w:bookmarkEnd w:id="571"/>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2.1 </w:t>
      </w:r>
      <w:r>
        <w:rPr>
          <w:rFonts w:ascii="Times New Roman" w:eastAsia="黑体" w:hAnsi="Times New Roman"/>
          <w:b/>
          <w:bCs/>
          <w:color w:val="000000" w:themeColor="text1"/>
        </w:rPr>
        <w:t>适用范围</w:t>
      </w:r>
    </w:p>
    <w:p w:rsidR="00DC21E8" w:rsidRDefault="00E111C2">
      <w:pPr>
        <w:overflowPunct w:val="0"/>
        <w:topLinePunct/>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本细则适用于蔬菜（含冬季大棚蔬菜）的食品安全监督抽检。</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2.2 </w:t>
      </w:r>
      <w:r>
        <w:rPr>
          <w:rFonts w:ascii="Times New Roman" w:eastAsia="黑体" w:hAnsi="Times New Roman"/>
          <w:b/>
          <w:bCs/>
          <w:color w:val="000000" w:themeColor="text1"/>
        </w:rPr>
        <w:t>产品种类</w:t>
      </w:r>
    </w:p>
    <w:p w:rsidR="00DC21E8" w:rsidRDefault="00E111C2">
      <w:pPr>
        <w:overflowPunct w:val="0"/>
        <w:topLinePunct/>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蔬菜包括鲜食用菌、鳞茎类蔬菜、芸薹属类蔬菜、叶菜类蔬菜、茄果类蔬菜、瓜类蔬菜、豆类蔬菜、茎类蔬菜、根茎类和薯芋类蔬菜、水生类蔬菜、芽菜类蔬菜和其他类蔬菜。</w:t>
      </w:r>
    </w:p>
    <w:p w:rsidR="00DC21E8" w:rsidRDefault="00E111C2">
      <w:pPr>
        <w:overflowPunct w:val="0"/>
        <w:topLinePunct/>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鲜食用菌包括蘑菇类和木耳类等。</w:t>
      </w:r>
    </w:p>
    <w:p w:rsidR="00DC21E8" w:rsidRDefault="00E111C2">
      <w:pPr>
        <w:overflowPunct w:val="0"/>
        <w:topLinePunct/>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具体抽检品种及所属蔬菜分类见表</w:t>
      </w:r>
      <w:r>
        <w:rPr>
          <w:rFonts w:ascii="Times New Roman" w:eastAsia="仿宋_GB2312" w:hAnsi="Times New Roman"/>
          <w:color w:val="000000" w:themeColor="text1"/>
          <w:kern w:val="0"/>
        </w:rPr>
        <w:t>32-17</w:t>
      </w:r>
      <w:r>
        <w:rPr>
          <w:rFonts w:ascii="Times New Roman" w:eastAsia="仿宋_GB2312" w:hAnsi="Times New Roman"/>
          <w:color w:val="000000" w:themeColor="text1"/>
          <w:kern w:val="0"/>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32-17 </w:t>
      </w:r>
      <w:r>
        <w:rPr>
          <w:rFonts w:ascii="Times New Roman" w:eastAsia="黑体" w:hAnsi="Times New Roman"/>
          <w:color w:val="000000" w:themeColor="text1"/>
        </w:rPr>
        <w:t>具体抽检品种及所属蔬菜分类</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1"/>
        <w:gridCol w:w="4371"/>
        <w:gridCol w:w="3218"/>
      </w:tblGrid>
      <w:tr w:rsidR="00DC21E8">
        <w:trPr>
          <w:tblHeader/>
        </w:trPr>
        <w:tc>
          <w:tcPr>
            <w:tcW w:w="1471" w:type="dxa"/>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4371" w:type="dxa"/>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抽检蔬菜品种</w:t>
            </w:r>
          </w:p>
        </w:tc>
        <w:tc>
          <w:tcPr>
            <w:tcW w:w="3218" w:type="dxa"/>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所属蔬菜分类</w:t>
            </w:r>
          </w:p>
        </w:tc>
      </w:tr>
      <w:tr w:rsidR="00DC21E8">
        <w:tc>
          <w:tcPr>
            <w:tcW w:w="14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43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韭菜</w:t>
            </w:r>
          </w:p>
        </w:tc>
        <w:tc>
          <w:tcPr>
            <w:tcW w:w="321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鳞茎类蔬菜</w:t>
            </w:r>
          </w:p>
        </w:tc>
      </w:tr>
      <w:tr w:rsidR="00DC21E8">
        <w:tc>
          <w:tcPr>
            <w:tcW w:w="14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43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大</w:t>
            </w:r>
            <w:r>
              <w:rPr>
                <w:rFonts w:ascii="Times New Roman" w:eastAsia="仿宋_GB2312" w:hAnsi="Times New Roman"/>
                <w:color w:val="000000" w:themeColor="text1"/>
              </w:rPr>
              <w:t>葱</w:t>
            </w:r>
          </w:p>
        </w:tc>
        <w:tc>
          <w:tcPr>
            <w:tcW w:w="321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鳞茎类蔬菜</w:t>
            </w:r>
          </w:p>
        </w:tc>
      </w:tr>
      <w:tr w:rsidR="00DC21E8">
        <w:tc>
          <w:tcPr>
            <w:tcW w:w="14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43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结球甘蓝</w:t>
            </w:r>
          </w:p>
        </w:tc>
        <w:tc>
          <w:tcPr>
            <w:tcW w:w="321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芸薹属类蔬菜</w:t>
            </w:r>
          </w:p>
        </w:tc>
      </w:tr>
      <w:tr w:rsidR="00DC21E8">
        <w:tc>
          <w:tcPr>
            <w:tcW w:w="14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43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花椰菜</w:t>
            </w:r>
          </w:p>
        </w:tc>
        <w:tc>
          <w:tcPr>
            <w:tcW w:w="321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芸薹属类蔬菜</w:t>
            </w:r>
          </w:p>
        </w:tc>
      </w:tr>
      <w:tr w:rsidR="00DC21E8">
        <w:tc>
          <w:tcPr>
            <w:tcW w:w="14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43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菠菜</w:t>
            </w:r>
          </w:p>
        </w:tc>
        <w:tc>
          <w:tcPr>
            <w:tcW w:w="321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叶菜类蔬菜</w:t>
            </w:r>
          </w:p>
        </w:tc>
      </w:tr>
      <w:tr w:rsidR="00DC21E8">
        <w:tc>
          <w:tcPr>
            <w:tcW w:w="14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43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芹菜</w:t>
            </w:r>
          </w:p>
        </w:tc>
        <w:tc>
          <w:tcPr>
            <w:tcW w:w="321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叶菜类蔬菜</w:t>
            </w:r>
          </w:p>
        </w:tc>
      </w:tr>
      <w:tr w:rsidR="00DC21E8">
        <w:tc>
          <w:tcPr>
            <w:tcW w:w="14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43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普通白菜（小白菜、小油菜、青菜）</w:t>
            </w:r>
          </w:p>
        </w:tc>
        <w:tc>
          <w:tcPr>
            <w:tcW w:w="321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叶菜类蔬菜</w:t>
            </w:r>
          </w:p>
        </w:tc>
      </w:tr>
      <w:tr w:rsidR="00DC21E8">
        <w:tc>
          <w:tcPr>
            <w:tcW w:w="14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43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油麦菜</w:t>
            </w:r>
          </w:p>
        </w:tc>
        <w:tc>
          <w:tcPr>
            <w:tcW w:w="321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叶菜类蔬菜</w:t>
            </w:r>
          </w:p>
        </w:tc>
      </w:tr>
      <w:tr w:rsidR="00DC21E8">
        <w:tc>
          <w:tcPr>
            <w:tcW w:w="14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43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茄子</w:t>
            </w:r>
          </w:p>
        </w:tc>
        <w:tc>
          <w:tcPr>
            <w:tcW w:w="321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茄果类蔬菜</w:t>
            </w:r>
          </w:p>
        </w:tc>
      </w:tr>
      <w:tr w:rsidR="00DC21E8">
        <w:tc>
          <w:tcPr>
            <w:tcW w:w="14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43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辣椒</w:t>
            </w:r>
          </w:p>
        </w:tc>
        <w:tc>
          <w:tcPr>
            <w:tcW w:w="321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茄果类蔬菜</w:t>
            </w:r>
          </w:p>
        </w:tc>
      </w:tr>
      <w:tr w:rsidR="00DC21E8">
        <w:tc>
          <w:tcPr>
            <w:tcW w:w="14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43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番茄</w:t>
            </w:r>
          </w:p>
        </w:tc>
        <w:tc>
          <w:tcPr>
            <w:tcW w:w="321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茄果类蔬菜</w:t>
            </w:r>
          </w:p>
        </w:tc>
      </w:tr>
      <w:tr w:rsidR="00DC21E8">
        <w:tc>
          <w:tcPr>
            <w:tcW w:w="14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43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黄瓜</w:t>
            </w:r>
          </w:p>
        </w:tc>
        <w:tc>
          <w:tcPr>
            <w:tcW w:w="321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瓜类蔬菜</w:t>
            </w:r>
          </w:p>
        </w:tc>
      </w:tr>
      <w:tr w:rsidR="00DC21E8">
        <w:tc>
          <w:tcPr>
            <w:tcW w:w="14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43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豇豆</w:t>
            </w:r>
          </w:p>
        </w:tc>
        <w:tc>
          <w:tcPr>
            <w:tcW w:w="321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豆类蔬菜</w:t>
            </w:r>
          </w:p>
        </w:tc>
      </w:tr>
      <w:tr w:rsidR="00DC21E8">
        <w:tc>
          <w:tcPr>
            <w:tcW w:w="14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43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菜豆</w:t>
            </w:r>
          </w:p>
        </w:tc>
        <w:tc>
          <w:tcPr>
            <w:tcW w:w="321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豆类蔬菜</w:t>
            </w:r>
          </w:p>
        </w:tc>
      </w:tr>
      <w:tr w:rsidR="00DC21E8">
        <w:tc>
          <w:tcPr>
            <w:tcW w:w="14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43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马铃薯</w:t>
            </w:r>
          </w:p>
        </w:tc>
        <w:tc>
          <w:tcPr>
            <w:tcW w:w="321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根茎类和薯芋类蔬菜</w:t>
            </w:r>
          </w:p>
        </w:tc>
      </w:tr>
      <w:tr w:rsidR="00DC21E8">
        <w:tc>
          <w:tcPr>
            <w:tcW w:w="14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43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姜</w:t>
            </w:r>
          </w:p>
        </w:tc>
        <w:tc>
          <w:tcPr>
            <w:tcW w:w="321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根茎类和薯芋类蔬菜</w:t>
            </w:r>
          </w:p>
        </w:tc>
      </w:tr>
      <w:tr w:rsidR="00DC21E8">
        <w:tc>
          <w:tcPr>
            <w:tcW w:w="14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43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山药</w:t>
            </w:r>
          </w:p>
        </w:tc>
        <w:tc>
          <w:tcPr>
            <w:tcW w:w="321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根茎类和薯芋类蔬菜</w:t>
            </w:r>
          </w:p>
        </w:tc>
      </w:tr>
      <w:tr w:rsidR="00DC21E8">
        <w:tc>
          <w:tcPr>
            <w:tcW w:w="14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43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豆芽</w:t>
            </w:r>
          </w:p>
        </w:tc>
        <w:tc>
          <w:tcPr>
            <w:tcW w:w="321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茎类蔬菜</w:t>
            </w:r>
          </w:p>
        </w:tc>
      </w:tr>
      <w:tr w:rsidR="00DC21E8">
        <w:tc>
          <w:tcPr>
            <w:tcW w:w="14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4371"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鲜食用菌</w:t>
            </w:r>
          </w:p>
        </w:tc>
        <w:tc>
          <w:tcPr>
            <w:tcW w:w="321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鲜食用菌</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2.3 </w:t>
      </w:r>
      <w:r>
        <w:rPr>
          <w:rFonts w:ascii="Times New Roman" w:eastAsia="黑体" w:hAnsi="Times New Roman"/>
          <w:b/>
          <w:bCs/>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2760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2762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2763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食品中农药最大残留限量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5009.12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lastRenderedPageBreak/>
        <w:t xml:space="preserve">GB 5009.15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食品中镉的测定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5009.34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食品中二氧化硫的测定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GB/T 5009.19 </w:t>
      </w:r>
      <w:r>
        <w:rPr>
          <w:rFonts w:ascii="Times New Roman" w:eastAsia="仿宋_GB2312" w:hAnsi="Times New Roman"/>
          <w:color w:val="000000" w:themeColor="text1"/>
          <w:szCs w:val="21"/>
        </w:rPr>
        <w:t>食品中有机氯农药多组分残留量的测定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GB/T 5009.20 </w:t>
      </w:r>
      <w:r>
        <w:rPr>
          <w:rFonts w:ascii="Times New Roman" w:eastAsia="仿宋_GB2312" w:hAnsi="Times New Roman"/>
          <w:color w:val="000000" w:themeColor="text1"/>
          <w:szCs w:val="21"/>
        </w:rPr>
        <w:t>食品中有机磷农药残留量的测定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GB/T 5009.102 </w:t>
      </w:r>
      <w:r>
        <w:rPr>
          <w:rFonts w:ascii="Times New Roman" w:eastAsia="仿宋_GB2312" w:hAnsi="Times New Roman"/>
          <w:color w:val="000000" w:themeColor="text1"/>
          <w:szCs w:val="21"/>
        </w:rPr>
        <w:t>植物性食品中辛硫磷农药残留量的测定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GB/T 5009.103 </w:t>
      </w:r>
      <w:r>
        <w:rPr>
          <w:rFonts w:ascii="Times New Roman" w:eastAsia="仿宋_GB2312" w:hAnsi="Times New Roman"/>
          <w:color w:val="000000" w:themeColor="text1"/>
          <w:szCs w:val="21"/>
        </w:rPr>
        <w:t>植物性食品中甲胺磷和乙酰甲胺磷农药残留量的测定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GB/T 5009.105 </w:t>
      </w:r>
      <w:r>
        <w:rPr>
          <w:rFonts w:ascii="Times New Roman" w:eastAsia="仿宋_GB2312" w:hAnsi="Times New Roman"/>
          <w:color w:val="000000" w:themeColor="text1"/>
          <w:szCs w:val="21"/>
        </w:rPr>
        <w:t>黄瓜中百菌清残留量的测定</w:t>
      </w:r>
    </w:p>
    <w:p w:rsidR="00DC21E8" w:rsidRDefault="00E111C2">
      <w:pPr>
        <w:numPr>
          <w:ilvl w:val="255"/>
          <w:numId w:val="0"/>
        </w:num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5009.107</w:t>
      </w:r>
      <w:r>
        <w:rPr>
          <w:rFonts w:ascii="Times New Roman" w:eastAsia="仿宋_GB2312" w:hAnsi="Times New Roman" w:hint="eastAsia"/>
          <w:color w:val="000000" w:themeColor="text1"/>
          <w:szCs w:val="21"/>
        </w:rPr>
        <w:t xml:space="preserve"> </w:t>
      </w:r>
      <w:r>
        <w:rPr>
          <w:rFonts w:ascii="Times New Roman" w:eastAsia="仿宋_GB2312" w:hAnsi="Times New Roman"/>
          <w:color w:val="000000" w:themeColor="text1"/>
          <w:szCs w:val="21"/>
        </w:rPr>
        <w:t>植物性食品中二嗪磷残留量的测定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5009.123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食品中铬的测定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GB/T 5009.143 </w:t>
      </w:r>
      <w:r>
        <w:rPr>
          <w:rFonts w:ascii="Times New Roman" w:eastAsia="仿宋_GB2312" w:hAnsi="Times New Roman"/>
          <w:color w:val="000000" w:themeColor="text1"/>
          <w:szCs w:val="21"/>
        </w:rPr>
        <w:t>蔬菜、水果、食用油中双甲脒残留量的测定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GB/T 5009.144 </w:t>
      </w:r>
      <w:r>
        <w:rPr>
          <w:rFonts w:ascii="Times New Roman" w:eastAsia="仿宋_GB2312" w:hAnsi="Times New Roman"/>
          <w:color w:val="000000" w:themeColor="text1"/>
          <w:szCs w:val="21"/>
        </w:rPr>
        <w:t>植物性食品中甲基异柳磷残留量的测定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GB/T 5009.145 </w:t>
      </w:r>
      <w:r>
        <w:rPr>
          <w:rFonts w:ascii="Times New Roman" w:eastAsia="仿宋_GB2312" w:hAnsi="Times New Roman"/>
          <w:color w:val="000000" w:themeColor="text1"/>
          <w:szCs w:val="21"/>
        </w:rPr>
        <w:t>植物性食品中有机磷和氨基甲酸酯类农药多种残留的测定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GB/T 5009.146 </w:t>
      </w:r>
      <w:r>
        <w:rPr>
          <w:rFonts w:ascii="Times New Roman" w:eastAsia="仿宋_GB2312" w:hAnsi="Times New Roman"/>
          <w:color w:val="000000" w:themeColor="text1"/>
          <w:szCs w:val="21"/>
        </w:rPr>
        <w:t>植物性食品中有机氯和拟除虫菊酯类农药多种残留量的测定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 xml:space="preserve">GB/T 5009.218 </w:t>
      </w:r>
      <w:r>
        <w:rPr>
          <w:rFonts w:ascii="Times New Roman" w:eastAsia="仿宋_GB2312" w:hAnsi="Times New Roman" w:hint="eastAsia"/>
          <w:color w:val="000000" w:themeColor="text1"/>
          <w:szCs w:val="21"/>
        </w:rPr>
        <w:t>水果和蔬菜中多种农药残留量的测定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 xml:space="preserve">GB/T 14553 </w:t>
      </w:r>
      <w:r>
        <w:rPr>
          <w:rFonts w:ascii="Times New Roman" w:eastAsia="仿宋_GB2312" w:hAnsi="Times New Roman" w:hint="eastAsia"/>
          <w:color w:val="000000" w:themeColor="text1"/>
          <w:szCs w:val="21"/>
        </w:rPr>
        <w:t>粮食、水果和蔬菜中有机磷农药测定的气相色谱法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 xml:space="preserve">GB/T 20769 </w:t>
      </w:r>
      <w:r>
        <w:rPr>
          <w:rFonts w:ascii="Times New Roman" w:eastAsia="仿宋_GB2312" w:hAnsi="Times New Roman" w:hint="eastAsia"/>
          <w:color w:val="000000" w:themeColor="text1"/>
          <w:szCs w:val="21"/>
        </w:rPr>
        <w:t>水果和蔬菜中</w:t>
      </w:r>
      <w:r>
        <w:rPr>
          <w:rFonts w:ascii="Times New Roman" w:eastAsia="仿宋_GB2312" w:hAnsi="Times New Roman" w:hint="eastAsia"/>
          <w:color w:val="000000" w:themeColor="text1"/>
          <w:szCs w:val="21"/>
        </w:rPr>
        <w:t>450</w:t>
      </w:r>
      <w:r>
        <w:rPr>
          <w:rFonts w:ascii="Times New Roman" w:eastAsia="仿宋_GB2312" w:hAnsi="Times New Roman" w:hint="eastAsia"/>
          <w:color w:val="000000" w:themeColor="text1"/>
          <w:szCs w:val="21"/>
        </w:rPr>
        <w:t>种农药及相关化学品残留量的测定</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液相色谱</w:t>
      </w:r>
      <w:r>
        <w:rPr>
          <w:rFonts w:ascii="Times New Roman" w:eastAsia="仿宋_GB2312" w:hAnsi="Times New Roman" w:hint="eastAsia"/>
          <w:color w:val="000000" w:themeColor="text1"/>
          <w:szCs w:val="21"/>
        </w:rPr>
        <w:t>-</w:t>
      </w:r>
      <w:r>
        <w:rPr>
          <w:rFonts w:ascii="Times New Roman" w:eastAsia="仿宋_GB2312" w:hAnsi="Times New Roman" w:hint="eastAsia"/>
          <w:color w:val="000000" w:themeColor="text1"/>
          <w:szCs w:val="21"/>
        </w:rPr>
        <w:t>串联质谱法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 xml:space="preserve">GB/T 20770 </w:t>
      </w:r>
      <w:r>
        <w:rPr>
          <w:rFonts w:ascii="Times New Roman" w:eastAsia="仿宋_GB2312" w:hAnsi="Times New Roman" w:hint="eastAsia"/>
          <w:color w:val="000000" w:themeColor="text1"/>
          <w:szCs w:val="21"/>
        </w:rPr>
        <w:t>粮谷中</w:t>
      </w:r>
      <w:r>
        <w:rPr>
          <w:rFonts w:ascii="Times New Roman" w:eastAsia="仿宋_GB2312" w:hAnsi="Times New Roman" w:hint="eastAsia"/>
          <w:color w:val="000000" w:themeColor="text1"/>
          <w:szCs w:val="21"/>
        </w:rPr>
        <w:t>486</w:t>
      </w:r>
      <w:r>
        <w:rPr>
          <w:rFonts w:ascii="Times New Roman" w:eastAsia="仿宋_GB2312" w:hAnsi="Times New Roman" w:hint="eastAsia"/>
          <w:color w:val="000000" w:themeColor="text1"/>
          <w:szCs w:val="21"/>
        </w:rPr>
        <w:t>种农药及相关化学品残留量的测定</w:t>
      </w:r>
      <w:r>
        <w:rPr>
          <w:rFonts w:ascii="Times New Roman" w:eastAsia="仿宋_GB2312" w:hAnsi="Times New Roman" w:hint="eastAsia"/>
          <w:color w:val="000000" w:themeColor="text1"/>
          <w:szCs w:val="21"/>
        </w:rPr>
        <w:t xml:space="preserve"> </w:t>
      </w:r>
      <w:r>
        <w:rPr>
          <w:rFonts w:ascii="Times New Roman" w:eastAsia="仿宋_GB2312" w:hAnsi="Times New Roman" w:hint="eastAsia"/>
          <w:color w:val="000000" w:themeColor="text1"/>
          <w:szCs w:val="21"/>
        </w:rPr>
        <w:t>液相色谱</w:t>
      </w:r>
      <w:r>
        <w:rPr>
          <w:rFonts w:ascii="Times New Roman" w:eastAsia="仿宋_GB2312" w:hAnsi="Times New Roman" w:hint="eastAsia"/>
          <w:color w:val="000000" w:themeColor="text1"/>
          <w:szCs w:val="21"/>
        </w:rPr>
        <w:t>-</w:t>
      </w:r>
      <w:r>
        <w:rPr>
          <w:rFonts w:ascii="Times New Roman" w:eastAsia="仿宋_GB2312" w:hAnsi="Times New Roman" w:hint="eastAsia"/>
          <w:color w:val="000000" w:themeColor="text1"/>
          <w:szCs w:val="21"/>
        </w:rPr>
        <w:t>串联质谱法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22556 </w:t>
      </w:r>
      <w:r>
        <w:rPr>
          <w:rFonts w:ascii="Times New Roman" w:eastAsia="仿宋_GB2312" w:hAnsi="Times New Roman"/>
          <w:color w:val="000000" w:themeColor="text1"/>
          <w:szCs w:val="21"/>
        </w:rPr>
        <w:t>豆芽卫生标准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23200.8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水果和蔬菜中</w:t>
      </w:r>
      <w:r>
        <w:rPr>
          <w:rFonts w:ascii="Times New Roman" w:eastAsia="仿宋_GB2312" w:hAnsi="Times New Roman"/>
          <w:color w:val="000000" w:themeColor="text1"/>
          <w:szCs w:val="21"/>
        </w:rPr>
        <w:t>500</w:t>
      </w:r>
      <w:r>
        <w:rPr>
          <w:rFonts w:ascii="Times New Roman" w:eastAsia="仿宋_GB2312" w:hAnsi="Times New Roman"/>
          <w:color w:val="000000" w:themeColor="text1"/>
          <w:szCs w:val="21"/>
        </w:rPr>
        <w:t>种农药及相关化学品残留量的测定</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气相色谱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23200.9</w:t>
      </w:r>
      <w:r>
        <w:rPr>
          <w:rFonts w:ascii="Times New Roman" w:eastAsia="仿宋_GB2312" w:hAnsi="Times New Roman" w:hint="eastAsia"/>
          <w:color w:val="000000" w:themeColor="text1"/>
          <w:szCs w:val="21"/>
        </w:rPr>
        <w:t xml:space="preserve">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粮谷中</w:t>
      </w:r>
      <w:r>
        <w:rPr>
          <w:rFonts w:ascii="Times New Roman" w:eastAsia="仿宋_GB2312" w:hAnsi="Times New Roman"/>
          <w:color w:val="000000" w:themeColor="text1"/>
          <w:szCs w:val="21"/>
        </w:rPr>
        <w:t>475</w:t>
      </w:r>
      <w:r>
        <w:rPr>
          <w:rFonts w:ascii="Times New Roman" w:eastAsia="仿宋_GB2312" w:hAnsi="Times New Roman"/>
          <w:color w:val="000000" w:themeColor="text1"/>
          <w:szCs w:val="21"/>
        </w:rPr>
        <w:t>种农药及相关化学品残留量测定</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气相色谱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质谱法</w:t>
      </w:r>
    </w:p>
    <w:p w:rsidR="00DC21E8" w:rsidRDefault="00E111C2">
      <w:pPr>
        <w:numPr>
          <w:ilvl w:val="255"/>
          <w:numId w:val="0"/>
        </w:numPr>
        <w:overflowPunct w:val="0"/>
        <w:topLinePunct/>
        <w:snapToGrid w:val="0"/>
        <w:spacing w:line="360" w:lineRule="exact"/>
        <w:ind w:leftChars="200" w:left="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GB</w:t>
      </w:r>
      <w:r>
        <w:rPr>
          <w:rFonts w:ascii="Times New Roman" w:eastAsia="仿宋_GB2312" w:hAnsi="Times New Roman" w:hint="eastAsia"/>
          <w:color w:val="000000" w:themeColor="text1"/>
          <w:szCs w:val="21"/>
        </w:rPr>
        <w:t xml:space="preserve"> </w:t>
      </w:r>
      <w:r>
        <w:rPr>
          <w:rFonts w:ascii="Times New Roman" w:eastAsia="仿宋_GB2312" w:hAnsi="Times New Roman"/>
          <w:color w:val="000000" w:themeColor="text1"/>
          <w:szCs w:val="21"/>
        </w:rPr>
        <w:t xml:space="preserve">23200.19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水果和蔬菜中阿维菌素残留量的测定</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液相色谱法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23200.20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食品中阿维菌素残留量的测定</w:t>
      </w:r>
      <w:r>
        <w:rPr>
          <w:rFonts w:ascii="Times New Roman" w:eastAsia="仿宋_GB2312" w:hAnsi="Times New Roman" w:hint="eastAsia"/>
          <w:color w:val="000000" w:themeColor="text1"/>
          <w:szCs w:val="21"/>
        </w:rPr>
        <w:t xml:space="preserve"> </w:t>
      </w:r>
      <w:r>
        <w:rPr>
          <w:rFonts w:ascii="Times New Roman" w:eastAsia="仿宋_GB2312" w:hAnsi="Times New Roman"/>
          <w:color w:val="000000" w:themeColor="text1"/>
          <w:szCs w:val="21"/>
        </w:rPr>
        <w:t>液相色谱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质谱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质谱法</w:t>
      </w:r>
    </w:p>
    <w:p w:rsidR="00DC21E8" w:rsidRDefault="00E111C2">
      <w:pPr>
        <w:numPr>
          <w:ilvl w:val="255"/>
          <w:numId w:val="0"/>
        </w:num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23200.34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食品中涕灭砜威、吡唑醚菌酯、嘧菌脂等</w:t>
      </w:r>
      <w:r>
        <w:rPr>
          <w:rFonts w:ascii="Times New Roman" w:eastAsia="仿宋_GB2312" w:hAnsi="Times New Roman"/>
          <w:color w:val="000000" w:themeColor="text1"/>
          <w:szCs w:val="21"/>
        </w:rPr>
        <w:t>65</w:t>
      </w:r>
      <w:r>
        <w:rPr>
          <w:rFonts w:ascii="Times New Roman" w:eastAsia="仿宋_GB2312" w:hAnsi="Times New Roman"/>
          <w:color w:val="000000" w:themeColor="text1"/>
          <w:szCs w:val="21"/>
        </w:rPr>
        <w:t>种农药残留量的测定</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液相色谱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质谱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质谱法</w:t>
      </w:r>
    </w:p>
    <w:p w:rsidR="00DC21E8" w:rsidRDefault="00E111C2">
      <w:pPr>
        <w:numPr>
          <w:ilvl w:val="255"/>
          <w:numId w:val="0"/>
        </w:num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23200.37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食品中烯啶虫胺、呋虫胺等</w:t>
      </w:r>
      <w:r>
        <w:rPr>
          <w:rFonts w:ascii="Times New Roman" w:eastAsia="仿宋_GB2312" w:hAnsi="Times New Roman"/>
          <w:color w:val="000000" w:themeColor="text1"/>
          <w:szCs w:val="21"/>
        </w:rPr>
        <w:t>20</w:t>
      </w:r>
      <w:r>
        <w:rPr>
          <w:rFonts w:ascii="Times New Roman" w:eastAsia="仿宋_GB2312" w:hAnsi="Times New Roman"/>
          <w:color w:val="000000" w:themeColor="text1"/>
          <w:szCs w:val="21"/>
        </w:rPr>
        <w:t>种农药残留量的测定</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液相色谱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质谱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23200.47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食品中四螨嗪残留量的测定</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气相色谱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23200.49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食品中苯醚甲环唑残留量的测定</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气相色谱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23200.51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食品中呋虫胺残留量的测定</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液相色谱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质谱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 23200.54 </w:t>
      </w:r>
      <w:r>
        <w:rPr>
          <w:rFonts w:ascii="Times New Roman" w:eastAsia="仿宋_GB2312" w:hAnsi="Times New Roman"/>
          <w:color w:val="000000" w:themeColor="text1"/>
          <w:szCs w:val="21"/>
        </w:rPr>
        <w:t>食品安全国家标准</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食品中甲氧基丙烯酸酯类杀菌剂残留量的测定</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气相色谱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GB/T 23379 </w:t>
      </w:r>
      <w:r>
        <w:rPr>
          <w:rFonts w:ascii="Times New Roman" w:eastAsia="仿宋_GB2312" w:hAnsi="Times New Roman"/>
          <w:color w:val="000000" w:themeColor="text1"/>
          <w:szCs w:val="21"/>
        </w:rPr>
        <w:t>水果、蔬菜及茶叶中吡虫啉残留的测定</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高效液相色谱法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23381</w:t>
      </w:r>
      <w:r>
        <w:rPr>
          <w:rFonts w:ascii="Times New Roman" w:eastAsia="仿宋_GB2312" w:hAnsi="Times New Roman"/>
          <w:color w:val="000000" w:themeColor="text1"/>
          <w:szCs w:val="21"/>
        </w:rPr>
        <w:t>食品中</w:t>
      </w:r>
      <w:r>
        <w:rPr>
          <w:rFonts w:ascii="Times New Roman" w:eastAsia="仿宋_GB2312" w:hAnsi="Times New Roman"/>
          <w:color w:val="000000" w:themeColor="text1"/>
          <w:szCs w:val="21"/>
        </w:rPr>
        <w:t>6-</w:t>
      </w:r>
      <w:r>
        <w:rPr>
          <w:rFonts w:ascii="Times New Roman" w:eastAsia="仿宋_GB2312" w:hAnsi="Times New Roman"/>
          <w:color w:val="000000" w:themeColor="text1"/>
          <w:szCs w:val="21"/>
        </w:rPr>
        <w:t>苄基腺嘌呤的测定</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高效液相色谱法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GB/T 23584 </w:t>
      </w:r>
      <w:r>
        <w:rPr>
          <w:rFonts w:ascii="Times New Roman" w:eastAsia="仿宋_GB2312" w:hAnsi="Times New Roman"/>
          <w:color w:val="000000" w:themeColor="text1"/>
          <w:szCs w:val="21"/>
        </w:rPr>
        <w:t>水果、蔬菜中啶虫脒残留量的测定</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液相色谱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串联质谱法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NY/T 761 </w:t>
      </w:r>
      <w:r>
        <w:rPr>
          <w:rFonts w:ascii="Times New Roman" w:eastAsia="仿宋_GB2312" w:hAnsi="Times New Roman"/>
          <w:color w:val="000000" w:themeColor="text1"/>
          <w:szCs w:val="21"/>
        </w:rPr>
        <w:t>蔬菜和水果中有机磷、有机氯、拟除虫菊酯和氨基甲酸酯类农药多残留的测定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lastRenderedPageBreak/>
        <w:t xml:space="preserve">NY/T 1257 </w:t>
      </w:r>
      <w:r>
        <w:rPr>
          <w:rFonts w:ascii="Times New Roman" w:eastAsia="仿宋_GB2312" w:hAnsi="Times New Roman"/>
          <w:color w:val="000000" w:themeColor="text1"/>
          <w:szCs w:val="21"/>
        </w:rPr>
        <w:t>食用菌中荧光物质的检测</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NY/T 1275 </w:t>
      </w:r>
      <w:r>
        <w:rPr>
          <w:rFonts w:ascii="Times New Roman" w:eastAsia="仿宋_GB2312" w:hAnsi="Times New Roman"/>
          <w:color w:val="000000" w:themeColor="text1"/>
          <w:szCs w:val="21"/>
        </w:rPr>
        <w:t>蔬菜、水果中吡虫啉残留量的测定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NY/T 1379 </w:t>
      </w:r>
      <w:r>
        <w:rPr>
          <w:rFonts w:ascii="Times New Roman" w:eastAsia="仿宋_GB2312" w:hAnsi="Times New Roman"/>
          <w:color w:val="000000" w:themeColor="text1"/>
          <w:szCs w:val="21"/>
        </w:rPr>
        <w:t>蔬菜中</w:t>
      </w:r>
      <w:r>
        <w:rPr>
          <w:rFonts w:ascii="Times New Roman" w:eastAsia="仿宋_GB2312" w:hAnsi="Times New Roman"/>
          <w:color w:val="000000" w:themeColor="text1"/>
          <w:szCs w:val="21"/>
        </w:rPr>
        <w:t>334</w:t>
      </w:r>
      <w:r>
        <w:rPr>
          <w:rFonts w:ascii="Times New Roman" w:eastAsia="仿宋_GB2312" w:hAnsi="Times New Roman"/>
          <w:color w:val="000000" w:themeColor="text1"/>
          <w:szCs w:val="21"/>
        </w:rPr>
        <w:t>种农药多残留的测定</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气相色谱质谱法和液相色谱质谱法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NY/T 1453 </w:t>
      </w:r>
      <w:r>
        <w:rPr>
          <w:rFonts w:ascii="Times New Roman" w:eastAsia="仿宋_GB2312" w:hAnsi="Times New Roman"/>
          <w:color w:val="000000" w:themeColor="text1"/>
          <w:szCs w:val="21"/>
        </w:rPr>
        <w:t>蔬菜及水果中多菌灵等</w:t>
      </w:r>
      <w:r>
        <w:rPr>
          <w:rFonts w:ascii="Times New Roman" w:eastAsia="仿宋_GB2312" w:hAnsi="Times New Roman"/>
          <w:color w:val="000000" w:themeColor="text1"/>
          <w:szCs w:val="21"/>
        </w:rPr>
        <w:t>16</w:t>
      </w:r>
      <w:r>
        <w:rPr>
          <w:rFonts w:ascii="Times New Roman" w:eastAsia="仿宋_GB2312" w:hAnsi="Times New Roman"/>
          <w:color w:val="000000" w:themeColor="text1"/>
          <w:szCs w:val="21"/>
        </w:rPr>
        <w:t>种农药残留测定</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液相色谱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质谱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质谱联用法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NY/T 1455 </w:t>
      </w:r>
      <w:r>
        <w:rPr>
          <w:rFonts w:ascii="Times New Roman" w:eastAsia="仿宋_GB2312" w:hAnsi="Times New Roman"/>
          <w:color w:val="000000" w:themeColor="text1"/>
          <w:szCs w:val="21"/>
        </w:rPr>
        <w:t>水果中腈菌唑残留量的测定</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气相色谱法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NY/T 1456 </w:t>
      </w:r>
      <w:r>
        <w:rPr>
          <w:rFonts w:ascii="Times New Roman" w:eastAsia="仿宋_GB2312" w:hAnsi="Times New Roman"/>
          <w:color w:val="000000" w:themeColor="text1"/>
          <w:szCs w:val="21"/>
        </w:rPr>
        <w:t>水果中咪鲜胺残留量的测定</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气相色谱法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NY/T 1725 </w:t>
      </w:r>
      <w:r>
        <w:rPr>
          <w:rFonts w:ascii="Times New Roman" w:eastAsia="仿宋_GB2312" w:hAnsi="Times New Roman"/>
          <w:color w:val="000000" w:themeColor="text1"/>
          <w:szCs w:val="21"/>
        </w:rPr>
        <w:t>蔬菜中灭蝇胺残留量的测定</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高效液相色谱法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SN/T 0134 </w:t>
      </w:r>
      <w:r>
        <w:rPr>
          <w:rFonts w:ascii="Times New Roman" w:eastAsia="仿宋_GB2312" w:hAnsi="Times New Roman"/>
          <w:color w:val="000000" w:themeColor="text1"/>
          <w:szCs w:val="21"/>
        </w:rPr>
        <w:t>进出口食品中杀线威等</w:t>
      </w:r>
      <w:r>
        <w:rPr>
          <w:rFonts w:ascii="Times New Roman" w:eastAsia="仿宋_GB2312" w:hAnsi="Times New Roman"/>
          <w:color w:val="000000" w:themeColor="text1"/>
          <w:szCs w:val="21"/>
        </w:rPr>
        <w:t>12</w:t>
      </w:r>
      <w:r>
        <w:rPr>
          <w:rFonts w:ascii="Times New Roman" w:eastAsia="仿宋_GB2312" w:hAnsi="Times New Roman"/>
          <w:color w:val="000000" w:themeColor="text1"/>
          <w:szCs w:val="21"/>
        </w:rPr>
        <w:t>种氨基甲酸酯类农药残留量的检测方法</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液相色谱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质谱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SN 0695 </w:t>
      </w:r>
      <w:r>
        <w:rPr>
          <w:rFonts w:ascii="Times New Roman" w:eastAsia="仿宋_GB2312" w:hAnsi="Times New Roman"/>
          <w:color w:val="000000" w:themeColor="text1"/>
          <w:szCs w:val="21"/>
        </w:rPr>
        <w:t>出口粮谷中嗪氨灵残留量检验方法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SN/T 1969 </w:t>
      </w:r>
      <w:r>
        <w:rPr>
          <w:rFonts w:ascii="Times New Roman" w:eastAsia="仿宋_GB2312" w:hAnsi="Times New Roman"/>
          <w:color w:val="000000" w:themeColor="text1"/>
          <w:szCs w:val="21"/>
        </w:rPr>
        <w:t>进出口食品中联苯菊酯残留量的检测方法</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气相色谱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SN/T 1976 </w:t>
      </w:r>
      <w:r>
        <w:rPr>
          <w:rFonts w:ascii="Times New Roman" w:eastAsia="仿宋_GB2312" w:hAnsi="Times New Roman"/>
          <w:color w:val="000000" w:themeColor="text1"/>
          <w:szCs w:val="21"/>
        </w:rPr>
        <w:t>进出口水果和蔬菜中嘧菌酯残留量检测方法</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气相色谱法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SN/T 1982 </w:t>
      </w:r>
      <w:r>
        <w:rPr>
          <w:rFonts w:ascii="Times New Roman" w:eastAsia="仿宋_GB2312" w:hAnsi="Times New Roman"/>
          <w:color w:val="000000" w:themeColor="text1"/>
          <w:szCs w:val="21"/>
        </w:rPr>
        <w:t>进出口食品中氟虫腈残留量检测方法</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气相色谱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SN/T 1986 </w:t>
      </w:r>
      <w:r>
        <w:rPr>
          <w:rFonts w:ascii="Times New Roman" w:eastAsia="仿宋_GB2312" w:hAnsi="Times New Roman"/>
          <w:color w:val="000000" w:themeColor="text1"/>
          <w:szCs w:val="21"/>
        </w:rPr>
        <w:t>进出口食品中溴虫腈残留量检测方法</w:t>
      </w:r>
      <w:r>
        <w:rPr>
          <w:rFonts w:ascii="Times New Roman" w:eastAsia="仿宋_GB2312" w:hAnsi="Times New Roman"/>
          <w:color w:val="000000" w:themeColor="text1"/>
          <w:szCs w:val="21"/>
        </w:rPr>
        <w:t xml:space="preserve"> </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SN/T 2158 </w:t>
      </w:r>
      <w:r>
        <w:rPr>
          <w:rFonts w:ascii="Times New Roman" w:eastAsia="仿宋_GB2312" w:hAnsi="Times New Roman"/>
          <w:color w:val="000000" w:themeColor="text1"/>
          <w:szCs w:val="21"/>
        </w:rPr>
        <w:t>进出口食品中毒死蜱残留量检测方法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SN/T 2234 </w:t>
      </w:r>
      <w:r>
        <w:rPr>
          <w:rFonts w:ascii="Times New Roman" w:eastAsia="仿宋_GB2312" w:hAnsi="Times New Roman"/>
          <w:color w:val="000000" w:themeColor="text1"/>
          <w:szCs w:val="21"/>
        </w:rPr>
        <w:t>进出口食品中丙溴磷残留量检测方法</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气相色谱法和气相色谱</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SN/T 3725 </w:t>
      </w:r>
      <w:r>
        <w:rPr>
          <w:rFonts w:ascii="Times New Roman" w:eastAsia="仿宋_GB2312" w:hAnsi="Times New Roman"/>
          <w:color w:val="000000" w:themeColor="text1"/>
          <w:szCs w:val="21"/>
        </w:rPr>
        <w:t>出口食品中对氯苯氧乙酸残留量的测定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整顿办函〔</w:t>
      </w:r>
      <w:r>
        <w:rPr>
          <w:rFonts w:ascii="Times New Roman" w:eastAsia="仿宋_GB2312" w:hAnsi="Times New Roman"/>
          <w:color w:val="000000" w:themeColor="text1"/>
          <w:szCs w:val="21"/>
        </w:rPr>
        <w:t>2010</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50</w:t>
      </w:r>
      <w:r>
        <w:rPr>
          <w:rFonts w:ascii="Times New Roman" w:eastAsia="仿宋_GB2312" w:hAnsi="Times New Roman"/>
          <w:color w:val="000000" w:themeColor="text1"/>
          <w:szCs w:val="21"/>
        </w:rPr>
        <w:t>号</w:t>
      </w:r>
      <w:r>
        <w:rPr>
          <w:rFonts w:ascii="Times New Roman" w:eastAsia="仿宋_GB2312" w:hAnsi="Times New Roman" w:hint="eastAsia"/>
          <w:color w:val="000000" w:themeColor="text1"/>
          <w:szCs w:val="21"/>
        </w:rPr>
        <w:t xml:space="preserve"> </w:t>
      </w:r>
      <w:r>
        <w:rPr>
          <w:rFonts w:ascii="Times New Roman" w:eastAsia="仿宋_GB2312" w:hAnsi="Times New Roman"/>
          <w:color w:val="000000" w:themeColor="text1"/>
          <w:szCs w:val="21"/>
        </w:rPr>
        <w:t>全国食品安全整顿工作办公室关于印发《食品中可能违法添加的非食用物质和易滥用的食品添加剂名单（第四批）》的通知</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国家食品药品监督管理总局</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农业部</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国家卫生和计划生育委员会关于豆芽生产过程中禁止使用</w:t>
      </w:r>
      <w:r>
        <w:rPr>
          <w:rFonts w:ascii="Times New Roman" w:eastAsia="仿宋_GB2312" w:hAnsi="Times New Roman"/>
          <w:color w:val="000000" w:themeColor="text1"/>
          <w:szCs w:val="21"/>
        </w:rPr>
        <w:t>6-</w:t>
      </w:r>
      <w:r>
        <w:rPr>
          <w:rFonts w:ascii="Times New Roman" w:eastAsia="仿宋_GB2312" w:hAnsi="Times New Roman"/>
          <w:color w:val="000000" w:themeColor="text1"/>
          <w:szCs w:val="21"/>
        </w:rPr>
        <w:t>苄基腺嘌呤等物质的公告（</w:t>
      </w:r>
      <w:r>
        <w:rPr>
          <w:rFonts w:ascii="Times New Roman" w:eastAsia="仿宋_GB2312" w:hAnsi="Times New Roman"/>
          <w:color w:val="000000" w:themeColor="text1"/>
          <w:szCs w:val="21"/>
        </w:rPr>
        <w:t>2015</w:t>
      </w:r>
      <w:r>
        <w:rPr>
          <w:rFonts w:ascii="Times New Roman" w:eastAsia="仿宋_GB2312" w:hAnsi="Times New Roman"/>
          <w:color w:val="000000" w:themeColor="text1"/>
          <w:szCs w:val="21"/>
        </w:rPr>
        <w:t>年第</w:t>
      </w:r>
      <w:r>
        <w:rPr>
          <w:rFonts w:ascii="Times New Roman" w:eastAsia="仿宋_GB2312" w:hAnsi="Times New Roman"/>
          <w:color w:val="000000" w:themeColor="text1"/>
          <w:szCs w:val="21"/>
        </w:rPr>
        <w:t>11</w:t>
      </w:r>
      <w:r>
        <w:rPr>
          <w:rFonts w:ascii="Times New Roman" w:eastAsia="仿宋_GB2312" w:hAnsi="Times New Roman"/>
          <w:color w:val="000000" w:themeColor="text1"/>
          <w:szCs w:val="21"/>
        </w:rPr>
        <w:t>号）</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80" w:lineRule="exact"/>
        <w:ind w:firstLineChars="200" w:firstLine="422"/>
        <w:rPr>
          <w:rFonts w:ascii="Times New Roman" w:eastAsia="仿宋_GB2312" w:hAnsi="Times New Roman"/>
          <w:b/>
          <w:bCs/>
          <w:color w:val="000000" w:themeColor="text1"/>
        </w:rPr>
      </w:pPr>
      <w:r>
        <w:rPr>
          <w:rFonts w:ascii="Times New Roman" w:eastAsia="黑体" w:hAnsi="Times New Roman"/>
          <w:b/>
          <w:bCs/>
          <w:color w:val="000000" w:themeColor="text1"/>
        </w:rPr>
        <w:t>2.4</w:t>
      </w:r>
      <w:r>
        <w:rPr>
          <w:rFonts w:ascii="Times New Roman" w:eastAsia="黑体" w:hAnsi="Times New Roman"/>
          <w:b/>
          <w:bCs/>
          <w:color w:val="000000" w:themeColor="text1"/>
        </w:rPr>
        <w:t>抽样</w:t>
      </w:r>
    </w:p>
    <w:p w:rsidR="00DC21E8" w:rsidRDefault="00E111C2">
      <w:pPr>
        <w:overflowPunct w:val="0"/>
        <w:topLinePunct/>
        <w:snapToGrid w:val="0"/>
        <w:spacing w:line="38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2.4.1 </w:t>
      </w:r>
      <w:r>
        <w:rPr>
          <w:rFonts w:ascii="Times New Roman" w:eastAsia="仿宋_GB2312" w:hAnsi="Times New Roman"/>
          <w:b/>
          <w:bCs/>
          <w:color w:val="000000" w:themeColor="text1"/>
        </w:rPr>
        <w:t>抽样方法及数量</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环节抽样时，从同一摊位抽取同一产地、同一种类蔬菜为一个批次，视情况分层分方向结合或只分层或只分方向抽取样品；</w:t>
      </w:r>
      <w:r>
        <w:rPr>
          <w:rFonts w:ascii="Times New Roman" w:eastAsia="仿宋_GB2312" w:hAnsi="Times New Roman" w:hint="eastAsia"/>
          <w:color w:val="000000" w:themeColor="text1"/>
        </w:rPr>
        <w:t>餐饮环节</w:t>
      </w:r>
      <w:r>
        <w:rPr>
          <w:rFonts w:ascii="Times New Roman" w:eastAsia="仿宋_GB2312" w:hAnsi="Times New Roman"/>
          <w:color w:val="000000" w:themeColor="text1"/>
        </w:rPr>
        <w:t>抽样时，同一时间段来自同一供应商、同一种类蔬菜样品为一个批次。</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从同一批次中抽取无明显瘀伤、腐烂、长菌或其他表面损伤的蔬菜样品。除去泥土、黏附物及萎蔫部分。抽样全过程所有用具应保证不会对样品造成二次污染。</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原则上抽取样品量不少于</w:t>
      </w:r>
      <w:r>
        <w:rPr>
          <w:rFonts w:ascii="Times New Roman" w:eastAsia="仿宋_GB2312" w:hAnsi="Times New Roman"/>
          <w:color w:val="000000" w:themeColor="text1"/>
        </w:rPr>
        <w:t>1.5kg</w:t>
      </w:r>
      <w:r>
        <w:rPr>
          <w:rFonts w:ascii="Times New Roman" w:eastAsia="仿宋_GB2312" w:hAnsi="Times New Roman"/>
          <w:color w:val="000000" w:themeColor="text1"/>
        </w:rPr>
        <w:t>。</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所抽取样品</w:t>
      </w:r>
      <w:r>
        <w:rPr>
          <w:rFonts w:ascii="Times New Roman" w:eastAsia="仿宋_GB2312" w:hAnsi="Times New Roman" w:hint="eastAsia"/>
          <w:color w:val="000000" w:themeColor="text1"/>
        </w:rPr>
        <w:t>充分混匀</w:t>
      </w:r>
      <w:r>
        <w:rPr>
          <w:rFonts w:ascii="Times New Roman" w:eastAsia="仿宋_GB2312" w:hAnsi="Times New Roman"/>
          <w:color w:val="000000" w:themeColor="text1"/>
        </w:rPr>
        <w:t>后分为</w:t>
      </w:r>
      <w:r>
        <w:rPr>
          <w:rFonts w:ascii="Times New Roman" w:eastAsia="仿宋_GB2312" w:hAnsi="Times New Roman"/>
          <w:color w:val="000000" w:themeColor="text1"/>
        </w:rPr>
        <w:t>2</w:t>
      </w:r>
      <w:r>
        <w:rPr>
          <w:rFonts w:ascii="Times New Roman" w:eastAsia="仿宋_GB2312" w:hAnsi="Times New Roman"/>
          <w:color w:val="000000" w:themeColor="text1"/>
        </w:rPr>
        <w:t>份，约</w:t>
      </w:r>
      <w:r>
        <w:rPr>
          <w:rFonts w:ascii="Times New Roman" w:eastAsia="仿宋_GB2312" w:hAnsi="Times New Roman"/>
          <w:color w:val="000000" w:themeColor="text1"/>
        </w:rPr>
        <w:t>1/2</w:t>
      </w:r>
      <w:r>
        <w:rPr>
          <w:rFonts w:ascii="Times New Roman" w:eastAsia="仿宋_GB2312" w:hAnsi="Times New Roman"/>
          <w:color w:val="000000" w:themeColor="text1"/>
        </w:rPr>
        <w:t>为检验样品，约</w:t>
      </w:r>
      <w:r>
        <w:rPr>
          <w:rFonts w:ascii="Times New Roman" w:eastAsia="仿宋_GB2312" w:hAnsi="Times New Roman"/>
          <w:color w:val="000000" w:themeColor="text1"/>
        </w:rPr>
        <w:t>1/2</w:t>
      </w:r>
      <w:r>
        <w:rPr>
          <w:rFonts w:ascii="Times New Roman" w:eastAsia="仿宋_GB2312" w:hAnsi="Times New Roman"/>
          <w:color w:val="000000" w:themeColor="text1"/>
        </w:rPr>
        <w:t>为复检备份样品。样品应具有代表性，并尽可能保证检验样品与备份样品的一致性（备份样品封存在承检机构）。</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w:t>
      </w:r>
      <w:r>
        <w:rPr>
          <w:rFonts w:ascii="Times New Roman" w:eastAsia="仿宋_GB2312" w:hAnsi="Times New Roman"/>
          <w:color w:val="000000" w:themeColor="text1"/>
        </w:rPr>
        <w:lastRenderedPageBreak/>
        <w:t>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2.4.2 </w:t>
      </w:r>
      <w:r>
        <w:rPr>
          <w:rFonts w:ascii="Times New Roman" w:eastAsia="仿宋_GB2312" w:hAnsi="Times New Roman"/>
          <w:b/>
          <w:bCs/>
          <w:color w:val="000000" w:themeColor="text1"/>
        </w:rPr>
        <w:t>抽样单</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应按有关规定填写抽样单，并记录所抽产品及</w:t>
      </w:r>
      <w:r>
        <w:rPr>
          <w:rFonts w:ascii="Times New Roman" w:eastAsia="仿宋_GB2312" w:hAnsi="Times New Roman"/>
          <w:color w:val="000000" w:themeColor="text1"/>
          <w:kern w:val="0"/>
        </w:rPr>
        <w:t>生产经营企业</w:t>
      </w:r>
      <w:r>
        <w:rPr>
          <w:rFonts w:ascii="Times New Roman" w:eastAsia="仿宋_GB2312" w:hAnsi="Times New Roman"/>
          <w:color w:val="000000" w:themeColor="text1"/>
        </w:rPr>
        <w:t>相关信息。</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2.4.3</w:t>
      </w:r>
      <w:r>
        <w:rPr>
          <w:rFonts w:ascii="Times New Roman" w:eastAsia="仿宋_GB2312" w:hAnsi="Times New Roman"/>
          <w:b/>
          <w:bCs/>
          <w:color w:val="000000" w:themeColor="text1"/>
        </w:rPr>
        <w:t>封样和样品运输、贮存</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样单位在抽样单和封条上签字、盖章，当场封样，检验样品、备份样品分别封样。为保证样品的真实性，要有相应的防拆封措施，并保证封条在运输过程中不会破损。样品应放入聚乙烯材质的塑料袋中，装入样品后的塑料袋</w:t>
      </w:r>
      <w:r>
        <w:rPr>
          <w:rFonts w:ascii="Times New Roman" w:eastAsia="仿宋_GB2312" w:hAnsi="Times New Roman" w:hint="eastAsia"/>
          <w:color w:val="000000" w:themeColor="text1"/>
        </w:rPr>
        <w:t>应</w:t>
      </w:r>
      <w:r>
        <w:rPr>
          <w:rFonts w:ascii="Times New Roman" w:eastAsia="仿宋_GB2312" w:hAnsi="Times New Roman"/>
          <w:color w:val="000000" w:themeColor="text1"/>
        </w:rPr>
        <w:t>密封，允许在塑料袋上打几个小孔通风。</w:t>
      </w:r>
      <w:r>
        <w:rPr>
          <w:rFonts w:ascii="Times New Roman" w:eastAsia="仿宋_GB2312" w:hAnsi="Times New Roman"/>
          <w:color w:val="000000" w:themeColor="text1"/>
          <w:kern w:val="0"/>
        </w:rPr>
        <w:t>样品运输、贮存过程中应采取有效的防护措施，确保样品不被污染，不发生腐败变质。</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2.5.1 </w:t>
      </w:r>
      <w:r>
        <w:rPr>
          <w:rFonts w:ascii="Times New Roman" w:eastAsia="仿宋_GB2312" w:hAnsi="Times New Roman"/>
          <w:b/>
          <w:bCs/>
          <w:color w:val="000000" w:themeColor="text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蔬菜检验项目见表</w:t>
      </w:r>
      <w:r>
        <w:rPr>
          <w:rFonts w:ascii="Times New Roman" w:eastAsia="仿宋_GB2312" w:hAnsi="Times New Roman"/>
          <w:color w:val="000000" w:themeColor="text1"/>
        </w:rPr>
        <w:t>32-18</w:t>
      </w:r>
      <w:r>
        <w:rPr>
          <w:rFonts w:ascii="Times New Roman" w:eastAsia="仿宋_GB2312" w:hAnsi="Times New Roman"/>
          <w:color w:val="000000" w:themeColor="text1"/>
        </w:rPr>
        <w:t>～表</w:t>
      </w:r>
      <w:r>
        <w:rPr>
          <w:rFonts w:ascii="Times New Roman" w:eastAsia="仿宋_GB2312" w:hAnsi="Times New Roman"/>
          <w:color w:val="000000" w:themeColor="text1"/>
        </w:rPr>
        <w:t>32-36</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32-18 </w:t>
      </w:r>
      <w:r>
        <w:rPr>
          <w:rFonts w:ascii="Times New Roman" w:eastAsia="黑体" w:hAnsi="Times New Roman"/>
          <w:color w:val="000000" w:themeColor="text1"/>
        </w:rPr>
        <w:t>韭菜（鳞茎类蔬菜）检验项目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2990"/>
        <w:gridCol w:w="2132"/>
        <w:gridCol w:w="2551"/>
      </w:tblGrid>
      <w:tr w:rsidR="00DC21E8">
        <w:trPr>
          <w:cantSplit/>
          <w:trHeight w:val="91"/>
          <w:tblHeader/>
          <w:jc w:val="center"/>
        </w:trPr>
        <w:tc>
          <w:tcPr>
            <w:tcW w:w="84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990"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132"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55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铅（以</w:t>
            </w:r>
            <w:r>
              <w:rPr>
                <w:rFonts w:ascii="Times New Roman" w:eastAsia="仿宋_GB2312" w:hAnsi="Times New Roman" w:hint="eastAsia"/>
                <w:color w:val="000000" w:themeColor="text1"/>
              </w:rPr>
              <w:t>Pb</w:t>
            </w:r>
            <w:r>
              <w:rPr>
                <w:rFonts w:ascii="Times New Roman" w:eastAsia="仿宋_GB2312" w:hAnsi="Times New Roman" w:hint="eastAsia"/>
                <w:color w:val="000000" w:themeColor="text1"/>
              </w:rPr>
              <w:t>计）</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镉（以</w:t>
            </w:r>
            <w:r>
              <w:rPr>
                <w:rFonts w:ascii="Times New Roman" w:eastAsia="仿宋_GB2312" w:hAnsi="Times New Roman" w:hint="eastAsia"/>
                <w:color w:val="000000" w:themeColor="text1"/>
              </w:rPr>
              <w:t>Cd</w:t>
            </w:r>
            <w:r>
              <w:rPr>
                <w:rFonts w:ascii="Times New Roman" w:eastAsia="仿宋_GB2312" w:hAnsi="Times New Roman" w:hint="eastAsia"/>
                <w:color w:val="000000" w:themeColor="text1"/>
              </w:rPr>
              <w:t>计）</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5009.15</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阿维菌素</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23200.19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23200.20</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倍硫磷</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敌敌畏</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GB/T 5009.20</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毒死蜱</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NY/T 761</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szCs w:val="21"/>
              </w:rPr>
              <w:t>SN/T 2158</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对硫磷</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stheme="minorBidi"/>
                <w:color w:val="000000" w:themeColor="text1"/>
                <w:szCs w:val="21"/>
              </w:rPr>
            </w:pPr>
            <w:r>
              <w:rPr>
                <w:rFonts w:ascii="Times New Roman" w:eastAsia="仿宋_GB2312" w:hAnsi="Times New Roman" w:cstheme="minorBidi"/>
                <w:color w:val="000000" w:themeColor="text1"/>
                <w:szCs w:val="21"/>
              </w:rPr>
              <w:t>GB/T 5009.145</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多菌灵</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GB/T 20769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szCs w:val="21"/>
              </w:rPr>
              <w:t>NY/T 1453</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氟虫腈</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stheme="minorBidi"/>
                <w:color w:val="000000" w:themeColor="text1"/>
                <w:szCs w:val="21"/>
              </w:rPr>
            </w:pPr>
            <w:r>
              <w:rPr>
                <w:rFonts w:ascii="Times New Roman" w:eastAsia="仿宋_GB2312" w:hAnsi="Times New Roman" w:cstheme="minorBidi"/>
                <w:color w:val="000000" w:themeColor="text1"/>
                <w:szCs w:val="21"/>
              </w:rPr>
              <w:t>SN/T 1982</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腐霉利</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stheme="minorBidi"/>
                <w:color w:val="000000" w:themeColor="text1"/>
                <w:szCs w:val="2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stheme="minorBidi"/>
                <w:color w:val="000000" w:themeColor="text1"/>
                <w:szCs w:val="2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甲胺磷</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GB/T 5009.103</w:t>
            </w:r>
          </w:p>
          <w:p w:rsidR="00DC21E8" w:rsidRDefault="00E111C2">
            <w:pPr>
              <w:snapToGrid w:val="0"/>
              <w:spacing w:line="360" w:lineRule="exact"/>
              <w:jc w:val="center"/>
              <w:rPr>
                <w:rFonts w:ascii="Times New Roman" w:eastAsia="仿宋_GB2312" w:hAnsi="Times New Roman" w:cstheme="minorBidi"/>
                <w:color w:val="000000" w:themeColor="text1"/>
                <w:szCs w:val="21"/>
              </w:rPr>
            </w:pPr>
            <w:r>
              <w:rPr>
                <w:rFonts w:ascii="Times New Roman" w:eastAsia="仿宋_GB2312" w:hAnsi="Times New Roman" w:cstheme="minorBidi"/>
                <w:color w:val="000000" w:themeColor="text1"/>
                <w:szCs w:val="2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甲拌磷</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stheme="minorBidi"/>
                <w:color w:val="000000" w:themeColor="text1"/>
                <w:szCs w:val="21"/>
              </w:rPr>
              <w:t>GB 23200.8</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13</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克百威</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stheme="minorBidi"/>
                <w:color w:val="000000" w:themeColor="text1"/>
                <w:szCs w:val="2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乐果</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stheme="minorBidi"/>
                <w:color w:val="000000" w:themeColor="text1"/>
                <w:szCs w:val="21"/>
              </w:rPr>
              <w:t>GB/T 5009.145</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stheme="minorBidi"/>
                <w:color w:val="000000" w:themeColor="text1"/>
                <w:szCs w:val="21"/>
              </w:rPr>
              <w:t>GB/T 20769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stheme="minorBidi"/>
                <w:color w:val="000000" w:themeColor="text1"/>
                <w:szCs w:val="2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氯氟氰菊酯和高效氯氟氰菊酯</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stheme="minorBidi"/>
                <w:color w:val="000000" w:themeColor="text1"/>
                <w:szCs w:val="21"/>
              </w:rPr>
              <w:t>GB/T 5009.146</w:t>
            </w:r>
          </w:p>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stheme="minorBidi"/>
                <w:color w:val="000000" w:themeColor="text1"/>
                <w:szCs w:val="2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氯菊酯</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stheme="minorBidi"/>
                <w:color w:val="000000" w:themeColor="text1"/>
                <w:szCs w:val="21"/>
              </w:rPr>
            </w:pPr>
            <w:r>
              <w:rPr>
                <w:rFonts w:ascii="Times New Roman" w:eastAsia="仿宋_GB2312" w:hAnsi="Times New Roman" w:cstheme="minorBidi"/>
                <w:color w:val="000000" w:themeColor="text1"/>
                <w:szCs w:val="2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氯氰菊酯和高效氯氰菊酯</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stheme="minorBidi"/>
                <w:color w:val="000000" w:themeColor="text1"/>
                <w:szCs w:val="21"/>
              </w:rPr>
              <w:t>GB/T 5009.146</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stheme="minorBidi"/>
                <w:color w:val="000000" w:themeColor="text1"/>
                <w:szCs w:val="2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stheme="minorBidi"/>
                <w:color w:val="000000" w:themeColor="text1"/>
                <w:szCs w:val="2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氯唑磷</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stheme="minorBidi"/>
                <w:color w:val="000000" w:themeColor="text1"/>
                <w:szCs w:val="21"/>
              </w:rPr>
            </w:pPr>
            <w:r>
              <w:rPr>
                <w:rFonts w:ascii="Times New Roman" w:eastAsia="仿宋_GB2312" w:hAnsi="Times New Roman" w:cstheme="minorBidi"/>
                <w:color w:val="000000" w:themeColor="text1"/>
                <w:szCs w:val="21"/>
              </w:rPr>
              <w:t>GB/T 20769</w:t>
            </w:r>
          </w:p>
        </w:tc>
      </w:tr>
      <w:tr w:rsidR="00DC21E8">
        <w:trPr>
          <w:cantSplit/>
          <w:trHeight w:val="569"/>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灭多威</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stheme="minorBidi"/>
                <w:color w:val="000000" w:themeColor="text1"/>
                <w:szCs w:val="2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灭线磷</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stheme="minorBidi"/>
                <w:color w:val="000000" w:themeColor="text1"/>
                <w:szCs w:val="21"/>
              </w:rPr>
            </w:pPr>
            <w:r>
              <w:rPr>
                <w:rFonts w:ascii="Times New Roman" w:eastAsia="仿宋_GB2312" w:hAnsi="Times New Roman" w:cstheme="minorBidi"/>
                <w:color w:val="000000" w:themeColor="text1"/>
                <w:szCs w:val="2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内吸磷</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stheme="minorBidi"/>
                <w:color w:val="000000" w:themeColor="text1"/>
                <w:szCs w:val="2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杀扑磷</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stheme="minorBidi"/>
                <w:color w:val="000000" w:themeColor="text1"/>
                <w:szCs w:val="21"/>
              </w:rPr>
            </w:pPr>
            <w:r>
              <w:rPr>
                <w:rFonts w:ascii="Times New Roman" w:eastAsia="仿宋_GB2312" w:hAnsi="Times New Roman" w:cstheme="minorBidi"/>
                <w:color w:val="000000" w:themeColor="text1"/>
                <w:szCs w:val="2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水胺硫磷</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stheme="minorBidi"/>
                <w:color w:val="000000" w:themeColor="text1"/>
                <w:szCs w:val="21"/>
              </w:rPr>
            </w:pPr>
            <w:r>
              <w:rPr>
                <w:rFonts w:ascii="Times New Roman" w:eastAsia="仿宋_GB2312" w:hAnsi="Times New Roman" w:cstheme="minorBidi"/>
                <w:color w:val="000000" w:themeColor="text1"/>
                <w:szCs w:val="2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24</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辛硫磷</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stheme="minorBidi"/>
                <w:color w:val="000000" w:themeColor="text1"/>
                <w:szCs w:val="21"/>
              </w:rPr>
              <w:t>GB/T 5009.102</w:t>
            </w:r>
          </w:p>
          <w:p w:rsidR="00DC21E8" w:rsidRDefault="00E111C2">
            <w:pPr>
              <w:snapToGrid w:val="0"/>
              <w:spacing w:line="360" w:lineRule="exact"/>
              <w:jc w:val="center"/>
              <w:rPr>
                <w:rFonts w:ascii="Times New Roman" w:eastAsia="仿宋_GB2312" w:hAnsi="Times New Roman" w:cstheme="minorBidi"/>
                <w:color w:val="000000" w:themeColor="text1"/>
                <w:szCs w:val="21"/>
              </w:rPr>
            </w:pPr>
            <w:r>
              <w:rPr>
                <w:rFonts w:ascii="Times New Roman" w:eastAsia="仿宋_GB2312" w:hAnsi="Times New Roman" w:cstheme="minorBidi"/>
                <w:color w:val="000000" w:themeColor="text1"/>
                <w:szCs w:val="2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25</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氧乐果</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stheme="minorBidi"/>
                <w:color w:val="000000" w:themeColor="text1"/>
                <w:szCs w:val="21"/>
              </w:rPr>
              <w:t>NY/T 761</w:t>
            </w:r>
          </w:p>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stheme="minorBidi"/>
                <w:color w:val="000000" w:themeColor="text1"/>
                <w:szCs w:val="21"/>
              </w:rPr>
              <w:t>NY/T 1379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26</w:t>
            </w:r>
          </w:p>
        </w:tc>
        <w:tc>
          <w:tcPr>
            <w:tcW w:w="299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二甲戊灵</w:t>
            </w:r>
          </w:p>
        </w:tc>
        <w:tc>
          <w:tcPr>
            <w:tcW w:w="213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stheme="minorBidi"/>
                <w:color w:val="000000" w:themeColor="text1"/>
                <w:szCs w:val="21"/>
              </w:rPr>
            </w:pPr>
            <w:r>
              <w:rPr>
                <w:rFonts w:ascii="Times New Roman" w:eastAsia="仿宋_GB2312" w:hAnsi="Times New Roman" w:hint="eastAsia"/>
                <w:color w:val="000000" w:themeColor="text1"/>
              </w:rPr>
              <w:t>NY/T 1379</w:t>
            </w:r>
          </w:p>
        </w:tc>
      </w:tr>
    </w:tbl>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32-19</w:t>
      </w:r>
      <w:r>
        <w:rPr>
          <w:rFonts w:ascii="Times New Roman" w:eastAsia="黑体" w:hAnsi="Times New Roman" w:hint="eastAsia"/>
          <w:color w:val="000000" w:themeColor="text1"/>
        </w:rPr>
        <w:t>大</w:t>
      </w:r>
      <w:r>
        <w:rPr>
          <w:rFonts w:ascii="Times New Roman" w:eastAsia="黑体" w:hAnsi="Times New Roman"/>
          <w:color w:val="000000" w:themeColor="text1"/>
        </w:rPr>
        <w:t>葱（鳞茎类蔬菜）检验项目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2962"/>
        <w:gridCol w:w="2160"/>
        <w:gridCol w:w="2551"/>
      </w:tblGrid>
      <w:tr w:rsidR="00DC21E8">
        <w:trPr>
          <w:cantSplit/>
          <w:trHeight w:val="90"/>
          <w:tblHeader/>
          <w:jc w:val="center"/>
        </w:trPr>
        <w:tc>
          <w:tcPr>
            <w:tcW w:w="84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962"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160"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黑体" w:hAnsi="Times New Roman" w:hint="eastAsia"/>
                <w:color w:val="000000" w:themeColor="text1"/>
              </w:rPr>
              <w:t>检测方法</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2962" w:type="dxa"/>
            <w:shd w:val="clear" w:color="auto" w:fill="FFFFFF"/>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铅（以</w:t>
            </w:r>
            <w:r>
              <w:rPr>
                <w:rFonts w:ascii="Times New Roman" w:eastAsia="仿宋_GB2312" w:hAnsi="Times New Roman"/>
                <w:color w:val="000000" w:themeColor="text1"/>
              </w:rPr>
              <w:t>Pb</w:t>
            </w:r>
            <w:r>
              <w:rPr>
                <w:rFonts w:ascii="Times New Roman" w:eastAsia="仿宋_GB2312" w:hAnsi="Times New Roman" w:hint="eastAsia"/>
                <w:color w:val="000000" w:themeColor="text1"/>
              </w:rPr>
              <w:t>计）</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2962" w:type="dxa"/>
            <w:shd w:val="clear" w:color="auto" w:fill="FFFFFF"/>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镉（以</w:t>
            </w:r>
            <w:r>
              <w:rPr>
                <w:rFonts w:ascii="Times New Roman" w:eastAsia="仿宋_GB2312" w:hAnsi="Times New Roman"/>
                <w:color w:val="000000" w:themeColor="text1"/>
              </w:rPr>
              <w:t>Cd</w:t>
            </w:r>
            <w:r>
              <w:rPr>
                <w:rFonts w:ascii="Times New Roman" w:eastAsia="仿宋_GB2312" w:hAnsi="Times New Roman" w:hint="eastAsia"/>
                <w:color w:val="000000" w:themeColor="text1"/>
              </w:rPr>
              <w:t>计）</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5009.15</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2962" w:type="dxa"/>
            <w:shd w:val="clear" w:color="auto" w:fill="FFFFFF"/>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倍硫磷</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2962" w:type="dxa"/>
            <w:shd w:val="clear" w:color="auto" w:fill="FFFFFF"/>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苯醚甲环唑</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23200.49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5009.218</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2962" w:type="dxa"/>
            <w:shd w:val="clear" w:color="auto" w:fill="FFFFFF"/>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敌百虫</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对硫磷</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5009.145</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7</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二嗪磷</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5009.107</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氟虫腈</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1982</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甲胺磷</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5009.103</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甲拌磷</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GB 23200.8</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甲基对硫磷</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甲基硫环磷</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甲基异柳磷</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5009.144</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甲萘威</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w:t>
            </w:r>
            <w:r>
              <w:rPr>
                <w:rFonts w:ascii="Times New Roman" w:eastAsia="仿宋_GB2312" w:hAnsi="Times New Roman"/>
                <w:color w:val="000000" w:themeColor="text1"/>
              </w:rPr>
              <w:t>.145</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久效磷</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克百威</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乐果</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5009.145</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硫环磷</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硫线磷</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六六六</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氯氟氰菊酯和高效氯氟氰菊酯</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5009.146</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氯菊酯</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氯唑磷</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hint="eastAsia"/>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24</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马拉硫磷</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25</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嘧霉胺</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26</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灭多威</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27</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灭线磷</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28</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内吸磷</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29</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杀螟硫磷</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14553</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30</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杀扑磷</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31</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水胺硫磷</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32</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涕灭威</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33</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辛硫磷</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5009.102</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34</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氧乐果</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1379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35</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乙酰甲胺磷</w:t>
            </w:r>
          </w:p>
        </w:tc>
        <w:tc>
          <w:tcPr>
            <w:tcW w:w="216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5009.103</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5009.145</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bl>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32-20 </w:t>
      </w:r>
      <w:r>
        <w:rPr>
          <w:rFonts w:ascii="Times New Roman" w:eastAsia="黑体" w:hAnsi="Times New Roman"/>
          <w:color w:val="000000" w:themeColor="text1"/>
        </w:rPr>
        <w:t>结球甘蓝（芸薹属类蔬菜）检验项目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2975"/>
        <w:gridCol w:w="2141"/>
        <w:gridCol w:w="2557"/>
      </w:tblGrid>
      <w:tr w:rsidR="00DC21E8">
        <w:trPr>
          <w:cantSplit/>
          <w:trHeight w:val="90"/>
          <w:tblHeader/>
          <w:jc w:val="center"/>
        </w:trPr>
        <w:tc>
          <w:tcPr>
            <w:tcW w:w="84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975"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14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557"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铅（以</w:t>
            </w:r>
            <w:r>
              <w:rPr>
                <w:rFonts w:ascii="Times New Roman" w:eastAsia="仿宋_GB2312" w:hAnsi="Times New Roman"/>
                <w:color w:val="000000" w:themeColor="text1"/>
              </w:rPr>
              <w:t>Pb</w:t>
            </w:r>
            <w:r>
              <w:rPr>
                <w:rFonts w:ascii="Times New Roman" w:eastAsia="仿宋_GB2312" w:hAnsi="Times New Roman" w:hint="eastAsia"/>
                <w:color w:val="000000" w:themeColor="text1"/>
              </w:rPr>
              <w:t>计）</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镉（以</w:t>
            </w:r>
            <w:r>
              <w:rPr>
                <w:rFonts w:ascii="Times New Roman" w:eastAsia="仿宋_GB2312" w:hAnsi="Times New Roman"/>
                <w:color w:val="000000" w:themeColor="text1"/>
              </w:rPr>
              <w:t>Cd</w:t>
            </w:r>
            <w:r>
              <w:rPr>
                <w:rFonts w:ascii="Times New Roman" w:eastAsia="仿宋_GB2312" w:hAnsi="Times New Roman" w:hint="eastAsia"/>
                <w:color w:val="000000" w:themeColor="text1"/>
              </w:rPr>
              <w:t>计）</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5009.15</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阿维菌素</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23200.19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23200.20</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倍硫磷</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哒螨灵</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敌百虫</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毒死蜱</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SN/T 2158</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氟吡甲禾灵和高效氟吡甲禾灵</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氟虫腈</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1982</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甲氨基阿维菌素苯甲酸盐</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甲胺磷</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5009.103</w:t>
            </w:r>
          </w:p>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甲拌磷</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甲基异柳磷</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5009.144</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14</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硫线磷</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氯氰菊酯和高效氯氰菊酯</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5009.146</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氯唑磷</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灭多威</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噻虫胺</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19</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噻虫啉</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r>
              <w:rPr>
                <w:rFonts w:ascii="Times New Roman" w:eastAsia="仿宋_GB2312" w:hAnsi="Times New Roman" w:hint="eastAsia"/>
                <w:color w:val="000000" w:themeColor="text1"/>
              </w:rPr>
              <w:t>0</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杀扑磷</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21</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水胺硫磷</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297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氧乐果</w:t>
            </w:r>
          </w:p>
        </w:tc>
        <w:tc>
          <w:tcPr>
            <w:tcW w:w="214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55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1379</w:t>
            </w:r>
          </w:p>
        </w:tc>
      </w:tr>
    </w:tbl>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32-21 </w:t>
      </w:r>
      <w:r>
        <w:rPr>
          <w:rFonts w:ascii="Times New Roman" w:eastAsia="黑体" w:hAnsi="Times New Roman"/>
          <w:color w:val="000000" w:themeColor="text1"/>
        </w:rPr>
        <w:t>花椰菜（芸薹属类蔬菜）检验项目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3044"/>
        <w:gridCol w:w="2195"/>
        <w:gridCol w:w="2434"/>
      </w:tblGrid>
      <w:tr w:rsidR="00DC21E8">
        <w:trPr>
          <w:cantSplit/>
          <w:trHeight w:val="90"/>
          <w:tblHeader/>
          <w:jc w:val="center"/>
        </w:trPr>
        <w:tc>
          <w:tcPr>
            <w:tcW w:w="84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044"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195"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434"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铅（以</w:t>
            </w:r>
            <w:r>
              <w:rPr>
                <w:rFonts w:ascii="Times New Roman" w:eastAsia="仿宋_GB2312" w:hAnsi="Times New Roman"/>
                <w:color w:val="000000" w:themeColor="text1"/>
              </w:rPr>
              <w:t>Pb</w:t>
            </w:r>
            <w:r>
              <w:rPr>
                <w:rFonts w:ascii="Times New Roman" w:eastAsia="仿宋_GB2312" w:hAnsi="Times New Roman" w:hint="eastAsia"/>
                <w:color w:val="000000" w:themeColor="text1"/>
              </w:rPr>
              <w:t>计）</w:t>
            </w:r>
          </w:p>
        </w:tc>
        <w:tc>
          <w:tcPr>
            <w:tcW w:w="219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434"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镉（以</w:t>
            </w:r>
            <w:r>
              <w:rPr>
                <w:rFonts w:ascii="Times New Roman" w:eastAsia="仿宋_GB2312" w:hAnsi="Times New Roman"/>
                <w:color w:val="000000" w:themeColor="text1"/>
              </w:rPr>
              <w:t>Cd</w:t>
            </w:r>
            <w:r>
              <w:rPr>
                <w:rFonts w:ascii="Times New Roman" w:eastAsia="仿宋_GB2312" w:hAnsi="Times New Roman" w:hint="eastAsia"/>
                <w:color w:val="000000" w:themeColor="text1"/>
              </w:rPr>
              <w:t>计）</w:t>
            </w:r>
          </w:p>
        </w:tc>
        <w:tc>
          <w:tcPr>
            <w:tcW w:w="219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434"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5009.15</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阿维菌素</w:t>
            </w:r>
          </w:p>
        </w:tc>
        <w:tc>
          <w:tcPr>
            <w:tcW w:w="219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434"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23200.19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23200.20</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倍硫磷</w:t>
            </w:r>
          </w:p>
        </w:tc>
        <w:tc>
          <w:tcPr>
            <w:tcW w:w="219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434"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敌百虫</w:t>
            </w:r>
          </w:p>
        </w:tc>
        <w:tc>
          <w:tcPr>
            <w:tcW w:w="219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434"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毒死蜱</w:t>
            </w:r>
          </w:p>
        </w:tc>
        <w:tc>
          <w:tcPr>
            <w:tcW w:w="219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434"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SN/T 2158</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氟虫腈</w:t>
            </w:r>
          </w:p>
        </w:tc>
        <w:tc>
          <w:tcPr>
            <w:tcW w:w="219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434"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1982</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氟酰脲</w:t>
            </w:r>
          </w:p>
        </w:tc>
        <w:tc>
          <w:tcPr>
            <w:tcW w:w="219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434"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参照</w:t>
            </w:r>
            <w:r>
              <w:rPr>
                <w:rFonts w:ascii="Times New Roman" w:eastAsia="仿宋_GB2312" w:hAnsi="Times New Roman"/>
                <w:color w:val="000000" w:themeColor="text1"/>
              </w:rPr>
              <w:t>GB 23200.34</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甲胺磷</w:t>
            </w:r>
          </w:p>
        </w:tc>
        <w:tc>
          <w:tcPr>
            <w:tcW w:w="219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434"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5009.103</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甲拌磷</w:t>
            </w:r>
          </w:p>
        </w:tc>
        <w:tc>
          <w:tcPr>
            <w:tcW w:w="219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434" w:type="dxa"/>
            <w:vAlign w:val="center"/>
          </w:tcPr>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GB 23200.8</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甲霜灵和精甲霜灵</w:t>
            </w:r>
          </w:p>
        </w:tc>
        <w:tc>
          <w:tcPr>
            <w:tcW w:w="219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434"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硫线磷</w:t>
            </w:r>
          </w:p>
        </w:tc>
        <w:tc>
          <w:tcPr>
            <w:tcW w:w="219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434"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13</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氯氰菊酯和高效氯氰菊酯</w:t>
            </w:r>
          </w:p>
        </w:tc>
        <w:tc>
          <w:tcPr>
            <w:tcW w:w="219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434"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5009.146</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氯唑磷</w:t>
            </w:r>
          </w:p>
        </w:tc>
        <w:tc>
          <w:tcPr>
            <w:tcW w:w="219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434" w:type="dxa"/>
            <w:vAlign w:val="center"/>
          </w:tcPr>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杀扑磷</w:t>
            </w:r>
          </w:p>
        </w:tc>
        <w:tc>
          <w:tcPr>
            <w:tcW w:w="219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434"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水胺硫磷</w:t>
            </w:r>
          </w:p>
        </w:tc>
        <w:tc>
          <w:tcPr>
            <w:tcW w:w="219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434"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戊唑醇</w:t>
            </w:r>
          </w:p>
        </w:tc>
        <w:tc>
          <w:tcPr>
            <w:tcW w:w="219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434"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氧乐果</w:t>
            </w:r>
          </w:p>
        </w:tc>
        <w:tc>
          <w:tcPr>
            <w:tcW w:w="219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434"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1379</w:t>
            </w:r>
          </w:p>
        </w:tc>
      </w:tr>
    </w:tbl>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32-22 </w:t>
      </w:r>
      <w:r>
        <w:rPr>
          <w:rFonts w:ascii="Times New Roman" w:eastAsia="黑体" w:hAnsi="Times New Roman"/>
          <w:color w:val="000000" w:themeColor="text1"/>
        </w:rPr>
        <w:t>菠菜（叶菜类蔬菜）检验项目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2998"/>
        <w:gridCol w:w="2382"/>
        <w:gridCol w:w="2293"/>
      </w:tblGrid>
      <w:tr w:rsidR="00DC21E8">
        <w:trPr>
          <w:cantSplit/>
          <w:trHeight w:val="91"/>
          <w:tblHeader/>
          <w:jc w:val="center"/>
        </w:trPr>
        <w:tc>
          <w:tcPr>
            <w:tcW w:w="84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998"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382"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293"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29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铅（以</w:t>
            </w:r>
            <w:r>
              <w:rPr>
                <w:rFonts w:ascii="Times New Roman" w:eastAsia="仿宋_GB2312" w:hAnsi="Times New Roman"/>
                <w:color w:val="000000" w:themeColor="text1"/>
              </w:rPr>
              <w:t>Pb</w:t>
            </w:r>
            <w:r>
              <w:rPr>
                <w:rFonts w:ascii="Times New Roman" w:eastAsia="仿宋_GB2312" w:hAnsi="Times New Roman" w:hint="eastAsia"/>
                <w:color w:val="000000" w:themeColor="text1"/>
              </w:rPr>
              <w:t>计）</w:t>
            </w:r>
          </w:p>
        </w:tc>
        <w:tc>
          <w:tcPr>
            <w:tcW w:w="238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29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29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镉（以</w:t>
            </w:r>
            <w:r>
              <w:rPr>
                <w:rFonts w:ascii="Times New Roman" w:eastAsia="仿宋_GB2312" w:hAnsi="Times New Roman"/>
                <w:color w:val="000000" w:themeColor="text1"/>
              </w:rPr>
              <w:t>Cd</w:t>
            </w:r>
            <w:r>
              <w:rPr>
                <w:rFonts w:ascii="Times New Roman" w:eastAsia="仿宋_GB2312" w:hAnsi="Times New Roman" w:hint="eastAsia"/>
                <w:color w:val="000000" w:themeColor="text1"/>
              </w:rPr>
              <w:t>计）</w:t>
            </w:r>
          </w:p>
        </w:tc>
        <w:tc>
          <w:tcPr>
            <w:tcW w:w="238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293" w:type="dxa"/>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hint="eastAsia"/>
                <w:bCs/>
                <w:color w:val="000000" w:themeColor="text1"/>
              </w:rPr>
              <w:t>GB 5009.15</w:t>
            </w:r>
          </w:p>
        </w:tc>
      </w:tr>
      <w:tr w:rsidR="00DC21E8">
        <w:trPr>
          <w:cantSplit/>
          <w:trHeight w:val="37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29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阿维菌素</w:t>
            </w:r>
          </w:p>
        </w:tc>
        <w:tc>
          <w:tcPr>
            <w:tcW w:w="238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23200.19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23200.20</w:t>
            </w:r>
          </w:p>
        </w:tc>
      </w:tr>
      <w:tr w:rsidR="00DC21E8">
        <w:trPr>
          <w:cantSplit/>
          <w:trHeight w:val="36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29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倍硫磷</w:t>
            </w:r>
          </w:p>
        </w:tc>
        <w:tc>
          <w:tcPr>
            <w:tcW w:w="238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29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虫酰肼</w:t>
            </w:r>
          </w:p>
        </w:tc>
        <w:tc>
          <w:tcPr>
            <w:tcW w:w="238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参照</w:t>
            </w:r>
            <w:r>
              <w:rPr>
                <w:rFonts w:ascii="Times New Roman" w:eastAsia="仿宋_GB2312" w:hAnsi="Times New Roman"/>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29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敌百虫</w:t>
            </w:r>
          </w:p>
        </w:tc>
        <w:tc>
          <w:tcPr>
            <w:tcW w:w="238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29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毒死蜱</w:t>
            </w:r>
          </w:p>
        </w:tc>
        <w:tc>
          <w:tcPr>
            <w:tcW w:w="238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2158</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29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二嗪磷</w:t>
            </w:r>
          </w:p>
        </w:tc>
        <w:tc>
          <w:tcPr>
            <w:tcW w:w="238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5009.107</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29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伏杀硫磷</w:t>
            </w:r>
          </w:p>
        </w:tc>
        <w:tc>
          <w:tcPr>
            <w:tcW w:w="238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29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氟虫腈</w:t>
            </w:r>
          </w:p>
        </w:tc>
        <w:tc>
          <w:tcPr>
            <w:tcW w:w="238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1982</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29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甲胺磷</w:t>
            </w:r>
          </w:p>
        </w:tc>
        <w:tc>
          <w:tcPr>
            <w:tcW w:w="238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5009.103</w:t>
            </w:r>
          </w:p>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29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甲拌磷</w:t>
            </w:r>
          </w:p>
        </w:tc>
        <w:tc>
          <w:tcPr>
            <w:tcW w:w="238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13</w:t>
            </w:r>
          </w:p>
        </w:tc>
        <w:tc>
          <w:tcPr>
            <w:tcW w:w="29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甲霜灵和精甲霜灵</w:t>
            </w:r>
          </w:p>
        </w:tc>
        <w:tc>
          <w:tcPr>
            <w:tcW w:w="238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29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硫线磷</w:t>
            </w:r>
          </w:p>
        </w:tc>
        <w:tc>
          <w:tcPr>
            <w:tcW w:w="238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15</w:t>
            </w:r>
          </w:p>
        </w:tc>
        <w:tc>
          <w:tcPr>
            <w:tcW w:w="29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氯氰菊酯和高效氯氰菊酯</w:t>
            </w:r>
          </w:p>
        </w:tc>
        <w:tc>
          <w:tcPr>
            <w:tcW w:w="238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5009.146</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16</w:t>
            </w:r>
          </w:p>
        </w:tc>
        <w:tc>
          <w:tcPr>
            <w:tcW w:w="29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氯唑磷</w:t>
            </w:r>
          </w:p>
        </w:tc>
        <w:tc>
          <w:tcPr>
            <w:tcW w:w="238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17</w:t>
            </w:r>
          </w:p>
        </w:tc>
        <w:tc>
          <w:tcPr>
            <w:tcW w:w="29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灭多威</w:t>
            </w:r>
          </w:p>
        </w:tc>
        <w:tc>
          <w:tcPr>
            <w:tcW w:w="238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18</w:t>
            </w:r>
          </w:p>
        </w:tc>
        <w:tc>
          <w:tcPr>
            <w:tcW w:w="29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内吸磷</w:t>
            </w:r>
          </w:p>
        </w:tc>
        <w:tc>
          <w:tcPr>
            <w:tcW w:w="238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372"/>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19</w:t>
            </w:r>
          </w:p>
        </w:tc>
        <w:tc>
          <w:tcPr>
            <w:tcW w:w="29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杀扑磷</w:t>
            </w:r>
          </w:p>
        </w:tc>
        <w:tc>
          <w:tcPr>
            <w:tcW w:w="238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20</w:t>
            </w:r>
          </w:p>
        </w:tc>
        <w:tc>
          <w:tcPr>
            <w:tcW w:w="29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水胺硫磷</w:t>
            </w:r>
          </w:p>
        </w:tc>
        <w:tc>
          <w:tcPr>
            <w:tcW w:w="238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21</w:t>
            </w:r>
          </w:p>
        </w:tc>
        <w:tc>
          <w:tcPr>
            <w:tcW w:w="299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氧乐果</w:t>
            </w:r>
          </w:p>
        </w:tc>
        <w:tc>
          <w:tcPr>
            <w:tcW w:w="238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1379</w:t>
            </w:r>
          </w:p>
        </w:tc>
      </w:tr>
    </w:tbl>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32-23 </w:t>
      </w:r>
      <w:r>
        <w:rPr>
          <w:rFonts w:ascii="Times New Roman" w:eastAsia="黑体" w:hAnsi="Times New Roman"/>
          <w:color w:val="000000" w:themeColor="text1"/>
        </w:rPr>
        <w:t>芹菜（叶菜类蔬菜）检验项目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3126"/>
        <w:gridCol w:w="2236"/>
        <w:gridCol w:w="2311"/>
      </w:tblGrid>
      <w:tr w:rsidR="00DC21E8">
        <w:trPr>
          <w:cantSplit/>
          <w:trHeight w:val="91"/>
          <w:tblHeader/>
          <w:jc w:val="center"/>
        </w:trPr>
        <w:tc>
          <w:tcPr>
            <w:tcW w:w="84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23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31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铅（以</w:t>
            </w:r>
            <w:r>
              <w:rPr>
                <w:rFonts w:ascii="Times New Roman" w:eastAsia="仿宋_GB2312" w:hAnsi="Times New Roman"/>
                <w:color w:val="000000" w:themeColor="text1"/>
              </w:rPr>
              <w:t>Pb</w:t>
            </w:r>
            <w:r>
              <w:rPr>
                <w:rFonts w:ascii="Times New Roman" w:eastAsia="仿宋_GB2312" w:hAnsi="Times New Roman" w:hint="eastAsia"/>
                <w:color w:val="000000" w:themeColor="text1"/>
              </w:rPr>
              <w:t>计）</w:t>
            </w:r>
          </w:p>
        </w:tc>
        <w:tc>
          <w:tcPr>
            <w:tcW w:w="22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31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镉（以</w:t>
            </w:r>
            <w:r>
              <w:rPr>
                <w:rFonts w:ascii="Times New Roman" w:eastAsia="仿宋_GB2312" w:hAnsi="Times New Roman"/>
                <w:color w:val="000000" w:themeColor="text1"/>
              </w:rPr>
              <w:t>Cd</w:t>
            </w:r>
            <w:r>
              <w:rPr>
                <w:rFonts w:ascii="Times New Roman" w:eastAsia="仿宋_GB2312" w:hAnsi="Times New Roman" w:hint="eastAsia"/>
                <w:color w:val="000000" w:themeColor="text1"/>
              </w:rPr>
              <w:t>计）</w:t>
            </w:r>
          </w:p>
        </w:tc>
        <w:tc>
          <w:tcPr>
            <w:tcW w:w="22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5009.15</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阿维菌素</w:t>
            </w:r>
          </w:p>
        </w:tc>
        <w:tc>
          <w:tcPr>
            <w:tcW w:w="22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23200.19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23200.20</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百菌清</w:t>
            </w:r>
          </w:p>
        </w:tc>
        <w:tc>
          <w:tcPr>
            <w:tcW w:w="22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5009.105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倍硫磷</w:t>
            </w:r>
          </w:p>
        </w:tc>
        <w:tc>
          <w:tcPr>
            <w:tcW w:w="22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毒死蜱</w:t>
            </w:r>
          </w:p>
        </w:tc>
        <w:tc>
          <w:tcPr>
            <w:tcW w:w="22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2158</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氟虫腈</w:t>
            </w:r>
          </w:p>
        </w:tc>
        <w:tc>
          <w:tcPr>
            <w:tcW w:w="22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1982</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甲胺磷</w:t>
            </w:r>
          </w:p>
        </w:tc>
        <w:tc>
          <w:tcPr>
            <w:tcW w:w="22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5009.103</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甲拌磷</w:t>
            </w:r>
          </w:p>
        </w:tc>
        <w:tc>
          <w:tcPr>
            <w:tcW w:w="22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GB 23200.8</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克百威</w:t>
            </w:r>
          </w:p>
        </w:tc>
        <w:tc>
          <w:tcPr>
            <w:tcW w:w="22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乐果</w:t>
            </w:r>
          </w:p>
        </w:tc>
        <w:tc>
          <w:tcPr>
            <w:tcW w:w="22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12</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硫线磷</w:t>
            </w:r>
          </w:p>
        </w:tc>
        <w:tc>
          <w:tcPr>
            <w:tcW w:w="22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氯氟氰菊酯和高效氯氟氰菊酯</w:t>
            </w:r>
          </w:p>
        </w:tc>
        <w:tc>
          <w:tcPr>
            <w:tcW w:w="22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5009.146</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灭多威</w:t>
            </w:r>
          </w:p>
        </w:tc>
        <w:tc>
          <w:tcPr>
            <w:tcW w:w="22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杀扑磷</w:t>
            </w:r>
          </w:p>
        </w:tc>
        <w:tc>
          <w:tcPr>
            <w:tcW w:w="22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水胺硫磷</w:t>
            </w:r>
          </w:p>
        </w:tc>
        <w:tc>
          <w:tcPr>
            <w:tcW w:w="22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辛硫磷</w:t>
            </w:r>
          </w:p>
        </w:tc>
        <w:tc>
          <w:tcPr>
            <w:tcW w:w="22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5009.102</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氧乐果</w:t>
            </w:r>
          </w:p>
        </w:tc>
        <w:tc>
          <w:tcPr>
            <w:tcW w:w="22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1379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19</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二甲戊灵</w:t>
            </w:r>
          </w:p>
        </w:tc>
        <w:tc>
          <w:tcPr>
            <w:tcW w:w="22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1379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20</w:t>
            </w:r>
          </w:p>
        </w:tc>
        <w:tc>
          <w:tcPr>
            <w:tcW w:w="31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氯氰菊酯和高效氯氰菊酯</w:t>
            </w:r>
          </w:p>
        </w:tc>
        <w:tc>
          <w:tcPr>
            <w:tcW w:w="22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5009.146</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bl>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32-24 </w:t>
      </w:r>
      <w:r>
        <w:rPr>
          <w:rFonts w:ascii="Times New Roman" w:eastAsia="黑体" w:hAnsi="Times New Roman"/>
          <w:color w:val="000000" w:themeColor="text1"/>
        </w:rPr>
        <w:t>普通白菜（小白菜、小油菜、青菜）（叶菜类蔬菜）检验项目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2978"/>
        <w:gridCol w:w="2408"/>
        <w:gridCol w:w="2283"/>
      </w:tblGrid>
      <w:tr w:rsidR="00DC21E8">
        <w:trPr>
          <w:cantSplit/>
          <w:trHeight w:val="90"/>
          <w:tblHeader/>
          <w:jc w:val="center"/>
        </w:trPr>
        <w:tc>
          <w:tcPr>
            <w:tcW w:w="853"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978"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408"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283"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铅（以</w:t>
            </w:r>
            <w:r>
              <w:rPr>
                <w:rFonts w:ascii="Times New Roman" w:eastAsia="仿宋_GB2312" w:hAnsi="Times New Roman"/>
                <w:color w:val="000000" w:themeColor="text1"/>
              </w:rPr>
              <w:t>Pb</w:t>
            </w:r>
            <w:r>
              <w:rPr>
                <w:rFonts w:ascii="Times New Roman" w:eastAsia="仿宋_GB2312" w:hAnsi="Times New Roman" w:hint="eastAsia"/>
                <w:color w:val="000000" w:themeColor="text1"/>
              </w:rPr>
              <w:t>计）</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镉（以</w:t>
            </w:r>
            <w:r>
              <w:rPr>
                <w:rFonts w:ascii="Times New Roman" w:eastAsia="仿宋_GB2312" w:hAnsi="Times New Roman"/>
                <w:color w:val="000000" w:themeColor="text1"/>
              </w:rPr>
              <w:t>Cd</w:t>
            </w:r>
            <w:r>
              <w:rPr>
                <w:rFonts w:ascii="Times New Roman" w:eastAsia="仿宋_GB2312" w:hAnsi="Times New Roman" w:hint="eastAsia"/>
                <w:color w:val="000000" w:themeColor="text1"/>
              </w:rPr>
              <w:t>计）</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283" w:type="dxa"/>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hint="eastAsia"/>
                <w:bCs/>
                <w:color w:val="000000" w:themeColor="text1"/>
              </w:rPr>
              <w:t>GB 5009.15</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阿维菌素</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23200.19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23200.20</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倍硫磷</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丙溴磷</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2234</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虫螨腈</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1379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1986</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虫酰肼</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参照</w:t>
            </w:r>
            <w:r>
              <w:rPr>
                <w:rFonts w:ascii="Times New Roman" w:eastAsia="仿宋_GB2312" w:hAnsi="Times New Roman"/>
                <w:color w:val="000000" w:themeColor="text1"/>
              </w:rPr>
              <w:t>GB/T 20769</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敌百虫</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NY/T 761</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啶虫脒</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23584</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10</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毒死蜱</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2158</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氟虫腈</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SN/T 1982</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甲氨基阿维菌素苯甲酸盐</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甲胺磷</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5009.103</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甲拌磷</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久效磷</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克百威</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硫线磷</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氯氰菊酯和高效氯氰菊酯</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5009.146</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氯唑磷</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灭多威</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NY/T 761</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内吸磷</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杀扑磷</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23</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水胺硫磷</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5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24</w:t>
            </w:r>
          </w:p>
        </w:tc>
        <w:tc>
          <w:tcPr>
            <w:tcW w:w="29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氧乐果</w:t>
            </w:r>
          </w:p>
        </w:tc>
        <w:tc>
          <w:tcPr>
            <w:tcW w:w="240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8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1379</w:t>
            </w:r>
          </w:p>
        </w:tc>
      </w:tr>
    </w:tbl>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32-25</w:t>
      </w:r>
      <w:r>
        <w:rPr>
          <w:rFonts w:ascii="Times New Roman" w:eastAsia="黑体" w:hAnsi="Times New Roman"/>
          <w:color w:val="000000" w:themeColor="text1"/>
        </w:rPr>
        <w:t>油麦菜（叶菜类蔬菜）检验项目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3062"/>
        <w:gridCol w:w="2364"/>
        <w:gridCol w:w="2247"/>
      </w:tblGrid>
      <w:tr w:rsidR="00DC21E8">
        <w:trPr>
          <w:cantSplit/>
          <w:trHeight w:val="91"/>
          <w:tblHeader/>
          <w:jc w:val="center"/>
        </w:trPr>
        <w:tc>
          <w:tcPr>
            <w:tcW w:w="84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062"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364"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247"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铅（以</w:t>
            </w:r>
            <w:r>
              <w:rPr>
                <w:rFonts w:ascii="Times New Roman" w:eastAsia="仿宋_GB2312" w:hAnsi="Times New Roman"/>
                <w:color w:val="000000" w:themeColor="text1"/>
              </w:rPr>
              <w:t>Pb</w:t>
            </w:r>
            <w:r>
              <w:rPr>
                <w:rFonts w:ascii="Times New Roman" w:eastAsia="仿宋_GB2312" w:hAnsi="Times New Roman" w:hint="eastAsia"/>
                <w:color w:val="000000" w:themeColor="text1"/>
              </w:rPr>
              <w:t>计）</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镉（以</w:t>
            </w:r>
            <w:r>
              <w:rPr>
                <w:rFonts w:ascii="Times New Roman" w:eastAsia="仿宋_GB2312" w:hAnsi="Times New Roman"/>
                <w:color w:val="000000" w:themeColor="text1"/>
              </w:rPr>
              <w:t>Cd</w:t>
            </w:r>
            <w:r>
              <w:rPr>
                <w:rFonts w:ascii="Times New Roman" w:eastAsia="仿宋_GB2312" w:hAnsi="Times New Roman" w:hint="eastAsia"/>
                <w:color w:val="000000" w:themeColor="text1"/>
              </w:rPr>
              <w:t>计）</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5009.15</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倍硫磷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虫酰肼</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参照</w:t>
            </w:r>
            <w:r>
              <w:rPr>
                <w:rFonts w:ascii="Times New Roman" w:eastAsia="仿宋_GB2312" w:hAnsi="Times New Roman"/>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敌百虫</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对硫磷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5009.145</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氟虫腈</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SN/T 1982</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甲胺磷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5009.103</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9</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甲拌磷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甲基对硫磷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甲基硫环磷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甲基异柳磷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5009.144</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甲萘威</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w:t>
            </w:r>
            <w:r>
              <w:rPr>
                <w:rFonts w:ascii="Times New Roman" w:eastAsia="仿宋_GB2312" w:hAnsi="Times New Roman"/>
                <w:color w:val="000000" w:themeColor="text1"/>
              </w:rPr>
              <w:t>.145</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久效磷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克百威</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523"/>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硫环磷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硫线磷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六六六</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氯菊酯</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氯唑磷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灭多威</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灭线磷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内吸磷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24</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杀螟硫磷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14553</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NY/T 761</w:t>
            </w:r>
          </w:p>
        </w:tc>
      </w:tr>
      <w:tr w:rsidR="00DC21E8" w:rsidTr="00416AB8">
        <w:trPr>
          <w:cantSplit/>
          <w:trHeight w:val="51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25</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杀扑磷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NY/T 761</w:t>
            </w:r>
          </w:p>
        </w:tc>
      </w:tr>
      <w:tr w:rsidR="00DC21E8" w:rsidTr="00416AB8">
        <w:trPr>
          <w:cantSplit/>
          <w:trHeight w:val="51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26</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水胺硫磷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NY/T 761</w:t>
            </w:r>
          </w:p>
        </w:tc>
      </w:tr>
      <w:tr w:rsidR="00DC21E8" w:rsidTr="00416AB8">
        <w:trPr>
          <w:cantSplit/>
          <w:trHeight w:val="51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27</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涕灭威</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28</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辛硫磷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5009.102</w:t>
            </w:r>
          </w:p>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29</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氧乐果</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NY/T 1379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30</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乙酰甲胺磷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5009.103</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5009.145</w:t>
            </w:r>
          </w:p>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NY/T 761</w:t>
            </w:r>
          </w:p>
        </w:tc>
      </w:tr>
    </w:tbl>
    <w:p w:rsidR="00416AB8" w:rsidRDefault="00416AB8" w:rsidP="00C867C2">
      <w:pPr>
        <w:overflowPunct w:val="0"/>
        <w:topLinePunct/>
        <w:snapToGrid w:val="0"/>
        <w:spacing w:beforeLines="50" w:afterLines="50" w:line="360" w:lineRule="exact"/>
        <w:jc w:val="center"/>
        <w:rPr>
          <w:rFonts w:ascii="Times New Roman" w:eastAsia="黑体" w:hAnsi="Times New Roman"/>
          <w:color w:val="000000" w:themeColor="text1"/>
        </w:rPr>
      </w:pP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lastRenderedPageBreak/>
        <w:t>表</w:t>
      </w:r>
      <w:r>
        <w:rPr>
          <w:rFonts w:ascii="Times New Roman" w:eastAsia="黑体" w:hAnsi="Times New Roman"/>
          <w:color w:val="000000" w:themeColor="text1"/>
        </w:rPr>
        <w:t xml:space="preserve">32-26 </w:t>
      </w:r>
      <w:r>
        <w:rPr>
          <w:rFonts w:ascii="Times New Roman" w:eastAsia="黑体" w:hAnsi="Times New Roman"/>
          <w:color w:val="000000" w:themeColor="text1"/>
        </w:rPr>
        <w:t>茄子（茄果类蔬菜）检验项目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3062"/>
        <w:gridCol w:w="2364"/>
        <w:gridCol w:w="2247"/>
      </w:tblGrid>
      <w:tr w:rsidR="00DC21E8">
        <w:trPr>
          <w:cantSplit/>
          <w:trHeight w:val="91"/>
          <w:tblHeader/>
          <w:jc w:val="center"/>
        </w:trPr>
        <w:tc>
          <w:tcPr>
            <w:tcW w:w="84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062"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364"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247"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铅（以</w:t>
            </w:r>
            <w:r>
              <w:rPr>
                <w:rFonts w:ascii="Times New Roman" w:eastAsia="仿宋_GB2312" w:hAnsi="Times New Roman"/>
                <w:color w:val="000000" w:themeColor="text1"/>
              </w:rPr>
              <w:t>Pb</w:t>
            </w:r>
            <w:r>
              <w:rPr>
                <w:rFonts w:ascii="Times New Roman" w:eastAsia="仿宋_GB2312" w:hAnsi="Times New Roman" w:hint="eastAsia"/>
                <w:color w:val="000000" w:themeColor="text1"/>
              </w:rPr>
              <w:t>计）</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镉（以</w:t>
            </w:r>
            <w:r>
              <w:rPr>
                <w:rFonts w:ascii="Times New Roman" w:eastAsia="仿宋_GB2312" w:hAnsi="Times New Roman"/>
                <w:color w:val="000000" w:themeColor="text1"/>
              </w:rPr>
              <w:t>Cd</w:t>
            </w:r>
            <w:r>
              <w:rPr>
                <w:rFonts w:ascii="Times New Roman" w:eastAsia="仿宋_GB2312" w:hAnsi="Times New Roman" w:hint="eastAsia"/>
                <w:color w:val="000000" w:themeColor="text1"/>
              </w:rPr>
              <w:t>计）</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5009.15</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阿维菌素</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23200.19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23200.20</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倍硫磷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敌百虫</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啶虫脒</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hint="eastAsia"/>
                <w:color w:val="000000" w:themeColor="text1"/>
                <w:lang w:val="de-DE"/>
              </w:rPr>
              <w:t>GB/T 20769</w:t>
            </w:r>
          </w:p>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hint="eastAsia"/>
                <w:color w:val="000000" w:themeColor="text1"/>
                <w:lang w:val="de-DE"/>
              </w:rPr>
              <w:t>GB/T 23584</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氟虫腈</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SN/T 1982</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甲胺磷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5009.103</w:t>
            </w:r>
          </w:p>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甲拌磷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10</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克百威</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硫线磷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hint="eastAsia"/>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氯氰菊酯和高效氯氰菊酯</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5009.146</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氯唑磷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灭多威</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内吸磷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噻虫啉</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trPr>
          <w:cantSplit/>
          <w:trHeight w:val="523"/>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噻螨酮</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三唑醇</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杀扑磷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水胺硫磷</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3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氧乐果</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1379</w:t>
            </w:r>
          </w:p>
        </w:tc>
      </w:tr>
      <w:tr w:rsidR="00DC21E8">
        <w:trPr>
          <w:cantSplit/>
          <w:trHeight w:val="3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22</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吡虫啉</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23379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1275</w:t>
            </w:r>
          </w:p>
        </w:tc>
      </w:tr>
      <w:tr w:rsidR="00DC21E8">
        <w:trPr>
          <w:cantSplit/>
          <w:trHeight w:val="3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23</w:t>
            </w:r>
          </w:p>
        </w:tc>
        <w:tc>
          <w:tcPr>
            <w:tcW w:w="30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涕灭威</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7"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bl>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lastRenderedPageBreak/>
        <w:t>表</w:t>
      </w:r>
      <w:r>
        <w:rPr>
          <w:rFonts w:ascii="Times New Roman" w:eastAsia="黑体" w:hAnsi="Times New Roman"/>
          <w:color w:val="000000" w:themeColor="text1"/>
        </w:rPr>
        <w:t xml:space="preserve">32-27 </w:t>
      </w:r>
      <w:r>
        <w:rPr>
          <w:rFonts w:ascii="Times New Roman" w:eastAsia="黑体" w:hAnsi="Times New Roman"/>
          <w:color w:val="000000" w:themeColor="text1"/>
        </w:rPr>
        <w:t>辣椒（茄果类蔬菜）检验项目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3049"/>
        <w:gridCol w:w="2381"/>
        <w:gridCol w:w="2243"/>
      </w:tblGrid>
      <w:tr w:rsidR="00DC21E8">
        <w:trPr>
          <w:cantSplit/>
          <w:trHeight w:val="90"/>
          <w:tblHeader/>
          <w:jc w:val="center"/>
        </w:trPr>
        <w:tc>
          <w:tcPr>
            <w:tcW w:w="84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04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38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243"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0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铅（以</w:t>
            </w:r>
            <w:r>
              <w:rPr>
                <w:rFonts w:ascii="Times New Roman" w:eastAsia="仿宋_GB2312" w:hAnsi="Times New Roman"/>
                <w:color w:val="000000" w:themeColor="text1"/>
              </w:rPr>
              <w:t>Pb</w:t>
            </w:r>
            <w:r>
              <w:rPr>
                <w:rFonts w:ascii="Times New Roman" w:eastAsia="仿宋_GB2312" w:hAnsi="Times New Roman" w:hint="eastAsia"/>
                <w:color w:val="000000" w:themeColor="text1"/>
              </w:rPr>
              <w:t>计）</w:t>
            </w:r>
          </w:p>
        </w:tc>
        <w:tc>
          <w:tcPr>
            <w:tcW w:w="238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24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0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镉（以</w:t>
            </w:r>
            <w:r>
              <w:rPr>
                <w:rFonts w:ascii="Times New Roman" w:eastAsia="仿宋_GB2312" w:hAnsi="Times New Roman"/>
                <w:color w:val="000000" w:themeColor="text1"/>
              </w:rPr>
              <w:t>Cd</w:t>
            </w:r>
            <w:r>
              <w:rPr>
                <w:rFonts w:ascii="Times New Roman" w:eastAsia="仿宋_GB2312" w:hAnsi="Times New Roman" w:hint="eastAsia"/>
                <w:color w:val="000000" w:themeColor="text1"/>
              </w:rPr>
              <w:t>计）</w:t>
            </w:r>
          </w:p>
        </w:tc>
        <w:tc>
          <w:tcPr>
            <w:tcW w:w="238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243" w:type="dxa"/>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hint="eastAsia"/>
                <w:bCs/>
                <w:color w:val="000000" w:themeColor="text1"/>
              </w:rPr>
              <w:t>GB 5009.15</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0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倍硫磷</w:t>
            </w:r>
          </w:p>
        </w:tc>
        <w:tc>
          <w:tcPr>
            <w:tcW w:w="238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0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吡唑醚菌酯</w:t>
            </w:r>
          </w:p>
        </w:tc>
        <w:tc>
          <w:tcPr>
            <w:tcW w:w="238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3" w:type="dxa"/>
            <w:vAlign w:val="center"/>
          </w:tcPr>
          <w:p w:rsidR="00DC21E8" w:rsidRDefault="00E111C2">
            <w:pPr>
              <w:overflowPunct w:val="0"/>
              <w:topLinePunct/>
              <w:snapToGrid w:val="0"/>
              <w:spacing w:line="360" w:lineRule="exact"/>
              <w:jc w:val="center"/>
              <w:rPr>
                <w:rFonts w:ascii="宋体" w:hAnsi="宋体"/>
                <w:color w:val="000000" w:themeColor="text1"/>
              </w:rPr>
            </w:pPr>
            <w:r>
              <w:rPr>
                <w:rFonts w:ascii="Times New Roman" w:eastAsia="Times New Roman" w:hAnsi="Times New Roman" w:hint="eastAsia"/>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Times New Roman" w:hAnsi="Times New Roman" w:hint="eastAsia"/>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0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虫酰肼</w:t>
            </w:r>
          </w:p>
        </w:tc>
        <w:tc>
          <w:tcPr>
            <w:tcW w:w="238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参照</w:t>
            </w:r>
            <w:r>
              <w:rPr>
                <w:rFonts w:ascii="Times New Roman" w:eastAsia="仿宋_GB2312" w:hAnsi="Times New Roman" w:hint="eastAsia"/>
                <w:color w:val="000000" w:themeColor="text1"/>
              </w:rPr>
              <w:t>GB/T</w:t>
            </w:r>
            <w:r>
              <w:rPr>
                <w:rFonts w:ascii="Times New Roman" w:eastAsia="仿宋_GB2312" w:hAnsi="Times New Roman"/>
                <w:color w:val="000000" w:themeColor="text1"/>
              </w:rPr>
              <w:t xml:space="preserve">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0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敌百虫</w:t>
            </w:r>
          </w:p>
        </w:tc>
        <w:tc>
          <w:tcPr>
            <w:tcW w:w="238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0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多菌灵</w:t>
            </w:r>
          </w:p>
        </w:tc>
        <w:tc>
          <w:tcPr>
            <w:tcW w:w="238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1453</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0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氟虫腈</w:t>
            </w:r>
          </w:p>
        </w:tc>
        <w:tc>
          <w:tcPr>
            <w:tcW w:w="238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hint="eastAsia"/>
                <w:color w:val="000000" w:themeColor="text1"/>
              </w:rPr>
              <w:t>SN/T 1982</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0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甲胺磷</w:t>
            </w:r>
          </w:p>
        </w:tc>
        <w:tc>
          <w:tcPr>
            <w:tcW w:w="238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5009.103</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0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甲拌磷</w:t>
            </w:r>
          </w:p>
        </w:tc>
        <w:tc>
          <w:tcPr>
            <w:tcW w:w="238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0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甲霜灵和精甲霜灵</w:t>
            </w:r>
          </w:p>
        </w:tc>
        <w:tc>
          <w:tcPr>
            <w:tcW w:w="238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hint="eastAsia"/>
                <w:color w:val="000000" w:themeColor="text1"/>
              </w:rPr>
              <w:t>GB/T 20769</w:t>
            </w:r>
          </w:p>
        </w:tc>
      </w:tr>
      <w:tr w:rsidR="00DC21E8">
        <w:trPr>
          <w:cantSplit/>
          <w:trHeight w:val="337"/>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0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克百威</w:t>
            </w:r>
          </w:p>
        </w:tc>
        <w:tc>
          <w:tcPr>
            <w:tcW w:w="238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0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硫线磷</w:t>
            </w:r>
          </w:p>
        </w:tc>
        <w:tc>
          <w:tcPr>
            <w:tcW w:w="238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0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氯氰菊酯和高效氯氰菊酯</w:t>
            </w:r>
          </w:p>
        </w:tc>
        <w:tc>
          <w:tcPr>
            <w:tcW w:w="238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GB 23200.8 </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5009.146</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049" w:type="dxa"/>
            <w:vAlign w:val="center"/>
          </w:tcPr>
          <w:p w:rsidR="00DC21E8" w:rsidRPr="00416AB8" w:rsidRDefault="00E111C2">
            <w:pPr>
              <w:overflowPunct w:val="0"/>
              <w:topLinePunct/>
              <w:snapToGrid w:val="0"/>
              <w:spacing w:line="360" w:lineRule="exact"/>
              <w:jc w:val="center"/>
              <w:rPr>
                <w:rFonts w:ascii="Times New Roman" w:eastAsia="仿宋_GB2312" w:hAnsi="Times New Roman"/>
                <w:color w:val="000000" w:themeColor="text1"/>
                <w:sz w:val="22"/>
              </w:rPr>
            </w:pPr>
            <w:r w:rsidRPr="00416AB8">
              <w:rPr>
                <w:rFonts w:ascii="Times New Roman" w:eastAsia="仿宋_GB2312" w:hAnsi="Times New Roman" w:hint="eastAsia"/>
                <w:color w:val="000000" w:themeColor="text1"/>
                <w:sz w:val="22"/>
              </w:rPr>
              <w:t>氯唑磷</w:t>
            </w:r>
          </w:p>
        </w:tc>
        <w:tc>
          <w:tcPr>
            <w:tcW w:w="2381" w:type="dxa"/>
            <w:vAlign w:val="center"/>
          </w:tcPr>
          <w:p w:rsidR="00DC21E8" w:rsidRPr="00416AB8" w:rsidRDefault="00E111C2">
            <w:pPr>
              <w:overflowPunct w:val="0"/>
              <w:topLinePunct/>
              <w:snapToGrid w:val="0"/>
              <w:spacing w:line="360" w:lineRule="exact"/>
              <w:jc w:val="center"/>
              <w:rPr>
                <w:rFonts w:ascii="Times New Roman" w:eastAsia="仿宋_GB2312" w:hAnsi="Times New Roman"/>
                <w:color w:val="000000" w:themeColor="text1"/>
                <w:sz w:val="22"/>
              </w:rPr>
            </w:pPr>
            <w:r w:rsidRPr="00416AB8">
              <w:rPr>
                <w:rFonts w:ascii="Times New Roman" w:eastAsia="仿宋_GB2312" w:hAnsi="Times New Roman" w:hint="eastAsia"/>
                <w:color w:val="000000" w:themeColor="text1"/>
                <w:sz w:val="22"/>
              </w:rPr>
              <w:t>GB 2763</w:t>
            </w:r>
          </w:p>
        </w:tc>
        <w:tc>
          <w:tcPr>
            <w:tcW w:w="2243" w:type="dxa"/>
            <w:vAlign w:val="center"/>
          </w:tcPr>
          <w:p w:rsidR="00DC21E8" w:rsidRPr="00416AB8" w:rsidRDefault="00E111C2">
            <w:pPr>
              <w:overflowPunct w:val="0"/>
              <w:topLinePunct/>
              <w:snapToGrid w:val="0"/>
              <w:spacing w:line="360" w:lineRule="exact"/>
              <w:jc w:val="center"/>
              <w:rPr>
                <w:rFonts w:ascii="Times New Roman" w:eastAsia="仿宋_GB2312" w:hAnsi="Times New Roman"/>
                <w:color w:val="000000" w:themeColor="text1"/>
                <w:sz w:val="22"/>
              </w:rPr>
            </w:pPr>
            <w:r w:rsidRPr="00416AB8">
              <w:rPr>
                <w:rFonts w:ascii="Times New Roman" w:eastAsia="仿宋_GB2312" w:hAnsi="Times New Roman" w:hint="eastAsia"/>
                <w:color w:val="000000" w:themeColor="text1"/>
                <w:sz w:val="22"/>
              </w:rPr>
              <w:t>GB/T 20769</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049" w:type="dxa"/>
            <w:vAlign w:val="center"/>
          </w:tcPr>
          <w:p w:rsidR="00DC21E8" w:rsidRPr="00416AB8" w:rsidRDefault="00E111C2">
            <w:pPr>
              <w:overflowPunct w:val="0"/>
              <w:topLinePunct/>
              <w:snapToGrid w:val="0"/>
              <w:spacing w:line="360" w:lineRule="exact"/>
              <w:jc w:val="center"/>
              <w:rPr>
                <w:rFonts w:ascii="Times New Roman" w:eastAsia="仿宋_GB2312" w:hAnsi="Times New Roman"/>
                <w:color w:val="000000" w:themeColor="text1"/>
                <w:sz w:val="22"/>
              </w:rPr>
            </w:pPr>
            <w:r w:rsidRPr="00416AB8">
              <w:rPr>
                <w:rFonts w:ascii="Times New Roman" w:eastAsia="仿宋_GB2312" w:hAnsi="Times New Roman" w:hint="eastAsia"/>
                <w:color w:val="000000" w:themeColor="text1"/>
                <w:sz w:val="22"/>
              </w:rPr>
              <w:t>咪鲜胺</w:t>
            </w:r>
          </w:p>
        </w:tc>
        <w:tc>
          <w:tcPr>
            <w:tcW w:w="2381" w:type="dxa"/>
            <w:vAlign w:val="center"/>
          </w:tcPr>
          <w:p w:rsidR="00DC21E8" w:rsidRPr="00416AB8" w:rsidRDefault="00E111C2">
            <w:pPr>
              <w:overflowPunct w:val="0"/>
              <w:topLinePunct/>
              <w:snapToGrid w:val="0"/>
              <w:spacing w:line="360" w:lineRule="exact"/>
              <w:jc w:val="center"/>
              <w:rPr>
                <w:rFonts w:ascii="Times New Roman" w:eastAsia="仿宋_GB2312" w:hAnsi="Times New Roman"/>
                <w:color w:val="000000" w:themeColor="text1"/>
                <w:sz w:val="22"/>
              </w:rPr>
            </w:pPr>
            <w:r w:rsidRPr="00416AB8">
              <w:rPr>
                <w:rFonts w:ascii="Times New Roman" w:eastAsia="仿宋_GB2312" w:hAnsi="Times New Roman" w:hint="eastAsia"/>
                <w:color w:val="000000" w:themeColor="text1"/>
                <w:sz w:val="22"/>
              </w:rPr>
              <w:t>GB 2763</w:t>
            </w:r>
          </w:p>
        </w:tc>
        <w:tc>
          <w:tcPr>
            <w:tcW w:w="2243" w:type="dxa"/>
            <w:vAlign w:val="center"/>
          </w:tcPr>
          <w:p w:rsidR="00DC21E8" w:rsidRPr="00416AB8" w:rsidRDefault="00E111C2">
            <w:pPr>
              <w:overflowPunct w:val="0"/>
              <w:topLinePunct/>
              <w:snapToGrid w:val="0"/>
              <w:spacing w:line="360" w:lineRule="exact"/>
              <w:jc w:val="center"/>
              <w:rPr>
                <w:rFonts w:ascii="Times New Roman" w:eastAsia="仿宋_GB2312" w:hAnsi="Times New Roman"/>
                <w:color w:val="000000" w:themeColor="text1"/>
                <w:sz w:val="22"/>
              </w:rPr>
            </w:pPr>
            <w:r w:rsidRPr="00416AB8">
              <w:rPr>
                <w:rFonts w:ascii="Times New Roman" w:eastAsia="仿宋_GB2312" w:hAnsi="Times New Roman" w:hint="eastAsia"/>
                <w:color w:val="000000" w:themeColor="text1"/>
                <w:sz w:val="22"/>
              </w:rPr>
              <w:t>NY/T 1456</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049" w:type="dxa"/>
            <w:vAlign w:val="center"/>
          </w:tcPr>
          <w:p w:rsidR="00DC21E8" w:rsidRPr="00416AB8" w:rsidRDefault="00E111C2">
            <w:pPr>
              <w:overflowPunct w:val="0"/>
              <w:topLinePunct/>
              <w:snapToGrid w:val="0"/>
              <w:spacing w:line="360" w:lineRule="exact"/>
              <w:jc w:val="center"/>
              <w:rPr>
                <w:rFonts w:ascii="Times New Roman" w:eastAsia="仿宋_GB2312" w:hAnsi="Times New Roman"/>
                <w:color w:val="000000" w:themeColor="text1"/>
                <w:sz w:val="22"/>
              </w:rPr>
            </w:pPr>
            <w:r w:rsidRPr="00416AB8">
              <w:rPr>
                <w:rFonts w:ascii="Times New Roman" w:eastAsia="仿宋_GB2312" w:hAnsi="Times New Roman" w:hint="eastAsia"/>
                <w:color w:val="000000" w:themeColor="text1"/>
                <w:sz w:val="22"/>
              </w:rPr>
              <w:t>灭多威</w:t>
            </w:r>
          </w:p>
        </w:tc>
        <w:tc>
          <w:tcPr>
            <w:tcW w:w="2381" w:type="dxa"/>
            <w:vAlign w:val="center"/>
          </w:tcPr>
          <w:p w:rsidR="00DC21E8" w:rsidRPr="00416AB8" w:rsidRDefault="00E111C2">
            <w:pPr>
              <w:overflowPunct w:val="0"/>
              <w:topLinePunct/>
              <w:snapToGrid w:val="0"/>
              <w:spacing w:line="360" w:lineRule="exact"/>
              <w:jc w:val="center"/>
              <w:rPr>
                <w:rFonts w:ascii="Times New Roman" w:eastAsia="仿宋_GB2312" w:hAnsi="Times New Roman"/>
                <w:color w:val="000000" w:themeColor="text1"/>
                <w:sz w:val="22"/>
              </w:rPr>
            </w:pPr>
            <w:r w:rsidRPr="00416AB8">
              <w:rPr>
                <w:rFonts w:ascii="Times New Roman" w:eastAsia="仿宋_GB2312" w:hAnsi="Times New Roman" w:hint="eastAsia"/>
                <w:color w:val="000000" w:themeColor="text1"/>
                <w:sz w:val="22"/>
              </w:rPr>
              <w:t>GB 2763</w:t>
            </w:r>
          </w:p>
        </w:tc>
        <w:tc>
          <w:tcPr>
            <w:tcW w:w="2243" w:type="dxa"/>
            <w:vAlign w:val="center"/>
          </w:tcPr>
          <w:p w:rsidR="00DC21E8" w:rsidRPr="00416AB8" w:rsidRDefault="00E111C2">
            <w:pPr>
              <w:overflowPunct w:val="0"/>
              <w:topLinePunct/>
              <w:snapToGrid w:val="0"/>
              <w:spacing w:line="360" w:lineRule="exact"/>
              <w:jc w:val="center"/>
              <w:rPr>
                <w:rFonts w:ascii="Times New Roman" w:eastAsia="仿宋_GB2312" w:hAnsi="Times New Roman"/>
                <w:color w:val="000000" w:themeColor="text1"/>
                <w:sz w:val="22"/>
              </w:rPr>
            </w:pPr>
            <w:r w:rsidRPr="00416AB8">
              <w:rPr>
                <w:rFonts w:ascii="Times New Roman" w:eastAsia="仿宋_GB2312" w:hAnsi="Times New Roman" w:hint="eastAsia"/>
                <w:color w:val="000000" w:themeColor="text1"/>
                <w:sz w:val="22"/>
              </w:rPr>
              <w:t>NY/T 761</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049" w:type="dxa"/>
            <w:vAlign w:val="center"/>
          </w:tcPr>
          <w:p w:rsidR="00DC21E8" w:rsidRPr="00416AB8" w:rsidRDefault="00E111C2">
            <w:pPr>
              <w:overflowPunct w:val="0"/>
              <w:topLinePunct/>
              <w:snapToGrid w:val="0"/>
              <w:spacing w:line="360" w:lineRule="exact"/>
              <w:jc w:val="center"/>
              <w:rPr>
                <w:rFonts w:ascii="Times New Roman" w:eastAsia="仿宋_GB2312" w:hAnsi="Times New Roman"/>
                <w:color w:val="000000" w:themeColor="text1"/>
                <w:sz w:val="22"/>
              </w:rPr>
            </w:pPr>
            <w:r w:rsidRPr="00416AB8">
              <w:rPr>
                <w:rFonts w:ascii="Times New Roman" w:eastAsia="仿宋_GB2312" w:hAnsi="Times New Roman" w:hint="eastAsia"/>
                <w:color w:val="000000" w:themeColor="text1"/>
                <w:sz w:val="22"/>
              </w:rPr>
              <w:t>内吸磷</w:t>
            </w:r>
          </w:p>
        </w:tc>
        <w:tc>
          <w:tcPr>
            <w:tcW w:w="2381" w:type="dxa"/>
            <w:vAlign w:val="center"/>
          </w:tcPr>
          <w:p w:rsidR="00DC21E8" w:rsidRPr="00416AB8" w:rsidRDefault="00E111C2">
            <w:pPr>
              <w:overflowPunct w:val="0"/>
              <w:topLinePunct/>
              <w:snapToGrid w:val="0"/>
              <w:spacing w:line="360" w:lineRule="exact"/>
              <w:jc w:val="center"/>
              <w:rPr>
                <w:rFonts w:ascii="Times New Roman" w:eastAsia="仿宋_GB2312" w:hAnsi="Times New Roman"/>
                <w:color w:val="000000" w:themeColor="text1"/>
                <w:sz w:val="22"/>
              </w:rPr>
            </w:pPr>
            <w:r w:rsidRPr="00416AB8">
              <w:rPr>
                <w:rFonts w:ascii="Times New Roman" w:eastAsia="仿宋_GB2312" w:hAnsi="Times New Roman" w:hint="eastAsia"/>
                <w:color w:val="000000" w:themeColor="text1"/>
                <w:sz w:val="22"/>
              </w:rPr>
              <w:t>GB 2763</w:t>
            </w:r>
          </w:p>
        </w:tc>
        <w:tc>
          <w:tcPr>
            <w:tcW w:w="2243" w:type="dxa"/>
            <w:vAlign w:val="center"/>
          </w:tcPr>
          <w:p w:rsidR="00DC21E8" w:rsidRPr="00416AB8" w:rsidRDefault="00E111C2">
            <w:pPr>
              <w:overflowPunct w:val="0"/>
              <w:topLinePunct/>
              <w:snapToGrid w:val="0"/>
              <w:spacing w:line="360" w:lineRule="exact"/>
              <w:jc w:val="center"/>
              <w:rPr>
                <w:rFonts w:ascii="Times New Roman" w:eastAsia="仿宋_GB2312" w:hAnsi="Times New Roman"/>
                <w:color w:val="000000" w:themeColor="text1"/>
                <w:sz w:val="22"/>
              </w:rPr>
            </w:pPr>
            <w:r w:rsidRPr="00416AB8">
              <w:rPr>
                <w:rFonts w:ascii="Times New Roman" w:eastAsia="仿宋_GB2312" w:hAnsi="Times New Roman" w:hint="eastAsia"/>
                <w:color w:val="000000" w:themeColor="text1"/>
                <w:sz w:val="22"/>
              </w:rPr>
              <w:t>GB/T 20769</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049" w:type="dxa"/>
            <w:vAlign w:val="center"/>
          </w:tcPr>
          <w:p w:rsidR="00DC21E8" w:rsidRPr="00416AB8" w:rsidRDefault="00E111C2">
            <w:pPr>
              <w:overflowPunct w:val="0"/>
              <w:topLinePunct/>
              <w:snapToGrid w:val="0"/>
              <w:spacing w:line="360" w:lineRule="exact"/>
              <w:jc w:val="center"/>
              <w:rPr>
                <w:rFonts w:ascii="Times New Roman" w:eastAsia="仿宋_GB2312" w:hAnsi="Times New Roman"/>
                <w:color w:val="000000" w:themeColor="text1"/>
                <w:sz w:val="22"/>
              </w:rPr>
            </w:pPr>
            <w:r w:rsidRPr="00416AB8">
              <w:rPr>
                <w:rFonts w:ascii="Times New Roman" w:eastAsia="仿宋_GB2312" w:hAnsi="Times New Roman" w:hint="eastAsia"/>
                <w:color w:val="000000" w:themeColor="text1"/>
                <w:sz w:val="22"/>
              </w:rPr>
              <w:t>三唑醇</w:t>
            </w:r>
          </w:p>
        </w:tc>
        <w:tc>
          <w:tcPr>
            <w:tcW w:w="2381" w:type="dxa"/>
            <w:vAlign w:val="center"/>
          </w:tcPr>
          <w:p w:rsidR="00DC21E8" w:rsidRPr="00416AB8" w:rsidRDefault="00E111C2">
            <w:pPr>
              <w:overflowPunct w:val="0"/>
              <w:topLinePunct/>
              <w:snapToGrid w:val="0"/>
              <w:spacing w:line="360" w:lineRule="exact"/>
              <w:jc w:val="center"/>
              <w:rPr>
                <w:rFonts w:ascii="Times New Roman" w:eastAsia="仿宋_GB2312" w:hAnsi="Times New Roman"/>
                <w:color w:val="000000" w:themeColor="text1"/>
                <w:sz w:val="22"/>
              </w:rPr>
            </w:pPr>
            <w:r w:rsidRPr="00416AB8">
              <w:rPr>
                <w:rFonts w:ascii="Times New Roman" w:eastAsia="仿宋_GB2312" w:hAnsi="Times New Roman" w:hint="eastAsia"/>
                <w:color w:val="000000" w:themeColor="text1"/>
                <w:sz w:val="22"/>
              </w:rPr>
              <w:t>GB 2763</w:t>
            </w:r>
          </w:p>
        </w:tc>
        <w:tc>
          <w:tcPr>
            <w:tcW w:w="2243" w:type="dxa"/>
            <w:vAlign w:val="center"/>
          </w:tcPr>
          <w:p w:rsidR="00DC21E8" w:rsidRPr="00416AB8" w:rsidRDefault="00E111C2">
            <w:pPr>
              <w:overflowPunct w:val="0"/>
              <w:topLinePunct/>
              <w:snapToGrid w:val="0"/>
              <w:spacing w:line="360" w:lineRule="exact"/>
              <w:jc w:val="center"/>
              <w:rPr>
                <w:rFonts w:ascii="Times New Roman" w:eastAsia="仿宋_GB2312" w:hAnsi="Times New Roman"/>
                <w:color w:val="000000" w:themeColor="text1"/>
                <w:sz w:val="22"/>
              </w:rPr>
            </w:pPr>
            <w:r w:rsidRPr="00416AB8">
              <w:rPr>
                <w:rFonts w:ascii="Times New Roman" w:eastAsia="仿宋_GB2312" w:hAnsi="Times New Roman" w:hint="eastAsia"/>
                <w:color w:val="000000" w:themeColor="text1"/>
                <w:sz w:val="22"/>
              </w:rPr>
              <w:t>GB 23200.8</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049" w:type="dxa"/>
            <w:vAlign w:val="center"/>
          </w:tcPr>
          <w:p w:rsidR="00DC21E8" w:rsidRPr="00416AB8" w:rsidRDefault="00E111C2">
            <w:pPr>
              <w:overflowPunct w:val="0"/>
              <w:topLinePunct/>
              <w:snapToGrid w:val="0"/>
              <w:spacing w:line="360" w:lineRule="exact"/>
              <w:jc w:val="center"/>
              <w:rPr>
                <w:rFonts w:ascii="Times New Roman" w:eastAsia="仿宋_GB2312" w:hAnsi="Times New Roman"/>
                <w:color w:val="000000" w:themeColor="text1"/>
                <w:sz w:val="22"/>
              </w:rPr>
            </w:pPr>
            <w:r w:rsidRPr="00416AB8">
              <w:rPr>
                <w:rFonts w:ascii="Times New Roman" w:eastAsia="仿宋_GB2312" w:hAnsi="Times New Roman" w:hint="eastAsia"/>
                <w:color w:val="000000" w:themeColor="text1"/>
                <w:sz w:val="22"/>
              </w:rPr>
              <w:t>杀扑磷</w:t>
            </w:r>
          </w:p>
        </w:tc>
        <w:tc>
          <w:tcPr>
            <w:tcW w:w="2381" w:type="dxa"/>
            <w:vAlign w:val="center"/>
          </w:tcPr>
          <w:p w:rsidR="00DC21E8" w:rsidRPr="00416AB8" w:rsidRDefault="00E111C2">
            <w:pPr>
              <w:overflowPunct w:val="0"/>
              <w:topLinePunct/>
              <w:snapToGrid w:val="0"/>
              <w:spacing w:line="360" w:lineRule="exact"/>
              <w:jc w:val="center"/>
              <w:rPr>
                <w:rFonts w:ascii="Times New Roman" w:eastAsia="仿宋_GB2312" w:hAnsi="Times New Roman"/>
                <w:color w:val="000000" w:themeColor="text1"/>
                <w:sz w:val="22"/>
              </w:rPr>
            </w:pPr>
            <w:r w:rsidRPr="00416AB8">
              <w:rPr>
                <w:rFonts w:ascii="Times New Roman" w:eastAsia="仿宋_GB2312" w:hAnsi="Times New Roman" w:hint="eastAsia"/>
                <w:color w:val="000000" w:themeColor="text1"/>
                <w:sz w:val="22"/>
              </w:rPr>
              <w:t>GB 2763</w:t>
            </w:r>
          </w:p>
        </w:tc>
        <w:tc>
          <w:tcPr>
            <w:tcW w:w="2243" w:type="dxa"/>
            <w:vAlign w:val="center"/>
          </w:tcPr>
          <w:p w:rsidR="00DC21E8" w:rsidRPr="00416AB8" w:rsidRDefault="00E111C2">
            <w:pPr>
              <w:overflowPunct w:val="0"/>
              <w:topLinePunct/>
              <w:snapToGrid w:val="0"/>
              <w:spacing w:line="360" w:lineRule="exact"/>
              <w:jc w:val="center"/>
              <w:rPr>
                <w:rFonts w:ascii="Times New Roman" w:eastAsia="仿宋_GB2312" w:hAnsi="Times New Roman"/>
                <w:color w:val="000000" w:themeColor="text1"/>
                <w:sz w:val="22"/>
              </w:rPr>
            </w:pPr>
            <w:r w:rsidRPr="00416AB8">
              <w:rPr>
                <w:rFonts w:ascii="Times New Roman" w:eastAsia="仿宋_GB2312" w:hAnsi="Times New Roman" w:hint="eastAsia"/>
                <w:color w:val="000000" w:themeColor="text1"/>
                <w:sz w:val="22"/>
              </w:rPr>
              <w:t>NY/T 761</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3049" w:type="dxa"/>
            <w:vAlign w:val="center"/>
          </w:tcPr>
          <w:p w:rsidR="00DC21E8" w:rsidRPr="00416AB8" w:rsidRDefault="00E111C2">
            <w:pPr>
              <w:overflowPunct w:val="0"/>
              <w:topLinePunct/>
              <w:snapToGrid w:val="0"/>
              <w:spacing w:line="360" w:lineRule="exact"/>
              <w:jc w:val="center"/>
              <w:rPr>
                <w:rFonts w:ascii="Times New Roman" w:eastAsia="仿宋_GB2312" w:hAnsi="Times New Roman"/>
                <w:color w:val="000000" w:themeColor="text1"/>
                <w:sz w:val="22"/>
              </w:rPr>
            </w:pPr>
            <w:r w:rsidRPr="00416AB8">
              <w:rPr>
                <w:rFonts w:ascii="Times New Roman" w:eastAsia="仿宋_GB2312" w:hAnsi="Times New Roman" w:hint="eastAsia"/>
                <w:color w:val="000000" w:themeColor="text1"/>
                <w:sz w:val="22"/>
              </w:rPr>
              <w:t>水胺硫磷</w:t>
            </w:r>
          </w:p>
        </w:tc>
        <w:tc>
          <w:tcPr>
            <w:tcW w:w="2381" w:type="dxa"/>
            <w:vAlign w:val="center"/>
          </w:tcPr>
          <w:p w:rsidR="00DC21E8" w:rsidRPr="00416AB8" w:rsidRDefault="00E111C2">
            <w:pPr>
              <w:overflowPunct w:val="0"/>
              <w:topLinePunct/>
              <w:snapToGrid w:val="0"/>
              <w:spacing w:line="360" w:lineRule="exact"/>
              <w:jc w:val="center"/>
              <w:rPr>
                <w:rFonts w:ascii="Times New Roman" w:eastAsia="仿宋_GB2312" w:hAnsi="Times New Roman"/>
                <w:color w:val="000000" w:themeColor="text1"/>
                <w:sz w:val="22"/>
              </w:rPr>
            </w:pPr>
            <w:r w:rsidRPr="00416AB8">
              <w:rPr>
                <w:rFonts w:ascii="Times New Roman" w:eastAsia="仿宋_GB2312" w:hAnsi="Times New Roman" w:hint="eastAsia"/>
                <w:color w:val="000000" w:themeColor="text1"/>
                <w:sz w:val="22"/>
              </w:rPr>
              <w:t>GB 2763</w:t>
            </w:r>
          </w:p>
        </w:tc>
        <w:tc>
          <w:tcPr>
            <w:tcW w:w="2243" w:type="dxa"/>
            <w:vAlign w:val="center"/>
          </w:tcPr>
          <w:p w:rsidR="00DC21E8" w:rsidRPr="00416AB8" w:rsidRDefault="00E111C2">
            <w:pPr>
              <w:overflowPunct w:val="0"/>
              <w:topLinePunct/>
              <w:snapToGrid w:val="0"/>
              <w:spacing w:line="360" w:lineRule="exact"/>
              <w:jc w:val="center"/>
              <w:rPr>
                <w:rFonts w:ascii="Times New Roman" w:eastAsia="仿宋_GB2312" w:hAnsi="Times New Roman"/>
                <w:color w:val="000000" w:themeColor="text1"/>
                <w:sz w:val="22"/>
              </w:rPr>
            </w:pPr>
            <w:r w:rsidRPr="00416AB8">
              <w:rPr>
                <w:rFonts w:ascii="Times New Roman" w:eastAsia="仿宋_GB2312" w:hAnsi="Times New Roman" w:hint="eastAsia"/>
                <w:color w:val="000000" w:themeColor="text1"/>
                <w:sz w:val="22"/>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30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氧乐果</w:t>
            </w:r>
          </w:p>
        </w:tc>
        <w:tc>
          <w:tcPr>
            <w:tcW w:w="238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1379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lastRenderedPageBreak/>
              <w:t>23</w:t>
            </w:r>
          </w:p>
        </w:tc>
        <w:tc>
          <w:tcPr>
            <w:tcW w:w="30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丙溴磷</w:t>
            </w:r>
          </w:p>
        </w:tc>
        <w:tc>
          <w:tcPr>
            <w:tcW w:w="238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3" w:type="dxa"/>
          </w:tcPr>
          <w:p w:rsidR="00DC21E8" w:rsidRDefault="00E111C2">
            <w:pPr>
              <w:widowControl/>
              <w:jc w:val="center"/>
              <w:textAlignment w:val="center"/>
              <w:rPr>
                <w:rFonts w:ascii="Times New Roman" w:eastAsia="仿宋" w:hAnsi="Times New Roman"/>
                <w:color w:val="000000" w:themeColor="text1"/>
                <w:sz w:val="24"/>
                <w:szCs w:val="28"/>
              </w:rPr>
            </w:pPr>
            <w:r>
              <w:rPr>
                <w:rFonts w:ascii="Times New Roman" w:eastAsia="仿宋" w:hAnsi="Times New Roman"/>
                <w:color w:val="000000" w:themeColor="text1"/>
                <w:sz w:val="24"/>
                <w:szCs w:val="28"/>
              </w:rPr>
              <w:t>GB 23200.8</w:t>
            </w:r>
          </w:p>
          <w:p w:rsidR="00DC21E8" w:rsidRDefault="00E111C2">
            <w:pPr>
              <w:widowControl/>
              <w:jc w:val="center"/>
              <w:textAlignment w:val="center"/>
              <w:rPr>
                <w:rFonts w:ascii="Times New Roman" w:eastAsia="仿宋" w:hAnsi="Times New Roman"/>
                <w:color w:val="000000" w:themeColor="text1"/>
                <w:sz w:val="24"/>
                <w:szCs w:val="28"/>
              </w:rPr>
            </w:pPr>
            <w:r>
              <w:rPr>
                <w:rFonts w:ascii="Times New Roman" w:eastAsia="仿宋" w:hAnsi="Times New Roman"/>
                <w:color w:val="000000" w:themeColor="text1"/>
                <w:sz w:val="24"/>
                <w:szCs w:val="28"/>
              </w:rPr>
              <w:t>NY/T 761</w:t>
            </w:r>
          </w:p>
          <w:p w:rsidR="00DC21E8" w:rsidRDefault="00E111C2">
            <w:pPr>
              <w:widowControl/>
              <w:jc w:val="center"/>
              <w:textAlignment w:val="center"/>
              <w:rPr>
                <w:rFonts w:ascii="Times New Roman" w:eastAsia="仿宋_GB2312" w:hAnsi="Times New Roman"/>
                <w:color w:val="000000" w:themeColor="text1"/>
              </w:rPr>
            </w:pPr>
            <w:r>
              <w:rPr>
                <w:rFonts w:ascii="Times New Roman" w:eastAsia="仿宋" w:hAnsi="Times New Roman"/>
                <w:color w:val="000000" w:themeColor="text1"/>
                <w:sz w:val="24"/>
                <w:szCs w:val="28"/>
              </w:rPr>
              <w:t>SN/T 2234</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24</w:t>
            </w:r>
          </w:p>
        </w:tc>
        <w:tc>
          <w:tcPr>
            <w:tcW w:w="30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腐霉利</w:t>
            </w:r>
          </w:p>
        </w:tc>
        <w:tc>
          <w:tcPr>
            <w:tcW w:w="238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43" w:type="dxa"/>
          </w:tcPr>
          <w:p w:rsidR="00DC21E8" w:rsidRDefault="00E111C2">
            <w:pPr>
              <w:widowControl/>
              <w:jc w:val="center"/>
              <w:textAlignment w:val="center"/>
              <w:rPr>
                <w:rFonts w:ascii="Times New Roman" w:eastAsia="仿宋" w:hAnsi="Times New Roman"/>
                <w:color w:val="000000" w:themeColor="text1"/>
                <w:sz w:val="24"/>
                <w:szCs w:val="28"/>
              </w:rPr>
            </w:pPr>
            <w:r>
              <w:rPr>
                <w:rFonts w:ascii="Times New Roman" w:eastAsia="仿宋" w:hAnsi="Times New Roman"/>
                <w:color w:val="000000" w:themeColor="text1"/>
                <w:sz w:val="24"/>
                <w:szCs w:val="28"/>
              </w:rPr>
              <w:t>GB 23200.8</w:t>
            </w:r>
          </w:p>
          <w:p w:rsidR="00DC21E8" w:rsidRDefault="00E111C2">
            <w:pPr>
              <w:widowControl/>
              <w:jc w:val="center"/>
              <w:textAlignment w:val="center"/>
              <w:rPr>
                <w:rFonts w:ascii="Times New Roman" w:eastAsia="仿宋_GB2312" w:hAnsi="Times New Roman"/>
                <w:color w:val="000000" w:themeColor="text1"/>
              </w:rPr>
            </w:pPr>
            <w:r>
              <w:rPr>
                <w:rFonts w:ascii="Times New Roman" w:eastAsia="仿宋" w:hAnsi="Times New Roman"/>
                <w:color w:val="000000" w:themeColor="text1"/>
                <w:sz w:val="24"/>
                <w:szCs w:val="28"/>
              </w:rPr>
              <w:t>NY/T 761</w:t>
            </w:r>
          </w:p>
        </w:tc>
      </w:tr>
    </w:tbl>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32-28 </w:t>
      </w:r>
      <w:r>
        <w:rPr>
          <w:rFonts w:ascii="Times New Roman" w:eastAsia="黑体" w:hAnsi="Times New Roman"/>
          <w:color w:val="000000" w:themeColor="text1"/>
        </w:rPr>
        <w:t>番茄（茄果类蔬菜）检验项目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3116"/>
        <w:gridCol w:w="2337"/>
        <w:gridCol w:w="2220"/>
      </w:tblGrid>
      <w:tr w:rsidR="00DC21E8">
        <w:trPr>
          <w:cantSplit/>
          <w:trHeight w:val="91"/>
          <w:tblHeader/>
          <w:jc w:val="center"/>
        </w:trPr>
        <w:tc>
          <w:tcPr>
            <w:tcW w:w="84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1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337"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220"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铅（以</w:t>
            </w:r>
            <w:r>
              <w:rPr>
                <w:rFonts w:ascii="Times New Roman" w:eastAsia="仿宋_GB2312" w:hAnsi="Times New Roman"/>
                <w:color w:val="000000" w:themeColor="text1"/>
                <w:szCs w:val="21"/>
              </w:rPr>
              <w:t>Pb</w:t>
            </w:r>
            <w:r>
              <w:rPr>
                <w:rFonts w:ascii="Times New Roman" w:eastAsia="仿宋_GB2312" w:hAnsi="Times New Roman" w:hint="eastAsia"/>
                <w:color w:val="000000" w:themeColor="text1"/>
                <w:szCs w:val="21"/>
              </w:rPr>
              <w:t>计）</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2762</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5009.12</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镉（以</w:t>
            </w:r>
            <w:r>
              <w:rPr>
                <w:rFonts w:ascii="Times New Roman" w:eastAsia="仿宋_GB2312" w:hAnsi="Times New Roman"/>
                <w:color w:val="000000" w:themeColor="text1"/>
                <w:szCs w:val="21"/>
              </w:rPr>
              <w:t>Cd</w:t>
            </w:r>
            <w:r>
              <w:rPr>
                <w:rFonts w:ascii="Times New Roman" w:eastAsia="仿宋_GB2312" w:hAnsi="Times New Roman" w:hint="eastAsia"/>
                <w:color w:val="000000" w:themeColor="text1"/>
                <w:szCs w:val="21"/>
              </w:rPr>
              <w:t>计）</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2762</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5009.15</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3</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阿维菌素</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23200.19</w:t>
            </w:r>
          </w:p>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23200.20</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4</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苯醚甲环唑</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23200.49</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GB/T 5009.218</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5</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苯酰菌胺</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6</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啶氧菌酯</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参照</w:t>
            </w:r>
            <w:r>
              <w:rPr>
                <w:rFonts w:ascii="Times New Roman" w:eastAsia="仿宋_GB2312" w:hAnsi="Times New Roman" w:hint="eastAsia"/>
                <w:color w:val="000000" w:themeColor="text1"/>
                <w:szCs w:val="21"/>
              </w:rPr>
              <w:t>GB 23200.54</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7</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毒死蜱</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23200.8</w:t>
            </w:r>
          </w:p>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NY/T 761</w:t>
            </w:r>
          </w:p>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SN/T 2158</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8</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多菌灵</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GB/T 20769</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lang w:val="de-DE"/>
              </w:rPr>
            </w:pPr>
            <w:r>
              <w:rPr>
                <w:rFonts w:ascii="Times New Roman" w:eastAsia="仿宋_GB2312" w:hAnsi="Times New Roman" w:hint="eastAsia"/>
                <w:color w:val="000000" w:themeColor="text1"/>
                <w:szCs w:val="21"/>
              </w:rPr>
              <w:t>NY/T 1453</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9</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噁唑菌酮</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10</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氟虫腈</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SN/T 1982</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11</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甲氨基阿维菌素苯甲酸盐</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12</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甲胺磷</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5009.103</w:t>
            </w:r>
          </w:p>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13</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甲拌磷</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lang w:val="de-DE"/>
              </w:rPr>
            </w:pPr>
            <w:r>
              <w:rPr>
                <w:rFonts w:ascii="Times New Roman" w:eastAsia="仿宋_GB2312" w:hAnsi="Times New Roman" w:hint="eastAsia"/>
                <w:color w:val="000000" w:themeColor="text1"/>
                <w:szCs w:val="21"/>
              </w:rPr>
              <w:t>GB 23200.8</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14</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克百威</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15</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硫线磷</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16</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氯氟氰菊酯和高效氯氟氰菊酯</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5009.146</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17</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氯氰菊酯和高效氯氰菊酯</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NY/T 761</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5009.146</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lastRenderedPageBreak/>
              <w:t>18</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嘧菌酯</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NY/T 1453</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SN/T 1976</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19</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灭多威</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20</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嗪氨灵</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参照</w:t>
            </w:r>
            <w:r>
              <w:rPr>
                <w:rFonts w:ascii="Times New Roman" w:eastAsia="仿宋_GB2312" w:hAnsi="Times New Roman" w:hint="eastAsia"/>
                <w:color w:val="000000" w:themeColor="text1"/>
                <w:szCs w:val="21"/>
              </w:rPr>
              <w:t>SN 0695</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r>
              <w:rPr>
                <w:rFonts w:ascii="Times New Roman" w:eastAsia="仿宋_GB2312" w:hAnsi="Times New Roman" w:hint="eastAsia"/>
                <w:color w:val="000000" w:themeColor="text1"/>
                <w:szCs w:val="21"/>
              </w:rPr>
              <w:t>1</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噻虫胺</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r>
              <w:rPr>
                <w:rFonts w:ascii="Times New Roman" w:eastAsia="仿宋_GB2312" w:hAnsi="Times New Roman" w:hint="eastAsia"/>
                <w:color w:val="000000" w:themeColor="text1"/>
                <w:szCs w:val="21"/>
              </w:rPr>
              <w:t>2</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杀扑磷</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23</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双甲脒</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5009.143</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24</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水胺硫磷</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25</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肟菌酯</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26</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氧乐果</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NY/T 1379</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27</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乙霉威</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lang w:val="de-DE"/>
              </w:rPr>
            </w:pPr>
            <w:r>
              <w:rPr>
                <w:rFonts w:ascii="Times New Roman" w:eastAsia="仿宋_GB2312" w:hAnsi="Times New Roman"/>
                <w:color w:val="000000" w:themeColor="text1"/>
                <w:szCs w:val="2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28</w:t>
            </w:r>
          </w:p>
        </w:tc>
        <w:tc>
          <w:tcPr>
            <w:tcW w:w="31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腐霉利</w:t>
            </w:r>
          </w:p>
        </w:tc>
        <w:tc>
          <w:tcPr>
            <w:tcW w:w="2337"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20" w:type="dxa"/>
            <w:vAlign w:val="center"/>
          </w:tcPr>
          <w:p w:rsidR="00DC21E8" w:rsidRDefault="00E111C2">
            <w:pPr>
              <w:widowControl/>
              <w:jc w:val="center"/>
              <w:textAlignment w:val="center"/>
              <w:rPr>
                <w:rFonts w:ascii="Times New Roman" w:eastAsia="仿宋" w:hAnsi="Times New Roman"/>
                <w:color w:val="000000" w:themeColor="text1"/>
                <w:szCs w:val="21"/>
              </w:rPr>
            </w:pPr>
            <w:r>
              <w:rPr>
                <w:rFonts w:ascii="Times New Roman" w:eastAsia="仿宋" w:hAnsi="Times New Roman"/>
                <w:color w:val="000000" w:themeColor="text1"/>
                <w:szCs w:val="2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 w:hAnsi="Times New Roman"/>
                <w:color w:val="000000" w:themeColor="text1"/>
                <w:szCs w:val="21"/>
              </w:rPr>
              <w:t>NY/T 761</w:t>
            </w:r>
          </w:p>
        </w:tc>
      </w:tr>
    </w:tbl>
    <w:p w:rsidR="00DC21E8" w:rsidRDefault="00E111C2" w:rsidP="00C867C2">
      <w:pPr>
        <w:overflowPunct w:val="0"/>
        <w:topLinePunct/>
        <w:spacing w:beforeLines="50" w:afterLines="50" w:line="360" w:lineRule="exact"/>
        <w:ind w:leftChars="-95" w:left="-199" w:rightChars="50" w:right="105"/>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32-29 </w:t>
      </w:r>
      <w:r>
        <w:rPr>
          <w:rFonts w:ascii="Times New Roman" w:eastAsia="黑体" w:hAnsi="Times New Roman"/>
          <w:color w:val="000000" w:themeColor="text1"/>
        </w:rPr>
        <w:t>黄瓜（瓜类蔬菜）检验项目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3016"/>
        <w:gridCol w:w="2373"/>
        <w:gridCol w:w="2284"/>
      </w:tblGrid>
      <w:tr w:rsidR="00DC21E8">
        <w:trPr>
          <w:cantSplit/>
          <w:trHeight w:val="91"/>
          <w:tblHeader/>
          <w:jc w:val="center"/>
        </w:trPr>
        <w:tc>
          <w:tcPr>
            <w:tcW w:w="84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01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373"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284"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铅（以</w:t>
            </w:r>
            <w:r>
              <w:rPr>
                <w:rFonts w:ascii="Times New Roman" w:eastAsia="仿宋_GB2312" w:hAnsi="Times New Roman"/>
                <w:color w:val="000000" w:themeColor="text1"/>
                <w:szCs w:val="21"/>
              </w:rPr>
              <w:t>Pb</w:t>
            </w:r>
            <w:r>
              <w:rPr>
                <w:rFonts w:ascii="Times New Roman" w:eastAsia="仿宋_GB2312" w:hAnsi="Times New Roman" w:hint="eastAsia"/>
                <w:color w:val="000000" w:themeColor="text1"/>
                <w:szCs w:val="21"/>
              </w:rPr>
              <w:t>计）</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2762</w:t>
            </w:r>
          </w:p>
        </w:tc>
        <w:tc>
          <w:tcPr>
            <w:tcW w:w="2284" w:type="dxa"/>
            <w:vAlign w:val="center"/>
          </w:tcPr>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5009.12</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镉（以</w:t>
            </w:r>
            <w:r>
              <w:rPr>
                <w:rFonts w:ascii="Times New Roman" w:eastAsia="仿宋_GB2312" w:hAnsi="Times New Roman"/>
                <w:color w:val="000000" w:themeColor="text1"/>
                <w:szCs w:val="21"/>
              </w:rPr>
              <w:t>Cd</w:t>
            </w:r>
            <w:r>
              <w:rPr>
                <w:rFonts w:ascii="Times New Roman" w:eastAsia="仿宋_GB2312" w:hAnsi="Times New Roman" w:hint="eastAsia"/>
                <w:color w:val="000000" w:themeColor="text1"/>
                <w:szCs w:val="21"/>
              </w:rPr>
              <w:t>计）</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2762</w:t>
            </w:r>
          </w:p>
        </w:tc>
        <w:tc>
          <w:tcPr>
            <w:tcW w:w="2284" w:type="dxa"/>
            <w:vAlign w:val="center"/>
          </w:tcPr>
          <w:p w:rsidR="00DC21E8" w:rsidRDefault="00E111C2">
            <w:pPr>
              <w:snapToGrid w:val="0"/>
              <w:spacing w:line="360" w:lineRule="exact"/>
              <w:jc w:val="center"/>
              <w:rPr>
                <w:rFonts w:ascii="Times New Roman" w:eastAsia="仿宋_GB2312" w:hAnsi="Times New Roman"/>
                <w:bCs/>
                <w:color w:val="000000" w:themeColor="text1"/>
                <w:szCs w:val="21"/>
              </w:rPr>
            </w:pPr>
            <w:r>
              <w:rPr>
                <w:rFonts w:ascii="Times New Roman" w:eastAsia="仿宋_GB2312" w:hAnsi="Times New Roman" w:hint="eastAsia"/>
                <w:bCs/>
                <w:color w:val="000000" w:themeColor="text1"/>
                <w:szCs w:val="21"/>
              </w:rPr>
              <w:t>GB 5009.15</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3</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阿维菌素</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23200.19</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23200.20</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4</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苯醚甲环唑</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23200.49</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5009.218</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5</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吡虫啉</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20769</w:t>
            </w:r>
          </w:p>
          <w:p w:rsidR="00DC21E8" w:rsidRDefault="00E111C2">
            <w:pPr>
              <w:jc w:val="center"/>
              <w:rPr>
                <w:color w:val="000000" w:themeColor="text1"/>
                <w:szCs w:val="21"/>
              </w:rPr>
            </w:pPr>
            <w:r>
              <w:rPr>
                <w:rFonts w:ascii="Times New Roman" w:eastAsia="仿宋_GB2312" w:hAnsi="Times New Roman"/>
                <w:color w:val="000000" w:themeColor="text1"/>
                <w:szCs w:val="21"/>
              </w:rPr>
              <w:t>GB/T 23379</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NY/T 1275</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6</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吡唑醚菌酯</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7</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哒螨灵</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8</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毒死蜱</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NY/T 761</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SN/T 2158</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9</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多菌灵</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GB/T 20769</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NY/T 1453</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lastRenderedPageBreak/>
              <w:t>10</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呋虫胺</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宋体" w:hAnsi="宋体"/>
                <w:color w:val="000000" w:themeColor="text1"/>
                <w:szCs w:val="21"/>
              </w:rPr>
            </w:pPr>
            <w:r>
              <w:rPr>
                <w:rFonts w:ascii="Times New Roman" w:eastAsia="仿宋_GB2312" w:hAnsi="Times New Roman" w:hint="eastAsia"/>
                <w:color w:val="000000" w:themeColor="text1"/>
                <w:szCs w:val="21"/>
              </w:rPr>
              <w:t>参照</w:t>
            </w:r>
            <w:r>
              <w:rPr>
                <w:rFonts w:ascii="Times New Roman" w:hAnsi="宋体"/>
                <w:color w:val="000000" w:themeColor="text1"/>
                <w:szCs w:val="21"/>
              </w:rPr>
              <w:t>GB 23200.37</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hAnsi="宋体" w:hint="eastAsia"/>
                <w:color w:val="000000" w:themeColor="text1"/>
                <w:szCs w:val="21"/>
              </w:rPr>
              <w:t>参照</w:t>
            </w:r>
            <w:r>
              <w:rPr>
                <w:rFonts w:ascii="Times New Roman" w:hAnsi="宋体"/>
                <w:color w:val="000000" w:themeColor="text1"/>
                <w:szCs w:val="21"/>
              </w:rPr>
              <w:t>GB 23200.51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11</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氟虫腈</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SN/T 1982</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12</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甲胺磷</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5009.103</w:t>
            </w:r>
          </w:p>
          <w:p w:rsidR="00DC21E8" w:rsidRDefault="00E111C2">
            <w:pPr>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13</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甲拌磷</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23200.8</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14</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甲氨基阿维菌素苯甲酸盐</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15</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腈苯唑</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16</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腈菌唑</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GB/T 20769</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NY/T 1455</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17</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克百威</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NY/T 761</w:t>
            </w:r>
          </w:p>
        </w:tc>
      </w:tr>
      <w:tr w:rsidR="00DC21E8">
        <w:trPr>
          <w:cantSplit/>
          <w:trHeight w:val="748"/>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18</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联苯肼酯</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19</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硫线磷</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20</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氯吡脲</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参照</w:t>
            </w:r>
            <w:r>
              <w:rPr>
                <w:rFonts w:ascii="Times New Roman" w:eastAsia="仿宋_GB2312" w:hAnsi="Times New Roman" w:hint="eastAsia"/>
                <w:color w:val="000000" w:themeColor="text1"/>
                <w:szCs w:val="21"/>
              </w:rPr>
              <w:t>GB/T</w:t>
            </w:r>
            <w:r>
              <w:rPr>
                <w:rFonts w:ascii="Times New Roman" w:eastAsia="仿宋_GB2312" w:hAnsi="Times New Roman"/>
                <w:color w:val="000000" w:themeColor="text1"/>
                <w:szCs w:val="21"/>
              </w:rPr>
              <w:t xml:space="preserve"> 20770</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21</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氯唑磷</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lang w:val="de-DE"/>
              </w:rPr>
            </w:pPr>
            <w:r>
              <w:rPr>
                <w:rFonts w:ascii="Times New Roman" w:eastAsia="仿宋_GB2312" w:hAnsi="Times New Roman"/>
                <w:color w:val="000000" w:themeColor="text1"/>
                <w:szCs w:val="2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22</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醚菌酯</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23200.8</w:t>
            </w:r>
          </w:p>
        </w:tc>
      </w:tr>
      <w:tr w:rsidR="00DC21E8">
        <w:trPr>
          <w:cantSplit/>
          <w:trHeight w:val="396"/>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23</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灭多威</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r>
              <w:rPr>
                <w:rFonts w:ascii="Times New Roman" w:eastAsia="仿宋_GB2312" w:hAnsi="Times New Roman" w:hint="eastAsia"/>
                <w:color w:val="000000" w:themeColor="text1"/>
                <w:szCs w:val="21"/>
              </w:rPr>
              <w:t>4</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内吸磷</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r>
              <w:rPr>
                <w:rFonts w:ascii="Times New Roman" w:eastAsia="仿宋_GB2312" w:hAnsi="Times New Roman" w:hint="eastAsia"/>
                <w:color w:val="000000" w:themeColor="text1"/>
                <w:szCs w:val="21"/>
              </w:rPr>
              <w:t>5</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噻虫啉</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r>
              <w:rPr>
                <w:rFonts w:ascii="Times New Roman" w:eastAsia="仿宋_GB2312" w:hAnsi="Times New Roman" w:hint="eastAsia"/>
                <w:color w:val="000000" w:themeColor="text1"/>
                <w:szCs w:val="21"/>
              </w:rPr>
              <w:t>6</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杀扑磷</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2</w:t>
            </w:r>
            <w:r>
              <w:rPr>
                <w:rFonts w:ascii="Times New Roman" w:eastAsia="仿宋_GB2312" w:hAnsi="Times New Roman" w:hint="eastAsia"/>
                <w:color w:val="000000" w:themeColor="text1"/>
                <w:szCs w:val="21"/>
              </w:rPr>
              <w:t>7</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杀线威</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NY/T 1453</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SN/T 0134</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28</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水胺硫磷</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lang w:val="de-DE"/>
              </w:rPr>
            </w:pPr>
            <w:r>
              <w:rPr>
                <w:rFonts w:ascii="Times New Roman" w:eastAsia="仿宋_GB2312" w:hAnsi="Times New Roman"/>
                <w:color w:val="000000" w:themeColor="text1"/>
                <w:szCs w:val="2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29</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四螨嗪</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GB 23200.47</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30</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氧乐果</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NY/T 1379</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lang w:val="de-DE"/>
              </w:rPr>
            </w:pPr>
            <w:r>
              <w:rPr>
                <w:rFonts w:ascii="Times New Roman" w:eastAsia="仿宋_GB2312" w:hAnsi="Times New Roman" w:hint="eastAsia"/>
                <w:color w:val="000000" w:themeColor="text1"/>
                <w:szCs w:val="2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31</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乙霉威</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32</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异丙威</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33</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腐霉利</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lastRenderedPageBreak/>
              <w:t>34</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霜霉威和霜霉威盐酸盐</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GB/T 20769</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NY/T 1379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35</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甲霜灵和精甲霜灵</w:t>
            </w:r>
          </w:p>
        </w:tc>
        <w:tc>
          <w:tcPr>
            <w:tcW w:w="23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2763</w:t>
            </w:r>
          </w:p>
        </w:tc>
        <w:tc>
          <w:tcPr>
            <w:tcW w:w="2284" w:type="dxa"/>
          </w:tcPr>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GB/T 20769</w:t>
            </w:r>
          </w:p>
        </w:tc>
      </w:tr>
    </w:tbl>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32-30 </w:t>
      </w:r>
      <w:r>
        <w:rPr>
          <w:rFonts w:ascii="Times New Roman" w:eastAsia="黑体" w:hAnsi="Times New Roman"/>
          <w:color w:val="000000" w:themeColor="text1"/>
        </w:rPr>
        <w:t>豇豆（豆类蔬菜）检验项目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3016"/>
        <w:gridCol w:w="2428"/>
        <w:gridCol w:w="2229"/>
      </w:tblGrid>
      <w:tr w:rsidR="00DC21E8">
        <w:trPr>
          <w:cantSplit/>
          <w:trHeight w:val="90"/>
          <w:tblHeader/>
          <w:jc w:val="center"/>
        </w:trPr>
        <w:tc>
          <w:tcPr>
            <w:tcW w:w="84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01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428"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22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铅（以</w:t>
            </w:r>
            <w:r>
              <w:rPr>
                <w:rFonts w:ascii="Times New Roman" w:eastAsia="仿宋_GB2312" w:hAnsi="Times New Roman"/>
                <w:color w:val="000000" w:themeColor="text1"/>
              </w:rPr>
              <w:t>Pb</w:t>
            </w:r>
            <w:r>
              <w:rPr>
                <w:rFonts w:ascii="Times New Roman" w:eastAsia="仿宋_GB2312" w:hAnsi="Times New Roman" w:hint="eastAsia"/>
                <w:color w:val="000000" w:themeColor="text1"/>
              </w:rPr>
              <w:t>计）</w:t>
            </w:r>
          </w:p>
        </w:tc>
        <w:tc>
          <w:tcPr>
            <w:tcW w:w="242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229"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镉（以</w:t>
            </w:r>
            <w:r>
              <w:rPr>
                <w:rFonts w:ascii="Times New Roman" w:eastAsia="仿宋_GB2312" w:hAnsi="Times New Roman"/>
                <w:color w:val="000000" w:themeColor="text1"/>
              </w:rPr>
              <w:t>Cd</w:t>
            </w:r>
            <w:r>
              <w:rPr>
                <w:rFonts w:ascii="Times New Roman" w:eastAsia="仿宋_GB2312" w:hAnsi="Times New Roman" w:hint="eastAsia"/>
                <w:color w:val="000000" w:themeColor="text1"/>
              </w:rPr>
              <w:t>计）</w:t>
            </w:r>
          </w:p>
        </w:tc>
        <w:tc>
          <w:tcPr>
            <w:tcW w:w="242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229" w:type="dxa"/>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hint="eastAsia"/>
                <w:bCs/>
                <w:color w:val="000000" w:themeColor="text1"/>
              </w:rPr>
              <w:t>GB 5009.15</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阿维菌素</w:t>
            </w:r>
          </w:p>
        </w:tc>
        <w:tc>
          <w:tcPr>
            <w:tcW w:w="242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2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sz w:val="20"/>
              </w:rPr>
            </w:pPr>
            <w:r>
              <w:rPr>
                <w:rFonts w:ascii="Times New Roman" w:eastAsia="仿宋_GB2312" w:hAnsi="Times New Roman" w:hint="eastAsia"/>
                <w:color w:val="000000" w:themeColor="text1"/>
                <w:sz w:val="20"/>
              </w:rPr>
              <w:t>GB 23200.19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sz w:val="20"/>
              </w:rPr>
              <w:t>GB 23200.20</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倍硫磷</w:t>
            </w:r>
          </w:p>
        </w:tc>
        <w:tc>
          <w:tcPr>
            <w:tcW w:w="242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2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敌百虫</w:t>
            </w:r>
          </w:p>
        </w:tc>
        <w:tc>
          <w:tcPr>
            <w:tcW w:w="242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2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氟虫腈</w:t>
            </w:r>
          </w:p>
        </w:tc>
        <w:tc>
          <w:tcPr>
            <w:tcW w:w="242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2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SN/T 1982</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甲胺磷</w:t>
            </w:r>
          </w:p>
        </w:tc>
        <w:tc>
          <w:tcPr>
            <w:tcW w:w="242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29"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5009.103</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NY/T 761 </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甲拌磷</w:t>
            </w:r>
          </w:p>
        </w:tc>
        <w:tc>
          <w:tcPr>
            <w:tcW w:w="242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2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甲基异柳磷</w:t>
            </w:r>
          </w:p>
        </w:tc>
        <w:tc>
          <w:tcPr>
            <w:tcW w:w="242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2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hint="eastAsia"/>
                <w:color w:val="000000" w:themeColor="text1"/>
              </w:rPr>
              <w:t>GB/T 5009.144</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克百威</w:t>
            </w:r>
          </w:p>
        </w:tc>
        <w:tc>
          <w:tcPr>
            <w:tcW w:w="242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2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联苯肼酯</w:t>
            </w:r>
          </w:p>
        </w:tc>
        <w:tc>
          <w:tcPr>
            <w:tcW w:w="242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2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硫线磷</w:t>
            </w:r>
          </w:p>
        </w:tc>
        <w:tc>
          <w:tcPr>
            <w:tcW w:w="242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2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氯氰菊酯和高效氯氰菊酯</w:t>
            </w:r>
          </w:p>
        </w:tc>
        <w:tc>
          <w:tcPr>
            <w:tcW w:w="242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2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5009.146</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氯唑磷</w:t>
            </w:r>
          </w:p>
        </w:tc>
        <w:tc>
          <w:tcPr>
            <w:tcW w:w="242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2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hint="eastAsia"/>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灭多威</w:t>
            </w:r>
          </w:p>
        </w:tc>
        <w:tc>
          <w:tcPr>
            <w:tcW w:w="242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2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灭蝇胺</w:t>
            </w:r>
          </w:p>
        </w:tc>
        <w:tc>
          <w:tcPr>
            <w:tcW w:w="242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2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1725</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内吸磷</w:t>
            </w:r>
          </w:p>
        </w:tc>
        <w:tc>
          <w:tcPr>
            <w:tcW w:w="242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2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杀扑磷</w:t>
            </w:r>
          </w:p>
        </w:tc>
        <w:tc>
          <w:tcPr>
            <w:tcW w:w="242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2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水胺硫磷</w:t>
            </w:r>
          </w:p>
        </w:tc>
        <w:tc>
          <w:tcPr>
            <w:tcW w:w="242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2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0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氧乐果</w:t>
            </w:r>
          </w:p>
        </w:tc>
        <w:tc>
          <w:tcPr>
            <w:tcW w:w="242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2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1379</w:t>
            </w:r>
          </w:p>
        </w:tc>
      </w:tr>
    </w:tbl>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lastRenderedPageBreak/>
        <w:t>表</w:t>
      </w:r>
      <w:r>
        <w:rPr>
          <w:rFonts w:ascii="Times New Roman" w:eastAsia="黑体" w:hAnsi="Times New Roman"/>
          <w:color w:val="000000" w:themeColor="text1"/>
        </w:rPr>
        <w:t xml:space="preserve">32-31 </w:t>
      </w:r>
      <w:r>
        <w:rPr>
          <w:rFonts w:ascii="Times New Roman" w:eastAsia="黑体" w:hAnsi="Times New Roman"/>
          <w:color w:val="000000" w:themeColor="text1"/>
        </w:rPr>
        <w:t>菜豆（豆类蔬菜）检验项目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2962"/>
        <w:gridCol w:w="2400"/>
        <w:gridCol w:w="2311"/>
      </w:tblGrid>
      <w:tr w:rsidR="00DC21E8">
        <w:trPr>
          <w:cantSplit/>
          <w:trHeight w:val="91"/>
          <w:tblHeader/>
          <w:jc w:val="center"/>
        </w:trPr>
        <w:tc>
          <w:tcPr>
            <w:tcW w:w="84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962"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400"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31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铅（以</w:t>
            </w:r>
            <w:r>
              <w:rPr>
                <w:rFonts w:ascii="Times New Roman" w:eastAsia="仿宋_GB2312" w:hAnsi="Times New Roman"/>
                <w:color w:val="000000" w:themeColor="text1"/>
              </w:rPr>
              <w:t>Pb</w:t>
            </w:r>
            <w:r>
              <w:rPr>
                <w:rFonts w:ascii="Times New Roman" w:eastAsia="仿宋_GB2312" w:hAnsi="Times New Roman" w:hint="eastAsia"/>
                <w:color w:val="000000" w:themeColor="text1"/>
              </w:rPr>
              <w:t>计）</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31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镉（以</w:t>
            </w:r>
            <w:r>
              <w:rPr>
                <w:rFonts w:ascii="Times New Roman" w:eastAsia="仿宋_GB2312" w:hAnsi="Times New Roman"/>
                <w:color w:val="000000" w:themeColor="text1"/>
              </w:rPr>
              <w:t>Cd</w:t>
            </w:r>
            <w:r>
              <w:rPr>
                <w:rFonts w:ascii="Times New Roman" w:eastAsia="仿宋_GB2312" w:hAnsi="Times New Roman" w:hint="eastAsia"/>
                <w:color w:val="000000" w:themeColor="text1"/>
              </w:rPr>
              <w:t>计）</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311" w:type="dxa"/>
            <w:vAlign w:val="center"/>
          </w:tcPr>
          <w:p w:rsidR="00DC21E8" w:rsidRDefault="00E111C2">
            <w:pPr>
              <w:snapToGrid w:val="0"/>
              <w:spacing w:line="360" w:lineRule="exact"/>
              <w:jc w:val="center"/>
              <w:rPr>
                <w:rFonts w:ascii="Times New Roman" w:eastAsia="仿宋_GB2312" w:hAnsi="Times New Roman"/>
                <w:bCs/>
                <w:color w:val="000000" w:themeColor="text1"/>
              </w:rPr>
            </w:pPr>
            <w:r>
              <w:rPr>
                <w:rFonts w:ascii="Times New Roman" w:eastAsia="仿宋_GB2312" w:hAnsi="Times New Roman" w:hint="eastAsia"/>
                <w:bCs/>
                <w:color w:val="000000" w:themeColor="text1"/>
              </w:rPr>
              <w:t>GB 5009.15</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阿维菌素</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w:t>
            </w:r>
            <w:r>
              <w:rPr>
                <w:rFonts w:ascii="Times New Roman" w:eastAsia="仿宋_GB2312" w:hAnsi="Times New Roman" w:hint="eastAsia"/>
                <w:color w:val="000000" w:themeColor="text1"/>
              </w:rPr>
              <w:t>23200.19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w:t>
            </w:r>
            <w:r>
              <w:rPr>
                <w:rFonts w:ascii="Times New Roman" w:eastAsia="仿宋_GB2312" w:hAnsi="Times New Roman"/>
                <w:color w:val="000000" w:themeColor="text1"/>
              </w:rPr>
              <w:t xml:space="preserve"> 23200.20</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倍硫磷</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敌百虫</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毒死蜱</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2158</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多菌灵</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1453</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氟虫腈</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SN/T 1982</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甲胺磷</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5009.103</w:t>
            </w:r>
          </w:p>
          <w:p w:rsidR="00DC21E8" w:rsidRDefault="00E111C2">
            <w:pPr>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甲拌磷</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克百威</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联苯肼酯</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硫线磷</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氯氰菊酯和高效氯氰菊酯</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5009.146</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氯唑磷</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hint="eastAsia"/>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嘧霉胺</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灭多威</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灭蝇胺</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1725</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内吸磷</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杀扑磷</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水胺硫磷</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溴螨酯</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1379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23</w:t>
            </w:r>
          </w:p>
        </w:tc>
        <w:tc>
          <w:tcPr>
            <w:tcW w:w="2962"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氧乐果</w:t>
            </w:r>
          </w:p>
        </w:tc>
        <w:tc>
          <w:tcPr>
            <w:tcW w:w="24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1379</w:t>
            </w:r>
          </w:p>
        </w:tc>
      </w:tr>
    </w:tbl>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32-32 </w:t>
      </w:r>
      <w:r>
        <w:rPr>
          <w:rFonts w:ascii="Times New Roman" w:eastAsia="黑体" w:hAnsi="Times New Roman"/>
          <w:color w:val="000000" w:themeColor="text1"/>
        </w:rPr>
        <w:t>马铃薯（根茎类和薯芋类蔬菜）检验项目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3026"/>
        <w:gridCol w:w="2291"/>
        <w:gridCol w:w="2356"/>
      </w:tblGrid>
      <w:tr w:rsidR="00DC21E8" w:rsidTr="00416AB8">
        <w:trPr>
          <w:cantSplit/>
          <w:trHeight w:val="510"/>
          <w:tblHeader/>
          <w:jc w:val="center"/>
        </w:trPr>
        <w:tc>
          <w:tcPr>
            <w:tcW w:w="84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02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29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35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rsidTr="00416AB8">
        <w:trPr>
          <w:cantSplit/>
          <w:trHeight w:val="51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0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铅（以</w:t>
            </w:r>
            <w:r>
              <w:rPr>
                <w:rFonts w:ascii="Times New Roman" w:eastAsia="仿宋_GB2312" w:hAnsi="Times New Roman"/>
                <w:color w:val="000000" w:themeColor="text1"/>
              </w:rPr>
              <w:t>Pb</w:t>
            </w:r>
            <w:r>
              <w:rPr>
                <w:rFonts w:ascii="Times New Roman" w:eastAsia="仿宋_GB2312" w:hAnsi="Times New Roman" w:hint="eastAsia"/>
                <w:color w:val="000000" w:themeColor="text1"/>
              </w:rPr>
              <w:t>计）</w:t>
            </w:r>
          </w:p>
        </w:tc>
        <w:tc>
          <w:tcPr>
            <w:tcW w:w="229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35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rsidTr="00416AB8">
        <w:trPr>
          <w:cantSplit/>
          <w:trHeight w:val="51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0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镉（以</w:t>
            </w:r>
            <w:r>
              <w:rPr>
                <w:rFonts w:ascii="Times New Roman" w:eastAsia="仿宋_GB2312" w:hAnsi="Times New Roman"/>
                <w:color w:val="000000" w:themeColor="text1"/>
              </w:rPr>
              <w:t>Cd</w:t>
            </w:r>
            <w:r>
              <w:rPr>
                <w:rFonts w:ascii="Times New Roman" w:eastAsia="仿宋_GB2312" w:hAnsi="Times New Roman" w:hint="eastAsia"/>
                <w:color w:val="000000" w:themeColor="text1"/>
              </w:rPr>
              <w:t>计）</w:t>
            </w:r>
          </w:p>
        </w:tc>
        <w:tc>
          <w:tcPr>
            <w:tcW w:w="229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35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5009.15</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0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阿维菌素</w:t>
            </w:r>
          </w:p>
        </w:tc>
        <w:tc>
          <w:tcPr>
            <w:tcW w:w="229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5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23200.19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23200.20</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0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倍硫磷</w:t>
            </w:r>
          </w:p>
        </w:tc>
        <w:tc>
          <w:tcPr>
            <w:tcW w:w="229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5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0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吡唑醚菌酯</w:t>
            </w:r>
          </w:p>
        </w:tc>
        <w:tc>
          <w:tcPr>
            <w:tcW w:w="229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5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0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对硫磷</w:t>
            </w:r>
          </w:p>
        </w:tc>
        <w:tc>
          <w:tcPr>
            <w:tcW w:w="229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5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5009.145</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0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氟吡甲禾灵和高效氟吡甲禾灵</w:t>
            </w:r>
          </w:p>
        </w:tc>
        <w:tc>
          <w:tcPr>
            <w:tcW w:w="229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5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0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氟虫腈</w:t>
            </w:r>
          </w:p>
        </w:tc>
        <w:tc>
          <w:tcPr>
            <w:tcW w:w="229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5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hint="eastAsia"/>
                <w:color w:val="000000" w:themeColor="text1"/>
              </w:rPr>
              <w:t>SN/T 1982</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0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氟啶胺</w:t>
            </w:r>
          </w:p>
        </w:tc>
        <w:tc>
          <w:tcPr>
            <w:tcW w:w="229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5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参照</w:t>
            </w:r>
            <w:r>
              <w:rPr>
                <w:rFonts w:ascii="Times New Roman" w:eastAsia="仿宋_GB2312" w:hAnsi="Times New Roman" w:hint="eastAsia"/>
                <w:color w:val="000000" w:themeColor="text1"/>
              </w:rPr>
              <w:t>GB 23200.34</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0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甲胺磷</w:t>
            </w:r>
          </w:p>
        </w:tc>
        <w:tc>
          <w:tcPr>
            <w:tcW w:w="229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56"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5009.103</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0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甲拌磷</w:t>
            </w:r>
          </w:p>
        </w:tc>
        <w:tc>
          <w:tcPr>
            <w:tcW w:w="229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5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hint="eastAsia"/>
                <w:color w:val="000000" w:themeColor="text1"/>
              </w:rPr>
              <w:t>GB 23200.8</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0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甲基毒死蜱</w:t>
            </w:r>
          </w:p>
        </w:tc>
        <w:tc>
          <w:tcPr>
            <w:tcW w:w="229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5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0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灭多威</w:t>
            </w:r>
          </w:p>
        </w:tc>
        <w:tc>
          <w:tcPr>
            <w:tcW w:w="229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5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0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内吸磷</w:t>
            </w:r>
          </w:p>
        </w:tc>
        <w:tc>
          <w:tcPr>
            <w:tcW w:w="229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5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0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噻虫啉</w:t>
            </w:r>
          </w:p>
        </w:tc>
        <w:tc>
          <w:tcPr>
            <w:tcW w:w="229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5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0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噻呋酰胺</w:t>
            </w:r>
          </w:p>
        </w:tc>
        <w:tc>
          <w:tcPr>
            <w:tcW w:w="229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5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参照</w:t>
            </w:r>
            <w:r>
              <w:rPr>
                <w:rFonts w:ascii="Times New Roman" w:eastAsia="仿宋_GB2312" w:hAnsi="Times New Roman" w:hint="eastAsia"/>
                <w:color w:val="000000" w:themeColor="text1"/>
              </w:rPr>
              <w:t>GB 23200.9</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0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杀扑磷</w:t>
            </w:r>
          </w:p>
        </w:tc>
        <w:tc>
          <w:tcPr>
            <w:tcW w:w="229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5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rsidTr="00416AB8">
        <w:trPr>
          <w:cantSplit/>
          <w:trHeight w:val="454"/>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0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水胺硫磷</w:t>
            </w:r>
          </w:p>
        </w:tc>
        <w:tc>
          <w:tcPr>
            <w:tcW w:w="229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5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0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辛硫磷</w:t>
            </w:r>
          </w:p>
        </w:tc>
        <w:tc>
          <w:tcPr>
            <w:tcW w:w="229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5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5009.102</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trPr>
          <w:cantSplit/>
          <w:trHeight w:val="91"/>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0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氧乐果</w:t>
            </w:r>
          </w:p>
        </w:tc>
        <w:tc>
          <w:tcPr>
            <w:tcW w:w="229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5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1379</w:t>
            </w:r>
          </w:p>
        </w:tc>
      </w:tr>
    </w:tbl>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lastRenderedPageBreak/>
        <w:t>表</w:t>
      </w:r>
      <w:r>
        <w:rPr>
          <w:rFonts w:ascii="Times New Roman" w:eastAsia="黑体" w:hAnsi="Times New Roman"/>
          <w:color w:val="000000" w:themeColor="text1"/>
        </w:rPr>
        <w:t xml:space="preserve">32-33 </w:t>
      </w:r>
      <w:r>
        <w:rPr>
          <w:rFonts w:ascii="Times New Roman" w:eastAsia="黑体" w:hAnsi="Times New Roman"/>
          <w:color w:val="000000" w:themeColor="text1"/>
        </w:rPr>
        <w:t>姜（根茎类和薯芋类蔬菜）检验项目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3044"/>
        <w:gridCol w:w="2336"/>
        <w:gridCol w:w="2293"/>
      </w:tblGrid>
      <w:tr w:rsidR="00DC21E8">
        <w:trPr>
          <w:cantSplit/>
          <w:trHeight w:val="90"/>
          <w:tblHeader/>
          <w:jc w:val="center"/>
        </w:trPr>
        <w:tc>
          <w:tcPr>
            <w:tcW w:w="84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044"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33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293"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372"/>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铅（以</w:t>
            </w:r>
            <w:r>
              <w:rPr>
                <w:rFonts w:ascii="Times New Roman" w:eastAsia="仿宋_GB2312" w:hAnsi="Times New Roman"/>
                <w:color w:val="000000" w:themeColor="text1"/>
              </w:rPr>
              <w:t>Pb</w:t>
            </w:r>
            <w:r>
              <w:rPr>
                <w:rFonts w:ascii="Times New Roman" w:eastAsia="仿宋_GB2312" w:hAnsi="Times New Roman" w:hint="eastAsia"/>
                <w:color w:val="000000" w:themeColor="text1"/>
              </w:rPr>
              <w:t>计）</w:t>
            </w:r>
          </w:p>
        </w:tc>
        <w:tc>
          <w:tcPr>
            <w:tcW w:w="23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29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镉（以</w:t>
            </w:r>
            <w:r>
              <w:rPr>
                <w:rFonts w:ascii="Times New Roman" w:eastAsia="仿宋_GB2312" w:hAnsi="Times New Roman"/>
                <w:color w:val="000000" w:themeColor="text1"/>
              </w:rPr>
              <w:t>Cd</w:t>
            </w:r>
            <w:r>
              <w:rPr>
                <w:rFonts w:ascii="Times New Roman" w:eastAsia="仿宋_GB2312" w:hAnsi="Times New Roman" w:hint="eastAsia"/>
                <w:color w:val="000000" w:themeColor="text1"/>
              </w:rPr>
              <w:t>计）</w:t>
            </w:r>
          </w:p>
        </w:tc>
        <w:tc>
          <w:tcPr>
            <w:tcW w:w="23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29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5009.15</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倍硫磷</w:t>
            </w:r>
          </w:p>
        </w:tc>
        <w:tc>
          <w:tcPr>
            <w:tcW w:w="23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敌百虫</w:t>
            </w:r>
          </w:p>
        </w:tc>
        <w:tc>
          <w:tcPr>
            <w:tcW w:w="23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氟虫腈</w:t>
            </w:r>
          </w:p>
        </w:tc>
        <w:tc>
          <w:tcPr>
            <w:tcW w:w="23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SN/T 1982</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甲胺磷</w:t>
            </w:r>
          </w:p>
        </w:tc>
        <w:tc>
          <w:tcPr>
            <w:tcW w:w="23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5009.103</w:t>
            </w:r>
          </w:p>
          <w:p w:rsidR="00DC21E8" w:rsidRDefault="00E111C2">
            <w:pPr>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甲拌磷</w:t>
            </w:r>
          </w:p>
        </w:tc>
        <w:tc>
          <w:tcPr>
            <w:tcW w:w="23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克百威</w:t>
            </w:r>
          </w:p>
        </w:tc>
        <w:tc>
          <w:tcPr>
            <w:tcW w:w="23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硫线磷</w:t>
            </w:r>
          </w:p>
        </w:tc>
        <w:tc>
          <w:tcPr>
            <w:tcW w:w="23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hint="eastAsia"/>
                <w:color w:val="000000" w:themeColor="text1"/>
                <w:lang w:val="de-DE"/>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氯唑磷</w:t>
            </w:r>
          </w:p>
        </w:tc>
        <w:tc>
          <w:tcPr>
            <w:tcW w:w="23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灭多威</w:t>
            </w:r>
          </w:p>
        </w:tc>
        <w:tc>
          <w:tcPr>
            <w:tcW w:w="23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内吸磷</w:t>
            </w:r>
          </w:p>
        </w:tc>
        <w:tc>
          <w:tcPr>
            <w:tcW w:w="23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炔苯酰草胺</w:t>
            </w:r>
          </w:p>
        </w:tc>
        <w:tc>
          <w:tcPr>
            <w:tcW w:w="23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杀扑磷</w:t>
            </w:r>
          </w:p>
        </w:tc>
        <w:tc>
          <w:tcPr>
            <w:tcW w:w="23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水胺硫磷</w:t>
            </w:r>
          </w:p>
        </w:tc>
        <w:tc>
          <w:tcPr>
            <w:tcW w:w="23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涕灭威</w:t>
            </w:r>
          </w:p>
        </w:tc>
        <w:tc>
          <w:tcPr>
            <w:tcW w:w="23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氧乐果</w:t>
            </w:r>
          </w:p>
        </w:tc>
        <w:tc>
          <w:tcPr>
            <w:tcW w:w="233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29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1379</w:t>
            </w:r>
          </w:p>
        </w:tc>
      </w:tr>
    </w:tbl>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32-34</w:t>
      </w:r>
      <w:r>
        <w:rPr>
          <w:rFonts w:ascii="Times New Roman" w:eastAsia="黑体" w:hAnsi="Times New Roman"/>
          <w:color w:val="000000" w:themeColor="text1"/>
        </w:rPr>
        <w:t>山药（根茎类和薯芋类蔬菜）检验项目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3044"/>
        <w:gridCol w:w="2265"/>
        <w:gridCol w:w="2364"/>
      </w:tblGrid>
      <w:tr w:rsidR="00DC21E8">
        <w:trPr>
          <w:cantSplit/>
          <w:trHeight w:val="90"/>
          <w:tblHeader/>
          <w:jc w:val="center"/>
        </w:trPr>
        <w:tc>
          <w:tcPr>
            <w:tcW w:w="849"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044"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265"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364"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372"/>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铅（以</w:t>
            </w:r>
            <w:r>
              <w:rPr>
                <w:rFonts w:ascii="Times New Roman" w:eastAsia="仿宋_GB2312" w:hAnsi="Times New Roman"/>
                <w:color w:val="000000" w:themeColor="text1"/>
              </w:rPr>
              <w:t>Pb</w:t>
            </w:r>
            <w:r>
              <w:rPr>
                <w:rFonts w:ascii="Times New Roman" w:eastAsia="仿宋_GB2312" w:hAnsi="Times New Roman" w:hint="eastAsia"/>
                <w:color w:val="000000" w:themeColor="text1"/>
              </w:rPr>
              <w:t>计）</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镉（以</w:t>
            </w:r>
            <w:r>
              <w:rPr>
                <w:rFonts w:ascii="Times New Roman" w:eastAsia="仿宋_GB2312" w:hAnsi="Times New Roman"/>
                <w:color w:val="000000" w:themeColor="text1"/>
              </w:rPr>
              <w:t>Cd</w:t>
            </w:r>
            <w:r>
              <w:rPr>
                <w:rFonts w:ascii="Times New Roman" w:eastAsia="仿宋_GB2312" w:hAnsi="Times New Roman" w:hint="eastAsia"/>
                <w:color w:val="000000" w:themeColor="text1"/>
              </w:rPr>
              <w:t>计）</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2762</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5009.15</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倍硫磷</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敌百虫</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对硫磷</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5009.145</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氟虫腈</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SN/T 1982</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氟氰戊菊酯</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8</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甲胺磷</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5009.103</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甲拌磷</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甲基对硫磷</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lang w:val="de-DE"/>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甲基硫环磷</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甲基异柳磷</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5009.144</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甲萘威</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5009.145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久效磷</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克百威</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352"/>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乐果</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5009.145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联苯菊酯</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5009.146</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SN/T 1969</w:t>
            </w:r>
          </w:p>
        </w:tc>
      </w:tr>
      <w:tr w:rsidR="00DC21E8" w:rsidTr="00416AB8">
        <w:trPr>
          <w:cantSplit/>
          <w:trHeight w:val="51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硫环磷</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rsidTr="00416AB8">
        <w:trPr>
          <w:cantSplit/>
          <w:trHeight w:val="51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19</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硫线磷</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20</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六六六</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21</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氯氟氰菊酯和高效氯氟氰菊酯</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5009.146</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rsidTr="00416AB8">
        <w:trPr>
          <w:cantSplit/>
          <w:trHeight w:val="51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22</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氯菊酯</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rsidTr="00416AB8">
        <w:trPr>
          <w:cantSplit/>
          <w:trHeight w:val="51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23</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氯唑磷</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24</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马拉硫磷</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25</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灭多威</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26</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灭线磷</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27</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内吸磷</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28</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氰戊菊酯和</w:t>
            </w:r>
            <w:r>
              <w:rPr>
                <w:rFonts w:ascii="Times New Roman" w:eastAsia="仿宋_GB2312" w:hAnsi="Times New Roman"/>
                <w:color w:val="000000" w:themeColor="text1"/>
              </w:rPr>
              <w:t>S-</w:t>
            </w:r>
            <w:r>
              <w:rPr>
                <w:rFonts w:ascii="Times New Roman" w:eastAsia="仿宋_GB2312" w:hAnsi="Times New Roman" w:hint="eastAsia"/>
                <w:color w:val="000000" w:themeColor="text1"/>
              </w:rPr>
              <w:t>氰戊菊酯</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lastRenderedPageBreak/>
              <w:t>29</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杀螟硫磷</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14553</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382"/>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30</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杀扑磷</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31</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水胺硫磷</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32</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涕灭威</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33</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辛硫磷</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5009.102</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20769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34</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氧乐果</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1379</w:t>
            </w:r>
          </w:p>
        </w:tc>
      </w:tr>
      <w:tr w:rsidR="00DC21E8">
        <w:trPr>
          <w:cantSplit/>
          <w:trHeight w:val="90"/>
          <w:jc w:val="center"/>
        </w:trPr>
        <w:tc>
          <w:tcPr>
            <w:tcW w:w="84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35</w:t>
            </w:r>
          </w:p>
        </w:tc>
        <w:tc>
          <w:tcPr>
            <w:tcW w:w="304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乙酰甲胺磷</w:t>
            </w:r>
          </w:p>
        </w:tc>
        <w:tc>
          <w:tcPr>
            <w:tcW w:w="226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2763</w:t>
            </w:r>
          </w:p>
        </w:tc>
        <w:tc>
          <w:tcPr>
            <w:tcW w:w="236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5009.103</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5009.145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761</w:t>
            </w:r>
          </w:p>
        </w:tc>
      </w:tr>
    </w:tbl>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32-35</w:t>
      </w:r>
      <w:r>
        <w:rPr>
          <w:rFonts w:ascii="Times New Roman" w:eastAsia="黑体" w:hAnsi="Times New Roman"/>
          <w:color w:val="000000" w:themeColor="text1"/>
        </w:rPr>
        <w:t>豆芽（茎类蔬菜）检验项目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8"/>
        <w:gridCol w:w="2273"/>
        <w:gridCol w:w="3226"/>
        <w:gridCol w:w="2345"/>
      </w:tblGrid>
      <w:tr w:rsidR="00DC21E8">
        <w:trPr>
          <w:cantSplit/>
          <w:trHeight w:val="403"/>
          <w:tblHeader/>
          <w:jc w:val="center"/>
        </w:trPr>
        <w:tc>
          <w:tcPr>
            <w:tcW w:w="678"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273"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3226"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345"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540"/>
          <w:jc w:val="center"/>
        </w:trPr>
        <w:tc>
          <w:tcPr>
            <w:tcW w:w="6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22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32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2345"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95"/>
          <w:jc w:val="center"/>
        </w:trPr>
        <w:tc>
          <w:tcPr>
            <w:tcW w:w="6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22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32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2345"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5009.15</w:t>
            </w:r>
          </w:p>
        </w:tc>
      </w:tr>
      <w:tr w:rsidR="00DC21E8">
        <w:trPr>
          <w:cantSplit/>
          <w:trHeight w:val="482"/>
          <w:jc w:val="center"/>
        </w:trPr>
        <w:tc>
          <w:tcPr>
            <w:tcW w:w="6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22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铬（以</w:t>
            </w:r>
            <w:r>
              <w:rPr>
                <w:rFonts w:ascii="Times New Roman" w:eastAsia="仿宋_GB2312" w:hAnsi="Times New Roman"/>
                <w:color w:val="000000" w:themeColor="text1"/>
              </w:rPr>
              <w:t>Cr</w:t>
            </w:r>
            <w:r>
              <w:rPr>
                <w:rFonts w:ascii="Times New Roman" w:eastAsia="仿宋_GB2312" w:hAnsi="Times New Roman"/>
                <w:color w:val="000000" w:themeColor="text1"/>
              </w:rPr>
              <w:t>计）</w:t>
            </w:r>
          </w:p>
        </w:tc>
        <w:tc>
          <w:tcPr>
            <w:tcW w:w="32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2345"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5009.123</w:t>
            </w:r>
          </w:p>
        </w:tc>
      </w:tr>
      <w:tr w:rsidR="00DC21E8">
        <w:trPr>
          <w:cantSplit/>
          <w:trHeight w:val="495"/>
          <w:jc w:val="center"/>
        </w:trPr>
        <w:tc>
          <w:tcPr>
            <w:tcW w:w="6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22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亚硫酸盐（以</w:t>
            </w:r>
            <w:r>
              <w:rPr>
                <w:rFonts w:ascii="Times New Roman" w:eastAsia="仿宋_GB2312" w:hAnsi="Times New Roman"/>
                <w:color w:val="000000" w:themeColor="text1"/>
              </w:rPr>
              <w:t>SO</w:t>
            </w:r>
            <w:r>
              <w:rPr>
                <w:rFonts w:ascii="Times New Roman" w:eastAsia="仿宋_GB2312" w:hAnsi="Times New Roman"/>
                <w:color w:val="000000" w:themeColor="text1"/>
                <w:vertAlign w:val="subscript"/>
              </w:rPr>
              <w:t>2</w:t>
            </w:r>
            <w:r>
              <w:rPr>
                <w:rFonts w:ascii="Times New Roman" w:eastAsia="仿宋_GB2312" w:hAnsi="Times New Roman"/>
                <w:color w:val="000000" w:themeColor="text1"/>
              </w:rPr>
              <w:t>计）</w:t>
            </w:r>
          </w:p>
        </w:tc>
        <w:tc>
          <w:tcPr>
            <w:tcW w:w="32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22556</w:t>
            </w:r>
          </w:p>
        </w:tc>
        <w:tc>
          <w:tcPr>
            <w:tcW w:w="2345"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1928"/>
          <w:jc w:val="center"/>
        </w:trPr>
        <w:tc>
          <w:tcPr>
            <w:tcW w:w="6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22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r>
              <w:rPr>
                <w:rFonts w:ascii="Times New Roman" w:eastAsia="仿宋_GB2312" w:hAnsi="Times New Roman"/>
                <w:color w:val="000000" w:themeColor="text1"/>
              </w:rPr>
              <w:t>苄基腺嘌呤（</w:t>
            </w:r>
            <w:r>
              <w:rPr>
                <w:rFonts w:ascii="Times New Roman" w:eastAsia="仿宋_GB2312" w:hAnsi="Times New Roman"/>
                <w:color w:val="000000" w:themeColor="text1"/>
              </w:rPr>
              <w:t>6-BA</w:t>
            </w:r>
            <w:r>
              <w:rPr>
                <w:rFonts w:ascii="Times New Roman" w:eastAsia="仿宋_GB2312" w:hAnsi="Times New Roman"/>
                <w:color w:val="000000" w:themeColor="text1"/>
              </w:rPr>
              <w:t>）</w:t>
            </w:r>
          </w:p>
        </w:tc>
        <w:tc>
          <w:tcPr>
            <w:tcW w:w="32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国家食品药品监督管理总局　农业部　国家卫生和计划生育委员会关于豆芽生产过程中禁止使用</w:t>
            </w:r>
            <w:r>
              <w:rPr>
                <w:rFonts w:ascii="Times New Roman" w:eastAsia="仿宋_GB2312" w:hAnsi="Times New Roman"/>
                <w:color w:val="000000" w:themeColor="text1"/>
              </w:rPr>
              <w:t>6-</w:t>
            </w:r>
            <w:r>
              <w:rPr>
                <w:rFonts w:ascii="Times New Roman" w:eastAsia="仿宋_GB2312" w:hAnsi="Times New Roman"/>
                <w:color w:val="000000" w:themeColor="text1"/>
              </w:rPr>
              <w:t>苄基腺嘌呤等物质的公告（</w:t>
            </w:r>
            <w:r>
              <w:rPr>
                <w:rFonts w:ascii="Times New Roman" w:eastAsia="仿宋_GB2312" w:hAnsi="Times New Roman"/>
                <w:color w:val="000000" w:themeColor="text1"/>
              </w:rPr>
              <w:t>2015</w:t>
            </w:r>
            <w:r>
              <w:rPr>
                <w:rFonts w:ascii="Times New Roman" w:eastAsia="仿宋_GB2312" w:hAnsi="Times New Roman"/>
                <w:color w:val="000000" w:themeColor="text1"/>
              </w:rPr>
              <w:t>年第</w:t>
            </w:r>
            <w:r>
              <w:rPr>
                <w:rFonts w:ascii="Times New Roman" w:eastAsia="仿宋_GB2312" w:hAnsi="Times New Roman"/>
                <w:color w:val="000000" w:themeColor="text1"/>
              </w:rPr>
              <w:t>11</w:t>
            </w:r>
            <w:r>
              <w:rPr>
                <w:rFonts w:ascii="Times New Roman" w:eastAsia="仿宋_GB2312" w:hAnsi="Times New Roman"/>
                <w:color w:val="000000" w:themeColor="text1"/>
              </w:rPr>
              <w:t>号）</w:t>
            </w:r>
          </w:p>
        </w:tc>
        <w:tc>
          <w:tcPr>
            <w:tcW w:w="234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GB/T 23381</w:t>
            </w:r>
          </w:p>
        </w:tc>
      </w:tr>
      <w:tr w:rsidR="00DC21E8">
        <w:trPr>
          <w:cantSplit/>
          <w:trHeight w:val="1950"/>
          <w:jc w:val="center"/>
        </w:trPr>
        <w:tc>
          <w:tcPr>
            <w:tcW w:w="67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2273"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r>
              <w:rPr>
                <w:rFonts w:ascii="Times New Roman" w:eastAsia="仿宋_GB2312" w:hAnsi="Times New Roman"/>
                <w:color w:val="000000" w:themeColor="text1"/>
              </w:rPr>
              <w:t>氯苯氧乙酸钠</w:t>
            </w:r>
          </w:p>
        </w:tc>
        <w:tc>
          <w:tcPr>
            <w:tcW w:w="322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国家食品药品监督管理总局　农业部　国家卫生和计划生育委员会关于豆芽生产过程中禁止使用</w:t>
            </w:r>
            <w:r>
              <w:rPr>
                <w:rFonts w:ascii="Times New Roman" w:eastAsia="仿宋_GB2312" w:hAnsi="Times New Roman"/>
                <w:color w:val="000000" w:themeColor="text1"/>
              </w:rPr>
              <w:t>6-</w:t>
            </w:r>
            <w:r>
              <w:rPr>
                <w:rFonts w:ascii="Times New Roman" w:eastAsia="仿宋_GB2312" w:hAnsi="Times New Roman"/>
                <w:color w:val="000000" w:themeColor="text1"/>
              </w:rPr>
              <w:t>苄基腺嘌呤等物质的公告（</w:t>
            </w:r>
            <w:r>
              <w:rPr>
                <w:rFonts w:ascii="Times New Roman" w:eastAsia="仿宋_GB2312" w:hAnsi="Times New Roman"/>
                <w:color w:val="000000" w:themeColor="text1"/>
              </w:rPr>
              <w:t>2015</w:t>
            </w:r>
            <w:r>
              <w:rPr>
                <w:rFonts w:ascii="Times New Roman" w:eastAsia="仿宋_GB2312" w:hAnsi="Times New Roman"/>
                <w:color w:val="000000" w:themeColor="text1"/>
              </w:rPr>
              <w:t>年第</w:t>
            </w:r>
            <w:r>
              <w:rPr>
                <w:rFonts w:ascii="Times New Roman" w:eastAsia="仿宋_GB2312" w:hAnsi="Times New Roman"/>
                <w:color w:val="000000" w:themeColor="text1"/>
              </w:rPr>
              <w:t>11</w:t>
            </w:r>
            <w:r>
              <w:rPr>
                <w:rFonts w:ascii="Times New Roman" w:eastAsia="仿宋_GB2312" w:hAnsi="Times New Roman"/>
                <w:color w:val="000000" w:themeColor="text1"/>
              </w:rPr>
              <w:t>号）</w:t>
            </w:r>
          </w:p>
        </w:tc>
        <w:tc>
          <w:tcPr>
            <w:tcW w:w="234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SN/T 3725</w:t>
            </w:r>
          </w:p>
        </w:tc>
      </w:tr>
    </w:tbl>
    <w:p w:rsidR="00DC21E8" w:rsidRDefault="00DC21E8" w:rsidP="00C867C2">
      <w:pPr>
        <w:overflowPunct w:val="0"/>
        <w:topLinePunct/>
        <w:snapToGrid w:val="0"/>
        <w:spacing w:beforeLines="50" w:afterLines="50" w:line="360" w:lineRule="exact"/>
        <w:jc w:val="center"/>
        <w:rPr>
          <w:rFonts w:ascii="Times New Roman" w:eastAsia="黑体" w:hAnsi="Times New Roman"/>
          <w:color w:val="000000" w:themeColor="text1"/>
        </w:rPr>
      </w:pPr>
    </w:p>
    <w:p w:rsidR="00DC21E8" w:rsidRDefault="00DC21E8" w:rsidP="00C867C2">
      <w:pPr>
        <w:overflowPunct w:val="0"/>
        <w:topLinePunct/>
        <w:snapToGrid w:val="0"/>
        <w:spacing w:beforeLines="50" w:afterLines="50" w:line="360" w:lineRule="exact"/>
        <w:jc w:val="center"/>
        <w:rPr>
          <w:rFonts w:ascii="Times New Roman" w:eastAsia="黑体" w:hAnsi="Times New Roman"/>
          <w:color w:val="000000" w:themeColor="text1"/>
        </w:rPr>
      </w:pP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lastRenderedPageBreak/>
        <w:t>表</w:t>
      </w:r>
      <w:r>
        <w:rPr>
          <w:rFonts w:ascii="Times New Roman" w:eastAsia="黑体" w:hAnsi="Times New Roman"/>
          <w:color w:val="000000" w:themeColor="text1"/>
        </w:rPr>
        <w:t xml:space="preserve">32-36 </w:t>
      </w:r>
      <w:r>
        <w:rPr>
          <w:rFonts w:ascii="Times New Roman" w:eastAsia="黑体" w:hAnsi="Times New Roman"/>
          <w:color w:val="000000" w:themeColor="text1"/>
        </w:rPr>
        <w:t>鲜食用菌检验项目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3"/>
        <w:gridCol w:w="3180"/>
        <w:gridCol w:w="2331"/>
        <w:gridCol w:w="2328"/>
      </w:tblGrid>
      <w:tr w:rsidR="00DC21E8">
        <w:trPr>
          <w:cantSplit/>
          <w:trHeight w:val="403"/>
          <w:tblHeader/>
          <w:jc w:val="center"/>
        </w:trPr>
        <w:tc>
          <w:tcPr>
            <w:tcW w:w="683" w:type="dxa"/>
            <w:vAlign w:val="center"/>
          </w:tcPr>
          <w:p w:rsidR="00DC21E8" w:rsidRDefault="00E111C2">
            <w:pPr>
              <w:overflowPunct w:val="0"/>
              <w:topLinePunct/>
              <w:snapToGrid w:val="0"/>
              <w:spacing w:line="34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80" w:type="dxa"/>
            <w:vAlign w:val="center"/>
          </w:tcPr>
          <w:p w:rsidR="00DC21E8" w:rsidRDefault="00E111C2">
            <w:pPr>
              <w:overflowPunct w:val="0"/>
              <w:topLinePunct/>
              <w:snapToGrid w:val="0"/>
              <w:spacing w:line="34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331" w:type="dxa"/>
            <w:vAlign w:val="center"/>
          </w:tcPr>
          <w:p w:rsidR="00DC21E8" w:rsidRDefault="00E111C2">
            <w:pPr>
              <w:overflowPunct w:val="0"/>
              <w:topLinePunct/>
              <w:snapToGrid w:val="0"/>
              <w:spacing w:line="34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2328" w:type="dxa"/>
            <w:vAlign w:val="center"/>
          </w:tcPr>
          <w:p w:rsidR="00DC21E8" w:rsidRDefault="00E111C2">
            <w:pPr>
              <w:overflowPunct w:val="0"/>
              <w:topLinePunct/>
              <w:snapToGrid w:val="0"/>
              <w:spacing w:line="34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5"/>
          <w:jc w:val="center"/>
        </w:trPr>
        <w:tc>
          <w:tcPr>
            <w:tcW w:w="683" w:type="dxa"/>
            <w:vAlign w:val="center"/>
          </w:tcPr>
          <w:p w:rsidR="00DC21E8" w:rsidRDefault="00E111C2">
            <w:pPr>
              <w:overflowPunct w:val="0"/>
              <w:topLinePunct/>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8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r>
              <w:rPr>
                <w:rFonts w:ascii="Times New Roman" w:eastAsia="仿宋_GB2312" w:hAnsi="Times New Roman" w:hint="eastAsia"/>
                <w:color w:val="000000" w:themeColor="text1"/>
                <w:vertAlign w:val="superscript"/>
              </w:rPr>
              <w:t>a</w:t>
            </w:r>
          </w:p>
        </w:tc>
        <w:tc>
          <w:tcPr>
            <w:tcW w:w="233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232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5"/>
          <w:jc w:val="center"/>
        </w:trPr>
        <w:tc>
          <w:tcPr>
            <w:tcW w:w="683" w:type="dxa"/>
            <w:vAlign w:val="center"/>
          </w:tcPr>
          <w:p w:rsidR="00DC21E8" w:rsidRDefault="00E111C2">
            <w:pPr>
              <w:overflowPunct w:val="0"/>
              <w:topLinePunct/>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8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r>
              <w:rPr>
                <w:rFonts w:ascii="Times New Roman" w:eastAsia="仿宋_GB2312" w:hAnsi="Times New Roman" w:hint="eastAsia"/>
                <w:color w:val="000000" w:themeColor="text1"/>
                <w:vertAlign w:val="superscript"/>
              </w:rPr>
              <w:t>b</w:t>
            </w:r>
          </w:p>
        </w:tc>
        <w:tc>
          <w:tcPr>
            <w:tcW w:w="233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232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GB 5009.15</w:t>
            </w:r>
          </w:p>
        </w:tc>
      </w:tr>
      <w:tr w:rsidR="00DC21E8">
        <w:trPr>
          <w:cantSplit/>
          <w:trHeight w:val="405"/>
          <w:jc w:val="center"/>
        </w:trPr>
        <w:tc>
          <w:tcPr>
            <w:tcW w:w="683" w:type="dxa"/>
            <w:vAlign w:val="center"/>
          </w:tcPr>
          <w:p w:rsidR="00DC21E8" w:rsidRDefault="00E111C2">
            <w:pPr>
              <w:overflowPunct w:val="0"/>
              <w:topLinePunct/>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8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氯氟氰菊酯和高效氯氟氰菊酯</w:t>
            </w:r>
            <w:r>
              <w:rPr>
                <w:rFonts w:ascii="Times New Roman" w:eastAsia="仿宋_GB2312" w:hAnsi="Times New Roman" w:hint="eastAsia"/>
                <w:color w:val="000000" w:themeColor="text1"/>
                <w:vertAlign w:val="superscript"/>
              </w:rPr>
              <w:t>c</w:t>
            </w:r>
          </w:p>
        </w:tc>
        <w:tc>
          <w:tcPr>
            <w:tcW w:w="233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232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405"/>
          <w:jc w:val="center"/>
        </w:trPr>
        <w:tc>
          <w:tcPr>
            <w:tcW w:w="683" w:type="dxa"/>
            <w:vAlign w:val="center"/>
          </w:tcPr>
          <w:p w:rsidR="00DC21E8" w:rsidRDefault="00E111C2">
            <w:pPr>
              <w:overflowPunct w:val="0"/>
              <w:topLinePunct/>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8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氯氰菊酯和高效氯氰菊酯</w:t>
            </w:r>
            <w:r>
              <w:rPr>
                <w:rFonts w:ascii="Times New Roman" w:eastAsia="仿宋_GB2312" w:hAnsi="Times New Roman" w:hint="eastAsia"/>
                <w:color w:val="000000" w:themeColor="text1"/>
                <w:vertAlign w:val="superscript"/>
              </w:rPr>
              <w:t>c</w:t>
            </w:r>
          </w:p>
        </w:tc>
        <w:tc>
          <w:tcPr>
            <w:tcW w:w="233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232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5009.146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cantSplit/>
          <w:trHeight w:val="405"/>
          <w:jc w:val="center"/>
        </w:trPr>
        <w:tc>
          <w:tcPr>
            <w:tcW w:w="683" w:type="dxa"/>
            <w:vAlign w:val="center"/>
          </w:tcPr>
          <w:p w:rsidR="00DC21E8" w:rsidRDefault="00E111C2">
            <w:pPr>
              <w:overflowPunct w:val="0"/>
              <w:topLinePunct/>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8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p>
        </w:tc>
        <w:tc>
          <w:tcPr>
            <w:tcW w:w="233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2328" w:type="dxa"/>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5"/>
          <w:jc w:val="center"/>
        </w:trPr>
        <w:tc>
          <w:tcPr>
            <w:tcW w:w="683" w:type="dxa"/>
            <w:vAlign w:val="center"/>
          </w:tcPr>
          <w:p w:rsidR="00DC21E8" w:rsidRDefault="00E111C2">
            <w:pPr>
              <w:overflowPunct w:val="0"/>
              <w:topLinePunct/>
              <w:snapToGrid w:val="0"/>
              <w:spacing w:line="34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8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荧光增白物质</w:t>
            </w:r>
            <w:r>
              <w:rPr>
                <w:rFonts w:ascii="Times New Roman" w:eastAsia="仿宋_GB2312" w:hAnsi="Times New Roman" w:hint="eastAsia"/>
                <w:color w:val="000000" w:themeColor="text1"/>
                <w:vertAlign w:val="superscript"/>
              </w:rPr>
              <w:t>d</w:t>
            </w:r>
          </w:p>
        </w:tc>
        <w:tc>
          <w:tcPr>
            <w:tcW w:w="233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2010</w:t>
            </w:r>
            <w:r>
              <w:rPr>
                <w:rFonts w:ascii="Times New Roman" w:eastAsia="仿宋_GB2312" w:hAnsi="Times New Roman"/>
                <w:color w:val="000000" w:themeColor="text1"/>
              </w:rPr>
              <w:t>〕</w:t>
            </w:r>
            <w:r>
              <w:rPr>
                <w:rFonts w:ascii="Times New Roman" w:eastAsia="仿宋_GB2312" w:hAnsi="Times New Roman"/>
                <w:color w:val="000000" w:themeColor="text1"/>
              </w:rPr>
              <w:t>50</w:t>
            </w:r>
            <w:r>
              <w:rPr>
                <w:rFonts w:ascii="Times New Roman" w:eastAsia="仿宋_GB2312" w:hAnsi="Times New Roman"/>
                <w:color w:val="000000" w:themeColor="text1"/>
              </w:rPr>
              <w:t>号</w:t>
            </w:r>
          </w:p>
        </w:tc>
        <w:tc>
          <w:tcPr>
            <w:tcW w:w="232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NY/T 1257</w:t>
            </w:r>
          </w:p>
        </w:tc>
      </w:tr>
      <w:tr w:rsidR="00DC21E8">
        <w:trPr>
          <w:cantSplit/>
          <w:trHeight w:val="405"/>
          <w:jc w:val="center"/>
        </w:trPr>
        <w:tc>
          <w:tcPr>
            <w:tcW w:w="8522" w:type="dxa"/>
            <w:gridSpan w:val="4"/>
            <w:vAlign w:val="center"/>
          </w:tcPr>
          <w:p w:rsidR="00DC21E8" w:rsidRDefault="00E111C2">
            <w:pPr>
              <w:overflowPunct w:val="0"/>
              <w:topLinePunct/>
              <w:snapToGrid w:val="0"/>
              <w:spacing w:line="34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松茸除外。</w:t>
            </w:r>
          </w:p>
          <w:p w:rsidR="00DC21E8" w:rsidRDefault="00E111C2">
            <w:pPr>
              <w:overflowPunct w:val="0"/>
              <w:topLinePunct/>
              <w:snapToGrid w:val="0"/>
              <w:spacing w:line="34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hint="eastAsia"/>
                <w:color w:val="000000" w:themeColor="text1"/>
              </w:rPr>
              <w:t>松茸和姬松茸除外</w:t>
            </w:r>
            <w:r>
              <w:rPr>
                <w:rFonts w:ascii="Times New Roman" w:eastAsia="仿宋_GB2312" w:hAnsi="Times New Roman"/>
                <w:color w:val="000000" w:themeColor="text1"/>
              </w:rPr>
              <w:t>。</w:t>
            </w:r>
          </w:p>
          <w:p w:rsidR="00DC21E8" w:rsidRDefault="00E111C2">
            <w:pPr>
              <w:overflowPunct w:val="0"/>
              <w:topLinePunct/>
              <w:snapToGrid w:val="0"/>
              <w:spacing w:line="340" w:lineRule="exact"/>
              <w:ind w:firstLineChars="200" w:firstLine="420"/>
              <w:jc w:val="left"/>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蘑菇类（鲜）检测</w:t>
            </w:r>
            <w:r>
              <w:rPr>
                <w:rFonts w:ascii="Times New Roman" w:eastAsia="仿宋_GB2312" w:hAnsi="Times New Roman" w:hint="eastAsia"/>
                <w:color w:val="000000" w:themeColor="text1"/>
              </w:rPr>
              <w:t>。</w:t>
            </w:r>
          </w:p>
          <w:p w:rsidR="00DC21E8" w:rsidRDefault="00E111C2">
            <w:pPr>
              <w:overflowPunct w:val="0"/>
              <w:topLinePunct/>
              <w:snapToGrid w:val="0"/>
              <w:spacing w:line="340" w:lineRule="exact"/>
              <w:ind w:firstLineChars="200" w:firstLine="420"/>
              <w:jc w:val="left"/>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d. </w:t>
            </w:r>
            <w:r>
              <w:rPr>
                <w:rFonts w:ascii="Times New Roman" w:eastAsia="仿宋_GB2312" w:hAnsi="Times New Roman"/>
                <w:color w:val="000000" w:themeColor="text1"/>
              </w:rPr>
              <w:t>仅金针菇、白灵菇、双孢蘑菇检测。</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420"/>
        <w:rPr>
          <w:rFonts w:ascii="Times New Roman" w:eastAsia="黑体" w:hAnsi="Times New Roman"/>
          <w:color w:val="000000" w:themeColor="text1"/>
        </w:rPr>
      </w:pPr>
      <w:r>
        <w:rPr>
          <w:rFonts w:ascii="Times New Roman" w:eastAsia="黑体" w:hAnsi="Times New Roman"/>
          <w:color w:val="000000" w:themeColor="text1"/>
        </w:rPr>
        <w:t>2.5.2</w:t>
      </w:r>
      <w:r>
        <w:rPr>
          <w:rFonts w:ascii="Times New Roman" w:eastAsia="黑体" w:hAnsi="Times New Roman"/>
          <w:color w:val="000000" w:themeColor="text1"/>
        </w:rPr>
        <w:t>检验应注意的问题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农药残留的测定部位按</w:t>
      </w:r>
      <w:r>
        <w:rPr>
          <w:rFonts w:ascii="Times New Roman" w:eastAsia="仿宋_GB2312" w:hAnsi="Times New Roman" w:hint="eastAsia"/>
          <w:color w:val="000000" w:themeColor="text1"/>
        </w:rPr>
        <w:t>GB 2763</w:t>
      </w:r>
      <w:r>
        <w:rPr>
          <w:rFonts w:ascii="Times New Roman" w:eastAsia="仿宋_GB2312" w:hAnsi="Times New Roman"/>
          <w:color w:val="000000" w:themeColor="text1"/>
        </w:rPr>
        <w:t>资料性附录</w:t>
      </w:r>
      <w:r>
        <w:rPr>
          <w:rFonts w:ascii="Times New Roman" w:eastAsia="仿宋_GB2312" w:hAnsi="Times New Roman"/>
          <w:color w:val="000000" w:themeColor="text1"/>
        </w:rPr>
        <w:t>A“</w:t>
      </w:r>
      <w:r>
        <w:rPr>
          <w:rFonts w:ascii="Times New Roman" w:eastAsia="仿宋_GB2312" w:hAnsi="Times New Roman"/>
          <w:color w:val="000000" w:themeColor="text1"/>
        </w:rPr>
        <w:t>食品类别及测定部位规定</w:t>
      </w:r>
      <w:r>
        <w:rPr>
          <w:rFonts w:ascii="Times New Roman" w:eastAsia="仿宋_GB2312" w:hAnsi="Times New Roman"/>
          <w:color w:val="000000" w:themeColor="text1"/>
        </w:rPr>
        <w:t>”</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2.6 </w:t>
      </w:r>
      <w:r>
        <w:rPr>
          <w:rFonts w:ascii="Times New Roman" w:eastAsia="黑体" w:hAnsi="Times New Roman"/>
          <w:b/>
          <w:bCs/>
          <w:color w:val="000000" w:themeColor="text1"/>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2.6.1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ind w:firstLineChars="200" w:firstLine="420"/>
        <w:rPr>
          <w:rFonts w:ascii="Times New Roman" w:eastAsia="仿宋_GB2312" w:hAnsi="Times New Roman"/>
          <w:color w:val="000000" w:themeColor="text1"/>
        </w:rPr>
      </w:pPr>
      <w:r>
        <w:rPr>
          <w:rFonts w:ascii="Times New Roman" w:eastAsia="Times New Roman" w:hAnsi="Times New Roman"/>
          <w:color w:val="000000" w:themeColor="text1"/>
        </w:rPr>
        <w:t xml:space="preserve">2.6.2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2"/>
        <w:spacing w:line="380" w:lineRule="exact"/>
        <w:rPr>
          <w:color w:val="000000" w:themeColor="text1"/>
        </w:rPr>
      </w:pPr>
      <w:bookmarkStart w:id="572" w:name="_Toc3760"/>
      <w:bookmarkStart w:id="573" w:name="_Toc21920"/>
      <w:bookmarkStart w:id="574" w:name="_Toc27120"/>
      <w:bookmarkStart w:id="575" w:name="_Toc6975"/>
      <w:r>
        <w:rPr>
          <w:color w:val="000000" w:themeColor="text1"/>
        </w:rPr>
        <w:t xml:space="preserve">3 </w:t>
      </w:r>
      <w:r>
        <w:rPr>
          <w:color w:val="000000" w:themeColor="text1"/>
        </w:rPr>
        <w:t>水产品</w:t>
      </w:r>
      <w:bookmarkEnd w:id="572"/>
      <w:bookmarkEnd w:id="573"/>
      <w:bookmarkEnd w:id="574"/>
      <w:bookmarkEnd w:id="575"/>
    </w:p>
    <w:p w:rsidR="00DC21E8" w:rsidRDefault="00E111C2" w:rsidP="00C867C2">
      <w:pPr>
        <w:overflowPunct w:val="0"/>
        <w:topLinePunct/>
        <w:snapToGrid w:val="0"/>
        <w:spacing w:beforeLines="50" w:afterLines="50" w:line="340" w:lineRule="exact"/>
        <w:ind w:firstLineChars="196" w:firstLine="413"/>
        <w:rPr>
          <w:rFonts w:ascii="Times New Roman" w:eastAsia="黑体" w:hAnsi="Times New Roman"/>
          <w:b/>
          <w:bCs/>
          <w:color w:val="000000" w:themeColor="text1"/>
        </w:rPr>
      </w:pPr>
      <w:r>
        <w:rPr>
          <w:rFonts w:ascii="Times New Roman" w:eastAsia="黑体" w:hAnsi="Times New Roman"/>
          <w:b/>
          <w:bCs/>
          <w:color w:val="000000" w:themeColor="text1"/>
        </w:rPr>
        <w:t xml:space="preserve">3.1 </w:t>
      </w:r>
      <w:r>
        <w:rPr>
          <w:rFonts w:ascii="Times New Roman" w:eastAsia="黑体" w:hAnsi="Times New Roman"/>
          <w:b/>
          <w:bCs/>
          <w:color w:val="000000" w:themeColor="text1"/>
        </w:rPr>
        <w:t>适用范围</w:t>
      </w:r>
    </w:p>
    <w:p w:rsidR="00DC21E8" w:rsidRDefault="00E111C2">
      <w:pPr>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本细则适用于水产品食品安全监督抽检。</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3.2 </w:t>
      </w:r>
      <w:r>
        <w:rPr>
          <w:rFonts w:ascii="Times New Roman" w:eastAsia="黑体" w:hAnsi="Times New Roman"/>
          <w:b/>
          <w:bCs/>
          <w:color w:val="000000" w:themeColor="text1"/>
        </w:rPr>
        <w:t>产品种类</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本细则涉及水产品主要为动物性水产品。分为淡水鱼、淡水虾、淡水蟹、海水鱼、海水虾、海水蟹、贝类和其他水产品。</w:t>
      </w:r>
    </w:p>
    <w:p w:rsidR="00DC21E8" w:rsidRDefault="00E111C2">
      <w:pPr>
        <w:overflowPunct w:val="0"/>
        <w:topLinePunct/>
        <w:snapToGrid w:val="0"/>
        <w:spacing w:line="360" w:lineRule="exact"/>
        <w:ind w:firstLineChars="200" w:firstLine="422"/>
        <w:rPr>
          <w:rFonts w:ascii="Times New Roman" w:eastAsia="仿宋_GB2312" w:hAnsi="Times New Roman"/>
          <w:color w:val="000000" w:themeColor="text1"/>
        </w:rPr>
      </w:pPr>
      <w:r>
        <w:rPr>
          <w:rFonts w:ascii="Times New Roman" w:eastAsia="仿宋_GB2312" w:hAnsi="Times New Roman"/>
          <w:b/>
          <w:color w:val="000000" w:themeColor="text1"/>
        </w:rPr>
        <w:t>淡水鱼</w:t>
      </w:r>
      <w:r>
        <w:rPr>
          <w:rFonts w:ascii="Times New Roman" w:eastAsia="仿宋_GB2312" w:hAnsi="Times New Roman"/>
          <w:color w:val="000000" w:themeColor="text1"/>
        </w:rPr>
        <w:t>类包括青鱼、草鱼、鲢鱼、鳙鱼、鲫鱼、鲤鱼、鲮鱼、鲑（大马哈鱼）、鳜鱼、团头</w:t>
      </w:r>
      <w:r>
        <w:rPr>
          <w:rFonts w:ascii="Times New Roman" w:eastAsia="仿宋_GB2312" w:hAnsi="Times New Roman"/>
          <w:color w:val="000000" w:themeColor="text1"/>
        </w:rPr>
        <w:lastRenderedPageBreak/>
        <w:t>鲂、长春鳊、鲂（三角鳊）、银鱼、乌鳢（黑鱼）、泥鳅、鲶鱼、鲥鱼、鲈鱼、黄鳝、罗非鱼、虹鳟、鳗鲡、鲟鱼、鳇鱼和其他淡水鱼类。</w:t>
      </w:r>
    </w:p>
    <w:p w:rsidR="00DC21E8" w:rsidRDefault="00E111C2">
      <w:pPr>
        <w:overflowPunct w:val="0"/>
        <w:topLinePunct/>
        <w:snapToGrid w:val="0"/>
        <w:spacing w:line="360" w:lineRule="exact"/>
        <w:ind w:firstLineChars="200" w:firstLine="422"/>
        <w:rPr>
          <w:rFonts w:ascii="Times New Roman" w:eastAsia="仿宋_GB2312" w:hAnsi="Times New Roman"/>
          <w:color w:val="000000" w:themeColor="text1"/>
        </w:rPr>
      </w:pPr>
      <w:r>
        <w:rPr>
          <w:rFonts w:ascii="Times New Roman" w:eastAsia="仿宋_GB2312" w:hAnsi="Times New Roman"/>
          <w:b/>
          <w:color w:val="000000" w:themeColor="text1"/>
        </w:rPr>
        <w:t>淡水虾</w:t>
      </w:r>
      <w:r>
        <w:rPr>
          <w:rFonts w:ascii="Times New Roman" w:eastAsia="仿宋_GB2312" w:hAnsi="Times New Roman"/>
          <w:color w:val="000000" w:themeColor="text1"/>
        </w:rPr>
        <w:t>类包括青虾、河虾、草虾、白虾、小龙虾和其他淡水虾类。</w:t>
      </w:r>
    </w:p>
    <w:p w:rsidR="00DC21E8" w:rsidRDefault="00E111C2">
      <w:pPr>
        <w:overflowPunct w:val="0"/>
        <w:topLinePunct/>
        <w:snapToGrid w:val="0"/>
        <w:spacing w:line="360" w:lineRule="exact"/>
        <w:ind w:firstLineChars="200" w:firstLine="422"/>
        <w:rPr>
          <w:rFonts w:ascii="Times New Roman" w:eastAsia="仿宋_GB2312" w:hAnsi="Times New Roman"/>
          <w:color w:val="000000" w:themeColor="text1"/>
        </w:rPr>
      </w:pPr>
      <w:r>
        <w:rPr>
          <w:rFonts w:ascii="Times New Roman" w:eastAsia="仿宋_GB2312" w:hAnsi="Times New Roman"/>
          <w:b/>
          <w:color w:val="000000" w:themeColor="text1"/>
        </w:rPr>
        <w:t>淡水蟹</w:t>
      </w:r>
      <w:r>
        <w:rPr>
          <w:rFonts w:ascii="Times New Roman" w:eastAsia="仿宋_GB2312" w:hAnsi="Times New Roman"/>
          <w:bCs/>
          <w:color w:val="000000" w:themeColor="text1"/>
        </w:rPr>
        <w:t>类</w:t>
      </w:r>
      <w:r>
        <w:rPr>
          <w:rFonts w:ascii="Times New Roman" w:eastAsia="仿宋_GB2312" w:hAnsi="Times New Roman"/>
          <w:color w:val="000000" w:themeColor="text1"/>
        </w:rPr>
        <w:t>包括螃蟹、毛蟹（大闸蟹）等。</w:t>
      </w:r>
    </w:p>
    <w:p w:rsidR="00DC21E8" w:rsidRDefault="00E111C2">
      <w:pPr>
        <w:overflowPunct w:val="0"/>
        <w:topLinePunct/>
        <w:snapToGrid w:val="0"/>
        <w:spacing w:line="360" w:lineRule="exact"/>
        <w:ind w:firstLineChars="200" w:firstLine="422"/>
        <w:rPr>
          <w:rFonts w:ascii="Times New Roman" w:eastAsia="仿宋_GB2312" w:hAnsi="Times New Roman"/>
          <w:color w:val="000000" w:themeColor="text1"/>
        </w:rPr>
      </w:pPr>
      <w:r>
        <w:rPr>
          <w:rFonts w:ascii="Times New Roman" w:eastAsia="仿宋_GB2312" w:hAnsi="Times New Roman"/>
          <w:b/>
          <w:color w:val="000000" w:themeColor="text1"/>
        </w:rPr>
        <w:t>海水鱼</w:t>
      </w:r>
      <w:r>
        <w:rPr>
          <w:rFonts w:ascii="Times New Roman" w:eastAsia="仿宋_GB2312" w:hAnsi="Times New Roman"/>
          <w:color w:val="000000" w:themeColor="text1"/>
        </w:rPr>
        <w:t>类包括大黄鱼、小黄鱼、黄姑鱼、白姑鱼、带鱼、鲳鱼、鲅鱼（马鲛鱼）、鲐鱼、鳓鱼、鲈鱼、鲱鱼、蓝圆</w:t>
      </w:r>
      <w:r>
        <w:rPr>
          <w:rFonts w:ascii="Times New Roman" w:hAnsi="Times New Roman"/>
          <w:color w:val="000000" w:themeColor="text1"/>
        </w:rPr>
        <w:t>鲹</w:t>
      </w:r>
      <w:r>
        <w:rPr>
          <w:rFonts w:ascii="Times New Roman" w:eastAsia="仿宋_GB2312" w:hAnsi="Times New Roman"/>
          <w:color w:val="000000" w:themeColor="text1"/>
        </w:rPr>
        <w:t>、马面</w:t>
      </w:r>
      <w:r>
        <w:rPr>
          <w:rFonts w:ascii="Times New Roman" w:hAnsi="Times New Roman"/>
          <w:color w:val="000000" w:themeColor="text1"/>
        </w:rPr>
        <w:t>鲀</w:t>
      </w:r>
      <w:r>
        <w:rPr>
          <w:rFonts w:ascii="Times New Roman" w:eastAsia="仿宋_GB2312" w:hAnsi="Times New Roman"/>
          <w:color w:val="000000" w:themeColor="text1"/>
        </w:rPr>
        <w:t>、石斑鱼、鲆鱼、蝶鱼、沙丁鱼、</w:t>
      </w:r>
      <w:r>
        <w:rPr>
          <w:rFonts w:ascii="Times New Roman" w:hAnsi="Times New Roman"/>
          <w:color w:val="000000" w:themeColor="text1"/>
        </w:rPr>
        <w:t>鳀</w:t>
      </w:r>
      <w:r>
        <w:rPr>
          <w:rFonts w:ascii="Times New Roman" w:eastAsia="仿宋_GB2312" w:hAnsi="Times New Roman"/>
          <w:color w:val="000000" w:themeColor="text1"/>
        </w:rPr>
        <w:t>鱼、鳕鱼、海鳗、鳐鱼、鲨鱼、鲷鱼、金线鱼和其他海水鱼类。</w:t>
      </w:r>
    </w:p>
    <w:p w:rsidR="00DC21E8" w:rsidRDefault="00E111C2">
      <w:pPr>
        <w:overflowPunct w:val="0"/>
        <w:topLinePunct/>
        <w:snapToGrid w:val="0"/>
        <w:spacing w:line="360" w:lineRule="exact"/>
        <w:ind w:firstLineChars="200" w:firstLine="422"/>
        <w:rPr>
          <w:rFonts w:ascii="Times New Roman" w:eastAsia="仿宋_GB2312" w:hAnsi="Times New Roman"/>
          <w:color w:val="000000" w:themeColor="text1"/>
        </w:rPr>
      </w:pPr>
      <w:r>
        <w:rPr>
          <w:rFonts w:ascii="Times New Roman" w:eastAsia="仿宋_GB2312" w:hAnsi="Times New Roman"/>
          <w:b/>
          <w:color w:val="000000" w:themeColor="text1"/>
        </w:rPr>
        <w:t>海水虾</w:t>
      </w:r>
      <w:r>
        <w:rPr>
          <w:rFonts w:ascii="Times New Roman" w:eastAsia="仿宋_GB2312" w:hAnsi="Times New Roman"/>
          <w:color w:val="000000" w:themeColor="text1"/>
        </w:rPr>
        <w:t>类包括东方对虾、日本对虾、长毛对虾、斑节对虾、墨吉对虾、宽沟对虾、鹰爪虾、白虾、毛虾、龙虾和其他海水虾类。</w:t>
      </w:r>
    </w:p>
    <w:p w:rsidR="00DC21E8" w:rsidRDefault="00E111C2">
      <w:pPr>
        <w:overflowPunct w:val="0"/>
        <w:topLinePunct/>
        <w:snapToGrid w:val="0"/>
        <w:spacing w:line="360" w:lineRule="exact"/>
        <w:ind w:firstLineChars="200" w:firstLine="422"/>
        <w:rPr>
          <w:rFonts w:ascii="Times New Roman" w:eastAsia="仿宋_GB2312" w:hAnsi="Times New Roman"/>
          <w:color w:val="000000" w:themeColor="text1"/>
        </w:rPr>
      </w:pPr>
      <w:r>
        <w:rPr>
          <w:rFonts w:ascii="Times New Roman" w:eastAsia="仿宋_GB2312" w:hAnsi="Times New Roman"/>
          <w:b/>
          <w:color w:val="000000" w:themeColor="text1"/>
        </w:rPr>
        <w:t>海水蟹</w:t>
      </w:r>
      <w:r>
        <w:rPr>
          <w:rFonts w:ascii="Times New Roman" w:eastAsia="仿宋_GB2312" w:hAnsi="Times New Roman"/>
          <w:bCs/>
          <w:color w:val="000000" w:themeColor="text1"/>
        </w:rPr>
        <w:t>类</w:t>
      </w:r>
      <w:r>
        <w:rPr>
          <w:rFonts w:ascii="Times New Roman" w:eastAsia="仿宋_GB2312" w:hAnsi="Times New Roman"/>
          <w:color w:val="000000" w:themeColor="text1"/>
        </w:rPr>
        <w:t>包括梭子蟹、青蟹、</w:t>
      </w:r>
      <w:r>
        <w:rPr>
          <w:rFonts w:ascii="Times New Roman" w:hAnsi="Times New Roman"/>
          <w:color w:val="000000" w:themeColor="text1"/>
        </w:rPr>
        <w:t>蟳</w:t>
      </w:r>
      <w:r>
        <w:rPr>
          <w:rFonts w:ascii="Times New Roman" w:eastAsia="仿宋_GB2312" w:hAnsi="Times New Roman"/>
          <w:color w:val="000000" w:themeColor="text1"/>
        </w:rPr>
        <w:t>（海蟹）等。</w:t>
      </w:r>
    </w:p>
    <w:p w:rsidR="00DC21E8" w:rsidRDefault="00E111C2">
      <w:pPr>
        <w:overflowPunct w:val="0"/>
        <w:topLinePunct/>
        <w:snapToGrid w:val="0"/>
        <w:spacing w:line="360" w:lineRule="exact"/>
        <w:ind w:firstLineChars="200" w:firstLine="422"/>
        <w:rPr>
          <w:rFonts w:ascii="Times New Roman" w:eastAsia="仿宋_GB2312" w:hAnsi="Times New Roman"/>
          <w:color w:val="000000" w:themeColor="text1"/>
        </w:rPr>
      </w:pPr>
      <w:r>
        <w:rPr>
          <w:rFonts w:ascii="Times New Roman" w:eastAsia="仿宋_GB2312" w:hAnsi="Times New Roman"/>
          <w:b/>
          <w:color w:val="000000" w:themeColor="text1"/>
        </w:rPr>
        <w:t>贝类</w:t>
      </w:r>
      <w:r>
        <w:rPr>
          <w:rFonts w:ascii="Times New Roman" w:eastAsia="仿宋_GB2312" w:hAnsi="Times New Roman"/>
          <w:color w:val="000000" w:themeColor="text1"/>
        </w:rPr>
        <w:t>包括贻贝、蛤、蛏、三角帆蚌、皱纹冠蚌、背角无齿蚌、河蚬、中华园田螺、铜锈环梭螺、大瓶螺等贝类。</w:t>
      </w:r>
    </w:p>
    <w:p w:rsidR="00DC21E8" w:rsidRDefault="00E111C2">
      <w:pPr>
        <w:overflowPunct w:val="0"/>
        <w:topLinePunct/>
        <w:snapToGrid w:val="0"/>
        <w:spacing w:line="360" w:lineRule="exact"/>
        <w:ind w:firstLineChars="200" w:firstLine="422"/>
        <w:rPr>
          <w:rFonts w:ascii="Times New Roman" w:eastAsia="仿宋_GB2312" w:hAnsi="Times New Roman"/>
          <w:color w:val="000000" w:themeColor="text1"/>
        </w:rPr>
      </w:pPr>
      <w:r>
        <w:rPr>
          <w:rFonts w:ascii="Times New Roman" w:eastAsia="仿宋_GB2312" w:hAnsi="Times New Roman"/>
          <w:b/>
          <w:color w:val="000000" w:themeColor="text1"/>
        </w:rPr>
        <w:t>其他水产品</w:t>
      </w:r>
      <w:r>
        <w:rPr>
          <w:rFonts w:ascii="Times New Roman" w:eastAsia="仿宋_GB2312" w:hAnsi="Times New Roman"/>
          <w:color w:val="000000" w:themeColor="text1"/>
        </w:rPr>
        <w:t>包括甲鱼、牛蛙、鱿鱼、章鱼、墨鱼、海参、海肠等。</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3.3 </w:t>
      </w:r>
      <w:r>
        <w:rPr>
          <w:rFonts w:ascii="Times New Roman" w:eastAsia="黑体" w:hAnsi="Times New Roman"/>
          <w:b/>
          <w:bCs/>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2733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鲜、冻动物性水产品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食品中总砷及无机砷的测定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食品中镉的测定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食品中总汞及有机汞的测定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5009.34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食品中二氧化硫的测定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5009.208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食品中生物胺的测定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食品中挥发性盐基氮的测定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19857 </w:t>
      </w:r>
      <w:r>
        <w:rPr>
          <w:rFonts w:ascii="Times New Roman" w:eastAsia="仿宋_GB2312" w:hAnsi="Times New Roman"/>
          <w:color w:val="000000" w:themeColor="text1"/>
        </w:rPr>
        <w:t>水产品中孔雀石绿和结晶紫残留量的测定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20361 </w:t>
      </w:r>
      <w:r>
        <w:rPr>
          <w:rFonts w:ascii="Times New Roman" w:eastAsia="仿宋_GB2312" w:hAnsi="Times New Roman"/>
          <w:color w:val="000000" w:themeColor="text1"/>
        </w:rPr>
        <w:t>水产品中孔雀石绿和结晶紫残留量的测定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高效液相色谱荧光检测法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20366 </w:t>
      </w:r>
      <w:r>
        <w:rPr>
          <w:rFonts w:ascii="Times New Roman" w:eastAsia="仿宋_GB2312" w:hAnsi="Times New Roman"/>
          <w:color w:val="000000" w:themeColor="text1"/>
        </w:rPr>
        <w:t>动物源产品中喹诺酮类残留量的测定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串联质谱法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20752 </w:t>
      </w:r>
      <w:r>
        <w:rPr>
          <w:rFonts w:ascii="Times New Roman" w:eastAsia="仿宋_GB2312" w:hAnsi="Times New Roman"/>
          <w:color w:val="000000" w:themeColor="text1"/>
        </w:rPr>
        <w:t>猪肉、牛肉、鸡肉、猪肝和水产品中硝基呋喃类代谢物残留量的测定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串联质谱法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20756 </w:t>
      </w:r>
      <w:r>
        <w:rPr>
          <w:rFonts w:ascii="Times New Roman" w:eastAsia="仿宋_GB2312" w:hAnsi="Times New Roman"/>
          <w:color w:val="000000" w:themeColor="text1"/>
        </w:rPr>
        <w:t>可食动物肌肉、肝脏和水产品中氯霉素、甲砜霉素和氟苯尼考残留量的测定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串联质谱法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21311 </w:t>
      </w:r>
      <w:r>
        <w:rPr>
          <w:rFonts w:ascii="Times New Roman" w:eastAsia="仿宋_GB2312" w:hAnsi="Times New Roman"/>
          <w:color w:val="000000" w:themeColor="text1"/>
        </w:rPr>
        <w:t>动物源性食品中硝基呋喃类药物代谢物残留量检测方法</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高效液相色谱</w:t>
      </w:r>
      <w:r>
        <w:rPr>
          <w:rFonts w:ascii="Times New Roman" w:eastAsia="仿宋_GB2312" w:hAnsi="Times New Roman"/>
          <w:color w:val="000000" w:themeColor="text1"/>
        </w:rPr>
        <w:t>/</w:t>
      </w:r>
      <w:r>
        <w:rPr>
          <w:rFonts w:ascii="Times New Roman" w:eastAsia="仿宋_GB2312" w:hAnsi="Times New Roman"/>
          <w:color w:val="000000" w:themeColor="text1"/>
        </w:rPr>
        <w:t>串联质谱法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21317 </w:t>
      </w:r>
      <w:r>
        <w:rPr>
          <w:rFonts w:ascii="Times New Roman" w:eastAsia="仿宋_GB2312" w:hAnsi="Times New Roman"/>
          <w:color w:val="000000" w:themeColor="text1"/>
        </w:rPr>
        <w:t>动物源性食品中四环素类兽药残留量检测方法</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质谱</w:t>
      </w:r>
      <w:r>
        <w:rPr>
          <w:rFonts w:ascii="Times New Roman" w:eastAsia="仿宋_GB2312" w:hAnsi="Times New Roman"/>
          <w:color w:val="000000" w:themeColor="text1"/>
        </w:rPr>
        <w:t>/</w:t>
      </w:r>
      <w:r>
        <w:rPr>
          <w:rFonts w:ascii="Times New Roman" w:eastAsia="仿宋_GB2312" w:hAnsi="Times New Roman"/>
          <w:color w:val="000000" w:themeColor="text1"/>
        </w:rPr>
        <w:t>质谱法与高效液相色谱法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GB/T 21318 </w:t>
      </w:r>
      <w:r>
        <w:rPr>
          <w:rFonts w:ascii="Times New Roman" w:eastAsia="仿宋_GB2312" w:hAnsi="Times New Roman"/>
          <w:color w:val="000000" w:themeColor="text1"/>
        </w:rPr>
        <w:t>动物源食品中硝基咪唑残留量检验方法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22338 </w:t>
      </w:r>
      <w:r>
        <w:rPr>
          <w:rFonts w:ascii="Times New Roman" w:eastAsia="仿宋_GB2312" w:hAnsi="Times New Roman"/>
          <w:color w:val="000000" w:themeColor="text1"/>
        </w:rPr>
        <w:t>动物源性食品中氯霉素类药物残留量测定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SC/T 3015 </w:t>
      </w:r>
      <w:r>
        <w:rPr>
          <w:rFonts w:ascii="Times New Roman" w:eastAsia="仿宋_GB2312" w:hAnsi="Times New Roman"/>
          <w:color w:val="000000" w:themeColor="text1"/>
        </w:rPr>
        <w:t>水产品中土霉素、四环素、金霉素残留量的测定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SN/T 1928</w:t>
      </w:r>
      <w:r>
        <w:rPr>
          <w:rFonts w:ascii="Times New Roman" w:eastAsia="仿宋_GB2312" w:hAnsi="Times New Roman"/>
          <w:color w:val="000000" w:themeColor="text1"/>
        </w:rPr>
        <w:t>进出口动物源性食品中硝基咪唑残留量检测方法</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质谱</w:t>
      </w:r>
      <w:r>
        <w:rPr>
          <w:rFonts w:ascii="Times New Roman" w:eastAsia="仿宋_GB2312" w:hAnsi="Times New Roman"/>
          <w:color w:val="000000" w:themeColor="text1"/>
        </w:rPr>
        <w:t>/</w:t>
      </w:r>
      <w:r>
        <w:rPr>
          <w:rFonts w:ascii="Times New Roman" w:eastAsia="仿宋_GB2312" w:hAnsi="Times New Roman"/>
          <w:color w:val="000000" w:themeColor="text1"/>
        </w:rPr>
        <w:t>质谱法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SN/T 3235 </w:t>
      </w:r>
      <w:r>
        <w:rPr>
          <w:rFonts w:ascii="Times New Roman" w:eastAsia="仿宋_GB2312" w:hAnsi="Times New Roman"/>
          <w:color w:val="000000" w:themeColor="text1"/>
        </w:rPr>
        <w:t>出口动物源食品中多类禁用药物残留量检测方法</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质谱</w:t>
      </w:r>
      <w:r>
        <w:rPr>
          <w:rFonts w:ascii="Times New Roman" w:eastAsia="仿宋_GB2312" w:hAnsi="Times New Roman"/>
          <w:color w:val="000000" w:themeColor="text1"/>
        </w:rPr>
        <w:t>/</w:t>
      </w:r>
      <w:r>
        <w:rPr>
          <w:rFonts w:ascii="Times New Roman" w:eastAsia="仿宋_GB2312" w:hAnsi="Times New Roman"/>
          <w:color w:val="000000" w:themeColor="text1"/>
        </w:rPr>
        <w:t>质谱法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 xml:space="preserve">-4-2006 </w:t>
      </w:r>
      <w:r>
        <w:rPr>
          <w:rFonts w:ascii="Times New Roman" w:eastAsia="仿宋_GB2312" w:hAnsi="Times New Roman"/>
          <w:color w:val="000000" w:themeColor="text1"/>
        </w:rPr>
        <w:t>动物源食品中硝基呋喃类代谢物残留量的测定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高效液相色谱</w:t>
      </w:r>
      <w:r>
        <w:rPr>
          <w:rFonts w:ascii="Times New Roman" w:eastAsia="仿宋_GB2312" w:hAnsi="Times New Roman"/>
          <w:color w:val="000000" w:themeColor="text1"/>
        </w:rPr>
        <w:t>-</w:t>
      </w:r>
      <w:r>
        <w:rPr>
          <w:rFonts w:ascii="Times New Roman" w:eastAsia="仿宋_GB2312" w:hAnsi="Times New Roman"/>
          <w:color w:val="000000" w:themeColor="text1"/>
        </w:rPr>
        <w:t>串联质谱法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1025</w:t>
      </w:r>
      <w:r>
        <w:rPr>
          <w:rFonts w:ascii="Times New Roman" w:eastAsia="仿宋_GB2312" w:hAnsi="Times New Roman"/>
          <w:color w:val="000000" w:themeColor="text1"/>
        </w:rPr>
        <w:t>号公告</w:t>
      </w:r>
      <w:r>
        <w:rPr>
          <w:rFonts w:ascii="Times New Roman" w:eastAsia="仿宋_GB2312" w:hAnsi="Times New Roman"/>
          <w:color w:val="000000" w:themeColor="text1"/>
        </w:rPr>
        <w:t xml:space="preserve">-23-2008 </w:t>
      </w:r>
      <w:r>
        <w:rPr>
          <w:rFonts w:ascii="Times New Roman" w:eastAsia="仿宋_GB2312" w:hAnsi="Times New Roman"/>
          <w:color w:val="000000" w:themeColor="text1"/>
        </w:rPr>
        <w:t>动物源食品中磺胺类药物残留检测</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串联质谱法</w:t>
      </w:r>
    </w:p>
    <w:p w:rsidR="00DC21E8" w:rsidRDefault="00E111C2">
      <w:pPr>
        <w:overflowPunct w:val="0"/>
        <w:topLinePunct/>
        <w:snapToGrid w:val="0"/>
        <w:spacing w:line="340" w:lineRule="exact"/>
        <w:ind w:leftChars="50" w:left="105" w:firstLineChars="150" w:firstLine="315"/>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 xml:space="preserve">-1-2008 </w:t>
      </w:r>
      <w:r>
        <w:rPr>
          <w:rFonts w:ascii="Times New Roman" w:eastAsia="仿宋_GB2312" w:hAnsi="Times New Roman"/>
          <w:color w:val="000000" w:themeColor="text1"/>
        </w:rPr>
        <w:t>水产品中</w:t>
      </w:r>
      <w:r>
        <w:rPr>
          <w:rFonts w:ascii="Times New Roman" w:eastAsia="仿宋_GB2312" w:hAnsi="Times New Roman"/>
          <w:color w:val="000000" w:themeColor="text1"/>
        </w:rPr>
        <w:t>17</w:t>
      </w:r>
      <w:r>
        <w:rPr>
          <w:rFonts w:ascii="Times New Roman" w:eastAsia="仿宋_GB2312" w:hAnsi="Times New Roman"/>
          <w:color w:val="000000" w:themeColor="text1"/>
        </w:rPr>
        <w:t>种磺胺类及</w:t>
      </w:r>
      <w:r>
        <w:rPr>
          <w:rFonts w:ascii="Times New Roman" w:eastAsia="仿宋_GB2312" w:hAnsi="Times New Roman"/>
          <w:color w:val="000000" w:themeColor="text1"/>
        </w:rPr>
        <w:t>15</w:t>
      </w:r>
      <w:r>
        <w:rPr>
          <w:rFonts w:ascii="Times New Roman" w:eastAsia="仿宋_GB2312" w:hAnsi="Times New Roman"/>
          <w:color w:val="000000" w:themeColor="text1"/>
        </w:rPr>
        <w:t>种喹诺酮类药物残留量的测定液相色谱</w:t>
      </w:r>
      <w:r>
        <w:rPr>
          <w:rFonts w:ascii="Times New Roman" w:eastAsia="仿宋_GB2312" w:hAnsi="Times New Roman"/>
          <w:color w:val="000000" w:themeColor="text1"/>
        </w:rPr>
        <w:t>-</w:t>
      </w:r>
      <w:r>
        <w:rPr>
          <w:rFonts w:ascii="Times New Roman" w:eastAsia="仿宋_GB2312" w:hAnsi="Times New Roman"/>
          <w:color w:val="000000" w:themeColor="text1"/>
        </w:rPr>
        <w:t>串联质谱法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 xml:space="preserve">-5-2008 </w:t>
      </w:r>
      <w:r>
        <w:rPr>
          <w:rFonts w:ascii="Times New Roman" w:eastAsia="仿宋_GB2312" w:hAnsi="Times New Roman"/>
          <w:color w:val="000000" w:themeColor="text1"/>
        </w:rPr>
        <w:t>水产品中喹乙醇代谢物残留量的测定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高效液相色谱法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动物性食品中兽药最高残留限量</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兽药地方标准废止目录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r>
        <w:rPr>
          <w:rFonts w:ascii="Times New Roman" w:eastAsia="仿宋_GB2312" w:hAnsi="Times New Roman"/>
          <w:color w:val="000000" w:themeColor="text1"/>
          <w:szCs w:val="21"/>
        </w:rPr>
        <w:t>发布在食品动物中停止使用洛美沙星、培氟沙星、氧氟沙星、诺氟沙星</w:t>
      </w:r>
      <w:r>
        <w:rPr>
          <w:rFonts w:ascii="Times New Roman" w:eastAsia="仿宋_GB2312" w:hAnsi="Times New Roman"/>
          <w:color w:val="000000" w:themeColor="text1"/>
          <w:szCs w:val="21"/>
        </w:rPr>
        <w:t>4</w:t>
      </w:r>
      <w:r>
        <w:rPr>
          <w:rFonts w:ascii="Times New Roman" w:eastAsia="仿宋_GB2312" w:hAnsi="Times New Roman"/>
          <w:color w:val="000000" w:themeColor="text1"/>
          <w:szCs w:val="21"/>
        </w:rPr>
        <w:t>种兽药的决定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全国食品安全整顿工作办公室关于印发《食品中可能违法添加的非食用物质和易滥用的食品添加剂品种名单（第五批）》的通知</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3.4 </w:t>
      </w:r>
      <w:r>
        <w:rPr>
          <w:rFonts w:ascii="Times New Roman" w:eastAsia="黑体" w:hAnsi="Times New Roman"/>
          <w:b/>
          <w:bCs/>
          <w:color w:val="000000" w:themeColor="text1"/>
        </w:rPr>
        <w:t>抽样</w:t>
      </w:r>
    </w:p>
    <w:p w:rsidR="00DC21E8" w:rsidRDefault="00E111C2">
      <w:pPr>
        <w:overflowPunct w:val="0"/>
        <w:topLinePunct/>
        <w:snapToGrid w:val="0"/>
        <w:spacing w:line="34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3.4.1 </w:t>
      </w:r>
      <w:r>
        <w:rPr>
          <w:rFonts w:ascii="Times New Roman" w:eastAsia="仿宋_GB2312" w:hAnsi="Times New Roman"/>
          <w:b/>
          <w:color w:val="000000" w:themeColor="text1"/>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流通环节</w:t>
      </w:r>
      <w:r>
        <w:rPr>
          <w:rFonts w:ascii="Times New Roman" w:eastAsia="仿宋_GB2312" w:hAnsi="Times New Roman"/>
          <w:color w:val="000000" w:themeColor="text1"/>
          <w:kern w:val="0"/>
        </w:rPr>
        <w:t>抽样时，将同一摊位、同一种类、同一码放堆的产品视为一个批次。餐饮</w:t>
      </w:r>
      <w:r>
        <w:rPr>
          <w:rFonts w:ascii="Times New Roman" w:eastAsia="仿宋_GB2312" w:hAnsi="Times New Roman" w:hint="eastAsia"/>
          <w:color w:val="000000" w:themeColor="text1"/>
          <w:kern w:val="0"/>
        </w:rPr>
        <w:t>环节</w:t>
      </w:r>
      <w:r>
        <w:rPr>
          <w:rFonts w:ascii="Times New Roman" w:eastAsia="仿宋_GB2312" w:hAnsi="Times New Roman"/>
          <w:color w:val="000000" w:themeColor="text1"/>
          <w:kern w:val="0"/>
        </w:rPr>
        <w:t>抽样时，将同一时间来自同一供应商、同一种类、相同等级（如有时）产品视为一个批次。</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较大个体的水产品应现场沿脊背剖开分割为两部分，分别作为检验样品和复检备份样品；取多个个体时应分别沿脊背剖开分割为两部分，其中一部分组合为检验样品（检验时应混合制样），另一部分组合为复检备份样品；对小个体产品如虾、贝等，取出足够数量样品，混合后采用四分法取样。</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原则上抽取样品数量（可食用部分）不少于</w:t>
      </w:r>
      <w:r>
        <w:rPr>
          <w:rFonts w:ascii="Times New Roman" w:eastAsia="仿宋_GB2312" w:hAnsi="Times New Roman"/>
          <w:color w:val="000000" w:themeColor="text1"/>
          <w:kern w:val="0"/>
        </w:rPr>
        <w:t>1.5kg</w:t>
      </w: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份，其中约</w:t>
      </w:r>
      <w:r>
        <w:rPr>
          <w:rFonts w:ascii="Times New Roman" w:eastAsia="仿宋_GB2312" w:hAnsi="Times New Roman"/>
          <w:color w:val="000000" w:themeColor="text1"/>
          <w:kern w:val="0"/>
        </w:rPr>
        <w:t>1/2</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1/2</w:t>
      </w:r>
      <w:r>
        <w:rPr>
          <w:rFonts w:ascii="Times New Roman" w:eastAsia="仿宋_GB2312" w:hAnsi="Times New Roman"/>
          <w:color w:val="000000" w:themeColor="text1"/>
          <w:kern w:val="0"/>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3.4.2 </w:t>
      </w:r>
      <w:r>
        <w:rPr>
          <w:rFonts w:ascii="Times New Roman" w:eastAsia="仿宋_GB2312" w:hAnsi="Times New Roman"/>
          <w:b/>
          <w:color w:val="000000" w:themeColor="text1"/>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3.4.3</w:t>
      </w:r>
      <w:r>
        <w:rPr>
          <w:rFonts w:ascii="Times New Roman" w:eastAsia="仿宋_GB2312" w:hAnsi="Times New Roman"/>
          <w:b/>
          <w:bCs/>
          <w:color w:val="000000" w:themeColor="text1"/>
          <w:kern w:val="0"/>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抽样完成后由抽样人与被抽样单位在抽样单和封条上签字、盖章，当场封样，</w:t>
      </w:r>
      <w:r>
        <w:rPr>
          <w:rFonts w:ascii="Times New Roman" w:eastAsia="仿宋_GB2312" w:hAnsi="Times New Roman"/>
          <w:color w:val="000000" w:themeColor="text1"/>
          <w:kern w:val="0"/>
        </w:rPr>
        <w:t>检验样品、备份样品分别封样。</w:t>
      </w:r>
      <w:r>
        <w:rPr>
          <w:rFonts w:ascii="Times New Roman" w:eastAsia="仿宋_GB2312" w:hAnsi="Times New Roman"/>
          <w:color w:val="000000" w:themeColor="text1"/>
        </w:rPr>
        <w:t>为保证样品的真实性，要有相应的防拆封措施，并保证封条在运输过程中不会</w:t>
      </w:r>
      <w:r>
        <w:rPr>
          <w:rFonts w:ascii="Times New Roman" w:eastAsia="仿宋_GB2312" w:hAnsi="Times New Roman"/>
          <w:color w:val="000000" w:themeColor="text1"/>
        </w:rPr>
        <w:lastRenderedPageBreak/>
        <w:t>破损。样品运输、贮存过程中应采取有效的防护措施，确保样品不被污染，不发生腐败变质。</w:t>
      </w:r>
      <w:r>
        <w:rPr>
          <w:rFonts w:ascii="Times New Roman" w:eastAsia="仿宋_GB2312" w:hAnsi="Times New Roman"/>
          <w:color w:val="000000" w:themeColor="text1"/>
          <w:kern w:val="0"/>
        </w:rPr>
        <w:t>样品的运输、贮存</w:t>
      </w:r>
      <w:r>
        <w:rPr>
          <w:rFonts w:ascii="Times New Roman" w:eastAsia="仿宋_GB2312" w:hAnsi="Times New Roman"/>
          <w:color w:val="000000" w:themeColor="text1"/>
        </w:rPr>
        <w:t>，应符合产品明示要求或产品实际需要的条件要求。</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3.5.1 </w:t>
      </w:r>
      <w:r>
        <w:rPr>
          <w:rFonts w:ascii="Times New Roman" w:eastAsia="仿宋_GB2312" w:hAnsi="Times New Roman"/>
          <w:b/>
          <w:color w:val="000000" w:themeColor="text1"/>
        </w:rPr>
        <w:t>检验项目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3.5.1.1 </w:t>
      </w:r>
      <w:r>
        <w:rPr>
          <w:rFonts w:ascii="Times New Roman" w:eastAsia="仿宋_GB2312" w:hAnsi="Times New Roman"/>
          <w:color w:val="000000" w:themeColor="text1"/>
        </w:rPr>
        <w:t>淡水鱼检验项目见表</w:t>
      </w:r>
      <w:r>
        <w:rPr>
          <w:rFonts w:ascii="Times New Roman" w:eastAsia="仿宋_GB2312" w:hAnsi="Times New Roman"/>
          <w:color w:val="000000" w:themeColor="text1"/>
        </w:rPr>
        <w:t>32-37</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32-37 </w:t>
      </w:r>
      <w:r>
        <w:rPr>
          <w:rFonts w:ascii="Times New Roman" w:eastAsia="黑体" w:hAnsi="Times New Roman"/>
          <w:color w:val="000000" w:themeColor="text1"/>
        </w:rPr>
        <w:t>淡水鱼检验项目</w:t>
      </w:r>
    </w:p>
    <w:tbl>
      <w:tblPr>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8"/>
        <w:gridCol w:w="3118"/>
        <w:gridCol w:w="2694"/>
        <w:gridCol w:w="1639"/>
      </w:tblGrid>
      <w:tr w:rsidR="00DC21E8">
        <w:trPr>
          <w:cantSplit/>
          <w:trHeight w:val="405"/>
          <w:tblHeader/>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挥发性盐基氮</w:t>
            </w:r>
            <w:r>
              <w:rPr>
                <w:rFonts w:ascii="Times New Roman" w:eastAsia="仿宋_GB2312" w:hAnsi="Times New Roman"/>
                <w:color w:val="000000" w:themeColor="text1"/>
                <w:vertAlign w:val="superscript"/>
              </w:rPr>
              <w:t>a</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2733</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5009.228</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甲基汞（以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无机砷（以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孔雀石绿</w:t>
            </w:r>
            <w:r>
              <w:rPr>
                <w:rFonts w:ascii="Times New Roman" w:eastAsia="仿宋_GB2312" w:hAnsi="Times New Roman"/>
                <w:color w:val="000000" w:themeColor="text1"/>
                <w:vertAlign w:val="superscript"/>
              </w:rPr>
              <w:t>b</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19857</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20361</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甲砜霉素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呋喃妥因代谢物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14</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四环素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SC/T 3015</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金霉素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SC/T 3015</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土霉素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SC/T 3015</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磺胺类（总量）</w:t>
            </w:r>
            <w:r>
              <w:rPr>
                <w:rFonts w:ascii="Times New Roman" w:eastAsia="仿宋_GB2312" w:hAnsi="Times New Roman"/>
                <w:color w:val="000000" w:themeColor="text1"/>
                <w:vertAlign w:val="superscript"/>
              </w:rPr>
              <w:t>c</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1025</w:t>
            </w:r>
            <w:r>
              <w:rPr>
                <w:rFonts w:ascii="Times New Roman" w:eastAsia="仿宋_GB2312" w:hAnsi="Times New Roman"/>
                <w:color w:val="000000" w:themeColor="text1"/>
              </w:rPr>
              <w:t>号公告</w:t>
            </w:r>
            <w:r>
              <w:rPr>
                <w:rFonts w:ascii="Times New Roman" w:eastAsia="仿宋_GB2312" w:hAnsi="Times New Roman"/>
                <w:color w:val="000000" w:themeColor="text1"/>
              </w:rPr>
              <w:t>-23-2008</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喹乙醇代谢物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-5-2008</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24</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地西泮</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3235</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25</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甲硝唑</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21318</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26</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地美硝唑</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21318</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27</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洛硝哒唑</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21318</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28</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羟基甲硝唑</w:t>
            </w:r>
            <w:r>
              <w:rPr>
                <w:rFonts w:ascii="Times New Roman" w:eastAsia="仿宋_GB2312" w:hAnsi="Times New Roman"/>
                <w:color w:val="000000" w:themeColor="text1"/>
                <w:vertAlign w:val="superscript"/>
              </w:rPr>
              <w:t>d</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21318</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trPr>
          <w:cantSplit/>
          <w:trHeight w:val="405"/>
          <w:jc w:val="center"/>
        </w:trPr>
        <w:tc>
          <w:tcPr>
            <w:tcW w:w="8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29</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羟甲基甲硝咪唑</w:t>
            </w:r>
            <w:r>
              <w:rPr>
                <w:rFonts w:ascii="Times New Roman" w:eastAsia="仿宋_GB2312" w:hAnsi="Times New Roman"/>
                <w:color w:val="000000" w:themeColor="text1"/>
                <w:vertAlign w:val="superscript"/>
              </w:rPr>
              <w:t>e</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39" w:type="dxa"/>
            <w:tcBorders>
              <w:top w:val="single" w:sz="4" w:space="0" w:color="auto"/>
              <w:left w:val="single" w:sz="4" w:space="0" w:color="auto"/>
              <w:bottom w:val="single" w:sz="4" w:space="0" w:color="auto"/>
              <w:right w:val="single" w:sz="4" w:space="0" w:color="auto"/>
            </w:tcBorders>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21318</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trPr>
          <w:cantSplit/>
          <w:trHeight w:val="405"/>
          <w:jc w:val="center"/>
        </w:trPr>
        <w:tc>
          <w:tcPr>
            <w:tcW w:w="8299" w:type="dxa"/>
            <w:gridSpan w:val="4"/>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lastRenderedPageBreak/>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不适用于活体水产品。</w:t>
            </w:r>
          </w:p>
          <w:p w:rsidR="00DC21E8" w:rsidRDefault="00E111C2">
            <w:pPr>
              <w:tabs>
                <w:tab w:val="left" w:pos="0"/>
              </w:tabs>
              <w:overflowPunct w:val="0"/>
              <w:topLinePunct/>
              <w:snapToGrid w:val="0"/>
              <w:spacing w:line="320" w:lineRule="exact"/>
              <w:ind w:leftChars="50" w:left="105" w:firstLineChars="150" w:firstLine="315"/>
              <w:rPr>
                <w:rFonts w:ascii="Times New Roman"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孔雀石绿系指孔雀石绿及其代谢物隐色孔雀石绿残留量之和，以孔雀石绿表示。</w:t>
            </w:r>
          </w:p>
          <w:p w:rsidR="00DC21E8" w:rsidRDefault="00E111C2">
            <w:pPr>
              <w:overflowPunct w:val="0"/>
              <w:topLinePunct/>
              <w:snapToGrid w:val="0"/>
              <w:spacing w:line="320" w:lineRule="exact"/>
              <w:ind w:leftChars="50" w:left="105" w:firstLineChars="150" w:firstLine="315"/>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磺胺类（总量）项目包括：磺胺嘧啶、磺胺二甲嘧啶、磺胺甲基嘧啶、磺胺甲恶唑、磺胺间二甲氧嘧啶、磺胺邻二甲氧嘧啶、磺胺间甲氧嘧啶、磺胺氯哒嗪、磺胺喹恶啉之和。检验结果以上述</w:t>
            </w:r>
            <w:r>
              <w:rPr>
                <w:rFonts w:ascii="Times New Roman" w:eastAsia="仿宋_GB2312" w:hAnsi="Times New Roman"/>
                <w:color w:val="000000" w:themeColor="text1"/>
              </w:rPr>
              <w:t>9</w:t>
            </w:r>
            <w:r>
              <w:rPr>
                <w:rFonts w:ascii="Times New Roman" w:eastAsia="仿宋_GB2312" w:hAnsi="Times New Roman"/>
                <w:color w:val="000000" w:themeColor="text1"/>
              </w:rPr>
              <w:t>种磺胺的测定结果之和表示并判定。</w:t>
            </w:r>
          </w:p>
          <w:p w:rsidR="00DC21E8" w:rsidRDefault="00E111C2">
            <w:pPr>
              <w:overflowPunct w:val="0"/>
              <w:topLinePunct/>
              <w:snapToGrid w:val="0"/>
              <w:spacing w:line="320" w:lineRule="exact"/>
              <w:ind w:leftChars="50" w:left="105" w:firstLineChars="150" w:firstLine="315"/>
              <w:rPr>
                <w:rFonts w:ascii="Times New Roman" w:eastAsia="仿宋_GB2312"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羟基甲硝唑为甲硝唑代谢物。</w:t>
            </w:r>
          </w:p>
          <w:p w:rsidR="00DC21E8" w:rsidRDefault="00E111C2">
            <w:pPr>
              <w:overflowPunct w:val="0"/>
              <w:topLinePunct/>
              <w:snapToGrid w:val="0"/>
              <w:spacing w:line="320" w:lineRule="exact"/>
              <w:ind w:leftChars="50" w:left="105" w:firstLineChars="150" w:firstLine="315"/>
              <w:rPr>
                <w:rFonts w:ascii="Times New Roman" w:eastAsia="仿宋_GB2312" w:hAnsi="Times New Roman"/>
                <w:color w:val="000000" w:themeColor="text1"/>
              </w:rPr>
            </w:pPr>
            <w:r>
              <w:rPr>
                <w:rFonts w:ascii="Times New Roman" w:eastAsia="仿宋_GB2312" w:hAnsi="Times New Roman"/>
                <w:color w:val="000000" w:themeColor="text1"/>
              </w:rPr>
              <w:t xml:space="preserve">e. </w:t>
            </w:r>
            <w:r>
              <w:rPr>
                <w:rFonts w:ascii="Times New Roman" w:eastAsia="仿宋_GB2312" w:hAnsi="Times New Roman"/>
                <w:color w:val="000000" w:themeColor="text1"/>
              </w:rPr>
              <w:t>羟甲基甲硝咪唑为地美硝唑、洛硝哒唑代谢物。</w:t>
            </w:r>
          </w:p>
        </w:tc>
      </w:tr>
    </w:tbl>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3.5.1.2 </w:t>
      </w:r>
      <w:r>
        <w:rPr>
          <w:rFonts w:ascii="Times New Roman" w:eastAsia="仿宋_GB2312" w:hAnsi="Times New Roman"/>
          <w:color w:val="000000" w:themeColor="text1"/>
        </w:rPr>
        <w:t>淡水虾检验项目见表</w:t>
      </w:r>
      <w:r>
        <w:rPr>
          <w:rFonts w:ascii="Times New Roman" w:eastAsia="仿宋_GB2312" w:hAnsi="Times New Roman"/>
          <w:color w:val="000000" w:themeColor="text1"/>
        </w:rPr>
        <w:t>32-38</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32-38 </w:t>
      </w:r>
      <w:r>
        <w:rPr>
          <w:rFonts w:ascii="Times New Roman" w:eastAsia="黑体" w:hAnsi="Times New Roman"/>
          <w:color w:val="000000" w:themeColor="text1"/>
        </w:rPr>
        <w:t>淡水虾检验项目</w:t>
      </w:r>
    </w:p>
    <w:tbl>
      <w:tblPr>
        <w:tblW w:w="8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807"/>
        <w:gridCol w:w="3005"/>
        <w:gridCol w:w="1619"/>
      </w:tblGrid>
      <w:tr w:rsidR="00DC21E8">
        <w:trPr>
          <w:cantSplit/>
          <w:trHeight w:val="405"/>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5"/>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挥发性盐基氮</w:t>
            </w:r>
            <w:r>
              <w:rPr>
                <w:rFonts w:ascii="Times New Roman" w:eastAsia="仿宋_GB2312" w:hAnsi="Times New Roman"/>
                <w:color w:val="000000" w:themeColor="text1"/>
                <w:vertAlign w:val="superscript"/>
              </w:rPr>
              <w:t>a</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2733</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5009.228</w:t>
            </w:r>
          </w:p>
        </w:tc>
      </w:tr>
      <w:tr w:rsidR="00DC21E8">
        <w:trPr>
          <w:cantSplit/>
          <w:trHeight w:val="405"/>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5"/>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5"/>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甲基汞（以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405"/>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无机砷（以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5"/>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孔雀石绿</w:t>
            </w:r>
            <w:r>
              <w:rPr>
                <w:rFonts w:ascii="Times New Roman" w:eastAsia="仿宋_GB2312" w:hAnsi="Times New Roman"/>
                <w:color w:val="000000" w:themeColor="text1"/>
                <w:vertAlign w:val="superscript"/>
              </w:rPr>
              <w:t>b</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19857</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20361</w:t>
            </w:r>
          </w:p>
        </w:tc>
      </w:tr>
      <w:tr w:rsidR="00DC21E8">
        <w:trPr>
          <w:cantSplit/>
          <w:trHeight w:val="405"/>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405"/>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405"/>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呋喃妥因代谢物</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13</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rsidTr="00416AB8">
        <w:trPr>
          <w:cantSplit/>
          <w:trHeight w:val="737"/>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四环素</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SC/T 3015</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rsidTr="00416AB8">
        <w:trPr>
          <w:cantSplit/>
          <w:trHeight w:val="737"/>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金霉素</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SC/T 3015</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rsidTr="00416AB8">
        <w:trPr>
          <w:cantSplit/>
          <w:trHeight w:val="737"/>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土霉素</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SC/T 3015</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rsidTr="00416AB8">
        <w:trPr>
          <w:cantSplit/>
          <w:trHeight w:val="1475"/>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磺胺类（总量）</w:t>
            </w:r>
            <w:r>
              <w:rPr>
                <w:rFonts w:ascii="Times New Roman" w:eastAsia="仿宋_GB2312" w:hAnsi="Times New Roman"/>
                <w:color w:val="000000" w:themeColor="text1"/>
                <w:vertAlign w:val="superscript"/>
              </w:rPr>
              <w:t>c</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1025</w:t>
            </w:r>
            <w:r>
              <w:rPr>
                <w:rFonts w:ascii="Times New Roman" w:eastAsia="仿宋_GB2312" w:hAnsi="Times New Roman"/>
                <w:color w:val="000000" w:themeColor="text1"/>
              </w:rPr>
              <w:t>号公告</w:t>
            </w:r>
            <w:r>
              <w:rPr>
                <w:rFonts w:ascii="Times New Roman" w:eastAsia="仿宋_GB2312" w:hAnsi="Times New Roman"/>
                <w:color w:val="000000" w:themeColor="text1"/>
              </w:rPr>
              <w:t>-23-2008</w:t>
            </w:r>
          </w:p>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喹乙醇代谢物</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spacing w:val="-4"/>
              </w:rPr>
            </w:pPr>
            <w:r>
              <w:rPr>
                <w:rFonts w:ascii="Times New Roman" w:eastAsia="仿宋_GB2312" w:hAnsi="Times New Roman"/>
                <w:color w:val="000000" w:themeColor="text1"/>
                <w:spacing w:val="-4"/>
              </w:rPr>
              <w:t>整顿办函〔</w:t>
            </w:r>
            <w:r>
              <w:rPr>
                <w:rFonts w:ascii="Times New Roman" w:eastAsia="仿宋_GB2312" w:hAnsi="Times New Roman"/>
                <w:color w:val="000000" w:themeColor="text1"/>
                <w:spacing w:val="-4"/>
              </w:rPr>
              <w:t>2011</w:t>
            </w:r>
            <w:r>
              <w:rPr>
                <w:rFonts w:ascii="Times New Roman" w:eastAsia="仿宋_GB2312" w:hAnsi="Times New Roman"/>
                <w:color w:val="000000" w:themeColor="text1"/>
                <w:spacing w:val="-4"/>
              </w:rPr>
              <w:t>〕</w:t>
            </w:r>
            <w:r>
              <w:rPr>
                <w:rFonts w:ascii="Times New Roman" w:eastAsia="仿宋_GB2312" w:hAnsi="Times New Roman"/>
                <w:color w:val="000000" w:themeColor="text1"/>
                <w:spacing w:val="-4"/>
              </w:rPr>
              <w:t>1</w:t>
            </w:r>
            <w:r>
              <w:rPr>
                <w:rFonts w:ascii="Times New Roman" w:eastAsia="仿宋_GB2312" w:hAnsi="Times New Roman"/>
                <w:color w:val="000000" w:themeColor="text1"/>
                <w:spacing w:val="-4"/>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-5-2008</w:t>
            </w:r>
          </w:p>
        </w:tc>
      </w:tr>
      <w:tr w:rsidR="00DC21E8" w:rsidTr="00416AB8">
        <w:trPr>
          <w:cantSplit/>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地西泮</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3235</w:t>
            </w:r>
          </w:p>
        </w:tc>
      </w:tr>
      <w:tr w:rsidR="00DC21E8" w:rsidTr="00416AB8">
        <w:trPr>
          <w:cantSplit/>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24</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甲硝唑</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rsidTr="00416AB8">
        <w:trPr>
          <w:cantSplit/>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25</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地美硝唑</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rsidTr="00416AB8">
        <w:trPr>
          <w:cantSplit/>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26</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洛硝哒唑</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rsidTr="00416AB8">
        <w:trPr>
          <w:cantSplit/>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27</w:t>
            </w:r>
          </w:p>
        </w:tc>
        <w:tc>
          <w:tcPr>
            <w:tcW w:w="2807"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羟基甲硝唑</w:t>
            </w:r>
            <w:r>
              <w:rPr>
                <w:rFonts w:ascii="Times New Roman" w:eastAsia="仿宋_GB2312" w:hAnsi="Times New Roman"/>
                <w:color w:val="000000" w:themeColor="text1"/>
                <w:vertAlign w:val="superscript"/>
              </w:rPr>
              <w:t>d</w:t>
            </w:r>
          </w:p>
        </w:tc>
        <w:tc>
          <w:tcPr>
            <w:tcW w:w="300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trPr>
          <w:cantSplit/>
          <w:trHeight w:val="405"/>
          <w:jc w:val="center"/>
        </w:trPr>
        <w:tc>
          <w:tcPr>
            <w:tcW w:w="8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28</w:t>
            </w:r>
          </w:p>
        </w:tc>
        <w:tc>
          <w:tcPr>
            <w:tcW w:w="2807" w:type="dxa"/>
            <w:tcBorders>
              <w:top w:val="single" w:sz="4" w:space="0" w:color="auto"/>
              <w:left w:val="single" w:sz="4" w:space="0" w:color="auto"/>
              <w:bottom w:val="single" w:sz="4" w:space="0" w:color="auto"/>
              <w:right w:val="single" w:sz="4" w:space="0" w:color="auto"/>
            </w:tcBorders>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羟甲基甲硝咪唑</w:t>
            </w:r>
            <w:r>
              <w:rPr>
                <w:rFonts w:ascii="Times New Roman" w:eastAsia="仿宋_GB2312" w:hAnsi="Times New Roman"/>
                <w:color w:val="000000" w:themeColor="text1"/>
                <w:vertAlign w:val="superscript"/>
              </w:rPr>
              <w:t>e</w:t>
            </w:r>
          </w:p>
        </w:tc>
        <w:tc>
          <w:tcPr>
            <w:tcW w:w="3005" w:type="dxa"/>
            <w:tcBorders>
              <w:top w:val="single" w:sz="4" w:space="0" w:color="auto"/>
              <w:left w:val="single" w:sz="4" w:space="0" w:color="auto"/>
              <w:bottom w:val="single" w:sz="4" w:space="0" w:color="auto"/>
              <w:right w:val="single" w:sz="4" w:space="0" w:color="auto"/>
            </w:tcBorders>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19" w:type="dxa"/>
            <w:tcBorders>
              <w:top w:val="single" w:sz="4" w:space="0" w:color="auto"/>
              <w:left w:val="single" w:sz="4" w:space="0" w:color="auto"/>
              <w:bottom w:val="single" w:sz="4" w:space="0" w:color="auto"/>
              <w:right w:val="single" w:sz="4" w:space="0" w:color="auto"/>
            </w:tcBorders>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trPr>
          <w:cantSplit/>
          <w:trHeight w:val="405"/>
          <w:jc w:val="center"/>
        </w:trPr>
        <w:tc>
          <w:tcPr>
            <w:tcW w:w="8282" w:type="dxa"/>
            <w:gridSpan w:val="4"/>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left"/>
              <w:rPr>
                <w:rFonts w:ascii="Times New Roman" w:eastAsia="仿宋_GB2312" w:hAnsi="Times New Roman"/>
                <w:color w:val="000000" w:themeColor="text1"/>
              </w:rPr>
            </w:pPr>
            <w:r>
              <w:rPr>
                <w:rFonts w:ascii="Times New Roman" w:eastAsia="仿宋_GB2312" w:hAnsi="Times New Roman"/>
                <w:color w:val="000000" w:themeColor="text1"/>
              </w:rPr>
              <w:lastRenderedPageBreak/>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不适用于活体水产品。</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孔雀石绿系指孔雀石绿及其代谢物隐色孔雀石绿残留量之和，以孔雀石绿表示。</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磺胺类（总量）项目包括：磺胺嘧啶、磺胺二甲嘧啶、磺胺甲基嘧啶、磺胺甲恶唑、磺胺间二甲氧嘧啶、磺胺邻二甲氧嘧啶、磺胺间甲氧嘧啶、磺胺氯哒嗪、磺胺喹恶啉之和。检验结果以上述</w:t>
            </w:r>
            <w:r>
              <w:rPr>
                <w:rFonts w:ascii="Times New Roman" w:eastAsia="仿宋_GB2312" w:hAnsi="Times New Roman"/>
                <w:color w:val="000000" w:themeColor="text1"/>
              </w:rPr>
              <w:t>9</w:t>
            </w:r>
            <w:r>
              <w:rPr>
                <w:rFonts w:ascii="Times New Roman" w:eastAsia="仿宋_GB2312" w:hAnsi="Times New Roman"/>
                <w:color w:val="000000" w:themeColor="text1"/>
              </w:rPr>
              <w:t>种磺胺的测定结果之和表示并判定。</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羟基甲硝唑为甲硝唑代谢物。</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e. </w:t>
            </w:r>
            <w:r>
              <w:rPr>
                <w:rFonts w:ascii="Times New Roman" w:eastAsia="仿宋_GB2312" w:hAnsi="Times New Roman"/>
                <w:color w:val="000000" w:themeColor="text1"/>
              </w:rPr>
              <w:t>羟甲基甲硝咪唑为地美硝唑、洛硝哒唑代谢物。</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3.5.1.3 </w:t>
      </w:r>
      <w:r>
        <w:rPr>
          <w:rFonts w:ascii="Times New Roman" w:eastAsia="仿宋_GB2312" w:hAnsi="Times New Roman"/>
          <w:color w:val="000000" w:themeColor="text1"/>
        </w:rPr>
        <w:t>淡水蟹检验项目见表</w:t>
      </w:r>
      <w:r>
        <w:rPr>
          <w:rFonts w:ascii="Times New Roman" w:eastAsia="仿宋_GB2312" w:hAnsi="Times New Roman"/>
          <w:color w:val="000000" w:themeColor="text1"/>
        </w:rPr>
        <w:t>32-39</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32-39 </w:t>
      </w:r>
      <w:r>
        <w:rPr>
          <w:rFonts w:ascii="Times New Roman" w:eastAsia="黑体" w:hAnsi="Times New Roman"/>
          <w:color w:val="000000" w:themeColor="text1"/>
        </w:rPr>
        <w:t>淡水蟹检验项目</w:t>
      </w: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9"/>
        <w:gridCol w:w="3118"/>
        <w:gridCol w:w="2694"/>
        <w:gridCol w:w="1651"/>
      </w:tblGrid>
      <w:tr w:rsidR="00DC21E8">
        <w:trPr>
          <w:cantSplit/>
          <w:trHeight w:val="405"/>
          <w:tblHeader/>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甲基汞（以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无机砷（以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孔雀石绿</w:t>
            </w:r>
            <w:r>
              <w:rPr>
                <w:rFonts w:ascii="Times New Roman" w:eastAsia="仿宋_GB2312" w:hAnsi="Times New Roman"/>
                <w:color w:val="000000" w:themeColor="text1"/>
                <w:vertAlign w:val="superscript"/>
              </w:rPr>
              <w:t>a</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19857</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20361</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呋喃妥因代谢物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60" w:lineRule="exact"/>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13</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四环素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SC/T 3015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金霉素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SC/T 3015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土霉素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SC/T 3015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磺胺类（总量）</w:t>
            </w:r>
            <w:r>
              <w:rPr>
                <w:rFonts w:ascii="Times New Roman" w:eastAsia="仿宋_GB2312" w:hAnsi="Times New Roman"/>
                <w:color w:val="000000" w:themeColor="text1"/>
                <w:vertAlign w:val="superscript"/>
              </w:rPr>
              <w:t>b</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1025</w:t>
            </w:r>
            <w:r>
              <w:rPr>
                <w:rFonts w:ascii="Times New Roman" w:eastAsia="仿宋_GB2312" w:hAnsi="Times New Roman"/>
                <w:color w:val="000000" w:themeColor="text1"/>
              </w:rPr>
              <w:t>号公告</w:t>
            </w:r>
            <w:r>
              <w:rPr>
                <w:rFonts w:ascii="Times New Roman" w:eastAsia="仿宋_GB2312" w:hAnsi="Times New Roman"/>
                <w:color w:val="000000" w:themeColor="text1"/>
              </w:rPr>
              <w:t>-23-2008</w:t>
            </w:r>
          </w:p>
          <w:p w:rsidR="00DC21E8" w:rsidRDefault="00E111C2">
            <w:pPr>
              <w:overflowPunct w:val="0"/>
              <w:topLinePunct/>
              <w:snapToGrid w:val="0"/>
              <w:spacing w:line="360" w:lineRule="exact"/>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喹乙醇代谢物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-5-2008</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地西泮</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3235</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甲硝唑</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24</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地美硝唑</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25</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洛硝哒唑</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26</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羟基甲硝唑</w:t>
            </w:r>
            <w:r>
              <w:rPr>
                <w:rFonts w:ascii="Times New Roman" w:eastAsia="仿宋_GB2312" w:hAnsi="Times New Roman"/>
                <w:color w:val="000000" w:themeColor="text1"/>
                <w:vertAlign w:val="superscript"/>
              </w:rPr>
              <w:t>c</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trPr>
          <w:cantSplit/>
          <w:trHeight w:val="405"/>
          <w:jc w:val="center"/>
        </w:trPr>
        <w:tc>
          <w:tcPr>
            <w:tcW w:w="859"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27</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羟甲基甲硝咪唑</w:t>
            </w:r>
            <w:r>
              <w:rPr>
                <w:rFonts w:ascii="Times New Roman" w:eastAsia="仿宋_GB2312" w:hAnsi="Times New Roman"/>
                <w:color w:val="000000" w:themeColor="text1"/>
                <w:vertAlign w:val="superscript"/>
              </w:rPr>
              <w:t>d</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5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trPr>
          <w:cantSplit/>
          <w:trHeight w:val="405"/>
          <w:jc w:val="center"/>
        </w:trPr>
        <w:tc>
          <w:tcPr>
            <w:tcW w:w="8322" w:type="dxa"/>
            <w:gridSpan w:val="4"/>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孔雀石绿系指孔雀石绿及其代谢物隐色孔雀石绿残留量之和，以孔雀石绿表示。</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b.</w:t>
            </w:r>
            <w:r>
              <w:rPr>
                <w:rFonts w:ascii="Times New Roman" w:eastAsia="仿宋_GB2312" w:hAnsi="Times New Roman"/>
                <w:color w:val="000000" w:themeColor="text1"/>
              </w:rPr>
              <w:t>磺胺类（总量）项目包括：磺胺嘧啶、磺胺二甲嘧啶、磺胺甲基嘧啶、磺胺甲</w:t>
            </w:r>
            <w:r>
              <w:rPr>
                <w:rFonts w:ascii="Times New Roman" w:hAnsi="Times New Roman"/>
                <w:color w:val="000000" w:themeColor="text1"/>
              </w:rPr>
              <w:t>恶</w:t>
            </w:r>
            <w:r>
              <w:rPr>
                <w:rFonts w:ascii="Times New Roman" w:eastAsia="仿宋_GB2312" w:hAnsi="Times New Roman"/>
                <w:color w:val="000000" w:themeColor="text1"/>
              </w:rPr>
              <w:t>唑、磺胺间二甲氧嘧啶、磺胺邻二甲氧嘧啶、磺胺间甲氧嘧啶、磺胺氯哒嗪、磺胺喹</w:t>
            </w:r>
            <w:r>
              <w:rPr>
                <w:rFonts w:ascii="Times New Roman" w:hAnsi="Times New Roman"/>
                <w:color w:val="000000" w:themeColor="text1"/>
              </w:rPr>
              <w:t>恶</w:t>
            </w:r>
            <w:r>
              <w:rPr>
                <w:rFonts w:ascii="Times New Roman" w:eastAsia="仿宋_GB2312" w:hAnsi="Times New Roman"/>
                <w:color w:val="000000" w:themeColor="text1"/>
              </w:rPr>
              <w:t>啉之和。检验结果以上述</w:t>
            </w:r>
            <w:r>
              <w:rPr>
                <w:rFonts w:ascii="Times New Roman" w:eastAsia="仿宋_GB2312" w:hAnsi="Times New Roman"/>
                <w:color w:val="000000" w:themeColor="text1"/>
              </w:rPr>
              <w:t>9</w:t>
            </w:r>
            <w:r>
              <w:rPr>
                <w:rFonts w:ascii="Times New Roman" w:eastAsia="仿宋_GB2312" w:hAnsi="Times New Roman"/>
                <w:color w:val="000000" w:themeColor="text1"/>
              </w:rPr>
              <w:t>种磺胺的测定结果之和表示并判定。</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羟基甲硝唑为甲硝唑代谢物。</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羟甲基甲硝咪唑为地美硝唑、洛硝哒唑代谢物。</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3.5.1.4 </w:t>
      </w:r>
      <w:r>
        <w:rPr>
          <w:rFonts w:ascii="Times New Roman" w:eastAsia="仿宋_GB2312" w:hAnsi="Times New Roman"/>
          <w:color w:val="000000" w:themeColor="text1"/>
        </w:rPr>
        <w:t>海水鱼检验项目见表</w:t>
      </w:r>
      <w:r>
        <w:rPr>
          <w:rFonts w:ascii="Times New Roman" w:eastAsia="仿宋_GB2312" w:hAnsi="Times New Roman"/>
          <w:color w:val="000000" w:themeColor="text1"/>
        </w:rPr>
        <w:t>32-40</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32-40 </w:t>
      </w:r>
      <w:r>
        <w:rPr>
          <w:rFonts w:ascii="Times New Roman" w:eastAsia="黑体" w:hAnsi="Times New Roman"/>
          <w:color w:val="000000" w:themeColor="text1"/>
        </w:rPr>
        <w:t>海水鱼检验项目</w:t>
      </w:r>
    </w:p>
    <w:tbl>
      <w:tblPr>
        <w:tblW w:w="8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4"/>
        <w:gridCol w:w="3118"/>
        <w:gridCol w:w="2694"/>
        <w:gridCol w:w="1645"/>
      </w:tblGrid>
      <w:tr w:rsidR="00DC21E8">
        <w:trPr>
          <w:cantSplit/>
          <w:trHeight w:val="405"/>
          <w:tblHeader/>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挥发性盐基氮</w:t>
            </w:r>
            <w:r>
              <w:rPr>
                <w:rFonts w:ascii="Times New Roman" w:eastAsia="仿宋_GB2312" w:hAnsi="Times New Roman"/>
                <w:color w:val="000000" w:themeColor="text1"/>
                <w:vertAlign w:val="superscript"/>
              </w:rPr>
              <w:t>a</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2733</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5009.228</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组胺</w:t>
            </w:r>
            <w:r>
              <w:rPr>
                <w:rFonts w:ascii="Times New Roman" w:eastAsia="仿宋_GB2312" w:hAnsi="Times New Roman"/>
                <w:color w:val="000000" w:themeColor="text1"/>
                <w:vertAlign w:val="superscript"/>
              </w:rPr>
              <w:t>a</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2733</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b/>
                <w:color w:val="000000" w:themeColor="text1"/>
              </w:rPr>
            </w:pPr>
            <w:r>
              <w:rPr>
                <w:rFonts w:ascii="Times New Roman" w:eastAsia="仿宋_GB2312" w:hAnsi="Times New Roman"/>
                <w:color w:val="000000" w:themeColor="text1"/>
              </w:rPr>
              <w:t>GB 5009.208</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甲基汞（以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无机砷（以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孔雀石绿</w:t>
            </w:r>
            <w:r>
              <w:rPr>
                <w:rFonts w:ascii="Times New Roman" w:eastAsia="仿宋_GB2312" w:hAnsi="Times New Roman"/>
                <w:color w:val="000000" w:themeColor="text1"/>
                <w:vertAlign w:val="superscript"/>
              </w:rPr>
              <w:t>b</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19857</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20361</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甲砜霉素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呋喃妥因代谢物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16</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四环素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SC/T 3015</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金霉素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SC/T 3015</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土霉素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SC/T 3015</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磺胺类（总量）</w:t>
            </w:r>
            <w:r>
              <w:rPr>
                <w:rFonts w:ascii="Times New Roman" w:eastAsia="仿宋_GB2312" w:hAnsi="Times New Roman"/>
                <w:color w:val="000000" w:themeColor="text1"/>
                <w:vertAlign w:val="superscript"/>
              </w:rPr>
              <w:t>c</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1025</w:t>
            </w:r>
            <w:r>
              <w:rPr>
                <w:rFonts w:ascii="Times New Roman" w:eastAsia="仿宋_GB2312" w:hAnsi="Times New Roman"/>
                <w:color w:val="000000" w:themeColor="text1"/>
              </w:rPr>
              <w:t>号公告</w:t>
            </w:r>
            <w:r>
              <w:rPr>
                <w:rFonts w:ascii="Times New Roman" w:eastAsia="仿宋_GB2312" w:hAnsi="Times New Roman"/>
                <w:color w:val="000000" w:themeColor="text1"/>
              </w:rPr>
              <w:t>-23-2008</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24</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喹乙醇代谢物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-5-2008</w:t>
            </w:r>
          </w:p>
        </w:tc>
      </w:tr>
      <w:tr w:rsidR="00DC21E8" w:rsidTr="00416AB8">
        <w:trPr>
          <w:cantSplit/>
          <w:trHeight w:val="734"/>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25</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地西泮</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3235</w:t>
            </w:r>
          </w:p>
        </w:tc>
      </w:tr>
      <w:tr w:rsidR="00DC21E8" w:rsidTr="00416AB8">
        <w:trPr>
          <w:cantSplit/>
          <w:trHeight w:val="794"/>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26</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甲硝唑</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21318</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rsidTr="00416AB8">
        <w:trPr>
          <w:cantSplit/>
          <w:trHeight w:val="794"/>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27</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地美硝唑</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21318</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rsidTr="00416AB8">
        <w:trPr>
          <w:cantSplit/>
          <w:trHeight w:val="794"/>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28</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洛硝哒唑</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21318</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rsidTr="00416AB8">
        <w:trPr>
          <w:cantSplit/>
          <w:trHeight w:val="794"/>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29</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羟基甲硝唑</w:t>
            </w:r>
            <w:r>
              <w:rPr>
                <w:rFonts w:ascii="Times New Roman" w:eastAsia="仿宋_GB2312" w:hAnsi="Times New Roman"/>
                <w:color w:val="000000" w:themeColor="text1"/>
                <w:vertAlign w:val="superscript"/>
              </w:rPr>
              <w:t>d</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21318</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rsidTr="00416AB8">
        <w:trPr>
          <w:cantSplit/>
          <w:trHeight w:val="794"/>
          <w:jc w:val="center"/>
        </w:trPr>
        <w:tc>
          <w:tcPr>
            <w:tcW w:w="85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30</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羟甲基甲硝咪唑</w:t>
            </w:r>
            <w:r>
              <w:rPr>
                <w:rFonts w:ascii="Times New Roman" w:eastAsia="仿宋_GB2312" w:hAnsi="Times New Roman"/>
                <w:color w:val="000000" w:themeColor="text1"/>
                <w:vertAlign w:val="superscript"/>
              </w:rPr>
              <w:t>e</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5"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21318</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trPr>
          <w:cantSplit/>
          <w:trHeight w:val="405"/>
          <w:jc w:val="center"/>
        </w:trPr>
        <w:tc>
          <w:tcPr>
            <w:tcW w:w="8311" w:type="dxa"/>
            <w:gridSpan w:val="4"/>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lastRenderedPageBreak/>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不适用于活体水产品。</w:t>
            </w:r>
          </w:p>
          <w:p w:rsidR="00DC21E8" w:rsidRDefault="00E111C2">
            <w:pPr>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孔雀石绿系指孔雀石绿及其代谢物隐色孔雀石绿残留量之和，以孔雀石绿表示。</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磺胺类（总量）项目包括：磺胺嘧啶、磺胺二甲嘧啶、磺胺甲基嘧啶、磺胺甲</w:t>
            </w:r>
            <w:r>
              <w:rPr>
                <w:rFonts w:ascii="Times New Roman" w:hAnsi="Times New Roman"/>
                <w:color w:val="000000" w:themeColor="text1"/>
              </w:rPr>
              <w:t>恶</w:t>
            </w:r>
            <w:r>
              <w:rPr>
                <w:rFonts w:ascii="Times New Roman" w:eastAsia="仿宋_GB2312" w:hAnsi="Times New Roman"/>
                <w:color w:val="000000" w:themeColor="text1"/>
              </w:rPr>
              <w:t>唑、磺胺间二甲氧嘧啶、磺胺邻二甲氧嘧啶、磺胺间甲氧嘧啶、磺胺氯哒嗪、磺胺喹</w:t>
            </w:r>
            <w:r>
              <w:rPr>
                <w:rFonts w:ascii="Times New Roman" w:hAnsi="Times New Roman"/>
                <w:color w:val="000000" w:themeColor="text1"/>
              </w:rPr>
              <w:t>恶</w:t>
            </w:r>
            <w:r>
              <w:rPr>
                <w:rFonts w:ascii="Times New Roman" w:eastAsia="仿宋_GB2312" w:hAnsi="Times New Roman"/>
                <w:color w:val="000000" w:themeColor="text1"/>
              </w:rPr>
              <w:t>啉之和。检验结果以上述</w:t>
            </w:r>
            <w:r>
              <w:rPr>
                <w:rFonts w:ascii="Times New Roman" w:eastAsia="仿宋_GB2312" w:hAnsi="Times New Roman"/>
                <w:color w:val="000000" w:themeColor="text1"/>
              </w:rPr>
              <w:t>9</w:t>
            </w:r>
            <w:r>
              <w:rPr>
                <w:rFonts w:ascii="Times New Roman" w:eastAsia="仿宋_GB2312" w:hAnsi="Times New Roman"/>
                <w:color w:val="000000" w:themeColor="text1"/>
              </w:rPr>
              <w:t>种磺胺的测定结果之和表示并判定。</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羟基甲硝唑为甲硝唑代谢物。</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e. </w:t>
            </w:r>
            <w:r>
              <w:rPr>
                <w:rFonts w:ascii="Times New Roman" w:eastAsia="仿宋_GB2312" w:hAnsi="Times New Roman"/>
                <w:color w:val="000000" w:themeColor="text1"/>
              </w:rPr>
              <w:t>羟甲基甲硝咪唑为地美硝唑、洛硝哒唑代谢物。</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3.5.1.5 </w:t>
      </w:r>
      <w:r>
        <w:rPr>
          <w:rFonts w:ascii="Times New Roman" w:eastAsia="仿宋_GB2312" w:hAnsi="Times New Roman"/>
          <w:color w:val="000000" w:themeColor="text1"/>
        </w:rPr>
        <w:t>海水虾检验项目见表</w:t>
      </w:r>
      <w:r>
        <w:rPr>
          <w:rFonts w:ascii="Times New Roman" w:eastAsia="仿宋_GB2312" w:hAnsi="Times New Roman"/>
          <w:color w:val="000000" w:themeColor="text1"/>
        </w:rPr>
        <w:t>32-41</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32-41 </w:t>
      </w:r>
      <w:r>
        <w:rPr>
          <w:rFonts w:ascii="Times New Roman" w:eastAsia="黑体" w:hAnsi="Times New Roman"/>
          <w:color w:val="000000" w:themeColor="text1"/>
        </w:rPr>
        <w:t>海水虾检验项目</w:t>
      </w:r>
    </w:p>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6"/>
        <w:gridCol w:w="3118"/>
        <w:gridCol w:w="2694"/>
        <w:gridCol w:w="1648"/>
      </w:tblGrid>
      <w:tr w:rsidR="00DC21E8">
        <w:trPr>
          <w:cantSplit/>
          <w:trHeight w:val="405"/>
          <w:tblHeader/>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5"/>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挥发性盐基氮</w:t>
            </w:r>
            <w:r>
              <w:rPr>
                <w:rFonts w:ascii="Times New Roman" w:eastAsia="仿宋_GB2312" w:hAnsi="Times New Roman"/>
                <w:color w:val="000000" w:themeColor="text1"/>
                <w:vertAlign w:val="superscript"/>
              </w:rPr>
              <w:t>a</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2733</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5009.228</w:t>
            </w:r>
          </w:p>
        </w:tc>
      </w:tr>
      <w:tr w:rsidR="00DC21E8">
        <w:trPr>
          <w:cantSplit/>
          <w:trHeight w:val="405"/>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5"/>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5"/>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甲基汞（以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405"/>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无机砷（以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5"/>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6</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孔雀石绿</w:t>
            </w:r>
            <w:r>
              <w:rPr>
                <w:rFonts w:ascii="Times New Roman" w:eastAsia="仿宋_GB2312" w:hAnsi="Times New Roman"/>
                <w:color w:val="000000" w:themeColor="text1"/>
                <w:vertAlign w:val="superscript"/>
              </w:rPr>
              <w:t>b</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19857</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20361</w:t>
            </w:r>
          </w:p>
        </w:tc>
      </w:tr>
      <w:tr w:rsidR="00DC21E8">
        <w:trPr>
          <w:cantSplit/>
          <w:trHeight w:val="405"/>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tc>
      </w:tr>
      <w:tr w:rsidR="00DC21E8">
        <w:trPr>
          <w:cantSplit/>
          <w:trHeight w:val="405"/>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20756</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405"/>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呋喃妥因代谢物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13</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四环素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SC/T 3015</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405"/>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金霉素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SC/T 3015</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405"/>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土霉素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SC/T 3015</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405"/>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磺胺类（总量）</w:t>
            </w:r>
            <w:r>
              <w:rPr>
                <w:rFonts w:ascii="Times New Roman" w:eastAsia="仿宋_GB2312" w:hAnsi="Times New Roman"/>
                <w:color w:val="000000" w:themeColor="text1"/>
                <w:vertAlign w:val="superscript"/>
              </w:rPr>
              <w:t>c</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1025</w:t>
            </w:r>
            <w:r>
              <w:rPr>
                <w:rFonts w:ascii="Times New Roman" w:eastAsia="仿宋_GB2312" w:hAnsi="Times New Roman"/>
                <w:color w:val="000000" w:themeColor="text1"/>
              </w:rPr>
              <w:t>号公告</w:t>
            </w:r>
            <w:r>
              <w:rPr>
                <w:rFonts w:ascii="Times New Roman" w:eastAsia="仿宋_GB2312" w:hAnsi="Times New Roman"/>
                <w:color w:val="000000" w:themeColor="text1"/>
              </w:rPr>
              <w:t>-23-2008</w:t>
            </w:r>
          </w:p>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rsidTr="00416AB8">
        <w:trPr>
          <w:cantSplit/>
          <w:trHeight w:val="624"/>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喹乙醇代谢物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-5-2008</w:t>
            </w:r>
          </w:p>
        </w:tc>
      </w:tr>
      <w:tr w:rsidR="00DC21E8" w:rsidTr="00416AB8">
        <w:trPr>
          <w:cantSplit/>
          <w:trHeight w:val="624"/>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地西泮</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3235</w:t>
            </w:r>
          </w:p>
        </w:tc>
      </w:tr>
      <w:tr w:rsidR="00DC21E8" w:rsidTr="00416AB8">
        <w:trPr>
          <w:cantSplit/>
          <w:trHeight w:val="624"/>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24</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甲硝唑</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rsidTr="00416AB8">
        <w:trPr>
          <w:cantSplit/>
          <w:trHeight w:val="624"/>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25</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地美硝唑</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rsidTr="00416AB8">
        <w:trPr>
          <w:cantSplit/>
          <w:trHeight w:val="624"/>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26</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洛硝哒唑</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rsidTr="00416AB8">
        <w:trPr>
          <w:cantSplit/>
          <w:trHeight w:val="624"/>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27</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羟基甲硝唑</w:t>
            </w:r>
            <w:r>
              <w:rPr>
                <w:rFonts w:ascii="Times New Roman" w:eastAsia="仿宋_GB2312" w:hAnsi="Times New Roman"/>
                <w:color w:val="000000" w:themeColor="text1"/>
                <w:vertAlign w:val="superscript"/>
              </w:rPr>
              <w:t>d</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rsidTr="00416AB8">
        <w:trPr>
          <w:cantSplit/>
          <w:trHeight w:val="624"/>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28</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羟甲基甲硝咪唑</w:t>
            </w:r>
            <w:r>
              <w:rPr>
                <w:rFonts w:ascii="Times New Roman" w:eastAsia="仿宋_GB2312" w:hAnsi="Times New Roman"/>
                <w:color w:val="000000" w:themeColor="text1"/>
                <w:vertAlign w:val="superscript"/>
              </w:rPr>
              <w:t>e</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rsidTr="00416AB8">
        <w:trPr>
          <w:cantSplit/>
          <w:trHeight w:val="624"/>
          <w:jc w:val="center"/>
        </w:trPr>
        <w:tc>
          <w:tcPr>
            <w:tcW w:w="85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29</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2760</w:t>
            </w:r>
          </w:p>
        </w:tc>
        <w:tc>
          <w:tcPr>
            <w:tcW w:w="1648"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val="405"/>
          <w:jc w:val="center"/>
        </w:trPr>
        <w:tc>
          <w:tcPr>
            <w:tcW w:w="8316" w:type="dxa"/>
            <w:gridSpan w:val="4"/>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lastRenderedPageBreak/>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不适用于活体水产品。</w:t>
            </w:r>
          </w:p>
          <w:p w:rsidR="00DC21E8" w:rsidRDefault="00E111C2">
            <w:pPr>
              <w:overflowPunct w:val="0"/>
              <w:topLinePunct/>
              <w:snapToGrid w:val="0"/>
              <w:spacing w:line="32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孔雀石绿系指孔雀石绿及其代谢物隐色孔雀石绿残留量之和，以孔雀石绿表示。</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磺胺类（总量）项目包括：磺胺嘧啶、磺胺二甲嘧啶、磺胺甲基嘧啶、磺胺甲</w:t>
            </w:r>
            <w:r>
              <w:rPr>
                <w:rFonts w:ascii="Times New Roman" w:hAnsi="Times New Roman"/>
                <w:color w:val="000000" w:themeColor="text1"/>
              </w:rPr>
              <w:t>恶</w:t>
            </w:r>
            <w:r>
              <w:rPr>
                <w:rFonts w:ascii="Times New Roman" w:eastAsia="仿宋_GB2312" w:hAnsi="Times New Roman"/>
                <w:color w:val="000000" w:themeColor="text1"/>
              </w:rPr>
              <w:t>唑、磺胺间二甲氧嘧啶、磺胺邻二甲氧嘧啶、磺胺间甲氧嘧啶、磺胺氯哒嗪、磺胺喹</w:t>
            </w:r>
            <w:r>
              <w:rPr>
                <w:rFonts w:ascii="Times New Roman" w:hAnsi="Times New Roman"/>
                <w:color w:val="000000" w:themeColor="text1"/>
              </w:rPr>
              <w:t>恶</w:t>
            </w:r>
            <w:r>
              <w:rPr>
                <w:rFonts w:ascii="Times New Roman" w:eastAsia="仿宋_GB2312" w:hAnsi="Times New Roman"/>
                <w:color w:val="000000" w:themeColor="text1"/>
              </w:rPr>
              <w:t>啉之和。检验结果以上述</w:t>
            </w:r>
            <w:r>
              <w:rPr>
                <w:rFonts w:ascii="Times New Roman" w:eastAsia="仿宋_GB2312" w:hAnsi="Times New Roman"/>
                <w:color w:val="000000" w:themeColor="text1"/>
              </w:rPr>
              <w:t>9</w:t>
            </w:r>
            <w:r>
              <w:rPr>
                <w:rFonts w:ascii="Times New Roman" w:eastAsia="仿宋_GB2312" w:hAnsi="Times New Roman"/>
                <w:color w:val="000000" w:themeColor="text1"/>
              </w:rPr>
              <w:t>种磺胺的测定结果之和表示并判定。</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羟基甲硝唑为甲硝唑代谢物。</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e. </w:t>
            </w:r>
            <w:r>
              <w:rPr>
                <w:rFonts w:ascii="Times New Roman" w:eastAsia="仿宋_GB2312" w:hAnsi="Times New Roman"/>
                <w:color w:val="000000" w:themeColor="text1"/>
              </w:rPr>
              <w:t>羟甲基甲硝咪唑为地美硝唑、洛硝哒唑代谢物。</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3.5.1.6 </w:t>
      </w:r>
      <w:r>
        <w:rPr>
          <w:rFonts w:ascii="Times New Roman" w:eastAsia="仿宋_GB2312" w:hAnsi="Times New Roman"/>
          <w:color w:val="000000" w:themeColor="text1"/>
        </w:rPr>
        <w:t>海水蟹检验项目见表</w:t>
      </w:r>
      <w:r>
        <w:rPr>
          <w:rFonts w:ascii="Times New Roman" w:eastAsia="仿宋_GB2312" w:hAnsi="Times New Roman"/>
          <w:color w:val="000000" w:themeColor="text1"/>
        </w:rPr>
        <w:t>32-42</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32-42 </w:t>
      </w:r>
      <w:r>
        <w:rPr>
          <w:rFonts w:ascii="Times New Roman" w:eastAsia="黑体" w:hAnsi="Times New Roman"/>
          <w:color w:val="000000" w:themeColor="text1"/>
        </w:rPr>
        <w:t>海水蟹检验项目</w:t>
      </w:r>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1"/>
        <w:gridCol w:w="3118"/>
        <w:gridCol w:w="2694"/>
        <w:gridCol w:w="1701"/>
      </w:tblGrid>
      <w:tr w:rsidR="00DC21E8">
        <w:trPr>
          <w:cantSplit/>
          <w:trHeight w:val="405"/>
          <w:tblHeader/>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挥发性盐基氮</w:t>
            </w:r>
            <w:r>
              <w:rPr>
                <w:rFonts w:ascii="Times New Roman" w:eastAsia="仿宋_GB2312" w:hAnsi="Times New Roman"/>
                <w:color w:val="000000" w:themeColor="text1"/>
                <w:vertAlign w:val="superscript"/>
              </w:rPr>
              <w:t>a</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2733</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5009.228</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甲基汞（以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无机砷（以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6</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孔雀石绿</w:t>
            </w:r>
            <w:r>
              <w:rPr>
                <w:rFonts w:ascii="Times New Roman" w:eastAsia="仿宋_GB2312" w:hAnsi="Times New Roman"/>
                <w:color w:val="000000" w:themeColor="text1"/>
                <w:vertAlign w:val="superscript"/>
              </w:rPr>
              <w:t>b</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19857</w:t>
            </w:r>
          </w:p>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20361</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呋喃妥因代谢物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15</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四环素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SC/T 3015</w:t>
            </w:r>
          </w:p>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金霉素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SC/T 3015</w:t>
            </w:r>
          </w:p>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土霉素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SC/T 3015</w:t>
            </w:r>
          </w:p>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磺胺类（总量）</w:t>
            </w:r>
            <w:r>
              <w:rPr>
                <w:rFonts w:ascii="Times New Roman" w:eastAsia="仿宋_GB2312" w:hAnsi="Times New Roman"/>
                <w:color w:val="000000" w:themeColor="text1"/>
                <w:vertAlign w:val="superscript"/>
              </w:rPr>
              <w:t>c</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1025</w:t>
            </w:r>
            <w:r>
              <w:rPr>
                <w:rFonts w:ascii="Times New Roman" w:eastAsia="仿宋_GB2312" w:hAnsi="Times New Roman"/>
                <w:color w:val="000000" w:themeColor="text1"/>
              </w:rPr>
              <w:t>号公告</w:t>
            </w:r>
            <w:r>
              <w:rPr>
                <w:rFonts w:ascii="Times New Roman" w:eastAsia="仿宋_GB2312" w:hAnsi="Times New Roman"/>
                <w:color w:val="000000" w:themeColor="text1"/>
              </w:rPr>
              <w:t>-23-2008</w:t>
            </w:r>
          </w:p>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喹乙醇代谢物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-5-2008</w:t>
            </w:r>
          </w:p>
        </w:tc>
      </w:tr>
      <w:tr w:rsidR="00DC21E8" w:rsidTr="00416AB8">
        <w:trPr>
          <w:cantSplit/>
          <w:trHeight w:val="567"/>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地西泮</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3235</w:t>
            </w:r>
          </w:p>
        </w:tc>
      </w:tr>
      <w:tr w:rsidR="00DC21E8" w:rsidTr="00416AB8">
        <w:trPr>
          <w:cantSplit/>
          <w:trHeight w:val="567"/>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24</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甲硝唑</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rsidTr="00416AB8">
        <w:trPr>
          <w:cantSplit/>
          <w:trHeight w:val="567"/>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25</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地美硝唑</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rsidTr="00416AB8">
        <w:trPr>
          <w:cantSplit/>
          <w:trHeight w:val="567"/>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26</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洛硝哒唑</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rsidTr="00416AB8">
        <w:trPr>
          <w:cantSplit/>
          <w:trHeight w:val="567"/>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27</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羟基甲硝唑</w:t>
            </w:r>
            <w:r>
              <w:rPr>
                <w:rFonts w:ascii="Times New Roman" w:eastAsia="仿宋_GB2312" w:hAnsi="Times New Roman"/>
                <w:color w:val="000000" w:themeColor="text1"/>
                <w:vertAlign w:val="superscript"/>
              </w:rPr>
              <w:t>d</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rsidTr="00416AB8">
        <w:trPr>
          <w:cantSplit/>
          <w:trHeight w:val="567"/>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28</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羟甲基甲硝咪唑</w:t>
            </w:r>
            <w:r>
              <w:rPr>
                <w:rFonts w:ascii="Times New Roman" w:eastAsia="仿宋_GB2312" w:hAnsi="Times New Roman"/>
                <w:color w:val="000000" w:themeColor="text1"/>
                <w:vertAlign w:val="superscript"/>
              </w:rPr>
              <w:t>e</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rsidTr="00416AB8">
        <w:trPr>
          <w:cantSplit/>
          <w:trHeight w:val="567"/>
          <w:jc w:val="center"/>
        </w:trPr>
        <w:tc>
          <w:tcPr>
            <w:tcW w:w="93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29</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w:t>
            </w:r>
            <w:r>
              <w:rPr>
                <w:rFonts w:ascii="Times New Roman" w:eastAsia="仿宋_GB2312" w:hAnsi="Times New Roman" w:hint="eastAsia"/>
                <w:color w:val="000000" w:themeColor="text1"/>
              </w:rPr>
              <w:t xml:space="preserve"> </w:t>
            </w:r>
            <w:r>
              <w:rPr>
                <w:rFonts w:ascii="Times New Roman" w:eastAsia="仿宋_GB2312" w:hAnsi="Times New Roman"/>
                <w:color w:val="000000" w:themeColor="text1"/>
              </w:rPr>
              <w:t>2760</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2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rsidTr="00416AB8">
        <w:trPr>
          <w:cantSplit/>
          <w:trHeight w:val="2778"/>
          <w:jc w:val="center"/>
        </w:trPr>
        <w:tc>
          <w:tcPr>
            <w:tcW w:w="8444" w:type="dxa"/>
            <w:gridSpan w:val="4"/>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不适用于活体水产品。</w:t>
            </w:r>
          </w:p>
          <w:p w:rsidR="00DC21E8" w:rsidRDefault="00E111C2">
            <w:pPr>
              <w:overflowPunct w:val="0"/>
              <w:topLinePunct/>
              <w:snapToGrid w:val="0"/>
              <w:spacing w:line="32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孔雀石绿系指孔雀石绿及其代谢物隐色孔雀石绿残留量之和，以孔雀石绿表示。</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磺胺类（总量）项目包括：磺胺嘧啶、磺胺二甲嘧啶、磺胺甲基嘧啶、磺胺甲</w:t>
            </w:r>
            <w:r>
              <w:rPr>
                <w:rFonts w:ascii="Times New Roman" w:hAnsi="Times New Roman"/>
                <w:color w:val="000000" w:themeColor="text1"/>
              </w:rPr>
              <w:t>恶</w:t>
            </w:r>
            <w:r>
              <w:rPr>
                <w:rFonts w:ascii="Times New Roman" w:eastAsia="仿宋_GB2312" w:hAnsi="Times New Roman"/>
                <w:color w:val="000000" w:themeColor="text1"/>
              </w:rPr>
              <w:t>唑、磺胺间二甲氧嘧啶、磺胺邻二甲氧嘧啶、磺胺间甲氧嘧啶、磺胺氯哒嗪、磺胺喹</w:t>
            </w:r>
            <w:r>
              <w:rPr>
                <w:rFonts w:ascii="Times New Roman" w:hAnsi="Times New Roman"/>
                <w:color w:val="000000" w:themeColor="text1"/>
              </w:rPr>
              <w:t>恶</w:t>
            </w:r>
            <w:r>
              <w:rPr>
                <w:rFonts w:ascii="Times New Roman" w:eastAsia="仿宋_GB2312" w:hAnsi="Times New Roman"/>
                <w:color w:val="000000" w:themeColor="text1"/>
              </w:rPr>
              <w:t>啉之和。检验结果以上述</w:t>
            </w:r>
            <w:r>
              <w:rPr>
                <w:rFonts w:ascii="Times New Roman" w:eastAsia="仿宋_GB2312" w:hAnsi="Times New Roman"/>
                <w:color w:val="000000" w:themeColor="text1"/>
              </w:rPr>
              <w:t>9</w:t>
            </w:r>
            <w:r>
              <w:rPr>
                <w:rFonts w:ascii="Times New Roman" w:eastAsia="仿宋_GB2312" w:hAnsi="Times New Roman"/>
                <w:color w:val="000000" w:themeColor="text1"/>
              </w:rPr>
              <w:t>种磺胺的测定结果之和表示并判定。</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羟基甲硝唑为甲硝唑代谢物。</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e. </w:t>
            </w:r>
            <w:r>
              <w:rPr>
                <w:rFonts w:ascii="Times New Roman" w:eastAsia="仿宋_GB2312" w:hAnsi="Times New Roman"/>
                <w:color w:val="000000" w:themeColor="text1"/>
              </w:rPr>
              <w:t>羟甲基甲硝咪唑为地美硝唑、洛硝哒唑代谢物。</w:t>
            </w:r>
          </w:p>
        </w:tc>
      </w:tr>
    </w:tbl>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3.5.1.7 </w:t>
      </w:r>
      <w:r>
        <w:rPr>
          <w:rFonts w:ascii="Times New Roman" w:eastAsia="仿宋_GB2312" w:hAnsi="Times New Roman"/>
          <w:color w:val="000000" w:themeColor="text1"/>
        </w:rPr>
        <w:t>贝类检验项目见表</w:t>
      </w:r>
      <w:r>
        <w:rPr>
          <w:rFonts w:ascii="Times New Roman" w:eastAsia="仿宋_GB2312" w:hAnsi="Times New Roman"/>
          <w:color w:val="000000" w:themeColor="text1"/>
        </w:rPr>
        <w:t>32-43</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32-43 </w:t>
      </w:r>
      <w:r>
        <w:rPr>
          <w:rFonts w:ascii="Times New Roman" w:eastAsia="黑体" w:hAnsi="Times New Roman"/>
          <w:color w:val="000000" w:themeColor="text1"/>
        </w:rPr>
        <w:t>贝类检验项目</w:t>
      </w:r>
    </w:p>
    <w:tbl>
      <w:tblPr>
        <w:tblW w:w="8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6"/>
        <w:gridCol w:w="3118"/>
        <w:gridCol w:w="2694"/>
        <w:gridCol w:w="1701"/>
      </w:tblGrid>
      <w:tr w:rsidR="00DC21E8">
        <w:trPr>
          <w:cantSplit/>
          <w:trHeight w:val="405"/>
          <w:tblHeader/>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挥发性盐基氮</w:t>
            </w:r>
            <w:r>
              <w:rPr>
                <w:rFonts w:ascii="Times New Roman" w:eastAsia="仿宋_GB2312" w:hAnsi="Times New Roman"/>
                <w:color w:val="000000" w:themeColor="text1"/>
                <w:vertAlign w:val="superscript"/>
              </w:rPr>
              <w:t>a</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2733</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5009.228</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甲基汞（以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无机砷（以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孔雀石绿</w:t>
            </w:r>
            <w:r>
              <w:rPr>
                <w:rFonts w:ascii="Times New Roman" w:eastAsia="仿宋_GB2312" w:hAnsi="Times New Roman"/>
                <w:color w:val="000000" w:themeColor="text1"/>
                <w:vertAlign w:val="superscript"/>
              </w:rPr>
              <w:t>b</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19857</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20361</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呋喃妥因代谢物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20752</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17</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18</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四环素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SC/T 3015</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金霉素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SC/T 3015</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土霉素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21317</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SC/T 3015</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磺胺类（总量）</w:t>
            </w:r>
            <w:r>
              <w:rPr>
                <w:rFonts w:ascii="Times New Roman" w:eastAsia="仿宋_GB2312" w:hAnsi="Times New Roman"/>
                <w:color w:val="000000" w:themeColor="text1"/>
                <w:vertAlign w:val="superscript"/>
              </w:rPr>
              <w:t>c</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1025</w:t>
            </w:r>
            <w:r>
              <w:rPr>
                <w:rFonts w:ascii="Times New Roman" w:eastAsia="仿宋_GB2312" w:hAnsi="Times New Roman"/>
                <w:color w:val="000000" w:themeColor="text1"/>
              </w:rPr>
              <w:t>号公告</w:t>
            </w:r>
            <w:r>
              <w:rPr>
                <w:rFonts w:ascii="Times New Roman" w:eastAsia="仿宋_GB2312" w:hAnsi="Times New Roman"/>
                <w:color w:val="000000" w:themeColor="text1"/>
              </w:rPr>
              <w:t>-23-2008</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喹乙醇代谢物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整顿办函〔</w:t>
            </w:r>
            <w:r>
              <w:rPr>
                <w:rFonts w:ascii="Times New Roman" w:eastAsia="仿宋_GB2312" w:hAnsi="Times New Roman"/>
                <w:color w:val="000000" w:themeColor="text1"/>
              </w:rPr>
              <w:t>2011</w:t>
            </w:r>
            <w:r>
              <w:rPr>
                <w:rFonts w:ascii="Times New Roman" w:eastAsia="仿宋_GB2312" w:hAnsi="Times New Roman"/>
                <w:color w:val="000000" w:themeColor="text1"/>
              </w:rPr>
              <w:t>〕</w:t>
            </w:r>
            <w:r>
              <w:rPr>
                <w:rFonts w:ascii="Times New Roman" w:eastAsia="仿宋_GB2312" w:hAnsi="Times New Roman"/>
                <w:color w:val="000000" w:themeColor="text1"/>
              </w:rPr>
              <w:t>1</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-5-2008</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23</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地西泮</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3235</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24</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甲硝唑</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25</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地美硝唑</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26</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洛硝哒唑</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27</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羟基甲硝唑</w:t>
            </w:r>
            <w:r>
              <w:rPr>
                <w:rFonts w:ascii="Times New Roman" w:eastAsia="仿宋_GB2312" w:hAnsi="Times New Roman"/>
                <w:color w:val="000000" w:themeColor="text1"/>
                <w:vertAlign w:val="superscript"/>
              </w:rPr>
              <w:t>d</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trPr>
          <w:cantSplit/>
          <w:trHeight w:val="405"/>
          <w:jc w:val="center"/>
        </w:trPr>
        <w:tc>
          <w:tcPr>
            <w:tcW w:w="886"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28</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羟甲基甲硝咪唑</w:t>
            </w:r>
            <w:r>
              <w:rPr>
                <w:rFonts w:ascii="Times New Roman" w:eastAsia="仿宋_GB2312" w:hAnsi="Times New Roman"/>
                <w:color w:val="000000" w:themeColor="text1"/>
                <w:vertAlign w:val="superscript"/>
              </w:rPr>
              <w:t>e</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1928</w:t>
            </w:r>
          </w:p>
        </w:tc>
      </w:tr>
      <w:tr w:rsidR="00DC21E8">
        <w:trPr>
          <w:cantSplit/>
          <w:trHeight w:val="405"/>
          <w:jc w:val="center"/>
        </w:trPr>
        <w:tc>
          <w:tcPr>
            <w:tcW w:w="8399" w:type="dxa"/>
            <w:gridSpan w:val="4"/>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限冷冻贝类检测。</w:t>
            </w:r>
          </w:p>
          <w:p w:rsidR="00DC21E8" w:rsidRDefault="00E111C2">
            <w:pPr>
              <w:overflowPunct w:val="0"/>
              <w:topLinePunct/>
              <w:snapToGrid w:val="0"/>
              <w:spacing w:line="36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孔雀石绿系指孔雀石绿及其代谢物隐色孔雀石绿残留量之和，以孔雀石绿表示。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磺胺类（总量）项目包括：磺胺嘧啶、磺胺二甲嘧啶、磺胺甲基嘧啶、磺胺甲</w:t>
            </w:r>
            <w:r>
              <w:rPr>
                <w:rFonts w:ascii="Times New Roman" w:hAnsi="Times New Roman"/>
                <w:color w:val="000000" w:themeColor="text1"/>
              </w:rPr>
              <w:t>恶</w:t>
            </w:r>
            <w:r>
              <w:rPr>
                <w:rFonts w:ascii="Times New Roman" w:eastAsia="仿宋_GB2312" w:hAnsi="Times New Roman"/>
                <w:color w:val="000000" w:themeColor="text1"/>
              </w:rPr>
              <w:t>唑、磺胺间二甲氧嘧啶、磺胺邻二甲氧嘧啶、磺胺间甲氧嘧啶、磺胺氯哒嗪、磺胺喹</w:t>
            </w:r>
            <w:r>
              <w:rPr>
                <w:rFonts w:ascii="Times New Roman" w:hAnsi="Times New Roman"/>
                <w:color w:val="000000" w:themeColor="text1"/>
              </w:rPr>
              <w:t>恶</w:t>
            </w:r>
            <w:r>
              <w:rPr>
                <w:rFonts w:ascii="Times New Roman" w:eastAsia="仿宋_GB2312" w:hAnsi="Times New Roman"/>
                <w:color w:val="000000" w:themeColor="text1"/>
              </w:rPr>
              <w:t>啉之和。检验结果以上述</w:t>
            </w:r>
            <w:r>
              <w:rPr>
                <w:rFonts w:ascii="Times New Roman" w:eastAsia="仿宋_GB2312" w:hAnsi="Times New Roman"/>
                <w:color w:val="000000" w:themeColor="text1"/>
              </w:rPr>
              <w:t>9</w:t>
            </w:r>
            <w:r>
              <w:rPr>
                <w:rFonts w:ascii="Times New Roman" w:eastAsia="仿宋_GB2312" w:hAnsi="Times New Roman"/>
                <w:color w:val="000000" w:themeColor="text1"/>
              </w:rPr>
              <w:t>种磺胺的测定结果之和表示并判定。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羟基甲硝唑为甲硝唑代谢物。</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e. </w:t>
            </w:r>
            <w:r>
              <w:rPr>
                <w:rFonts w:ascii="Times New Roman" w:eastAsia="仿宋_GB2312" w:hAnsi="Times New Roman"/>
                <w:color w:val="000000" w:themeColor="text1"/>
              </w:rPr>
              <w:t>羟甲基甲硝咪唑为地美硝唑、洛硝哒唑代谢物。</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3.5.1.8 </w:t>
      </w:r>
      <w:r>
        <w:rPr>
          <w:rFonts w:ascii="Times New Roman" w:eastAsia="仿宋_GB2312" w:hAnsi="Times New Roman"/>
          <w:color w:val="000000" w:themeColor="text1"/>
        </w:rPr>
        <w:t>其他水产品检验项目见表</w:t>
      </w:r>
      <w:r>
        <w:rPr>
          <w:rFonts w:ascii="Times New Roman" w:eastAsia="仿宋_GB2312" w:hAnsi="Times New Roman"/>
          <w:color w:val="000000" w:themeColor="text1"/>
        </w:rPr>
        <w:t>32-44</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32-44 </w:t>
      </w:r>
      <w:r>
        <w:rPr>
          <w:rFonts w:ascii="Times New Roman" w:eastAsia="黑体" w:hAnsi="Times New Roman"/>
          <w:color w:val="000000" w:themeColor="text1"/>
        </w:rPr>
        <w:t>其他水产品检验项目</w:t>
      </w:r>
    </w:p>
    <w:tbl>
      <w:tblPr>
        <w:tblW w:w="8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2"/>
        <w:gridCol w:w="3118"/>
        <w:gridCol w:w="2694"/>
        <w:gridCol w:w="1701"/>
      </w:tblGrid>
      <w:tr w:rsidR="00DC21E8">
        <w:trPr>
          <w:cantSplit/>
          <w:trHeight w:val="405"/>
          <w:tblHeader/>
          <w:jc w:val="center"/>
        </w:trPr>
        <w:tc>
          <w:tcPr>
            <w:tcW w:w="8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5"/>
          <w:jc w:val="center"/>
        </w:trPr>
        <w:tc>
          <w:tcPr>
            <w:tcW w:w="8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365"/>
          <w:jc w:val="center"/>
        </w:trPr>
        <w:tc>
          <w:tcPr>
            <w:tcW w:w="8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365"/>
          <w:jc w:val="center"/>
        </w:trPr>
        <w:tc>
          <w:tcPr>
            <w:tcW w:w="8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3</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甲基汞（以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129"/>
          <w:jc w:val="center"/>
        </w:trPr>
        <w:tc>
          <w:tcPr>
            <w:tcW w:w="8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无机砷（以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5009.11</w:t>
            </w:r>
          </w:p>
        </w:tc>
      </w:tr>
      <w:tr w:rsidR="00DC21E8">
        <w:trPr>
          <w:cantSplit/>
          <w:trHeight w:val="405"/>
          <w:jc w:val="center"/>
        </w:trPr>
        <w:tc>
          <w:tcPr>
            <w:tcW w:w="8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孔雀石绿</w:t>
            </w:r>
            <w:r>
              <w:rPr>
                <w:rFonts w:ascii="Times New Roman" w:eastAsia="仿宋_GB2312" w:hAnsi="Times New Roman" w:hint="eastAsia"/>
                <w:color w:val="000000" w:themeColor="text1"/>
                <w:vertAlign w:val="superscript"/>
              </w:rPr>
              <w:t>b</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19857</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20361</w:t>
            </w:r>
          </w:p>
        </w:tc>
      </w:tr>
      <w:tr w:rsidR="00DC21E8">
        <w:trPr>
          <w:cantSplit/>
          <w:trHeight w:val="405"/>
          <w:jc w:val="center"/>
        </w:trPr>
        <w:tc>
          <w:tcPr>
            <w:tcW w:w="8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405"/>
          <w:jc w:val="center"/>
        </w:trPr>
        <w:tc>
          <w:tcPr>
            <w:tcW w:w="8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呋喃它酮代谢物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呋喃妥因代谢物</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781</w:t>
            </w:r>
            <w:r>
              <w:rPr>
                <w:rFonts w:ascii="Times New Roman" w:eastAsia="仿宋_GB2312" w:hAnsi="Times New Roman"/>
                <w:color w:val="000000" w:themeColor="text1"/>
              </w:rPr>
              <w:t>号公告</w:t>
            </w:r>
            <w:r>
              <w:rPr>
                <w:rFonts w:ascii="Times New Roman" w:eastAsia="仿宋_GB2312" w:hAnsi="Times New Roman"/>
                <w:color w:val="000000" w:themeColor="text1"/>
              </w:rPr>
              <w:t>-4-2006</w:t>
            </w:r>
          </w:p>
        </w:tc>
      </w:tr>
      <w:tr w:rsidR="00DC21E8">
        <w:trPr>
          <w:cantSplit/>
          <w:trHeight w:val="405"/>
          <w:jc w:val="center"/>
        </w:trPr>
        <w:tc>
          <w:tcPr>
            <w:tcW w:w="8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6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0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118"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694" w:type="dxa"/>
            <w:tcBorders>
              <w:top w:val="single" w:sz="4" w:space="0" w:color="auto"/>
              <w:left w:val="single" w:sz="4" w:space="0" w:color="auto"/>
              <w:bottom w:val="single" w:sz="4" w:space="0" w:color="auto"/>
              <w:right w:val="single" w:sz="4" w:space="0" w:color="auto"/>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20366</w:t>
            </w:r>
          </w:p>
          <w:p w:rsidR="00DC21E8" w:rsidRDefault="00E111C2">
            <w:pPr>
              <w:overflowPunct w:val="0"/>
              <w:topLinePunct/>
              <w:snapToGrid w:val="0"/>
              <w:spacing w:line="32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w:t>
            </w:r>
            <w:r>
              <w:rPr>
                <w:rFonts w:ascii="Times New Roman" w:eastAsia="仿宋_GB2312" w:hAnsi="Times New Roman"/>
                <w:color w:val="000000" w:themeColor="text1"/>
              </w:rPr>
              <w:t>1077</w:t>
            </w:r>
            <w:r>
              <w:rPr>
                <w:rFonts w:ascii="Times New Roman" w:eastAsia="仿宋_GB2312" w:hAnsi="Times New Roman"/>
                <w:color w:val="000000" w:themeColor="text1"/>
              </w:rPr>
              <w:t>号公告</w:t>
            </w:r>
            <w:r>
              <w:rPr>
                <w:rFonts w:ascii="Times New Roman" w:eastAsia="仿宋_GB2312" w:hAnsi="Times New Roman"/>
                <w:color w:val="000000" w:themeColor="text1"/>
              </w:rPr>
              <w:t>-1-2008</w:t>
            </w:r>
          </w:p>
        </w:tc>
      </w:tr>
      <w:tr w:rsidR="00DC21E8">
        <w:trPr>
          <w:cantSplit/>
          <w:trHeight w:val="405"/>
          <w:jc w:val="center"/>
        </w:trPr>
        <w:tc>
          <w:tcPr>
            <w:tcW w:w="8375" w:type="dxa"/>
            <w:gridSpan w:val="4"/>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hint="eastAsia"/>
                <w:color w:val="000000" w:themeColor="text1"/>
              </w:rPr>
              <w:t>限头足类、腹足类、棘皮类检测。</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b. </w:t>
            </w:r>
            <w:r>
              <w:rPr>
                <w:rFonts w:ascii="Times New Roman" w:eastAsia="仿宋_GB2312" w:hAnsi="Times New Roman"/>
                <w:color w:val="000000" w:themeColor="text1"/>
              </w:rPr>
              <w:t>孔雀石绿系指孔雀石绿及其代谢物隐色孔雀石绿残留量之和，以孔雀石绿表示。</w:t>
            </w:r>
          </w:p>
        </w:tc>
      </w:tr>
    </w:tbl>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3.6 </w:t>
      </w:r>
      <w:r>
        <w:rPr>
          <w:rFonts w:ascii="Times New Roman" w:eastAsia="黑体" w:hAnsi="Times New Roman"/>
          <w:b/>
          <w:bCs/>
          <w:color w:val="000000" w:themeColor="text1"/>
        </w:rPr>
        <w:t>判定原则与结论</w:t>
      </w:r>
    </w:p>
    <w:p w:rsidR="00DC21E8" w:rsidRDefault="00E111C2">
      <w:pPr>
        <w:overflowPunct w:val="0"/>
        <w:topLinePunct/>
        <w:snapToGrid w:val="0"/>
        <w:spacing w:line="360" w:lineRule="exact"/>
        <w:ind w:firstLineChars="200" w:firstLine="420"/>
        <w:rPr>
          <w:rFonts w:ascii="Times New Roman" w:hAnsi="Times New Roman"/>
          <w:color w:val="000000" w:themeColor="text1"/>
        </w:rPr>
      </w:pPr>
      <w:r>
        <w:rPr>
          <w:rFonts w:ascii="Times New Roman" w:eastAsia="仿宋_GB2312" w:hAnsi="Times New Roman"/>
          <w:color w:val="000000" w:themeColor="text1"/>
          <w:kern w:val="0"/>
        </w:rPr>
        <w:t>原则上按照细则中检验项目依据的法律法规或标准要求判定，若被检产品明示标准或质量要求高于</w:t>
      </w:r>
      <w:r>
        <w:rPr>
          <w:rFonts w:ascii="Times New Roman" w:eastAsia="仿宋_GB2312" w:hAnsi="Times New Roman"/>
          <w:color w:val="000000" w:themeColor="text1"/>
        </w:rPr>
        <w:t>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3.6.1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ind w:firstLine="435"/>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3.6.2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2"/>
        <w:rPr>
          <w:b/>
          <w:color w:val="000000" w:themeColor="text1"/>
        </w:rPr>
      </w:pPr>
      <w:bookmarkStart w:id="576" w:name="_Toc6916"/>
      <w:bookmarkStart w:id="577" w:name="_Toc26569"/>
      <w:r>
        <w:rPr>
          <w:color w:val="000000" w:themeColor="text1"/>
        </w:rPr>
        <w:t xml:space="preserve">4 </w:t>
      </w:r>
      <w:r>
        <w:rPr>
          <w:color w:val="000000" w:themeColor="text1"/>
        </w:rPr>
        <w:t>水果类</w:t>
      </w:r>
      <w:bookmarkEnd w:id="576"/>
      <w:bookmarkEnd w:id="577"/>
    </w:p>
    <w:p w:rsidR="00DC21E8" w:rsidRDefault="00E111C2" w:rsidP="00C867C2">
      <w:pPr>
        <w:widowControl/>
        <w:topLinePunct/>
        <w:spacing w:beforeLines="50" w:afterLines="50" w:line="360" w:lineRule="exact"/>
        <w:ind w:firstLine="420"/>
        <w:rPr>
          <w:rFonts w:ascii="Times New Roman" w:eastAsia="黑体" w:hAnsi="Times New Roman"/>
          <w:b/>
          <w:bCs/>
          <w:color w:val="000000" w:themeColor="text1"/>
          <w:kern w:val="0"/>
        </w:rPr>
      </w:pPr>
      <w:r>
        <w:rPr>
          <w:rFonts w:ascii="Times New Roman" w:eastAsia="黑体" w:hAnsi="Times New Roman"/>
          <w:b/>
          <w:bCs/>
          <w:color w:val="000000" w:themeColor="text1"/>
          <w:kern w:val="0"/>
        </w:rPr>
        <w:t xml:space="preserve">4.1 </w:t>
      </w:r>
      <w:r>
        <w:rPr>
          <w:rFonts w:ascii="Times New Roman" w:eastAsia="黑体" w:hAnsi="Times New Roman"/>
          <w:b/>
          <w:bCs/>
          <w:color w:val="000000" w:themeColor="text1"/>
          <w:kern w:val="0"/>
        </w:rPr>
        <w:t>适用范围</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rPr>
        <w:t>本细则</w:t>
      </w:r>
      <w:r>
        <w:rPr>
          <w:rFonts w:ascii="Times New Roman" w:eastAsia="仿宋_GB2312" w:hAnsi="Times New Roman"/>
          <w:color w:val="000000" w:themeColor="text1"/>
          <w:kern w:val="0"/>
        </w:rPr>
        <w:t>适用于新鲜水果类食品安全监督抽检。</w:t>
      </w:r>
    </w:p>
    <w:p w:rsidR="00DC21E8" w:rsidRDefault="00E111C2" w:rsidP="00C867C2">
      <w:pPr>
        <w:widowControl/>
        <w:topLinePunct/>
        <w:spacing w:beforeLines="50" w:afterLines="50" w:line="360" w:lineRule="exact"/>
        <w:ind w:firstLine="420"/>
        <w:rPr>
          <w:rFonts w:ascii="Times New Roman" w:eastAsia="黑体" w:hAnsi="Times New Roman"/>
          <w:b/>
          <w:bCs/>
          <w:color w:val="000000" w:themeColor="text1"/>
          <w:kern w:val="0"/>
        </w:rPr>
      </w:pPr>
      <w:r>
        <w:rPr>
          <w:rFonts w:ascii="Times New Roman" w:eastAsia="黑体" w:hAnsi="Times New Roman"/>
          <w:b/>
          <w:bCs/>
          <w:color w:val="000000" w:themeColor="text1"/>
          <w:kern w:val="0"/>
        </w:rPr>
        <w:t xml:space="preserve">4.2 </w:t>
      </w:r>
      <w:r>
        <w:rPr>
          <w:rFonts w:ascii="Times New Roman" w:eastAsia="黑体" w:hAnsi="Times New Roman"/>
          <w:b/>
          <w:bCs/>
          <w:color w:val="000000" w:themeColor="text1"/>
          <w:kern w:val="0"/>
        </w:rPr>
        <w:t>产品种类</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新鲜水果类包括柑橘类水果、仁果类水果、核果类水果、浆果和其他小型水果、热带和亚热带水果、瓜果类水果等。</w:t>
      </w:r>
    </w:p>
    <w:p w:rsidR="00DC21E8" w:rsidRDefault="00E111C2" w:rsidP="00C867C2">
      <w:pPr>
        <w:widowControl/>
        <w:topLinePunct/>
        <w:spacing w:beforeLines="50" w:afterLines="50" w:line="360" w:lineRule="exact"/>
        <w:ind w:firstLine="420"/>
        <w:rPr>
          <w:rFonts w:ascii="Times New Roman" w:eastAsia="黑体" w:hAnsi="Times New Roman"/>
          <w:b/>
          <w:bCs/>
          <w:color w:val="000000" w:themeColor="text1"/>
          <w:kern w:val="0"/>
        </w:rPr>
      </w:pPr>
      <w:r>
        <w:rPr>
          <w:rFonts w:ascii="Times New Roman" w:eastAsia="黑体" w:hAnsi="Times New Roman"/>
          <w:b/>
          <w:bCs/>
          <w:color w:val="000000" w:themeColor="text1"/>
          <w:kern w:val="0"/>
        </w:rPr>
        <w:t xml:space="preserve">4.3 </w:t>
      </w:r>
      <w:r>
        <w:rPr>
          <w:rFonts w:ascii="Times New Roman" w:eastAsia="黑体" w:hAnsi="Times New Roman"/>
          <w:b/>
          <w:bCs/>
          <w:color w:val="000000" w:themeColor="text1"/>
          <w:kern w:val="0"/>
        </w:rPr>
        <w:t>检验依据</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下列文件凡是注明日期的，其随后所有的修改单或修订版均不适用于本细则。凡是不注明日期的，其最新版本适用于本细则。</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2760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食品添加剂使用标准</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2762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食品中污染物限量</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2763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食品中农药最大残留限量</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5009.12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食品中铅的测定</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kern w:val="0"/>
        </w:rPr>
        <w:t xml:space="preserve">GB 5009.15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食品中镉的测定</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5009.19 </w:t>
      </w:r>
      <w:r>
        <w:rPr>
          <w:rFonts w:ascii="Times New Roman" w:eastAsia="仿宋_GB2312" w:hAnsi="Times New Roman"/>
          <w:color w:val="000000" w:themeColor="text1"/>
          <w:kern w:val="0"/>
        </w:rPr>
        <w:t>食品中有机氯农药多组分残留量的测定</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5009.20 </w:t>
      </w:r>
      <w:r>
        <w:rPr>
          <w:rFonts w:ascii="Times New Roman" w:eastAsia="仿宋_GB2312" w:hAnsi="Times New Roman"/>
          <w:color w:val="000000" w:themeColor="text1"/>
          <w:kern w:val="0"/>
        </w:rPr>
        <w:t>食品中有机磷农药残留量的测定</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 5009.28 </w:t>
      </w:r>
      <w:r>
        <w:rPr>
          <w:rFonts w:ascii="Times New Roman" w:eastAsia="仿宋_GB2312" w:hAnsi="Times New Roman"/>
          <w:color w:val="000000" w:themeColor="text1"/>
          <w:kern w:val="0"/>
        </w:rPr>
        <w:t>食品安全国家标准</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食品中苯甲酸、山梨酸和糖精钠的测定</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5009.102 </w:t>
      </w:r>
      <w:r>
        <w:rPr>
          <w:rFonts w:ascii="Times New Roman" w:eastAsia="仿宋_GB2312" w:hAnsi="Times New Roman"/>
          <w:color w:val="000000" w:themeColor="text1"/>
          <w:kern w:val="0"/>
        </w:rPr>
        <w:t>植物性食品中辛硫磷农药残留量的测定</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GB/T 5009.103</w:t>
      </w:r>
      <w:r>
        <w:rPr>
          <w:rFonts w:ascii="Times New Roman" w:eastAsia="仿宋_GB2312" w:hAnsi="Times New Roman"/>
          <w:color w:val="000000" w:themeColor="text1"/>
          <w:kern w:val="0"/>
        </w:rPr>
        <w:t>植物性食品中甲胺磷和乙酰甲胺磷农药残留量的测定</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5009.144 </w:t>
      </w:r>
      <w:r>
        <w:rPr>
          <w:rFonts w:ascii="Times New Roman" w:eastAsia="仿宋_GB2312" w:hAnsi="Times New Roman"/>
          <w:color w:val="000000" w:themeColor="text1"/>
          <w:kern w:val="0"/>
        </w:rPr>
        <w:t>植物性食品中甲基异柳磷残留量的测定</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5009.145 </w:t>
      </w:r>
      <w:r>
        <w:rPr>
          <w:rFonts w:ascii="Times New Roman" w:eastAsia="仿宋_GB2312" w:hAnsi="Times New Roman"/>
          <w:color w:val="000000" w:themeColor="text1"/>
          <w:kern w:val="0"/>
        </w:rPr>
        <w:t>植物性食品中有机磷和氨基甲酸酯类农药多种残留的测定</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5009.146 </w:t>
      </w:r>
      <w:r>
        <w:rPr>
          <w:rFonts w:ascii="Times New Roman" w:eastAsia="仿宋_GB2312" w:hAnsi="Times New Roman"/>
          <w:color w:val="000000" w:themeColor="text1"/>
          <w:kern w:val="0"/>
        </w:rPr>
        <w:t>植物性食品中有机氯和拟除虫菊酯类农药多种残留量的测定</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5009.218 </w:t>
      </w:r>
      <w:r>
        <w:rPr>
          <w:rFonts w:ascii="Times New Roman" w:eastAsia="仿宋_GB2312" w:hAnsi="Times New Roman"/>
          <w:color w:val="000000" w:themeColor="text1"/>
          <w:kern w:val="0"/>
        </w:rPr>
        <w:t>水果和蔬菜中多种农药残留量的测定</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14553 </w:t>
      </w:r>
      <w:r>
        <w:rPr>
          <w:rFonts w:ascii="Times New Roman" w:eastAsia="仿宋_GB2312" w:hAnsi="Times New Roman"/>
          <w:color w:val="000000" w:themeColor="text1"/>
          <w:kern w:val="0"/>
        </w:rPr>
        <w:t>粮食、水果和蔬菜中有机磷农药测定</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气相色谱法</w:t>
      </w:r>
    </w:p>
    <w:p w:rsidR="00DC21E8" w:rsidRDefault="00E111C2">
      <w:pPr>
        <w:widowControl/>
        <w:topLinePunct/>
        <w:spacing w:line="36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GB/T 20769 </w:t>
      </w:r>
      <w:r>
        <w:rPr>
          <w:rFonts w:ascii="Times New Roman" w:eastAsia="仿宋_GB2312" w:hAnsi="Times New Roman"/>
          <w:color w:val="000000" w:themeColor="text1"/>
          <w:kern w:val="0"/>
        </w:rPr>
        <w:t>水果和蔬菜中</w:t>
      </w:r>
      <w:r>
        <w:rPr>
          <w:rFonts w:ascii="Times New Roman" w:eastAsia="仿宋_GB2312" w:hAnsi="Times New Roman"/>
          <w:color w:val="000000" w:themeColor="text1"/>
          <w:kern w:val="0"/>
        </w:rPr>
        <w:t>450</w:t>
      </w:r>
      <w:r>
        <w:rPr>
          <w:rFonts w:ascii="Times New Roman" w:eastAsia="仿宋_GB2312" w:hAnsi="Times New Roman"/>
          <w:color w:val="000000" w:themeColor="text1"/>
          <w:kern w:val="0"/>
        </w:rPr>
        <w:t>种农药及相关化学品残留量的测定</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液相色谱</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串联质谱法</w:t>
      </w:r>
    </w:p>
    <w:p w:rsidR="00DC21E8" w:rsidRDefault="00E111C2">
      <w:pPr>
        <w:widowControl/>
        <w:topLinePunct/>
        <w:spacing w:line="360" w:lineRule="exact"/>
        <w:ind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23200.8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水果和蔬菜中</w:t>
      </w:r>
      <w:r>
        <w:rPr>
          <w:rFonts w:ascii="Times New Roman" w:eastAsia="仿宋_GB2312" w:hAnsi="Times New Roman"/>
          <w:color w:val="000000" w:themeColor="text1"/>
        </w:rPr>
        <w:t>500</w:t>
      </w:r>
      <w:r>
        <w:rPr>
          <w:rFonts w:ascii="Times New Roman" w:eastAsia="仿宋_GB2312" w:hAnsi="Times New Roman"/>
          <w:color w:val="000000" w:themeColor="text1"/>
        </w:rPr>
        <w:t>种农药及相关化学品残留量的测定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气相色谱</w:t>
      </w:r>
      <w:r>
        <w:rPr>
          <w:rFonts w:ascii="Times New Roman" w:eastAsia="仿宋_GB2312" w:hAnsi="Times New Roman"/>
          <w:color w:val="000000" w:themeColor="text1"/>
        </w:rPr>
        <w:t>-</w:t>
      </w:r>
      <w:r>
        <w:rPr>
          <w:rFonts w:ascii="Times New Roman" w:eastAsia="仿宋_GB2312" w:hAnsi="Times New Roman"/>
          <w:color w:val="000000" w:themeColor="text1"/>
        </w:rPr>
        <w:t>质谱法</w:t>
      </w:r>
    </w:p>
    <w:p w:rsidR="00DC21E8" w:rsidRDefault="00E111C2">
      <w:pPr>
        <w:widowControl/>
        <w:topLinePunct/>
        <w:spacing w:line="360" w:lineRule="exact"/>
        <w:ind w:left="10" w:firstLineChars="195" w:firstLine="409"/>
        <w:rPr>
          <w:rFonts w:ascii="Times New Roman" w:eastAsia="仿宋_GB2312" w:hAnsi="Times New Roman"/>
          <w:color w:val="000000" w:themeColor="text1"/>
        </w:rPr>
      </w:pPr>
      <w:r>
        <w:rPr>
          <w:rFonts w:ascii="Times New Roman" w:eastAsia="仿宋_GB2312" w:hAnsi="Times New Roman"/>
          <w:color w:val="000000" w:themeColor="text1"/>
        </w:rPr>
        <w:t xml:space="preserve">GB 23200.19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水果和蔬菜中阿维菌素残留量的测定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液相色谱法</w:t>
      </w:r>
    </w:p>
    <w:p w:rsidR="00DC21E8" w:rsidRDefault="00E111C2">
      <w:pPr>
        <w:widowControl/>
        <w:topLinePunct/>
        <w:spacing w:line="360" w:lineRule="exact"/>
        <w:ind w:left="10" w:firstLineChars="195" w:firstLine="409"/>
        <w:rPr>
          <w:rFonts w:ascii="Times New Roman" w:eastAsia="仿宋_GB2312" w:hAnsi="Times New Roman"/>
          <w:color w:val="000000" w:themeColor="text1"/>
        </w:rPr>
      </w:pPr>
      <w:r>
        <w:rPr>
          <w:rFonts w:ascii="Times New Roman" w:eastAsia="仿宋_GB2312" w:hAnsi="Times New Roman"/>
          <w:color w:val="000000" w:themeColor="text1"/>
        </w:rPr>
        <w:t xml:space="preserve">GB 23200.20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食品中阿维菌素残留量的测定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质谱</w:t>
      </w:r>
      <w:r>
        <w:rPr>
          <w:rFonts w:ascii="Times New Roman" w:eastAsia="仿宋_GB2312" w:hAnsi="Times New Roman" w:hint="eastAsia"/>
          <w:color w:val="000000" w:themeColor="text1"/>
        </w:rPr>
        <w:t>/</w:t>
      </w:r>
      <w:r>
        <w:rPr>
          <w:rFonts w:ascii="Times New Roman" w:eastAsia="仿宋_GB2312" w:hAnsi="Times New Roman"/>
          <w:color w:val="000000" w:themeColor="text1"/>
        </w:rPr>
        <w:t>质谱法</w:t>
      </w:r>
    </w:p>
    <w:p w:rsidR="00DC21E8" w:rsidRDefault="00E111C2">
      <w:pPr>
        <w:widowControl/>
        <w:topLinePunct/>
        <w:spacing w:line="360" w:lineRule="exact"/>
        <w:ind w:leftChars="190" w:left="399"/>
        <w:rPr>
          <w:rFonts w:ascii="Times New Roman" w:eastAsia="仿宋_GB2312" w:hAnsi="Times New Roman"/>
          <w:color w:val="000000" w:themeColor="text1"/>
        </w:rPr>
      </w:pPr>
      <w:r>
        <w:rPr>
          <w:rFonts w:ascii="Times New Roman" w:eastAsia="仿宋_GB2312" w:hAnsi="Times New Roman"/>
          <w:color w:val="000000" w:themeColor="text1"/>
        </w:rPr>
        <w:t xml:space="preserve">GB 23200.49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食品中苯醚甲环唑残留量的测定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气相色谱</w:t>
      </w:r>
      <w:r>
        <w:rPr>
          <w:rFonts w:ascii="Times New Roman" w:eastAsia="仿宋_GB2312" w:hAnsi="Times New Roman"/>
          <w:color w:val="000000" w:themeColor="text1"/>
        </w:rPr>
        <w:t>-</w:t>
      </w:r>
      <w:r>
        <w:rPr>
          <w:rFonts w:ascii="Times New Roman" w:eastAsia="仿宋_GB2312" w:hAnsi="Times New Roman"/>
          <w:color w:val="000000" w:themeColor="text1"/>
        </w:rPr>
        <w:t>质谱法</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NY/T 761 </w:t>
      </w:r>
      <w:r>
        <w:rPr>
          <w:rFonts w:ascii="Times New Roman" w:eastAsia="仿宋_GB2312" w:hAnsi="Times New Roman"/>
          <w:color w:val="000000" w:themeColor="text1"/>
          <w:kern w:val="0"/>
        </w:rPr>
        <w:t>蔬菜和水果中有机磷、有机氯、拟除虫菊酯和氨基甲酸酯类农药多残留的测定</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lastRenderedPageBreak/>
        <w:t xml:space="preserve">NY/T 1379 </w:t>
      </w:r>
      <w:r>
        <w:rPr>
          <w:rFonts w:ascii="Times New Roman" w:eastAsia="仿宋_GB2312" w:hAnsi="Times New Roman"/>
          <w:color w:val="000000" w:themeColor="text1"/>
          <w:kern w:val="0"/>
        </w:rPr>
        <w:t>蔬菜中</w:t>
      </w:r>
      <w:r>
        <w:rPr>
          <w:rFonts w:ascii="Times New Roman" w:eastAsia="仿宋_GB2312" w:hAnsi="Times New Roman"/>
          <w:color w:val="000000" w:themeColor="text1"/>
          <w:kern w:val="0"/>
        </w:rPr>
        <w:t>334</w:t>
      </w:r>
      <w:r>
        <w:rPr>
          <w:rFonts w:ascii="Times New Roman" w:eastAsia="仿宋_GB2312" w:hAnsi="Times New Roman"/>
          <w:color w:val="000000" w:themeColor="text1"/>
          <w:kern w:val="0"/>
        </w:rPr>
        <w:t>种农药多残留的测定</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气相色谱质谱法和液相色谱质谱法</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NY/T 1453 </w:t>
      </w:r>
      <w:r>
        <w:rPr>
          <w:rFonts w:ascii="Times New Roman" w:eastAsia="仿宋_GB2312" w:hAnsi="Times New Roman"/>
          <w:color w:val="000000" w:themeColor="text1"/>
          <w:kern w:val="0"/>
        </w:rPr>
        <w:t>蔬菜及水果中多菌灵等</w:t>
      </w:r>
      <w:r>
        <w:rPr>
          <w:rFonts w:ascii="Times New Roman" w:eastAsia="仿宋_GB2312" w:hAnsi="Times New Roman"/>
          <w:color w:val="000000" w:themeColor="text1"/>
          <w:kern w:val="0"/>
        </w:rPr>
        <w:t>16</w:t>
      </w:r>
      <w:r>
        <w:rPr>
          <w:rFonts w:ascii="Times New Roman" w:eastAsia="仿宋_GB2312" w:hAnsi="Times New Roman"/>
          <w:color w:val="000000" w:themeColor="text1"/>
          <w:kern w:val="0"/>
        </w:rPr>
        <w:t>种农药残留测定</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液相色谱</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质谱</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质谱联用法</w:t>
      </w:r>
    </w:p>
    <w:p w:rsidR="00DC21E8" w:rsidRDefault="00E111C2" w:rsidP="00416AB8">
      <w:pPr>
        <w:widowControl/>
        <w:topLinePunct/>
        <w:spacing w:line="42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NY/T 1456 </w:t>
      </w:r>
      <w:r>
        <w:rPr>
          <w:rFonts w:ascii="Times New Roman" w:eastAsia="仿宋_GB2312" w:hAnsi="Times New Roman"/>
          <w:color w:val="000000" w:themeColor="text1"/>
          <w:kern w:val="0"/>
        </w:rPr>
        <w:t>水果中咪鲜胺残留量的测定</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气相色谱法</w:t>
      </w:r>
    </w:p>
    <w:p w:rsidR="00DC21E8" w:rsidRDefault="00E111C2" w:rsidP="00416AB8">
      <w:pPr>
        <w:widowControl/>
        <w:topLinePunct/>
        <w:spacing w:line="42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NY/T 1680 </w:t>
      </w:r>
      <w:r>
        <w:rPr>
          <w:rFonts w:ascii="Times New Roman" w:eastAsia="仿宋_GB2312" w:hAnsi="Times New Roman"/>
          <w:color w:val="000000" w:themeColor="text1"/>
          <w:kern w:val="0"/>
        </w:rPr>
        <w:t>蔬菜水果中多菌灵等</w:t>
      </w:r>
      <w:r>
        <w:rPr>
          <w:rFonts w:ascii="Times New Roman" w:eastAsia="仿宋_GB2312" w:hAnsi="Times New Roman"/>
          <w:color w:val="000000" w:themeColor="text1"/>
          <w:kern w:val="0"/>
        </w:rPr>
        <w:t>4</w:t>
      </w:r>
      <w:r>
        <w:rPr>
          <w:rFonts w:ascii="Times New Roman" w:eastAsia="仿宋_GB2312" w:hAnsi="Times New Roman"/>
          <w:color w:val="000000" w:themeColor="text1"/>
          <w:kern w:val="0"/>
        </w:rPr>
        <w:t>种苯并咪唑类农药残留量的测定</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高效液相色谱法</w:t>
      </w:r>
    </w:p>
    <w:p w:rsidR="00DC21E8" w:rsidRDefault="00E111C2" w:rsidP="00416AB8">
      <w:pPr>
        <w:widowControl/>
        <w:topLinePunct/>
        <w:spacing w:line="42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SN/T 1976 </w:t>
      </w:r>
      <w:r>
        <w:rPr>
          <w:rFonts w:ascii="Times New Roman" w:eastAsia="仿宋_GB2312" w:hAnsi="Times New Roman"/>
          <w:color w:val="000000" w:themeColor="text1"/>
          <w:kern w:val="0"/>
        </w:rPr>
        <w:t>进出口水果和蔬菜中嘧菌酯残留量检测方法</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气相色谱法</w:t>
      </w:r>
    </w:p>
    <w:p w:rsidR="00DC21E8" w:rsidRDefault="00E111C2" w:rsidP="00416AB8">
      <w:pPr>
        <w:widowControl/>
        <w:topLinePunct/>
        <w:spacing w:line="42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SN/T 2158 </w:t>
      </w:r>
      <w:r>
        <w:rPr>
          <w:rFonts w:ascii="Times New Roman" w:eastAsia="仿宋_GB2312" w:hAnsi="Times New Roman"/>
          <w:color w:val="000000" w:themeColor="text1"/>
          <w:kern w:val="0"/>
        </w:rPr>
        <w:t>进出口食品中毒死蜱残留量检测方法</w:t>
      </w:r>
    </w:p>
    <w:p w:rsidR="00DC21E8" w:rsidRDefault="00E111C2" w:rsidP="00416AB8">
      <w:pPr>
        <w:widowControl/>
        <w:topLinePunct/>
        <w:spacing w:line="42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SN/T 2234 </w:t>
      </w:r>
      <w:r>
        <w:rPr>
          <w:rFonts w:ascii="Times New Roman" w:eastAsia="仿宋_GB2312" w:hAnsi="Times New Roman"/>
          <w:color w:val="000000" w:themeColor="text1"/>
          <w:kern w:val="0"/>
        </w:rPr>
        <w:t>进出口食品中丙溴磷残留量检测方法</w:t>
      </w:r>
      <w:r>
        <w:rPr>
          <w:rFonts w:ascii="Times New Roman" w:eastAsia="仿宋_GB2312" w:hAnsi="Times New Roman"/>
          <w:color w:val="000000" w:themeColor="text1"/>
          <w:kern w:val="0"/>
        </w:rPr>
        <w:t xml:space="preserve"> </w:t>
      </w:r>
      <w:r>
        <w:rPr>
          <w:rFonts w:ascii="Times New Roman" w:eastAsia="仿宋_GB2312" w:hAnsi="Times New Roman"/>
          <w:color w:val="000000" w:themeColor="text1"/>
          <w:kern w:val="0"/>
        </w:rPr>
        <w:t>气相色谱法和气相色谱</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质谱法</w:t>
      </w:r>
    </w:p>
    <w:p w:rsidR="00DC21E8" w:rsidRDefault="00E111C2" w:rsidP="00416AB8">
      <w:pPr>
        <w:widowControl/>
        <w:topLinePunct/>
        <w:spacing w:line="420" w:lineRule="exact"/>
        <w:ind w:firstLine="420"/>
        <w:rPr>
          <w:rFonts w:ascii="Times New Roman" w:eastAsia="黑体" w:hAnsi="Times New Roman"/>
          <w:b/>
          <w:bCs/>
          <w:color w:val="000000" w:themeColor="text1"/>
          <w:kern w:val="0"/>
        </w:rPr>
      </w:pPr>
      <w:r>
        <w:rPr>
          <w:rFonts w:ascii="Times New Roman" w:eastAsia="仿宋_GB2312" w:hAnsi="Times New Roman"/>
          <w:color w:val="000000" w:themeColor="text1"/>
          <w:kern w:val="0"/>
        </w:rPr>
        <w:t>相关的法律法规、部门规章和规定</w:t>
      </w:r>
    </w:p>
    <w:p w:rsidR="00DC21E8" w:rsidRDefault="00E111C2" w:rsidP="00C867C2">
      <w:pPr>
        <w:widowControl/>
        <w:topLinePunct/>
        <w:spacing w:beforeLines="50" w:afterLines="50" w:line="420" w:lineRule="exact"/>
        <w:ind w:firstLine="420"/>
        <w:rPr>
          <w:rFonts w:ascii="Times New Roman" w:eastAsia="黑体" w:hAnsi="Times New Roman"/>
          <w:b/>
          <w:bCs/>
          <w:color w:val="000000" w:themeColor="text1"/>
          <w:kern w:val="0"/>
        </w:rPr>
      </w:pPr>
      <w:r>
        <w:rPr>
          <w:rFonts w:ascii="Times New Roman" w:eastAsia="黑体" w:hAnsi="Times New Roman"/>
          <w:b/>
          <w:bCs/>
          <w:color w:val="000000" w:themeColor="text1"/>
          <w:kern w:val="0"/>
        </w:rPr>
        <w:t xml:space="preserve">4.4 </w:t>
      </w:r>
      <w:r>
        <w:rPr>
          <w:rFonts w:ascii="Times New Roman" w:eastAsia="黑体" w:hAnsi="Times New Roman"/>
          <w:b/>
          <w:bCs/>
          <w:color w:val="000000" w:themeColor="text1"/>
          <w:kern w:val="0"/>
        </w:rPr>
        <w:t>抽样</w:t>
      </w:r>
    </w:p>
    <w:p w:rsidR="00DC21E8" w:rsidRDefault="00E111C2" w:rsidP="00416AB8">
      <w:pPr>
        <w:widowControl/>
        <w:topLinePunct/>
        <w:spacing w:line="420" w:lineRule="exact"/>
        <w:ind w:firstLine="420"/>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4.4.1 </w:t>
      </w:r>
      <w:r>
        <w:rPr>
          <w:rFonts w:ascii="Times New Roman" w:eastAsia="仿宋_GB2312" w:hAnsi="Times New Roman"/>
          <w:b/>
          <w:bCs/>
          <w:color w:val="000000" w:themeColor="text1"/>
          <w:kern w:val="0"/>
        </w:rPr>
        <w:t>抽样方法及数量</w:t>
      </w:r>
    </w:p>
    <w:p w:rsidR="00DC21E8" w:rsidRDefault="00E111C2" w:rsidP="00416AB8">
      <w:pPr>
        <w:widowControl/>
        <w:topLinePunct/>
        <w:spacing w:line="42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w:t>
      </w:r>
      <w:r>
        <w:rPr>
          <w:rFonts w:ascii="Times New Roman" w:eastAsia="仿宋_GB2312" w:hAnsi="Times New Roman" w:hint="eastAsia"/>
          <w:color w:val="000000" w:themeColor="text1"/>
          <w:kern w:val="0"/>
        </w:rPr>
        <w:t>流通</w:t>
      </w:r>
      <w:r>
        <w:rPr>
          <w:rFonts w:ascii="Times New Roman" w:eastAsia="仿宋_GB2312" w:hAnsi="Times New Roman"/>
          <w:color w:val="000000" w:themeColor="text1"/>
          <w:kern w:val="0"/>
        </w:rPr>
        <w:t>环节</w:t>
      </w:r>
      <w:r>
        <w:rPr>
          <w:rFonts w:ascii="Times New Roman" w:eastAsia="仿宋_GB2312" w:hAnsi="Times New Roman"/>
          <w:color w:val="000000" w:themeColor="text1"/>
        </w:rPr>
        <w:t>抽样时</w:t>
      </w:r>
      <w:r>
        <w:rPr>
          <w:rFonts w:ascii="Times New Roman" w:eastAsia="仿宋_GB2312" w:hAnsi="Times New Roman"/>
          <w:color w:val="000000" w:themeColor="text1"/>
          <w:kern w:val="0"/>
        </w:rPr>
        <w:t>，在货架、柜台、库房或网络食品经营平台抽取同一果种、相同产地、同一购进日期、相同等级（如有时）的待销产品</w:t>
      </w:r>
      <w:r>
        <w:rPr>
          <w:rFonts w:ascii="Times New Roman" w:eastAsia="仿宋_GB2312" w:hAnsi="Times New Roman" w:hint="eastAsia"/>
          <w:color w:val="000000" w:themeColor="text1"/>
          <w:kern w:val="0"/>
        </w:rPr>
        <w:t>。餐饮环节抽样时，将</w:t>
      </w:r>
      <w:r>
        <w:rPr>
          <w:rFonts w:ascii="Times New Roman" w:eastAsia="仿宋_GB2312" w:hAnsi="Times New Roman"/>
          <w:color w:val="000000" w:themeColor="text1"/>
          <w:kern w:val="0"/>
        </w:rPr>
        <w:t>同一供应商、同一果种、相同产地、同一购进日期、相同等级（如有时）</w:t>
      </w:r>
      <w:r>
        <w:rPr>
          <w:rFonts w:ascii="Times New Roman" w:eastAsia="仿宋_GB2312" w:hAnsi="Times New Roman" w:hint="eastAsia"/>
          <w:color w:val="000000" w:themeColor="text1"/>
          <w:kern w:val="0"/>
        </w:rPr>
        <w:t>视为同一批次</w:t>
      </w:r>
      <w:r>
        <w:rPr>
          <w:rFonts w:ascii="Times New Roman" w:eastAsia="仿宋_GB2312" w:hAnsi="Times New Roman"/>
          <w:color w:val="000000" w:themeColor="text1"/>
          <w:kern w:val="0"/>
        </w:rPr>
        <w:t>。在货物堆的不同位置和不同层次进行随机取样。样品经混合或缩分，抽取样品的总量不少于</w:t>
      </w:r>
      <w:r>
        <w:rPr>
          <w:rFonts w:ascii="Times New Roman" w:eastAsia="仿宋_GB2312" w:hAnsi="Times New Roman"/>
          <w:color w:val="000000" w:themeColor="text1"/>
          <w:kern w:val="0"/>
        </w:rPr>
        <w:t>2kg</w:t>
      </w:r>
      <w:r>
        <w:rPr>
          <w:rFonts w:ascii="Times New Roman" w:eastAsia="仿宋_GB2312" w:hAnsi="Times New Roman"/>
          <w:color w:val="000000" w:themeColor="text1"/>
          <w:kern w:val="0"/>
        </w:rPr>
        <w:t>，且不少于</w:t>
      </w:r>
      <w:r>
        <w:rPr>
          <w:rFonts w:ascii="Times New Roman" w:eastAsia="仿宋_GB2312" w:hAnsi="Times New Roman"/>
          <w:color w:val="000000" w:themeColor="text1"/>
          <w:kern w:val="0"/>
        </w:rPr>
        <w:t>3</w:t>
      </w:r>
      <w:r>
        <w:rPr>
          <w:rFonts w:ascii="Times New Roman" w:eastAsia="仿宋_GB2312" w:hAnsi="Times New Roman"/>
          <w:color w:val="000000" w:themeColor="text1"/>
          <w:kern w:val="0"/>
        </w:rPr>
        <w:t>个个体</w:t>
      </w:r>
      <w:r>
        <w:rPr>
          <w:rFonts w:ascii="Times New Roman" w:eastAsia="仿宋_GB2312" w:hAnsi="Times New Roman"/>
          <w:color w:val="000000" w:themeColor="text1"/>
        </w:rPr>
        <w:t>（小型水果原则上不少于</w:t>
      </w:r>
      <w:r>
        <w:rPr>
          <w:rFonts w:ascii="Times New Roman" w:eastAsia="仿宋_GB2312" w:hAnsi="Times New Roman"/>
          <w:color w:val="000000" w:themeColor="text1"/>
        </w:rPr>
        <w:t>1kg</w:t>
      </w:r>
      <w:r>
        <w:rPr>
          <w:rFonts w:ascii="Times New Roman" w:eastAsia="仿宋_GB2312" w:hAnsi="Times New Roman"/>
          <w:color w:val="000000" w:themeColor="text1"/>
          <w:kern w:val="0"/>
        </w:rPr>
        <w:t>）。</w:t>
      </w:r>
    </w:p>
    <w:p w:rsidR="00DC21E8" w:rsidRPr="00416AB8" w:rsidRDefault="00E111C2" w:rsidP="00416AB8">
      <w:pPr>
        <w:widowControl/>
        <w:topLinePunct/>
        <w:spacing w:line="420" w:lineRule="exact"/>
        <w:ind w:firstLine="420"/>
        <w:rPr>
          <w:rFonts w:ascii="Times New Roman" w:eastAsia="仿宋_GB2312" w:hAnsi="Times New Roman"/>
          <w:color w:val="000000" w:themeColor="text1"/>
          <w:spacing w:val="-6"/>
          <w:kern w:val="0"/>
        </w:rPr>
      </w:pPr>
      <w:r>
        <w:rPr>
          <w:rFonts w:ascii="Times New Roman" w:eastAsia="仿宋_GB2312" w:hAnsi="Times New Roman"/>
          <w:color w:val="000000" w:themeColor="text1"/>
          <w:kern w:val="0"/>
        </w:rPr>
        <w:t>所</w:t>
      </w:r>
      <w:r w:rsidRPr="00416AB8">
        <w:rPr>
          <w:rFonts w:ascii="Times New Roman" w:eastAsia="仿宋_GB2312" w:hAnsi="Times New Roman"/>
          <w:color w:val="000000" w:themeColor="text1"/>
          <w:spacing w:val="-6"/>
          <w:kern w:val="0"/>
        </w:rPr>
        <w:t>抽取样品分为</w:t>
      </w:r>
      <w:r w:rsidRPr="00416AB8">
        <w:rPr>
          <w:rFonts w:ascii="Times New Roman" w:eastAsia="仿宋_GB2312" w:hAnsi="Times New Roman"/>
          <w:color w:val="000000" w:themeColor="text1"/>
          <w:spacing w:val="-6"/>
          <w:kern w:val="0"/>
        </w:rPr>
        <w:t>2</w:t>
      </w:r>
      <w:r w:rsidRPr="00416AB8">
        <w:rPr>
          <w:rFonts w:ascii="Times New Roman" w:eastAsia="仿宋_GB2312" w:hAnsi="Times New Roman"/>
          <w:color w:val="000000" w:themeColor="text1"/>
          <w:spacing w:val="-6"/>
          <w:kern w:val="0"/>
        </w:rPr>
        <w:t>份，约</w:t>
      </w:r>
      <w:r w:rsidRPr="00416AB8">
        <w:rPr>
          <w:rFonts w:ascii="Times New Roman" w:eastAsia="仿宋_GB2312" w:hAnsi="Times New Roman"/>
          <w:color w:val="000000" w:themeColor="text1"/>
          <w:spacing w:val="-6"/>
          <w:kern w:val="0"/>
        </w:rPr>
        <w:t>2/3</w:t>
      </w:r>
      <w:r w:rsidRPr="00416AB8">
        <w:rPr>
          <w:rFonts w:ascii="Times New Roman" w:eastAsia="仿宋_GB2312" w:hAnsi="Times New Roman"/>
          <w:color w:val="000000" w:themeColor="text1"/>
          <w:spacing w:val="-6"/>
          <w:kern w:val="0"/>
        </w:rPr>
        <w:t>为检验样品，约</w:t>
      </w:r>
      <w:r w:rsidRPr="00416AB8">
        <w:rPr>
          <w:rFonts w:ascii="Times New Roman" w:eastAsia="仿宋_GB2312" w:hAnsi="Times New Roman"/>
          <w:color w:val="000000" w:themeColor="text1"/>
          <w:spacing w:val="-6"/>
          <w:kern w:val="0"/>
        </w:rPr>
        <w:t>1/3</w:t>
      </w:r>
      <w:r w:rsidRPr="00416AB8">
        <w:rPr>
          <w:rFonts w:ascii="Times New Roman" w:eastAsia="仿宋_GB2312" w:hAnsi="Times New Roman"/>
          <w:color w:val="000000" w:themeColor="text1"/>
          <w:spacing w:val="-6"/>
          <w:kern w:val="0"/>
        </w:rPr>
        <w:t>为复检备份样品（备份样品封存在承检机构）。</w:t>
      </w:r>
    </w:p>
    <w:p w:rsidR="00DC21E8" w:rsidRDefault="00E111C2" w:rsidP="00416AB8">
      <w:pPr>
        <w:widowControl/>
        <w:topLinePunct/>
        <w:spacing w:line="42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rsidP="00416AB8">
      <w:pPr>
        <w:widowControl/>
        <w:topLinePunct/>
        <w:spacing w:line="42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注：在本细则的规定中，检验机构在检验过程中自行对检验结果进行复验时所采用的样品，应为抽取的检验样品，不得采用复检备份样品。</w:t>
      </w:r>
    </w:p>
    <w:p w:rsidR="00DC21E8" w:rsidRDefault="00E111C2" w:rsidP="00416AB8">
      <w:pPr>
        <w:widowControl/>
        <w:tabs>
          <w:tab w:val="left" w:pos="1050"/>
        </w:tabs>
        <w:topLinePunct/>
        <w:spacing w:line="420" w:lineRule="exact"/>
        <w:ind w:firstLine="420"/>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4.4.2</w:t>
      </w:r>
      <w:r>
        <w:rPr>
          <w:rFonts w:ascii="Times New Roman" w:eastAsia="仿宋_GB2312" w:hAnsi="Times New Roman"/>
          <w:b/>
          <w:bCs/>
          <w:color w:val="000000" w:themeColor="text1"/>
          <w:kern w:val="0"/>
        </w:rPr>
        <w:t>抽样单</w:t>
      </w:r>
    </w:p>
    <w:p w:rsidR="00DC21E8" w:rsidRDefault="00E111C2" w:rsidP="00416AB8">
      <w:pPr>
        <w:widowControl/>
        <w:topLinePunct/>
        <w:spacing w:line="42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应按有关规定填写抽样单，并记录被抽查产品及生产经营企业相关信息。</w:t>
      </w:r>
    </w:p>
    <w:p w:rsidR="00DC21E8" w:rsidRDefault="00E111C2" w:rsidP="00416AB8">
      <w:pPr>
        <w:overflowPunct w:val="0"/>
        <w:topLinePunct/>
        <w:snapToGrid w:val="0"/>
        <w:spacing w:line="42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4.4.3 </w:t>
      </w:r>
      <w:r>
        <w:rPr>
          <w:rFonts w:ascii="Times New Roman" w:eastAsia="仿宋_GB2312" w:hAnsi="Times New Roman"/>
          <w:b/>
          <w:bCs/>
          <w:color w:val="000000" w:themeColor="text1"/>
          <w:kern w:val="0"/>
        </w:rPr>
        <w:t>封样和样品运输、贮存</w:t>
      </w:r>
    </w:p>
    <w:p w:rsidR="00DC21E8" w:rsidRDefault="00E111C2" w:rsidP="00416AB8">
      <w:pPr>
        <w:widowControl/>
        <w:topLinePunct/>
        <w:spacing w:line="42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样品的运输、贮存，应符合产品明示要求或产品实际需要的条件要求。</w:t>
      </w:r>
    </w:p>
    <w:p w:rsidR="00DC21E8" w:rsidRDefault="00E111C2" w:rsidP="00416AB8">
      <w:pPr>
        <w:widowControl/>
        <w:topLinePunct/>
        <w:spacing w:line="42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widowControl/>
        <w:topLinePunct/>
        <w:spacing w:beforeLines="50" w:afterLines="50" w:line="420" w:lineRule="exact"/>
        <w:ind w:firstLine="420"/>
        <w:rPr>
          <w:rFonts w:ascii="Times New Roman" w:eastAsia="黑体" w:hAnsi="Times New Roman"/>
          <w:b/>
          <w:bCs/>
          <w:color w:val="000000" w:themeColor="text1"/>
          <w:kern w:val="0"/>
        </w:rPr>
      </w:pPr>
      <w:r>
        <w:rPr>
          <w:rFonts w:ascii="Times New Roman" w:eastAsia="黑体" w:hAnsi="Times New Roman"/>
          <w:b/>
          <w:bCs/>
          <w:color w:val="000000" w:themeColor="text1"/>
          <w:kern w:val="0"/>
        </w:rPr>
        <w:t xml:space="preserve">4.5 </w:t>
      </w:r>
      <w:r>
        <w:rPr>
          <w:rFonts w:ascii="Times New Roman" w:eastAsia="黑体" w:hAnsi="Times New Roman"/>
          <w:b/>
          <w:bCs/>
          <w:color w:val="000000" w:themeColor="text1"/>
          <w:kern w:val="0"/>
        </w:rPr>
        <w:t>检验要求</w:t>
      </w:r>
    </w:p>
    <w:p w:rsidR="00DC21E8" w:rsidRDefault="00E111C2" w:rsidP="00416AB8">
      <w:pPr>
        <w:widowControl/>
        <w:topLinePunct/>
        <w:spacing w:line="420" w:lineRule="exact"/>
        <w:ind w:firstLine="420"/>
        <w:rPr>
          <w:rFonts w:ascii="Times New Roman" w:eastAsia="仿宋_GB2312" w:hAnsi="Times New Roman"/>
          <w:color w:val="000000" w:themeColor="text1"/>
          <w:kern w:val="0"/>
        </w:rPr>
      </w:pPr>
      <w:r>
        <w:rPr>
          <w:rFonts w:ascii="Times New Roman" w:eastAsia="仿宋_GB2312" w:hAnsi="Times New Roman"/>
          <w:b/>
          <w:bCs/>
          <w:color w:val="000000" w:themeColor="text1"/>
          <w:kern w:val="0"/>
        </w:rPr>
        <w:t xml:space="preserve">4.5.1 </w:t>
      </w:r>
      <w:r>
        <w:rPr>
          <w:rFonts w:ascii="Times New Roman" w:eastAsia="仿宋_GB2312" w:hAnsi="Times New Roman"/>
          <w:b/>
          <w:bCs/>
          <w:color w:val="000000" w:themeColor="text1"/>
          <w:kern w:val="0"/>
        </w:rPr>
        <w:t>检验项目</w:t>
      </w:r>
    </w:p>
    <w:p w:rsidR="00DC21E8" w:rsidRDefault="00E111C2">
      <w:pPr>
        <w:widowControl/>
        <w:topLinePunct/>
        <w:spacing w:line="380" w:lineRule="exact"/>
        <w:ind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检验项目见表</w:t>
      </w:r>
      <w:r>
        <w:rPr>
          <w:rFonts w:ascii="Times New Roman" w:eastAsia="仿宋_GB2312" w:hAnsi="Times New Roman"/>
          <w:color w:val="000000" w:themeColor="text1"/>
          <w:kern w:val="0"/>
        </w:rPr>
        <w:t>32-45</w:t>
      </w:r>
      <w:r>
        <w:rPr>
          <w:rFonts w:ascii="Times New Roman" w:eastAsia="仿宋_GB2312" w:hAnsi="Times New Roman"/>
          <w:color w:val="000000" w:themeColor="text1"/>
          <w:kern w:val="0"/>
        </w:rPr>
        <w:t>。</w:t>
      </w:r>
    </w:p>
    <w:p w:rsidR="00DC21E8" w:rsidRDefault="00E111C2" w:rsidP="00C867C2">
      <w:pPr>
        <w:widowControl/>
        <w:topLinePunct/>
        <w:spacing w:beforeLines="50" w:afterLines="50" w:line="360" w:lineRule="exact"/>
        <w:jc w:val="center"/>
        <w:rPr>
          <w:rFonts w:ascii="Times New Roman" w:eastAsia="黑体" w:hAnsi="Times New Roman"/>
          <w:color w:val="000000" w:themeColor="text1"/>
          <w:kern w:val="0"/>
        </w:rPr>
      </w:pPr>
      <w:r>
        <w:rPr>
          <w:rFonts w:ascii="Times New Roman" w:eastAsia="黑体" w:hAnsi="Times New Roman"/>
          <w:color w:val="000000" w:themeColor="text1"/>
        </w:rPr>
        <w:lastRenderedPageBreak/>
        <w:t>表</w:t>
      </w:r>
      <w:r>
        <w:rPr>
          <w:rFonts w:ascii="Times New Roman" w:eastAsia="黑体" w:hAnsi="Times New Roman"/>
          <w:color w:val="000000" w:themeColor="text1"/>
        </w:rPr>
        <w:t>32-45</w:t>
      </w:r>
      <w:r>
        <w:rPr>
          <w:rFonts w:ascii="Times New Roman" w:eastAsia="黑体" w:hAnsi="Times New Roman"/>
          <w:color w:val="000000" w:themeColor="text1"/>
          <w:kern w:val="0"/>
        </w:rPr>
        <w:t xml:space="preserve"> </w:t>
      </w:r>
      <w:r>
        <w:rPr>
          <w:rFonts w:ascii="Times New Roman" w:eastAsia="黑体" w:hAnsi="Times New Roman"/>
          <w:color w:val="000000" w:themeColor="text1"/>
          <w:kern w:val="0"/>
        </w:rPr>
        <w:t>水果类检验项目</w:t>
      </w:r>
    </w:p>
    <w:tbl>
      <w:tblPr>
        <w:tblW w:w="8276" w:type="dxa"/>
        <w:jc w:val="center"/>
        <w:tblLayout w:type="fixed"/>
        <w:tblCellMar>
          <w:left w:w="15" w:type="dxa"/>
          <w:right w:w="15" w:type="dxa"/>
        </w:tblCellMar>
        <w:tblLook w:val="04A0"/>
      </w:tblPr>
      <w:tblGrid>
        <w:gridCol w:w="836"/>
        <w:gridCol w:w="3118"/>
        <w:gridCol w:w="2694"/>
        <w:gridCol w:w="1628"/>
      </w:tblGrid>
      <w:tr w:rsidR="00DC21E8">
        <w:trPr>
          <w:trHeight w:val="555"/>
          <w:tblHeader/>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trHeight w:val="44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trHeight w:val="427"/>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trHeight w:val="352"/>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糖精钠</w:t>
            </w:r>
            <w:r>
              <w:rPr>
                <w:rFonts w:ascii="Times New Roman" w:eastAsia="仿宋_GB2312" w:hAnsi="Times New Roman"/>
                <w:color w:val="000000" w:themeColor="text1"/>
                <w:vertAlign w:val="superscript"/>
              </w:rPr>
              <w:t>a</w:t>
            </w:r>
            <w:r>
              <w:rPr>
                <w:rFonts w:ascii="Times New Roman" w:eastAsia="仿宋_GB2312" w:hAnsi="Times New Roman"/>
                <w:color w:val="000000" w:themeColor="text1"/>
                <w:kern w:val="0"/>
              </w:rPr>
              <w:t>（以糖精计）</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5009.28</w:t>
            </w:r>
          </w:p>
        </w:tc>
      </w:tr>
      <w:tr w:rsidR="00DC21E8">
        <w:trPr>
          <w:trHeight w:val="69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氧乐果</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NY/T 761</w:t>
            </w:r>
            <w:r>
              <w:rPr>
                <w:rFonts w:ascii="Times New Roman" w:eastAsia="仿宋_GB2312" w:hAnsi="Times New Roman"/>
                <w:color w:val="000000" w:themeColor="text1"/>
              </w:rPr>
              <w:br/>
              <w:t>NY/T 1379</w:t>
            </w:r>
          </w:p>
        </w:tc>
      </w:tr>
      <w:tr w:rsidR="00DC21E8">
        <w:trPr>
          <w:trHeight w:val="41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灭线磷</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trHeight w:val="48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戊唑醇</w:t>
            </w:r>
            <w:r>
              <w:rPr>
                <w:rFonts w:ascii="Times New Roman" w:eastAsia="仿宋_GB2312" w:hAnsi="Times New Roman"/>
                <w:color w:val="000000" w:themeColor="text1"/>
              </w:rPr>
              <w:t>(</w:t>
            </w:r>
            <w:r>
              <w:rPr>
                <w:rFonts w:ascii="Times New Roman" w:eastAsia="仿宋_GB2312" w:hAnsi="Times New Roman"/>
                <w:color w:val="000000" w:themeColor="text1"/>
              </w:rPr>
              <w:t>柑橘、仁果类水果、桃、油桃、杏、李子、樱桃、桑葚、葡萄、西番莲、橄榄、芒果、番木瓜、香蕉、甜瓜类水果）</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23200.8</w:t>
            </w:r>
            <w:r>
              <w:rPr>
                <w:rFonts w:ascii="Times New Roman" w:eastAsia="仿宋_GB2312" w:hAnsi="Times New Roman"/>
                <w:color w:val="000000" w:themeColor="text1"/>
              </w:rPr>
              <w:br/>
              <w:t>GB/T 20769</w:t>
            </w:r>
          </w:p>
        </w:tc>
      </w:tr>
      <w:tr w:rsidR="00DC21E8">
        <w:trPr>
          <w:trHeight w:val="93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敌敌畏</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NY/T 761</w:t>
            </w:r>
            <w:r>
              <w:rPr>
                <w:rFonts w:ascii="Times New Roman" w:eastAsia="仿宋_GB2312" w:hAnsi="Times New Roman"/>
                <w:color w:val="000000" w:themeColor="text1"/>
              </w:rPr>
              <w:br/>
              <w:t>GB 23200.8</w:t>
            </w:r>
            <w:r>
              <w:rPr>
                <w:rFonts w:ascii="Times New Roman" w:eastAsia="仿宋_GB2312" w:hAnsi="Times New Roman"/>
                <w:color w:val="000000" w:themeColor="text1"/>
              </w:rPr>
              <w:br/>
              <w:t>GB/T 5009.20</w:t>
            </w:r>
          </w:p>
        </w:tc>
      </w:tr>
      <w:tr w:rsidR="00DC21E8">
        <w:trPr>
          <w:trHeight w:val="63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甲胺磷</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NY/T 761</w:t>
            </w:r>
            <w:r>
              <w:rPr>
                <w:rFonts w:ascii="Times New Roman" w:eastAsia="仿宋_GB2312" w:hAnsi="Times New Roman"/>
                <w:color w:val="000000" w:themeColor="text1"/>
              </w:rPr>
              <w:br/>
              <w:t>GB/T 5009.103</w:t>
            </w:r>
          </w:p>
        </w:tc>
      </w:tr>
      <w:tr w:rsidR="00DC21E8">
        <w:trPr>
          <w:trHeight w:val="48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甲基对硫磷（仁果类水果除外）</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trHeight w:val="28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乙酰甲胺磷</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trHeight w:val="28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11</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水胺硫磷</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GB/T 5009.20</w:t>
            </w:r>
          </w:p>
        </w:tc>
      </w:tr>
      <w:tr w:rsidR="00DC21E8">
        <w:trPr>
          <w:trHeight w:val="28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12</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三唑磷（柑橘、苹果、荔枝）</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trHeight w:val="39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13</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克百威</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NY/T 761</w:t>
            </w:r>
          </w:p>
        </w:tc>
      </w:tr>
      <w:tr w:rsidR="00DC21E8">
        <w:trPr>
          <w:trHeight w:val="141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14</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氯氟氰菊酯和高效氯氟氰菊酯（柑橘类水果、仁果类水果、桃、油桃、杏、李子、樱桃、浆果及其他小型水果、橄榄、荔枝、芒果、瓜果类水果）</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NY/T 761</w:t>
            </w:r>
            <w:r>
              <w:rPr>
                <w:rFonts w:ascii="Times New Roman" w:eastAsia="仿宋_GB2312" w:hAnsi="Times New Roman"/>
                <w:color w:val="000000" w:themeColor="text1"/>
              </w:rPr>
              <w:br/>
              <w:t>GB/T 5009.146</w:t>
            </w:r>
          </w:p>
        </w:tc>
      </w:tr>
      <w:tr w:rsidR="00DC21E8">
        <w:trPr>
          <w:trHeight w:val="153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15</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多菌灵（柑橘、橙、柠檬、柚、仁果类水果、桃、油桃、李子、杏、樱桃、枣、黑莓、醋栗、葡萄、草莓、西瓜、无花果、橄榄、香蕉、菠萝、猕猴桃、荔枝、芒果）</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GB/T 20769</w:t>
            </w:r>
            <w:r>
              <w:rPr>
                <w:rFonts w:ascii="Times New Roman" w:eastAsia="仿宋_GB2312" w:hAnsi="Times New Roman"/>
                <w:color w:val="000000" w:themeColor="text1"/>
              </w:rPr>
              <w:br/>
              <w:t>NY/T 1453</w:t>
            </w:r>
          </w:p>
        </w:tc>
      </w:tr>
      <w:tr w:rsidR="00DC21E8">
        <w:trPr>
          <w:trHeight w:val="81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16</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杀扑磷</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NY/T 761</w:t>
            </w:r>
            <w:r>
              <w:rPr>
                <w:rFonts w:ascii="Times New Roman" w:eastAsia="仿宋_GB2312" w:hAnsi="Times New Roman"/>
                <w:color w:val="000000" w:themeColor="text1"/>
              </w:rPr>
              <w:br/>
              <w:t>GB/T 14553</w:t>
            </w:r>
            <w:r>
              <w:rPr>
                <w:rFonts w:ascii="Times New Roman" w:eastAsia="仿宋_GB2312" w:hAnsi="Times New Roman"/>
                <w:color w:val="000000" w:themeColor="text1"/>
              </w:rPr>
              <w:br/>
              <w:t>GB 23200.8</w:t>
            </w:r>
          </w:p>
        </w:tc>
      </w:tr>
      <w:tr w:rsidR="00DC21E8">
        <w:trPr>
          <w:trHeight w:val="72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17</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咪鲜胺（柑橘类水果、苹果、葡萄、皮不可食热带和亚热带水果）</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NY/T 1456</w:t>
            </w:r>
          </w:p>
        </w:tc>
      </w:tr>
      <w:tr w:rsidR="00DC21E8">
        <w:trPr>
          <w:trHeight w:val="63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18</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阿维菌素（柑橘类水果、苹果、梨、草莓、瓜果类水果）</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23200.19</w:t>
            </w:r>
            <w:r>
              <w:rPr>
                <w:rFonts w:ascii="Times New Roman" w:eastAsia="仿宋_GB2312" w:hAnsi="Times New Roman"/>
                <w:color w:val="000000" w:themeColor="text1"/>
              </w:rPr>
              <w:br/>
              <w:t>GB 23200.20</w:t>
            </w:r>
          </w:p>
        </w:tc>
      </w:tr>
      <w:tr w:rsidR="00DC21E8">
        <w:trPr>
          <w:trHeight w:val="81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19</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噻菌灵（柑橘、橙、柠檬、柚、仁果类水果、葡萄、芒果、鳄梨、番木瓜、香蕉）</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GB/T 20769</w:t>
            </w:r>
            <w:r>
              <w:rPr>
                <w:rFonts w:ascii="Times New Roman" w:eastAsia="仿宋_GB2312" w:hAnsi="Times New Roman"/>
                <w:color w:val="000000" w:themeColor="text1"/>
              </w:rPr>
              <w:br/>
              <w:t>NY/T 1453</w:t>
            </w:r>
            <w:r>
              <w:rPr>
                <w:rFonts w:ascii="Times New Roman" w:eastAsia="仿宋_GB2312" w:hAnsi="Times New Roman"/>
                <w:color w:val="000000" w:themeColor="text1"/>
              </w:rPr>
              <w:br/>
              <w:t>NY/T 1680</w:t>
            </w:r>
          </w:p>
        </w:tc>
      </w:tr>
      <w:tr w:rsidR="00DC21E8">
        <w:trPr>
          <w:trHeight w:val="54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20</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甲基硫菌灵（苹果、梨、葡萄、西瓜）</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NY/T 1680</w:t>
            </w:r>
          </w:p>
        </w:tc>
      </w:tr>
      <w:tr w:rsidR="00DC21E8">
        <w:trPr>
          <w:trHeight w:val="48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21</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嘧菌酯（柑橘、枣、葡萄、荔枝、芒果、香蕉、西瓜）</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NY/T 1453</w:t>
            </w:r>
            <w:r>
              <w:rPr>
                <w:rFonts w:ascii="Times New Roman" w:eastAsia="仿宋_GB2312" w:hAnsi="Times New Roman"/>
                <w:color w:val="000000" w:themeColor="text1"/>
              </w:rPr>
              <w:br/>
              <w:t>SN/T 1976</w:t>
            </w:r>
          </w:p>
        </w:tc>
      </w:tr>
      <w:tr w:rsidR="00DC21E8">
        <w:trPr>
          <w:trHeight w:val="48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22</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辛硫磷</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GB/T 20769</w:t>
            </w:r>
            <w:r>
              <w:rPr>
                <w:rFonts w:ascii="Times New Roman" w:eastAsia="仿宋_GB2312" w:hAnsi="Times New Roman"/>
                <w:color w:val="000000" w:themeColor="text1"/>
              </w:rPr>
              <w:br/>
              <w:t>GB/T 5009.102</w:t>
            </w:r>
          </w:p>
        </w:tc>
      </w:tr>
      <w:tr w:rsidR="00DC21E8">
        <w:trPr>
          <w:trHeight w:val="63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2</w:t>
            </w:r>
            <w:r>
              <w:rPr>
                <w:rFonts w:ascii="Times New Roman" w:eastAsia="仿宋_GB2312" w:hAnsi="Times New Roman" w:hint="eastAsia"/>
                <w:color w:val="000000" w:themeColor="text1"/>
              </w:rPr>
              <w:t>3</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狄氏剂</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NY/T 761</w:t>
            </w:r>
            <w:r>
              <w:rPr>
                <w:rFonts w:ascii="Times New Roman" w:eastAsia="仿宋_GB2312" w:hAnsi="Times New Roman"/>
                <w:color w:val="000000" w:themeColor="text1"/>
              </w:rPr>
              <w:br/>
              <w:t>GB/T 5009.19</w:t>
            </w:r>
          </w:p>
        </w:tc>
      </w:tr>
      <w:tr w:rsidR="00DC21E8">
        <w:trPr>
          <w:trHeight w:val="42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2</w:t>
            </w:r>
            <w:r>
              <w:rPr>
                <w:rFonts w:ascii="Times New Roman" w:eastAsia="仿宋_GB2312" w:hAnsi="Times New Roman" w:hint="eastAsia"/>
                <w:color w:val="000000" w:themeColor="text1"/>
              </w:rPr>
              <w:t>4</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对硫磷</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GB/T 5009.145</w:t>
            </w:r>
          </w:p>
        </w:tc>
      </w:tr>
      <w:tr w:rsidR="00DC21E8">
        <w:trPr>
          <w:trHeight w:val="57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2</w:t>
            </w:r>
            <w:r>
              <w:rPr>
                <w:rFonts w:ascii="Times New Roman" w:eastAsia="仿宋_GB2312" w:hAnsi="Times New Roman" w:hint="eastAsia"/>
                <w:color w:val="000000" w:themeColor="text1"/>
              </w:rPr>
              <w:t>5</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甲拌磷</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tc>
      </w:tr>
      <w:tr w:rsidR="00DC21E8">
        <w:trPr>
          <w:trHeight w:val="49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2</w:t>
            </w:r>
            <w:r>
              <w:rPr>
                <w:rFonts w:ascii="Times New Roman" w:eastAsia="仿宋_GB2312" w:hAnsi="Times New Roman" w:hint="eastAsia"/>
                <w:color w:val="000000" w:themeColor="text1"/>
              </w:rPr>
              <w:t>6</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甲基异柳磷</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GB/T 5009.144</w:t>
            </w:r>
          </w:p>
        </w:tc>
      </w:tr>
      <w:tr w:rsidR="00DC21E8">
        <w:trPr>
          <w:trHeight w:val="49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hint="eastAsia"/>
                <w:color w:val="000000" w:themeColor="text1"/>
              </w:rPr>
              <w:t>27</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氯唑磷</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trHeight w:val="111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highlight w:val="yellow"/>
              </w:rPr>
            </w:pPr>
            <w:r>
              <w:rPr>
                <w:rFonts w:ascii="Times New Roman" w:eastAsia="仿宋_GB2312" w:hAnsi="Times New Roman"/>
                <w:color w:val="000000" w:themeColor="text1"/>
              </w:rPr>
              <w:t>28</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highlight w:val="yellow"/>
              </w:rPr>
            </w:pPr>
            <w:r>
              <w:rPr>
                <w:rFonts w:ascii="Times New Roman" w:eastAsia="仿宋_GB2312" w:hAnsi="Times New Roman" w:hint="eastAsia"/>
                <w:color w:val="000000" w:themeColor="text1"/>
              </w:rPr>
              <w:t>苯醚甲环唑（柑橘、仁果类水果、李子、桃、油桃、樱桃、葡萄、西番莲、橄榄、荔枝、芒果、香蕉、番木瓜、西瓜）</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GB/T 5009.218</w:t>
            </w:r>
            <w:r>
              <w:rPr>
                <w:rFonts w:ascii="Times New Roman" w:eastAsia="仿宋_GB2312" w:hAnsi="Times New Roman"/>
                <w:color w:val="000000" w:themeColor="text1"/>
              </w:rPr>
              <w:br/>
              <w:t>GB 23200.49</w:t>
            </w:r>
          </w:p>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hint="eastAsia"/>
                <w:color w:val="000000" w:themeColor="text1"/>
                <w:szCs w:val="21"/>
              </w:rPr>
              <w:t>GB 23200.8</w:t>
            </w:r>
          </w:p>
        </w:tc>
      </w:tr>
      <w:tr w:rsidR="00DC21E8">
        <w:trPr>
          <w:trHeight w:val="111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hint="eastAsia"/>
                <w:color w:val="000000" w:themeColor="text1"/>
              </w:rPr>
              <w:t>29</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毒死蜱（柑橘、橙、柠檬、柚、苹果、梨、荔枝、龙眼）</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NY/T 761</w:t>
            </w:r>
            <w:r>
              <w:rPr>
                <w:rFonts w:ascii="Times New Roman" w:eastAsia="仿宋_GB2312" w:hAnsi="Times New Roman"/>
                <w:color w:val="000000" w:themeColor="text1"/>
              </w:rPr>
              <w:br/>
              <w:t>GB 23200.8</w:t>
            </w:r>
            <w:r>
              <w:rPr>
                <w:rFonts w:ascii="Times New Roman" w:eastAsia="仿宋_GB2312" w:hAnsi="Times New Roman"/>
                <w:color w:val="000000" w:themeColor="text1"/>
              </w:rPr>
              <w:br/>
              <w:t>SN/T 2158</w:t>
            </w:r>
          </w:p>
        </w:tc>
      </w:tr>
      <w:tr w:rsidR="00DC21E8">
        <w:trPr>
          <w:trHeight w:val="48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hint="eastAsia"/>
                <w:color w:val="000000" w:themeColor="text1"/>
              </w:rPr>
              <w:t>30</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烯酰吗啉（葡萄、草莓、菠萝、瓜果类水果）</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GB/T 20769</w:t>
            </w:r>
          </w:p>
        </w:tc>
      </w:tr>
      <w:tr w:rsidR="00DC21E8">
        <w:trPr>
          <w:trHeight w:val="85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3</w:t>
            </w:r>
            <w:r>
              <w:rPr>
                <w:rFonts w:ascii="Times New Roman" w:eastAsia="仿宋_GB2312" w:hAnsi="Times New Roman" w:hint="eastAsia"/>
                <w:color w:val="000000" w:themeColor="text1"/>
              </w:rPr>
              <w:t>1</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丙溴磷（柑橘、苹果、芒果、山竹）</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NY/T 761</w:t>
            </w:r>
            <w:r>
              <w:rPr>
                <w:rFonts w:ascii="Times New Roman" w:eastAsia="仿宋_GB2312" w:hAnsi="Times New Roman"/>
                <w:color w:val="000000" w:themeColor="text1"/>
              </w:rPr>
              <w:br/>
              <w:t>SN/T 2234</w:t>
            </w:r>
          </w:p>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hint="eastAsia"/>
                <w:color w:val="000000" w:themeColor="text1"/>
                <w:szCs w:val="21"/>
              </w:rPr>
              <w:t>GB 23200.8</w:t>
            </w:r>
          </w:p>
        </w:tc>
      </w:tr>
      <w:tr w:rsidR="00DC21E8">
        <w:trPr>
          <w:trHeight w:val="85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hint="eastAsia"/>
                <w:color w:val="000000" w:themeColor="text1"/>
              </w:rPr>
              <w:t>32</w:t>
            </w:r>
          </w:p>
        </w:tc>
        <w:tc>
          <w:tcPr>
            <w:tcW w:w="311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hint="eastAsia"/>
                <w:color w:val="000000" w:themeColor="text1"/>
              </w:rPr>
              <w:t>啶酰菌胺（苹果、葡萄、草莓、甜瓜）</w:t>
            </w:r>
          </w:p>
        </w:tc>
        <w:tc>
          <w:tcPr>
            <w:tcW w:w="2694"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628" w:type="dxa"/>
            <w:tcBorders>
              <w:top w:val="single" w:sz="4" w:space="0" w:color="000000"/>
              <w:left w:val="single" w:sz="4" w:space="0" w:color="000000"/>
              <w:bottom w:val="single" w:sz="4" w:space="0" w:color="000000"/>
              <w:right w:val="single" w:sz="4" w:space="0" w:color="000000"/>
            </w:tcBorders>
            <w:vAlign w:val="center"/>
          </w:tcPr>
          <w:p w:rsidR="00DC21E8" w:rsidRDefault="00E111C2">
            <w:pPr>
              <w:autoSpaceDN w:val="0"/>
              <w:jc w:val="center"/>
              <w:textAlignment w:val="center"/>
              <w:rPr>
                <w:rFonts w:ascii="Times New Roman" w:eastAsia="仿宋_GB2312" w:hAnsi="Times New Roman"/>
                <w:color w:val="000000" w:themeColor="text1"/>
                <w:szCs w:val="21"/>
              </w:rPr>
            </w:pPr>
            <w:r>
              <w:rPr>
                <w:rFonts w:ascii="Times New Roman" w:eastAsia="仿宋_GB2312" w:hAnsi="Times New Roman"/>
                <w:color w:val="000000" w:themeColor="text1"/>
              </w:rPr>
              <w:t>GB/T 20769</w:t>
            </w:r>
          </w:p>
        </w:tc>
      </w:tr>
      <w:tr w:rsidR="00DC21E8">
        <w:trPr>
          <w:trHeight w:val="855"/>
          <w:jc w:val="center"/>
        </w:trPr>
        <w:tc>
          <w:tcPr>
            <w:tcW w:w="8276" w:type="dxa"/>
            <w:gridSpan w:val="4"/>
            <w:tcBorders>
              <w:top w:val="single" w:sz="4" w:space="0" w:color="000000"/>
              <w:left w:val="single" w:sz="4" w:space="0" w:color="000000"/>
              <w:bottom w:val="single" w:sz="4" w:space="0" w:color="000000"/>
              <w:right w:val="single" w:sz="4" w:space="0" w:color="000000"/>
            </w:tcBorders>
            <w:vAlign w:val="center"/>
          </w:tcPr>
          <w:p w:rsidR="00DC21E8" w:rsidRDefault="00E111C2">
            <w:pPr>
              <w:rPr>
                <w:rFonts w:ascii="Times New Roman" w:eastAsia="仿宋_GB2312" w:hAnsi="Times New Roman"/>
                <w:color w:val="000000" w:themeColor="text1"/>
                <w:szCs w:val="2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hint="eastAsia"/>
                <w:color w:val="000000" w:themeColor="text1"/>
              </w:rPr>
              <w:t>仅仁果类水果、核果类水果、浆果和其他小型水果检测</w:t>
            </w:r>
            <w:r>
              <w:rPr>
                <w:rFonts w:ascii="Times New Roman" w:eastAsia="仿宋_GB2312" w:hAnsi="Times New Roman"/>
                <w:color w:val="000000" w:themeColor="text1"/>
              </w:rPr>
              <w:t>。</w:t>
            </w:r>
          </w:p>
        </w:tc>
      </w:tr>
    </w:tbl>
    <w:p w:rsidR="00DC21E8" w:rsidRDefault="00DC21E8">
      <w:pPr>
        <w:widowControl/>
        <w:topLinePunct/>
        <w:spacing w:line="360" w:lineRule="exact"/>
        <w:ind w:firstLine="420"/>
        <w:rPr>
          <w:rFonts w:ascii="Times New Roman" w:eastAsia="仿宋_GB2312" w:hAnsi="Times New Roman"/>
          <w:b/>
          <w:bCs/>
          <w:color w:val="000000" w:themeColor="text1"/>
          <w:kern w:val="0"/>
        </w:rPr>
      </w:pPr>
    </w:p>
    <w:p w:rsidR="00DC21E8" w:rsidRDefault="00E111C2">
      <w:pPr>
        <w:widowControl/>
        <w:topLinePunct/>
        <w:spacing w:line="360" w:lineRule="exact"/>
        <w:ind w:firstLine="420"/>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4.5.2</w:t>
      </w:r>
      <w:r>
        <w:rPr>
          <w:rFonts w:ascii="Times New Roman" w:eastAsia="仿宋_GB2312" w:hAnsi="Times New Roman"/>
          <w:b/>
          <w:bCs/>
          <w:color w:val="000000" w:themeColor="text1"/>
          <w:kern w:val="0"/>
        </w:rPr>
        <w:t>检验应注意的问题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农药残留的测定部位按</w:t>
      </w:r>
      <w:r>
        <w:rPr>
          <w:rFonts w:ascii="Times New Roman" w:eastAsia="仿宋_GB2312" w:hAnsi="Times New Roman"/>
          <w:color w:val="000000" w:themeColor="text1"/>
        </w:rPr>
        <w:t>GB 2763</w:t>
      </w:r>
      <w:r>
        <w:rPr>
          <w:rFonts w:ascii="Times New Roman" w:eastAsia="仿宋_GB2312" w:hAnsi="Times New Roman"/>
          <w:color w:val="000000" w:themeColor="text1"/>
        </w:rPr>
        <w:t>资料性附录</w:t>
      </w:r>
      <w:r>
        <w:rPr>
          <w:rFonts w:ascii="Times New Roman" w:eastAsia="仿宋_GB2312" w:hAnsi="Times New Roman"/>
          <w:color w:val="000000" w:themeColor="text1"/>
        </w:rPr>
        <w:t>A“</w:t>
      </w:r>
      <w:r>
        <w:rPr>
          <w:rFonts w:ascii="Times New Roman" w:eastAsia="仿宋_GB2312" w:hAnsi="Times New Roman"/>
          <w:color w:val="000000" w:themeColor="text1"/>
        </w:rPr>
        <w:t>食品类别及测定部位</w:t>
      </w:r>
      <w:r>
        <w:rPr>
          <w:rFonts w:ascii="Times New Roman" w:eastAsia="仿宋_GB2312" w:hAnsi="Times New Roman"/>
          <w:color w:val="000000" w:themeColor="text1"/>
        </w:rPr>
        <w:t>”</w:t>
      </w:r>
      <w:r>
        <w:rPr>
          <w:rFonts w:ascii="Times New Roman" w:eastAsia="仿宋_GB2312" w:hAnsi="Times New Roman"/>
          <w:color w:val="000000" w:themeColor="text1"/>
        </w:rPr>
        <w:t>规定。</w:t>
      </w:r>
    </w:p>
    <w:p w:rsidR="00DC21E8" w:rsidRDefault="00E111C2" w:rsidP="00C867C2">
      <w:pPr>
        <w:widowControl/>
        <w:topLinePunct/>
        <w:spacing w:beforeLines="50" w:afterLines="100" w:line="360" w:lineRule="exact"/>
        <w:ind w:firstLine="420"/>
        <w:rPr>
          <w:rFonts w:ascii="Times New Roman" w:eastAsia="黑体" w:hAnsi="Times New Roman"/>
          <w:b/>
          <w:bCs/>
          <w:color w:val="000000" w:themeColor="text1"/>
          <w:kern w:val="0"/>
        </w:rPr>
      </w:pPr>
      <w:r>
        <w:rPr>
          <w:rFonts w:ascii="Times New Roman" w:eastAsia="黑体" w:hAnsi="Times New Roman"/>
          <w:b/>
          <w:bCs/>
          <w:color w:val="000000" w:themeColor="text1"/>
          <w:kern w:val="0"/>
        </w:rPr>
        <w:lastRenderedPageBreak/>
        <w:t xml:space="preserve">4.6 </w:t>
      </w:r>
      <w:r>
        <w:rPr>
          <w:rFonts w:ascii="Times New Roman" w:eastAsia="黑体" w:hAnsi="Times New Roman"/>
          <w:b/>
          <w:bCs/>
          <w:color w:val="000000" w:themeColor="text1"/>
          <w:kern w:val="0"/>
        </w:rPr>
        <w:t>判定原则与结论</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spacing w:val="10"/>
        </w:rPr>
      </w:pPr>
      <w:r>
        <w:rPr>
          <w:rFonts w:ascii="Times New Roman" w:eastAsia="仿宋_GB2312" w:hAnsi="Times New Roman"/>
          <w:color w:val="000000" w:themeColor="text1"/>
        </w:rPr>
        <w:t xml:space="preserve">4.6.1 </w:t>
      </w:r>
      <w:r>
        <w:rPr>
          <w:rFonts w:ascii="Times New Roman" w:eastAsia="仿宋_GB2312" w:hAnsi="Times New Roman"/>
          <w:color w:val="000000" w:themeColor="text1"/>
          <w:spacing w:val="10"/>
        </w:rPr>
        <w:t>检验项目全部符合相应依据的法律法规或标准要求的，检验结论为：</w:t>
      </w:r>
      <w:r>
        <w:rPr>
          <w:rFonts w:ascii="Times New Roman" w:eastAsia="仿宋_GB2312" w:hAnsi="Times New Roman"/>
          <w:color w:val="000000" w:themeColor="text1"/>
          <w:spacing w:val="10"/>
        </w:rPr>
        <w:t>“</w:t>
      </w:r>
      <w:r>
        <w:rPr>
          <w:rFonts w:ascii="Times New Roman" w:eastAsia="仿宋_GB2312" w:hAnsi="Times New Roman"/>
          <w:color w:val="000000" w:themeColor="text1"/>
          <w:spacing w:val="10"/>
        </w:rPr>
        <w:t>经抽样检验，所检项目符合</w:t>
      </w:r>
      <w:r>
        <w:rPr>
          <w:rFonts w:ascii="Times New Roman" w:eastAsia="仿宋_GB2312" w:hAnsi="Times New Roman"/>
          <w:color w:val="000000" w:themeColor="text1"/>
          <w:spacing w:val="10"/>
        </w:rPr>
        <w:t>××××</w:t>
      </w:r>
      <w:r>
        <w:rPr>
          <w:rFonts w:ascii="Times New Roman" w:eastAsia="仿宋_GB2312" w:hAnsi="Times New Roman"/>
          <w:color w:val="000000" w:themeColor="text1"/>
          <w:spacing w:val="10"/>
        </w:rPr>
        <w:t>要求</w:t>
      </w:r>
      <w:r>
        <w:rPr>
          <w:rFonts w:ascii="Times New Roman" w:eastAsia="仿宋_GB2312" w:hAnsi="Times New Roman"/>
          <w:color w:val="000000" w:themeColor="text1"/>
          <w:spacing w:val="10"/>
        </w:rPr>
        <w:t>”</w:t>
      </w:r>
      <w:r>
        <w:rPr>
          <w:rFonts w:ascii="Times New Roman" w:eastAsia="仿宋_GB2312" w:hAnsi="Times New Roman"/>
          <w:color w:val="000000" w:themeColor="text1"/>
          <w:spacing w:val="10"/>
        </w:rPr>
        <w:t>。</w:t>
      </w:r>
    </w:p>
    <w:p w:rsidR="00DC21E8" w:rsidRDefault="00E111C2" w:rsidP="00416AB8">
      <w:pPr>
        <w:overflowPunct w:val="0"/>
        <w:topLinePunct/>
        <w:snapToGrid w:val="0"/>
        <w:spacing w:line="30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4.6.2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rsidP="00416AB8">
      <w:pPr>
        <w:pStyle w:val="2"/>
        <w:spacing w:before="156" w:after="156" w:line="300" w:lineRule="exact"/>
        <w:rPr>
          <w:b/>
          <w:color w:val="000000" w:themeColor="text1"/>
        </w:rPr>
      </w:pPr>
      <w:bookmarkStart w:id="578" w:name="_Toc20833"/>
      <w:bookmarkStart w:id="579" w:name="_Toc27680"/>
      <w:bookmarkStart w:id="580" w:name="_Toc3130"/>
      <w:bookmarkStart w:id="581" w:name="_Toc3767"/>
      <w:r>
        <w:rPr>
          <w:color w:val="000000" w:themeColor="text1"/>
        </w:rPr>
        <w:t xml:space="preserve">5 </w:t>
      </w:r>
      <w:r>
        <w:rPr>
          <w:color w:val="000000" w:themeColor="text1"/>
        </w:rPr>
        <w:t>鲜蛋</w:t>
      </w:r>
      <w:bookmarkEnd w:id="578"/>
      <w:bookmarkEnd w:id="579"/>
      <w:bookmarkEnd w:id="580"/>
      <w:bookmarkEnd w:id="581"/>
    </w:p>
    <w:p w:rsidR="00DC21E8" w:rsidRDefault="00E111C2" w:rsidP="00C867C2">
      <w:pPr>
        <w:overflowPunct w:val="0"/>
        <w:topLinePunct/>
        <w:snapToGrid w:val="0"/>
        <w:spacing w:beforeLines="50" w:afterLines="50" w:line="300" w:lineRule="exact"/>
        <w:ind w:firstLineChars="200" w:firstLine="422"/>
        <w:rPr>
          <w:rFonts w:ascii="Times New Roman" w:eastAsia="仿宋_GB2312" w:hAnsi="Times New Roman"/>
          <w:b/>
          <w:bCs/>
          <w:color w:val="000000" w:themeColor="text1"/>
        </w:rPr>
      </w:pPr>
      <w:r>
        <w:rPr>
          <w:rFonts w:ascii="Times New Roman" w:eastAsia="黑体" w:hAnsi="Times New Roman"/>
          <w:b/>
          <w:bCs/>
          <w:color w:val="000000" w:themeColor="text1"/>
        </w:rPr>
        <w:t xml:space="preserve">5.1 </w:t>
      </w:r>
      <w:r>
        <w:rPr>
          <w:rFonts w:ascii="Times New Roman" w:eastAsia="黑体" w:hAnsi="Times New Roman"/>
          <w:b/>
          <w:bCs/>
          <w:color w:val="000000" w:themeColor="text1"/>
        </w:rPr>
        <w:t>适用范围</w:t>
      </w:r>
    </w:p>
    <w:p w:rsidR="00DC21E8" w:rsidRDefault="00E111C2" w:rsidP="00416AB8">
      <w:pPr>
        <w:overflowPunct w:val="0"/>
        <w:topLinePunct/>
        <w:snapToGrid w:val="0"/>
        <w:spacing w:line="30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本细则适用于鲜蛋食品安全监督抽检。</w:t>
      </w:r>
    </w:p>
    <w:p w:rsidR="00DC21E8" w:rsidRDefault="00E111C2" w:rsidP="00C867C2">
      <w:pPr>
        <w:overflowPunct w:val="0"/>
        <w:topLinePunct/>
        <w:snapToGrid w:val="0"/>
        <w:spacing w:beforeLines="50" w:afterLines="50" w:line="30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5.2 </w:t>
      </w:r>
      <w:r>
        <w:rPr>
          <w:rFonts w:ascii="Times New Roman" w:eastAsia="黑体" w:hAnsi="Times New Roman"/>
          <w:b/>
          <w:bCs/>
          <w:color w:val="000000" w:themeColor="text1"/>
        </w:rPr>
        <w:t>产品种类</w:t>
      </w:r>
    </w:p>
    <w:p w:rsidR="00DC21E8" w:rsidRDefault="00E111C2" w:rsidP="00416AB8">
      <w:pPr>
        <w:overflowPunct w:val="0"/>
        <w:topLinePunct/>
        <w:snapToGrid w:val="0"/>
        <w:spacing w:line="30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鲜蛋包括鲜鸡蛋、鲜鸭蛋、其他鲜蛋类等。</w:t>
      </w:r>
    </w:p>
    <w:p w:rsidR="00DC21E8" w:rsidRDefault="00E111C2" w:rsidP="00416AB8">
      <w:pPr>
        <w:overflowPunct w:val="0"/>
        <w:topLinePunct/>
        <w:snapToGrid w:val="0"/>
        <w:spacing w:line="30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其他鲜蛋类包括鹌鹑蛋、鹅蛋等。</w:t>
      </w:r>
    </w:p>
    <w:p w:rsidR="00DC21E8" w:rsidRDefault="00E111C2" w:rsidP="00C867C2">
      <w:pPr>
        <w:overflowPunct w:val="0"/>
        <w:topLinePunct/>
        <w:snapToGrid w:val="0"/>
        <w:spacing w:beforeLines="50" w:afterLines="50" w:line="30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5.3 </w:t>
      </w:r>
      <w:r>
        <w:rPr>
          <w:rFonts w:ascii="Times New Roman" w:eastAsia="黑体" w:hAnsi="Times New Roman"/>
          <w:b/>
          <w:bCs/>
          <w:color w:val="000000" w:themeColor="text1"/>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食品中镉的测定</w:t>
      </w:r>
    </w:p>
    <w:p w:rsidR="00DC21E8" w:rsidRDefault="00E111C2">
      <w:pPr>
        <w:overflowPunct w:val="0"/>
        <w:topLinePunct/>
        <w:snapToGrid w:val="0"/>
        <w:spacing w:line="360" w:lineRule="exact"/>
        <w:ind w:leftChars="200" w:left="420"/>
        <w:rPr>
          <w:rFonts w:ascii="Times New Roman" w:eastAsia="仿宋_GB2312" w:hAnsi="Times New Roman"/>
          <w:color w:val="000000" w:themeColor="text1"/>
        </w:rPr>
      </w:pPr>
      <w:r>
        <w:rPr>
          <w:rFonts w:ascii="Times New Roman" w:eastAsia="仿宋_GB2312" w:hAnsi="Times New Roman"/>
          <w:color w:val="000000" w:themeColor="text1"/>
        </w:rPr>
        <w:t xml:space="preserve">GB 5009.17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食品中总汞及有机汞的测定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21311 </w:t>
      </w:r>
      <w:r>
        <w:rPr>
          <w:rFonts w:ascii="Times New Roman" w:eastAsia="仿宋_GB2312" w:hAnsi="Times New Roman"/>
          <w:color w:val="000000" w:themeColor="text1"/>
        </w:rPr>
        <w:t>动物源性食品中硝基呋喃类药物代谢物残留量检测方法</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高效液相色谱</w:t>
      </w:r>
      <w:r>
        <w:rPr>
          <w:rFonts w:ascii="Times New Roman" w:eastAsia="仿宋_GB2312" w:hAnsi="Times New Roman"/>
          <w:color w:val="000000" w:themeColor="text1"/>
        </w:rPr>
        <w:t>/</w:t>
      </w:r>
      <w:r>
        <w:rPr>
          <w:rFonts w:ascii="Times New Roman" w:eastAsia="仿宋_GB2312" w:hAnsi="Times New Roman"/>
          <w:color w:val="000000" w:themeColor="text1"/>
        </w:rPr>
        <w:t>串联质谱法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21312 </w:t>
      </w:r>
      <w:r>
        <w:rPr>
          <w:rFonts w:ascii="Times New Roman" w:eastAsia="仿宋_GB2312" w:hAnsi="Times New Roman"/>
          <w:color w:val="000000" w:themeColor="text1"/>
        </w:rPr>
        <w:t>动物源性食品中</w:t>
      </w:r>
      <w:r>
        <w:rPr>
          <w:rFonts w:ascii="Times New Roman" w:eastAsia="仿宋_GB2312" w:hAnsi="Times New Roman"/>
          <w:color w:val="000000" w:themeColor="text1"/>
        </w:rPr>
        <w:t>14</w:t>
      </w:r>
      <w:r>
        <w:rPr>
          <w:rFonts w:ascii="Times New Roman" w:eastAsia="仿宋_GB2312" w:hAnsi="Times New Roman"/>
          <w:color w:val="000000" w:themeColor="text1"/>
        </w:rPr>
        <w:t>种喹诺酮药物残留检测方法</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质谱</w:t>
      </w:r>
      <w:r>
        <w:rPr>
          <w:rFonts w:ascii="Times New Roman" w:eastAsia="仿宋_GB2312" w:hAnsi="Times New Roman"/>
          <w:color w:val="000000" w:themeColor="text1"/>
        </w:rPr>
        <w:t>/</w:t>
      </w:r>
      <w:r>
        <w:rPr>
          <w:rFonts w:ascii="Times New Roman" w:eastAsia="仿宋_GB2312" w:hAnsi="Times New Roman"/>
          <w:color w:val="000000" w:themeColor="text1"/>
        </w:rPr>
        <w:t>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22338 </w:t>
      </w:r>
      <w:r>
        <w:rPr>
          <w:rFonts w:ascii="Times New Roman" w:eastAsia="仿宋_GB2312" w:hAnsi="Times New Roman"/>
          <w:color w:val="000000" w:themeColor="text1"/>
        </w:rPr>
        <w:t>动物源性食品中氯霉素类药物残留量测定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动物性食品中兽药最高残留限量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兽药地方标准废止目录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2292</w:t>
      </w:r>
      <w:r>
        <w:rPr>
          <w:rFonts w:ascii="Times New Roman" w:eastAsia="仿宋_GB2312" w:hAnsi="Times New Roman"/>
          <w:color w:val="000000" w:themeColor="text1"/>
        </w:rPr>
        <w:t>号</w:t>
      </w:r>
      <w:r>
        <w:rPr>
          <w:rFonts w:ascii="Times New Roman" w:eastAsia="仿宋_GB2312" w:hAnsi="Times New Roman"/>
          <w:color w:val="000000" w:themeColor="text1"/>
          <w:szCs w:val="21"/>
        </w:rPr>
        <w:t>发布在食品动物中停止使用洛美沙星、培氟沙星、氧氟沙星、诺氟沙星</w:t>
      </w:r>
      <w:r>
        <w:rPr>
          <w:rFonts w:ascii="Times New Roman" w:eastAsia="仿宋_GB2312" w:hAnsi="Times New Roman"/>
          <w:color w:val="000000" w:themeColor="text1"/>
          <w:szCs w:val="21"/>
        </w:rPr>
        <w:t>4</w:t>
      </w:r>
      <w:r>
        <w:rPr>
          <w:rFonts w:ascii="Times New Roman" w:eastAsia="仿宋_GB2312" w:hAnsi="Times New Roman"/>
          <w:color w:val="000000" w:themeColor="text1"/>
          <w:szCs w:val="21"/>
        </w:rPr>
        <w:t>种兽药的决定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5.4 </w:t>
      </w:r>
      <w:r>
        <w:rPr>
          <w:rFonts w:ascii="Times New Roman" w:eastAsia="黑体" w:hAnsi="Times New Roman"/>
          <w:b/>
          <w:bCs/>
          <w:color w:val="000000" w:themeColor="text1"/>
        </w:rPr>
        <w:t>抽样</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5.4.1 </w:t>
      </w:r>
      <w:r>
        <w:rPr>
          <w:rFonts w:ascii="Times New Roman" w:eastAsia="仿宋_GB2312" w:hAnsi="Times New Roman"/>
          <w:b/>
          <w:color w:val="000000" w:themeColor="text1"/>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流通</w:t>
      </w:r>
      <w:r>
        <w:rPr>
          <w:rFonts w:ascii="Times New Roman" w:eastAsia="仿宋_GB2312" w:hAnsi="Times New Roman"/>
          <w:color w:val="000000" w:themeColor="text1"/>
          <w:kern w:val="0"/>
        </w:rPr>
        <w:t>环节抽样时，在货架、柜台、库房或网络食品经营平台抽取同一生产商（供货商）、同</w:t>
      </w:r>
      <w:r>
        <w:rPr>
          <w:rFonts w:ascii="Times New Roman" w:eastAsia="仿宋_GB2312" w:hAnsi="Times New Roman"/>
          <w:color w:val="000000" w:themeColor="text1"/>
          <w:kern w:val="0"/>
        </w:rPr>
        <w:lastRenderedPageBreak/>
        <w:t>一蛋种、同一生产日期或购进日期、同一码放堆、相同等级（如有时）的待销产品</w:t>
      </w:r>
      <w:r>
        <w:rPr>
          <w:rFonts w:ascii="Times New Roman" w:eastAsia="仿宋_GB2312" w:hAnsi="Times New Roman" w:hint="eastAsia"/>
          <w:color w:val="000000" w:themeColor="text1"/>
          <w:kern w:val="0"/>
        </w:rPr>
        <w:t>。餐饮环节抽样时，将</w:t>
      </w:r>
      <w:r>
        <w:rPr>
          <w:rFonts w:ascii="Times New Roman" w:eastAsia="仿宋_GB2312" w:hAnsi="Times New Roman"/>
          <w:color w:val="000000" w:themeColor="text1"/>
          <w:kern w:val="0"/>
        </w:rPr>
        <w:t>同一供应商、同一蛋种、同一购进日期、相同等级（如有时）</w:t>
      </w:r>
      <w:r>
        <w:rPr>
          <w:rFonts w:ascii="Times New Roman" w:eastAsia="仿宋_GB2312" w:hAnsi="Times New Roman" w:hint="eastAsia"/>
          <w:color w:val="000000" w:themeColor="text1"/>
          <w:kern w:val="0"/>
        </w:rPr>
        <w:t>视为同一批次</w:t>
      </w:r>
      <w:r>
        <w:rPr>
          <w:rFonts w:ascii="Times New Roman" w:eastAsia="仿宋_GB2312"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原则上抽取样品量不少于</w:t>
      </w:r>
      <w:r>
        <w:rPr>
          <w:rFonts w:ascii="Times New Roman" w:eastAsia="仿宋_GB2312" w:hAnsi="Times New Roman"/>
          <w:color w:val="000000" w:themeColor="text1"/>
        </w:rPr>
        <w:t>2kg</w:t>
      </w:r>
      <w:r>
        <w:rPr>
          <w:rFonts w:ascii="Times New Roman" w:eastAsia="仿宋_GB2312" w:hAnsi="Times New Roman"/>
          <w:color w:val="000000" w:themeColor="text1"/>
        </w:rPr>
        <w:t>。</w:t>
      </w: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color w:val="000000" w:themeColor="text1"/>
          <w:kern w:val="0"/>
        </w:rPr>
        <w:t>3/4</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1/4</w:t>
      </w:r>
      <w:r>
        <w:rPr>
          <w:rFonts w:ascii="Times New Roman" w:eastAsia="仿宋_GB2312" w:hAnsi="Times New Roman"/>
          <w:color w:val="000000" w:themeColor="text1"/>
          <w:kern w:val="0"/>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b/>
          <w:color w:val="000000" w:themeColor="text1"/>
        </w:rPr>
      </w:pPr>
      <w:r>
        <w:rPr>
          <w:rFonts w:ascii="Times New Roman" w:eastAsia="仿宋_GB2312" w:hAnsi="Times New Roman"/>
          <w:color w:val="000000" w:themeColor="text1"/>
        </w:rPr>
        <w:t>注：在本细则的规定中，检验机构在检验过程中自行对检验结果进行复验时所采用的样品，应为抽取的检验样品，不得采用复检备份样品。</w:t>
      </w:r>
    </w:p>
    <w:p w:rsidR="00DC21E8" w:rsidRDefault="00E111C2">
      <w:pPr>
        <w:overflowPunct w:val="0"/>
        <w:topLinePunct/>
        <w:snapToGrid w:val="0"/>
        <w:spacing w:line="360" w:lineRule="exact"/>
        <w:ind w:firstLineChars="200" w:firstLine="422"/>
        <w:rPr>
          <w:rFonts w:ascii="Times New Roman" w:eastAsia="仿宋_GB2312" w:hAnsi="Times New Roman"/>
          <w:b/>
          <w:color w:val="000000" w:themeColor="text1"/>
        </w:rPr>
      </w:pPr>
      <w:r>
        <w:rPr>
          <w:rFonts w:ascii="Times New Roman" w:eastAsia="仿宋_GB2312" w:hAnsi="Times New Roman"/>
          <w:b/>
          <w:color w:val="000000" w:themeColor="text1"/>
        </w:rPr>
        <w:t xml:space="preserve">5.4.2 </w:t>
      </w:r>
      <w:r>
        <w:rPr>
          <w:rFonts w:ascii="Times New Roman" w:eastAsia="仿宋_GB2312" w:hAnsi="Times New Roman"/>
          <w:b/>
          <w:color w:val="000000" w:themeColor="text1"/>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应按有关规定填写抽样单，并记录所抽产品及生产经营企业相关信息。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kern w:val="0"/>
        </w:rPr>
        <w:t xml:space="preserve">5.4.3 </w:t>
      </w:r>
      <w:r>
        <w:rPr>
          <w:rFonts w:ascii="Times New Roman" w:eastAsia="仿宋_GB2312" w:hAnsi="Times New Roman"/>
          <w:b/>
          <w:bCs/>
          <w:color w:val="000000" w:themeColor="text1"/>
          <w:kern w:val="0"/>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并现场制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样品的运输、贮存，应符合其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在网络食品经营平台抽样时，抽样单和封条无需被抽样单位签字、盖章。</w:t>
      </w:r>
    </w:p>
    <w:p w:rsidR="00DC21E8" w:rsidRDefault="00E111C2" w:rsidP="00C867C2">
      <w:pPr>
        <w:overflowPunct w:val="0"/>
        <w:topLinePunct/>
        <w:snapToGrid w:val="0"/>
        <w:spacing w:beforeLines="50" w:afterLines="50" w:line="36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5.5 </w:t>
      </w:r>
      <w:r>
        <w:rPr>
          <w:rFonts w:ascii="Times New Roman" w:eastAsia="黑体" w:hAnsi="Times New Roman"/>
          <w:b/>
          <w:bCs/>
          <w:color w:val="000000" w:themeColor="text1"/>
        </w:rPr>
        <w:t>检验要求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检验项目见表</w:t>
      </w:r>
      <w:r>
        <w:rPr>
          <w:rFonts w:ascii="Times New Roman" w:eastAsia="仿宋_GB2312" w:hAnsi="Times New Roman"/>
          <w:color w:val="000000" w:themeColor="text1"/>
        </w:rPr>
        <w:t>32-31</w:t>
      </w:r>
      <w:r>
        <w:rPr>
          <w:rFonts w:ascii="Times New Roman" w:eastAsia="仿宋_GB2312" w:hAnsi="Times New Roman"/>
          <w:color w:val="000000" w:themeColor="text1"/>
        </w:rPr>
        <w:t>。</w:t>
      </w:r>
    </w:p>
    <w:p w:rsidR="00DC21E8" w:rsidRDefault="00E111C2" w:rsidP="00C867C2">
      <w:pPr>
        <w:overflowPunct w:val="0"/>
        <w:topLinePunct/>
        <w:snapToGrid w:val="0"/>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32-</w:t>
      </w:r>
      <w:r>
        <w:rPr>
          <w:rFonts w:ascii="Times New Roman" w:eastAsia="黑体" w:hAnsi="Times New Roman" w:hint="eastAsia"/>
          <w:color w:val="000000" w:themeColor="text1"/>
        </w:rPr>
        <w:t>46</w:t>
      </w:r>
      <w:r>
        <w:rPr>
          <w:rFonts w:ascii="Times New Roman" w:eastAsia="黑体" w:hAnsi="Times New Roman"/>
          <w:color w:val="000000" w:themeColor="text1"/>
        </w:rPr>
        <w:t xml:space="preserve"> </w:t>
      </w:r>
      <w:r>
        <w:rPr>
          <w:rFonts w:ascii="Times New Roman" w:eastAsia="黑体" w:hAnsi="Times New Roman"/>
          <w:color w:val="000000" w:themeColor="text1"/>
        </w:rPr>
        <w:t>鲜蛋检验项目</w:t>
      </w:r>
    </w:p>
    <w:tbl>
      <w:tblPr>
        <w:tblW w:w="8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3118"/>
        <w:gridCol w:w="2615"/>
        <w:gridCol w:w="1701"/>
      </w:tblGrid>
      <w:tr w:rsidR="00DC21E8">
        <w:trPr>
          <w:cantSplit/>
          <w:trHeight w:val="525"/>
          <w:tblHeader/>
          <w:jc w:val="center"/>
        </w:trPr>
        <w:tc>
          <w:tcPr>
            <w:tcW w:w="830"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18"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15"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0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369"/>
          <w:jc w:val="center"/>
        </w:trPr>
        <w:tc>
          <w:tcPr>
            <w:tcW w:w="830"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1</w:t>
            </w:r>
          </w:p>
        </w:tc>
        <w:tc>
          <w:tcPr>
            <w:tcW w:w="3118"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15"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2762</w:t>
            </w:r>
          </w:p>
        </w:tc>
        <w:tc>
          <w:tcPr>
            <w:tcW w:w="170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5009.12</w:t>
            </w:r>
          </w:p>
        </w:tc>
      </w:tr>
      <w:tr w:rsidR="00DC21E8">
        <w:trPr>
          <w:cantSplit/>
          <w:trHeight w:val="90"/>
          <w:jc w:val="center"/>
        </w:trPr>
        <w:tc>
          <w:tcPr>
            <w:tcW w:w="830"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2</w:t>
            </w:r>
          </w:p>
        </w:tc>
        <w:tc>
          <w:tcPr>
            <w:tcW w:w="3118"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p>
        </w:tc>
        <w:tc>
          <w:tcPr>
            <w:tcW w:w="2615"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2762</w:t>
            </w:r>
          </w:p>
        </w:tc>
        <w:tc>
          <w:tcPr>
            <w:tcW w:w="170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337"/>
          <w:jc w:val="center"/>
        </w:trPr>
        <w:tc>
          <w:tcPr>
            <w:tcW w:w="830"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3</w:t>
            </w:r>
          </w:p>
        </w:tc>
        <w:tc>
          <w:tcPr>
            <w:tcW w:w="3118"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总汞（以</w:t>
            </w:r>
            <w:r>
              <w:rPr>
                <w:rFonts w:ascii="Times New Roman" w:eastAsia="仿宋_GB2312" w:hAnsi="Times New Roman"/>
                <w:color w:val="000000" w:themeColor="text1"/>
              </w:rPr>
              <w:t>Hg</w:t>
            </w:r>
            <w:r>
              <w:rPr>
                <w:rFonts w:ascii="Times New Roman" w:eastAsia="仿宋_GB2312" w:hAnsi="Times New Roman"/>
                <w:color w:val="000000" w:themeColor="text1"/>
              </w:rPr>
              <w:t>计）</w:t>
            </w:r>
          </w:p>
        </w:tc>
        <w:tc>
          <w:tcPr>
            <w:tcW w:w="2615"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 2762</w:t>
            </w:r>
          </w:p>
        </w:tc>
        <w:tc>
          <w:tcPr>
            <w:tcW w:w="170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5009.17</w:t>
            </w:r>
          </w:p>
        </w:tc>
      </w:tr>
      <w:tr w:rsidR="00DC21E8">
        <w:trPr>
          <w:cantSplit/>
          <w:trHeight w:val="525"/>
          <w:jc w:val="center"/>
        </w:trPr>
        <w:tc>
          <w:tcPr>
            <w:tcW w:w="83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恩诺沙星（以恩诺沙星与环丙沙星之和计）</w:t>
            </w:r>
            <w:r>
              <w:rPr>
                <w:rFonts w:ascii="Times New Roman" w:eastAsia="仿宋_GB2312" w:hAnsi="Times New Roman"/>
                <w:color w:val="000000" w:themeColor="text1"/>
                <w:vertAlign w:val="superscript"/>
              </w:rPr>
              <w:t>a</w:t>
            </w:r>
          </w:p>
        </w:tc>
        <w:tc>
          <w:tcPr>
            <w:tcW w:w="2615"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525"/>
          <w:jc w:val="center"/>
        </w:trPr>
        <w:tc>
          <w:tcPr>
            <w:tcW w:w="83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培氟沙星</w:t>
            </w:r>
          </w:p>
        </w:tc>
        <w:tc>
          <w:tcPr>
            <w:tcW w:w="2615"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525"/>
          <w:jc w:val="center"/>
        </w:trPr>
        <w:tc>
          <w:tcPr>
            <w:tcW w:w="83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氧氟沙星</w:t>
            </w:r>
          </w:p>
        </w:tc>
        <w:tc>
          <w:tcPr>
            <w:tcW w:w="2615"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525"/>
          <w:jc w:val="center"/>
        </w:trPr>
        <w:tc>
          <w:tcPr>
            <w:tcW w:w="83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诺氟沙星</w:t>
            </w:r>
          </w:p>
        </w:tc>
        <w:tc>
          <w:tcPr>
            <w:tcW w:w="2615"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525"/>
          <w:jc w:val="center"/>
        </w:trPr>
        <w:tc>
          <w:tcPr>
            <w:tcW w:w="83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洛美沙星</w:t>
            </w:r>
          </w:p>
        </w:tc>
        <w:tc>
          <w:tcPr>
            <w:tcW w:w="2615"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第</w:t>
            </w:r>
            <w:r>
              <w:rPr>
                <w:rFonts w:ascii="Times New Roman" w:eastAsia="仿宋_GB2312" w:hAnsi="Times New Roman"/>
                <w:color w:val="000000" w:themeColor="text1"/>
              </w:rPr>
              <w:t>2292</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21312</w:t>
            </w:r>
          </w:p>
        </w:tc>
      </w:tr>
      <w:tr w:rsidR="00DC21E8">
        <w:trPr>
          <w:cantSplit/>
          <w:trHeight w:val="525"/>
          <w:jc w:val="center"/>
        </w:trPr>
        <w:tc>
          <w:tcPr>
            <w:tcW w:w="83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氯霉素</w:t>
            </w:r>
          </w:p>
        </w:tc>
        <w:tc>
          <w:tcPr>
            <w:tcW w:w="2615"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525"/>
          <w:jc w:val="center"/>
        </w:trPr>
        <w:tc>
          <w:tcPr>
            <w:tcW w:w="83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10</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氟苯尼考</w:t>
            </w:r>
          </w:p>
        </w:tc>
        <w:tc>
          <w:tcPr>
            <w:tcW w:w="2615" w:type="dxa"/>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22338</w:t>
            </w:r>
          </w:p>
        </w:tc>
      </w:tr>
      <w:tr w:rsidR="00DC21E8">
        <w:trPr>
          <w:cantSplit/>
          <w:trHeight w:val="525"/>
          <w:jc w:val="center"/>
        </w:trPr>
        <w:tc>
          <w:tcPr>
            <w:tcW w:w="830"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hint="eastAsia"/>
                <w:color w:val="000000" w:themeColor="text1"/>
              </w:rPr>
              <w:t>11</w:t>
            </w:r>
          </w:p>
        </w:tc>
        <w:tc>
          <w:tcPr>
            <w:tcW w:w="3118"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呋喃它酮代谢物</w:t>
            </w:r>
          </w:p>
        </w:tc>
        <w:tc>
          <w:tcPr>
            <w:tcW w:w="2615"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GB/T 21311</w:t>
            </w:r>
          </w:p>
        </w:tc>
      </w:tr>
      <w:tr w:rsidR="00DC21E8">
        <w:trPr>
          <w:cantSplit/>
          <w:trHeight w:val="525"/>
          <w:jc w:val="center"/>
        </w:trPr>
        <w:tc>
          <w:tcPr>
            <w:tcW w:w="83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lastRenderedPageBreak/>
              <w:t>12</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呋喃唑酮代谢物</w:t>
            </w:r>
          </w:p>
        </w:tc>
        <w:tc>
          <w:tcPr>
            <w:tcW w:w="261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235</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525"/>
          <w:jc w:val="center"/>
        </w:trPr>
        <w:tc>
          <w:tcPr>
            <w:tcW w:w="83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13</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呋喃西林代谢物</w:t>
            </w:r>
          </w:p>
        </w:tc>
        <w:tc>
          <w:tcPr>
            <w:tcW w:w="261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21311</w:t>
            </w:r>
          </w:p>
        </w:tc>
      </w:tr>
      <w:tr w:rsidR="00DC21E8">
        <w:trPr>
          <w:cantSplit/>
          <w:trHeight w:val="525"/>
          <w:jc w:val="center"/>
        </w:trPr>
        <w:tc>
          <w:tcPr>
            <w:tcW w:w="830"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hint="eastAsia"/>
                <w:color w:val="000000" w:themeColor="text1"/>
              </w:rPr>
              <w:t>14</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呋喃妥因代谢物</w:t>
            </w:r>
          </w:p>
        </w:tc>
        <w:tc>
          <w:tcPr>
            <w:tcW w:w="2615"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农业部公告第</w:t>
            </w:r>
            <w:r>
              <w:rPr>
                <w:rFonts w:ascii="Times New Roman" w:eastAsia="仿宋_GB2312" w:hAnsi="Times New Roman"/>
                <w:color w:val="000000" w:themeColor="text1"/>
              </w:rPr>
              <w:t>560</w:t>
            </w:r>
            <w:r>
              <w:rPr>
                <w:rFonts w:ascii="Times New Roman" w:eastAsia="仿宋_GB2312" w:hAnsi="Times New Roman"/>
                <w:color w:val="000000" w:themeColor="text1"/>
              </w:rPr>
              <w:t>号</w:t>
            </w:r>
          </w:p>
        </w:tc>
        <w:tc>
          <w:tcPr>
            <w:tcW w:w="1701" w:type="dxa"/>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仿宋_GB2312" w:hAnsi="Times New Roman"/>
                <w:color w:val="000000" w:themeColor="text1"/>
              </w:rPr>
              <w:t>GB/T 21311</w:t>
            </w:r>
          </w:p>
        </w:tc>
      </w:tr>
      <w:tr w:rsidR="00DC21E8">
        <w:trPr>
          <w:cantSplit/>
          <w:trHeight w:val="525"/>
          <w:jc w:val="center"/>
        </w:trPr>
        <w:tc>
          <w:tcPr>
            <w:tcW w:w="8264" w:type="dxa"/>
            <w:gridSpan w:val="4"/>
            <w:vAlign w:val="center"/>
          </w:tcPr>
          <w:p w:rsidR="00DC21E8" w:rsidRDefault="00E111C2">
            <w:pPr>
              <w:overflowPunct w:val="0"/>
              <w:topLinePunct/>
              <w:snapToGrid w:val="0"/>
              <w:spacing w:line="320" w:lineRule="exact"/>
              <w:jc w:val="lef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仅鸡蛋检测。</w:t>
            </w:r>
          </w:p>
        </w:tc>
      </w:tr>
    </w:tbl>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5.6 </w:t>
      </w:r>
      <w:r>
        <w:rPr>
          <w:rFonts w:ascii="Times New Roman" w:eastAsia="黑体" w:hAnsi="Times New Roman"/>
          <w:b/>
          <w:bCs/>
          <w:color w:val="000000" w:themeColor="text1"/>
        </w:rPr>
        <w:t>判定原则与结论</w:t>
      </w:r>
    </w:p>
    <w:p w:rsidR="00DC21E8" w:rsidRDefault="00E111C2">
      <w:pPr>
        <w:overflowPunct w:val="0"/>
        <w:topLinePunct/>
        <w:spacing w:line="340" w:lineRule="exact"/>
        <w:ind w:firstLineChars="200" w:firstLine="420"/>
        <w:rPr>
          <w:rFonts w:ascii="Times New Roman" w:eastAsia="仿宋" w:hAnsi="Times New Roman"/>
          <w:color w:val="000000" w:themeColor="text1"/>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出具抽检检验报告，检验报告中检验结论按如下方式作出判定：</w:t>
      </w:r>
    </w:p>
    <w:p w:rsidR="00DC21E8" w:rsidRDefault="00E111C2">
      <w:pPr>
        <w:overflowPunct w:val="0"/>
        <w:topLinePunct/>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5.6.1 </w:t>
      </w:r>
      <w:r>
        <w:rPr>
          <w:rFonts w:ascii="Times New Roman" w:eastAsia="仿宋_GB2312" w:hAnsi="Times New Roman"/>
          <w:color w:val="000000" w:themeColor="text1"/>
          <w:kern w:val="0"/>
        </w:rPr>
        <w:t>检验项目全部符合相应依据的法律法规或标准要求的，检验结论为：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经抽样检验，所检项目符合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 xml:space="preserve"> </w:t>
      </w:r>
    </w:p>
    <w:p w:rsidR="00DC21E8" w:rsidRDefault="00E111C2">
      <w:pPr>
        <w:overflowPunct w:val="0"/>
        <w:topLinePunct/>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5.6.2 </w:t>
      </w:r>
      <w:r>
        <w:rPr>
          <w:rFonts w:ascii="Times New Roman" w:eastAsia="仿宋_GB2312" w:hAnsi="Times New Roman"/>
          <w:color w:val="000000" w:themeColor="text1"/>
          <w:kern w:val="0"/>
        </w:rPr>
        <w:t>检验项目有不符合相应依据的法律法规或标准要求的，检验结论为：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项目不符合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要求，检验结论为不合格</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pStyle w:val="2"/>
        <w:keepLines w:val="0"/>
        <w:spacing w:before="156" w:after="156" w:line="340" w:lineRule="exact"/>
        <w:rPr>
          <w:b/>
          <w:color w:val="000000" w:themeColor="text1"/>
        </w:rPr>
      </w:pPr>
      <w:bookmarkStart w:id="582" w:name="_Toc17327"/>
      <w:bookmarkStart w:id="583" w:name="_Toc27491"/>
      <w:r>
        <w:rPr>
          <w:b/>
          <w:color w:val="000000" w:themeColor="text1"/>
        </w:rPr>
        <w:t xml:space="preserve">6 </w:t>
      </w:r>
      <w:r>
        <w:rPr>
          <w:rFonts w:ascii="黑体" w:hAnsi="黑体"/>
          <w:b/>
          <w:color w:val="000000" w:themeColor="text1"/>
        </w:rPr>
        <w:t>豆类</w:t>
      </w:r>
      <w:bookmarkEnd w:id="582"/>
      <w:bookmarkEnd w:id="583"/>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6.1 </w:t>
      </w:r>
      <w:r>
        <w:rPr>
          <w:rFonts w:ascii="黑体" w:eastAsia="黑体" w:hAnsi="黑体"/>
          <w:b/>
          <w:bCs/>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仿宋_GB2312" w:eastAsia="仿宋_GB2312" w:hAnsi="仿宋_GB2312"/>
          <w:color w:val="000000" w:themeColor="text1"/>
        </w:rPr>
        <w:t>本细则适用于豆类食品安全监督抽检</w:t>
      </w:r>
      <w:r>
        <w:rPr>
          <w:rFonts w:ascii="宋体" w:hAnsi="宋体"/>
          <w:color w:val="000000" w:themeColor="text1"/>
        </w:rPr>
        <w:t>。</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6.2 </w:t>
      </w:r>
      <w:r>
        <w:rPr>
          <w:rFonts w:ascii="黑体" w:eastAsia="黑体" w:hAnsi="黑体"/>
          <w:b/>
          <w:bCs/>
          <w:color w:val="000000" w:themeColor="text1"/>
        </w:rPr>
        <w:t>产品种类</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仿宋_GB2312" w:eastAsia="仿宋_GB2312" w:hAnsi="仿宋_GB2312"/>
          <w:color w:val="000000" w:themeColor="text1"/>
        </w:rPr>
        <w:t>本细则豆类主要包括黄豆、豌豆、蚕豆、绿豆、红豆（赤豆）、小扁豆等不同种类的食用豆类</w:t>
      </w:r>
      <w:r>
        <w:rPr>
          <w:rFonts w:ascii="宋体" w:hAnsi="宋体"/>
          <w:color w:val="000000" w:themeColor="text1"/>
        </w:rPr>
        <w:t>。</w:t>
      </w:r>
    </w:p>
    <w:p w:rsidR="00DC21E8" w:rsidRDefault="00E111C2" w:rsidP="00C867C2">
      <w:pPr>
        <w:overflowPunct w:val="0"/>
        <w:topLinePunct/>
        <w:snapToGrid w:val="0"/>
        <w:spacing w:beforeLines="50" w:afterLines="50" w:line="34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6.3 </w:t>
      </w:r>
      <w:r>
        <w:rPr>
          <w:rFonts w:ascii="黑体" w:eastAsia="黑体" w:hAnsi="黑体"/>
          <w:b/>
          <w:bCs/>
          <w:color w:val="000000" w:themeColor="text1"/>
        </w:rPr>
        <w:t>检验依据</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仿宋_GB2312" w:eastAsia="仿宋_GB2312" w:hAnsi="仿宋_GB2312"/>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2761 </w:t>
      </w:r>
      <w:r>
        <w:rPr>
          <w:rFonts w:ascii="仿宋_GB2312" w:eastAsia="仿宋_GB2312" w:hAnsi="仿宋_GB2312"/>
          <w:color w:val="000000" w:themeColor="text1"/>
        </w:rPr>
        <w:t>食品安全国家标准 食品中真菌毒素限量</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仿宋_GB2312" w:eastAsia="仿宋_GB2312" w:hAnsi="仿宋_GB2312"/>
          <w:color w:val="000000" w:themeColor="text1"/>
        </w:rPr>
        <w:t>食品安全国家标准 食品中污染物限量</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2763 </w:t>
      </w:r>
      <w:r>
        <w:rPr>
          <w:rFonts w:ascii="仿宋_GB2312" w:eastAsia="仿宋_GB2312" w:hAnsi="仿宋_GB2312"/>
          <w:color w:val="000000" w:themeColor="text1"/>
        </w:rPr>
        <w:t>食品安全国家标准 食品中农药最大残留限量</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仿宋_GB2312" w:eastAsia="仿宋_GB2312" w:hAnsi="仿宋_GB2312"/>
          <w:color w:val="000000" w:themeColor="text1"/>
        </w:rPr>
        <w:t>食品安全国家标准 食品中铅的测定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 </w:t>
      </w:r>
      <w:r>
        <w:rPr>
          <w:rFonts w:ascii="仿宋_GB2312" w:eastAsia="仿宋_GB2312" w:hAnsi="仿宋_GB2312"/>
          <w:color w:val="000000" w:themeColor="text1"/>
        </w:rPr>
        <w:t>食品安全国家标准 食品中镉的测定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5009.20 </w:t>
      </w:r>
      <w:r>
        <w:rPr>
          <w:rFonts w:ascii="仿宋_GB2312" w:eastAsia="仿宋_GB2312" w:hAnsi="仿宋_GB2312"/>
          <w:color w:val="000000" w:themeColor="text1"/>
        </w:rPr>
        <w:t>食品中有机磷农药残留量的测定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5009.96 </w:t>
      </w:r>
      <w:r>
        <w:rPr>
          <w:rFonts w:ascii="仿宋_GB2312" w:eastAsia="仿宋_GB2312" w:hAnsi="仿宋_GB2312"/>
          <w:color w:val="000000" w:themeColor="text1"/>
        </w:rPr>
        <w:t xml:space="preserve">食品安全国家标准 食品中赭曲霉毒素 </w:t>
      </w:r>
      <w:r>
        <w:rPr>
          <w:rFonts w:ascii="Times New Roman" w:eastAsia="仿宋_GB2312" w:hAnsi="Times New Roman"/>
          <w:color w:val="000000" w:themeColor="text1"/>
        </w:rPr>
        <w:t>A</w:t>
      </w:r>
      <w:r>
        <w:rPr>
          <w:rFonts w:ascii="仿宋_GB2312" w:eastAsia="仿宋_GB2312" w:hAnsi="仿宋_GB2312"/>
          <w:color w:val="000000" w:themeColor="text1"/>
        </w:rPr>
        <w:t>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5009.123 </w:t>
      </w:r>
      <w:r>
        <w:rPr>
          <w:rFonts w:ascii="仿宋_GB2312" w:eastAsia="仿宋_GB2312" w:hAnsi="仿宋_GB2312"/>
          <w:color w:val="000000" w:themeColor="text1"/>
        </w:rPr>
        <w:t>食品安全国家标准 食品中铬的测定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14553 </w:t>
      </w:r>
      <w:r>
        <w:rPr>
          <w:rFonts w:ascii="仿宋_GB2312" w:eastAsia="仿宋_GB2312" w:hAnsi="仿宋_GB2312"/>
          <w:color w:val="000000" w:themeColor="text1"/>
        </w:rPr>
        <w:t>粮食、水果和蔬菜中有机磷农药测定的气相色谱法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20770 </w:t>
      </w:r>
      <w:r>
        <w:rPr>
          <w:rFonts w:ascii="仿宋_GB2312" w:eastAsia="仿宋_GB2312" w:hAnsi="仿宋_GB2312"/>
          <w:color w:val="000000" w:themeColor="text1"/>
        </w:rPr>
        <w:t>粮谷中</w:t>
      </w:r>
      <w:r>
        <w:rPr>
          <w:rFonts w:ascii="Times New Roman" w:eastAsia="仿宋_GB2312" w:hAnsi="Times New Roman"/>
          <w:color w:val="000000" w:themeColor="text1"/>
        </w:rPr>
        <w:t>486</w:t>
      </w:r>
      <w:r>
        <w:rPr>
          <w:rFonts w:ascii="仿宋_GB2312" w:eastAsia="仿宋_GB2312" w:hAnsi="仿宋_GB2312"/>
          <w:color w:val="000000" w:themeColor="text1"/>
        </w:rPr>
        <w:t>种农药及相关化学品残留量的测定 液相色谱</w:t>
      </w:r>
      <w:r>
        <w:rPr>
          <w:rFonts w:ascii="Times New Roman" w:eastAsia="仿宋_GB2312" w:hAnsi="Times New Roman"/>
          <w:color w:val="000000" w:themeColor="text1"/>
        </w:rPr>
        <w:t>-</w:t>
      </w:r>
      <w:r>
        <w:rPr>
          <w:rFonts w:ascii="仿宋_GB2312" w:eastAsia="仿宋_GB2312" w:hAnsi="仿宋_GB2312"/>
          <w:color w:val="000000" w:themeColor="text1"/>
        </w:rPr>
        <w:t>串联质谱法</w:t>
      </w:r>
    </w:p>
    <w:p w:rsidR="00DC21E8" w:rsidRPr="00416AB8" w:rsidRDefault="00E111C2">
      <w:pPr>
        <w:overflowPunct w:val="0"/>
        <w:topLinePunct/>
        <w:snapToGrid w:val="0"/>
        <w:spacing w:line="340" w:lineRule="exact"/>
        <w:ind w:firstLineChars="200" w:firstLine="420"/>
        <w:rPr>
          <w:rFonts w:ascii="Times New Roman" w:eastAsia="仿宋_GB2312" w:hAnsi="Times New Roman"/>
          <w:color w:val="000000" w:themeColor="text1"/>
          <w:spacing w:val="-6"/>
        </w:rPr>
      </w:pPr>
      <w:r>
        <w:rPr>
          <w:rFonts w:ascii="Times New Roman" w:eastAsia="仿宋_GB2312" w:hAnsi="Times New Roman"/>
          <w:color w:val="000000" w:themeColor="text1"/>
        </w:rPr>
        <w:lastRenderedPageBreak/>
        <w:t>GB 23</w:t>
      </w:r>
      <w:r w:rsidRPr="00416AB8">
        <w:rPr>
          <w:rFonts w:ascii="Times New Roman" w:eastAsia="仿宋_GB2312" w:hAnsi="Times New Roman"/>
          <w:color w:val="000000" w:themeColor="text1"/>
          <w:spacing w:val="-6"/>
        </w:rPr>
        <w:t xml:space="preserve">200.9 </w:t>
      </w:r>
      <w:r w:rsidRPr="00416AB8">
        <w:rPr>
          <w:rFonts w:ascii="仿宋_GB2312" w:eastAsia="仿宋_GB2312" w:hAnsi="仿宋_GB2312"/>
          <w:color w:val="000000" w:themeColor="text1"/>
          <w:spacing w:val="-6"/>
        </w:rPr>
        <w:t>食品安全国家标准 粮谷中</w:t>
      </w:r>
      <w:r w:rsidRPr="00416AB8">
        <w:rPr>
          <w:rFonts w:ascii="Times New Roman" w:eastAsia="仿宋_GB2312" w:hAnsi="Times New Roman"/>
          <w:color w:val="000000" w:themeColor="text1"/>
          <w:spacing w:val="-6"/>
        </w:rPr>
        <w:t>475</w:t>
      </w:r>
      <w:r w:rsidRPr="00416AB8">
        <w:rPr>
          <w:rFonts w:ascii="仿宋_GB2312" w:eastAsia="仿宋_GB2312" w:hAnsi="仿宋_GB2312"/>
          <w:color w:val="000000" w:themeColor="text1"/>
          <w:spacing w:val="-6"/>
        </w:rPr>
        <w:t>种农药及相关化学品残留量测定 气相色谱</w:t>
      </w:r>
      <w:r w:rsidRPr="00416AB8">
        <w:rPr>
          <w:rFonts w:ascii="Times New Roman" w:eastAsia="仿宋_GB2312" w:hAnsi="Times New Roman"/>
          <w:color w:val="000000" w:themeColor="text1"/>
          <w:spacing w:val="-6"/>
        </w:rPr>
        <w:t>-</w:t>
      </w:r>
      <w:r w:rsidRPr="00416AB8">
        <w:rPr>
          <w:rFonts w:ascii="仿宋_GB2312" w:eastAsia="仿宋_GB2312" w:hAnsi="仿宋_GB2312"/>
          <w:color w:val="000000" w:themeColor="text1"/>
          <w:spacing w:val="-6"/>
        </w:rPr>
        <w:t>质谱法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NY/T 761 </w:t>
      </w:r>
      <w:r>
        <w:rPr>
          <w:rFonts w:ascii="仿宋_GB2312" w:eastAsia="仿宋_GB2312" w:hAnsi="仿宋_GB2312"/>
          <w:color w:val="000000" w:themeColor="text1"/>
        </w:rPr>
        <w:t>蔬菜和水果中有机磷、有机氯、拟除虫菊酯和氨基甲酸酯类农药多残留的测定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NY/T 1680 </w:t>
      </w:r>
      <w:r>
        <w:rPr>
          <w:rFonts w:ascii="仿宋_GB2312" w:eastAsia="仿宋_GB2312" w:hAnsi="仿宋_GB2312"/>
          <w:color w:val="000000" w:themeColor="text1"/>
        </w:rPr>
        <w:t>蔬菜水果中多菌灵等</w:t>
      </w:r>
      <w:r>
        <w:rPr>
          <w:rFonts w:ascii="Times New Roman" w:eastAsia="仿宋_GB2312" w:hAnsi="Times New Roman"/>
          <w:color w:val="000000" w:themeColor="text1"/>
        </w:rPr>
        <w:t>4</w:t>
      </w:r>
      <w:r>
        <w:rPr>
          <w:rFonts w:ascii="仿宋_GB2312" w:eastAsia="仿宋_GB2312" w:hAnsi="仿宋_GB2312"/>
          <w:color w:val="000000" w:themeColor="text1"/>
        </w:rPr>
        <w:t>种苯并咪唑类农药残留量的测定 高效液相色谱法</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SN/T 0134 </w:t>
      </w:r>
      <w:r>
        <w:rPr>
          <w:rFonts w:ascii="仿宋_GB2312" w:eastAsia="仿宋_GB2312" w:hAnsi="仿宋_GB2312"/>
          <w:color w:val="000000" w:themeColor="text1"/>
        </w:rPr>
        <w:t>进出口食品中杀线威等</w:t>
      </w:r>
      <w:r>
        <w:rPr>
          <w:rFonts w:ascii="Times New Roman" w:eastAsia="仿宋_GB2312" w:hAnsi="Times New Roman"/>
          <w:color w:val="000000" w:themeColor="text1"/>
        </w:rPr>
        <w:t>12</w:t>
      </w:r>
      <w:r>
        <w:rPr>
          <w:rFonts w:ascii="仿宋_GB2312" w:eastAsia="仿宋_GB2312" w:hAnsi="仿宋_GB2312"/>
          <w:color w:val="000000" w:themeColor="text1"/>
        </w:rPr>
        <w:t>种氨基甲酸酯类农药残留量的检测方法 液相色谱</w:t>
      </w:r>
      <w:r>
        <w:rPr>
          <w:rFonts w:ascii="Times New Roman" w:eastAsia="仿宋_GB2312" w:hAnsi="Times New Roman"/>
          <w:color w:val="000000" w:themeColor="text1"/>
        </w:rPr>
        <w:t>-</w:t>
      </w:r>
      <w:r>
        <w:rPr>
          <w:rFonts w:ascii="仿宋_GB2312" w:eastAsia="仿宋_GB2312" w:hAnsi="仿宋_GB2312"/>
          <w:color w:val="000000" w:themeColor="text1"/>
        </w:rPr>
        <w:t>质谱</w:t>
      </w:r>
      <w:r>
        <w:rPr>
          <w:rFonts w:ascii="Times New Roman" w:eastAsia="仿宋_GB2312" w:hAnsi="Times New Roman"/>
          <w:color w:val="000000" w:themeColor="text1"/>
        </w:rPr>
        <w:t>/</w:t>
      </w:r>
      <w:r>
        <w:rPr>
          <w:rFonts w:ascii="仿宋_GB2312" w:eastAsia="仿宋_GB2312" w:hAnsi="仿宋_GB2312"/>
          <w:color w:val="000000" w:themeColor="text1"/>
        </w:rPr>
        <w:t>质谱法</w:t>
      </w:r>
    </w:p>
    <w:p w:rsidR="00DC21E8" w:rsidRDefault="00E111C2" w:rsidP="00416AB8">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SN/T 1739 </w:t>
      </w:r>
      <w:r>
        <w:rPr>
          <w:rFonts w:ascii="仿宋_GB2312" w:eastAsia="仿宋_GB2312" w:hAnsi="仿宋_GB2312"/>
          <w:color w:val="000000" w:themeColor="text1"/>
        </w:rPr>
        <w:t>进出口粮谷和油籽中多种有机磷农药残留量的检测方法 气相色谱串联质谱法</w:t>
      </w:r>
    </w:p>
    <w:p w:rsidR="00DC21E8" w:rsidRDefault="00E111C2" w:rsidP="00416AB8">
      <w:pPr>
        <w:overflowPunct w:val="0"/>
        <w:topLinePunct/>
        <w:snapToGrid w:val="0"/>
        <w:spacing w:line="320" w:lineRule="exact"/>
        <w:ind w:firstLineChars="200" w:firstLine="420"/>
        <w:rPr>
          <w:rFonts w:ascii="Times New Roman" w:eastAsia="仿宋_GB2312" w:hAnsi="Times New Roman"/>
          <w:color w:val="000000" w:themeColor="text1"/>
        </w:rPr>
      </w:pPr>
      <w:r>
        <w:rPr>
          <w:rFonts w:ascii="仿宋_GB2312" w:eastAsia="仿宋_GB2312" w:hAnsi="仿宋_GB2312"/>
          <w:color w:val="000000" w:themeColor="text1"/>
        </w:rPr>
        <w:t>经备案现行有效的企业标准及产品明示质量要求</w:t>
      </w:r>
    </w:p>
    <w:p w:rsidR="00DC21E8" w:rsidRDefault="00E111C2" w:rsidP="00416AB8">
      <w:pPr>
        <w:overflowPunct w:val="0"/>
        <w:topLinePunct/>
        <w:snapToGrid w:val="0"/>
        <w:spacing w:line="320" w:lineRule="exact"/>
        <w:ind w:firstLineChars="200" w:firstLine="420"/>
        <w:rPr>
          <w:rFonts w:ascii="Times New Roman" w:eastAsia="仿宋_GB2312" w:hAnsi="Times New Roman"/>
          <w:color w:val="000000" w:themeColor="text1"/>
        </w:rPr>
      </w:pPr>
      <w:r>
        <w:rPr>
          <w:rFonts w:ascii="仿宋_GB2312" w:eastAsia="仿宋_GB2312" w:hAnsi="仿宋_GB2312"/>
          <w:color w:val="000000" w:themeColor="text1"/>
        </w:rPr>
        <w:t>相关的法律法规、部门规章和规定</w:t>
      </w:r>
    </w:p>
    <w:p w:rsidR="00DC21E8" w:rsidRDefault="00E111C2" w:rsidP="00C867C2">
      <w:pPr>
        <w:overflowPunct w:val="0"/>
        <w:topLinePunct/>
        <w:snapToGrid w:val="0"/>
        <w:spacing w:beforeLines="50" w:afterLines="50" w:line="32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6.4 </w:t>
      </w:r>
      <w:r>
        <w:rPr>
          <w:rFonts w:ascii="黑体" w:eastAsia="黑体" w:hAnsi="黑体"/>
          <w:b/>
          <w:bCs/>
          <w:color w:val="000000" w:themeColor="text1"/>
        </w:rPr>
        <w:t>抽样</w:t>
      </w:r>
    </w:p>
    <w:p w:rsidR="00DC21E8" w:rsidRDefault="00E111C2" w:rsidP="00C867C2">
      <w:pPr>
        <w:overflowPunct w:val="0"/>
        <w:topLinePunct/>
        <w:snapToGrid w:val="0"/>
        <w:spacing w:beforeLines="50" w:afterLines="50" w:line="32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6.4.1 </w:t>
      </w:r>
      <w:r>
        <w:rPr>
          <w:rFonts w:ascii="仿宋_GB2312" w:eastAsia="仿宋_GB2312" w:hAnsi="仿宋_GB2312"/>
          <w:b/>
          <w:bCs/>
          <w:color w:val="000000" w:themeColor="text1"/>
        </w:rPr>
        <w:t>抽样方法及数</w:t>
      </w:r>
      <w:r>
        <w:rPr>
          <w:rFonts w:ascii="宋体" w:hAnsi="宋体" w:cs="宋体" w:hint="eastAsia"/>
          <w:b/>
          <w:bCs/>
          <w:color w:val="000000" w:themeColor="text1"/>
        </w:rPr>
        <w:t>量</w:t>
      </w:r>
    </w:p>
    <w:p w:rsidR="00DC21E8" w:rsidRDefault="00E111C2" w:rsidP="00416AB8">
      <w:pPr>
        <w:overflowPunct w:val="0"/>
        <w:topLinePunct/>
        <w:snapToGrid w:val="0"/>
        <w:spacing w:line="32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流通</w:t>
      </w:r>
      <w:r>
        <w:rPr>
          <w:rFonts w:ascii="Times New Roman" w:eastAsia="仿宋_GB2312" w:hAnsi="Times New Roman"/>
          <w:color w:val="000000" w:themeColor="text1"/>
        </w:rPr>
        <w:t>环节抽样时，在货架、柜台、库房或网络食品经营平台抽取同一批次待销产品，抽取无包装食品时，从盛装容器不同部位采集适量样品混合成所抽取样品</w:t>
      </w:r>
      <w:r>
        <w:rPr>
          <w:rFonts w:ascii="仿宋_GB2312" w:eastAsia="仿宋_GB2312" w:hAnsi="仿宋_GB2312"/>
          <w:color w:val="000000" w:themeColor="text1"/>
          <w:kern w:val="0"/>
        </w:rPr>
        <w:t>。</w:t>
      </w:r>
      <w:r>
        <w:rPr>
          <w:rFonts w:ascii="Times New Roman" w:eastAsia="仿宋_GB2312" w:hAnsi="Times New Roman"/>
          <w:color w:val="000000" w:themeColor="text1"/>
          <w:kern w:val="0"/>
        </w:rPr>
        <w:t>餐饮环节抽样时，</w:t>
      </w:r>
      <w:r>
        <w:rPr>
          <w:rFonts w:ascii="Times New Roman" w:eastAsia="仿宋_GB2312" w:hAnsi="Times New Roman"/>
          <w:color w:val="000000" w:themeColor="text1"/>
        </w:rPr>
        <w:t>应</w:t>
      </w:r>
      <w:r>
        <w:rPr>
          <w:rFonts w:ascii="Times New Roman" w:eastAsia="仿宋_GB2312" w:hAnsi="Times New Roman" w:hint="eastAsia"/>
          <w:color w:val="000000" w:themeColor="text1"/>
        </w:rPr>
        <w:t>抽取同一批次</w:t>
      </w:r>
      <w:r>
        <w:rPr>
          <w:rFonts w:ascii="Times New Roman" w:eastAsia="仿宋_GB2312" w:hAnsi="Times New Roman"/>
          <w:color w:val="000000" w:themeColor="text1"/>
        </w:rPr>
        <w:t>完整包装产品</w:t>
      </w:r>
      <w:r>
        <w:rPr>
          <w:rFonts w:ascii="Times New Roman" w:eastAsia="仿宋_GB2312" w:hAnsi="Times New Roman" w:hint="eastAsia"/>
          <w:color w:val="000000" w:themeColor="text1"/>
        </w:rPr>
        <w:t>，</w:t>
      </w:r>
      <w:r>
        <w:rPr>
          <w:rFonts w:ascii="仿宋_GB2312" w:eastAsia="仿宋_GB2312" w:hAnsi="仿宋_GB2312"/>
          <w:color w:val="000000" w:themeColor="text1"/>
          <w:kern w:val="0"/>
        </w:rPr>
        <w:t>如需从大包装中抽取样品，应从</w:t>
      </w:r>
      <w:r>
        <w:rPr>
          <w:rFonts w:ascii="仿宋_GB2312" w:eastAsia="仿宋_GB2312" w:hAnsi="仿宋_GB2312" w:hint="eastAsia"/>
          <w:color w:val="000000" w:themeColor="text1"/>
          <w:kern w:val="0"/>
        </w:rPr>
        <w:t>同一批次</w:t>
      </w:r>
      <w:r>
        <w:rPr>
          <w:rFonts w:ascii="仿宋_GB2312" w:eastAsia="仿宋_GB2312" w:hAnsi="仿宋_GB2312"/>
          <w:color w:val="000000" w:themeColor="text1"/>
          <w:kern w:val="0"/>
        </w:rPr>
        <w:t>完整大包装中抽取</w:t>
      </w:r>
      <w:r>
        <w:rPr>
          <w:rFonts w:ascii="宋体" w:hAnsi="宋体"/>
          <w:color w:val="000000" w:themeColor="text1"/>
          <w:kern w:val="0"/>
        </w:rPr>
        <w:t>。</w:t>
      </w:r>
    </w:p>
    <w:p w:rsidR="00DC21E8" w:rsidRDefault="00E111C2" w:rsidP="00416AB8">
      <w:pPr>
        <w:overflowPunct w:val="0"/>
        <w:topLinePunct/>
        <w:snapToGrid w:val="0"/>
        <w:spacing w:line="32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rPr>
        <w:t>原则上</w:t>
      </w:r>
      <w:r>
        <w:rPr>
          <w:rFonts w:ascii="Times New Roman" w:eastAsia="仿宋_GB2312" w:hAnsi="Times New Roman"/>
          <w:color w:val="000000" w:themeColor="text1"/>
        </w:rPr>
        <w:t>样品数量不少于</w:t>
      </w:r>
      <w:r>
        <w:rPr>
          <w:rFonts w:ascii="Times New Roman" w:eastAsia="仿宋_GB2312" w:hAnsi="Times New Roman" w:hint="eastAsia"/>
          <w:color w:val="000000" w:themeColor="text1"/>
          <w:kern w:val="0"/>
        </w:rPr>
        <w:t>2.5</w:t>
      </w:r>
      <w:r>
        <w:rPr>
          <w:rFonts w:ascii="Times New Roman" w:eastAsia="仿宋_GB2312" w:hAnsi="Times New Roman"/>
          <w:color w:val="000000" w:themeColor="text1"/>
        </w:rPr>
        <w:t>kg</w:t>
      </w:r>
      <w:r>
        <w:rPr>
          <w:rFonts w:ascii="Times New Roman" w:eastAsia="仿宋_GB2312" w:hAnsi="Times New Roman"/>
          <w:color w:val="000000" w:themeColor="text1"/>
        </w:rPr>
        <w:t>。</w:t>
      </w:r>
      <w:r>
        <w:rPr>
          <w:rFonts w:ascii="仿宋_GB2312" w:eastAsia="仿宋_GB2312" w:hAnsi="仿宋_GB2312"/>
          <w:color w:val="000000" w:themeColor="text1"/>
          <w:kern w:val="0"/>
        </w:rPr>
        <w:t>所抽取样品分为</w:t>
      </w:r>
      <w:r>
        <w:rPr>
          <w:rFonts w:ascii="Times New Roman" w:eastAsia="仿宋_GB2312" w:hAnsi="Times New Roman"/>
          <w:color w:val="000000" w:themeColor="text1"/>
          <w:kern w:val="0"/>
        </w:rPr>
        <w:t>2</w:t>
      </w:r>
      <w:r>
        <w:rPr>
          <w:rFonts w:ascii="仿宋_GB2312" w:eastAsia="仿宋_GB2312" w:hAnsi="仿宋_GB2312"/>
          <w:color w:val="000000" w:themeColor="text1"/>
          <w:kern w:val="0"/>
        </w:rPr>
        <w:t>份，约</w:t>
      </w:r>
      <w:r>
        <w:rPr>
          <w:rFonts w:ascii="Times New Roman" w:eastAsia="仿宋_GB2312" w:hAnsi="Times New Roman" w:hint="eastAsia"/>
          <w:color w:val="000000" w:themeColor="text1"/>
          <w:kern w:val="0"/>
        </w:rPr>
        <w:t>1</w:t>
      </w:r>
      <w:r>
        <w:rPr>
          <w:rFonts w:ascii="Times New Roman" w:eastAsia="仿宋_GB2312" w:hAnsi="Times New Roman"/>
          <w:color w:val="000000" w:themeColor="text1"/>
          <w:kern w:val="0"/>
        </w:rPr>
        <w:t>/</w:t>
      </w:r>
      <w:r>
        <w:rPr>
          <w:rFonts w:ascii="Times New Roman" w:eastAsia="仿宋_GB2312" w:hAnsi="Times New Roman" w:hint="eastAsia"/>
          <w:color w:val="000000" w:themeColor="text1"/>
          <w:kern w:val="0"/>
        </w:rPr>
        <w:t>2</w:t>
      </w:r>
      <w:r>
        <w:rPr>
          <w:rFonts w:ascii="仿宋_GB2312" w:eastAsia="仿宋_GB2312" w:hAnsi="仿宋_GB2312"/>
          <w:color w:val="000000" w:themeColor="text1"/>
          <w:kern w:val="0"/>
        </w:rPr>
        <w:t>为检验样品，约</w:t>
      </w:r>
      <w:r>
        <w:rPr>
          <w:rFonts w:ascii="Times New Roman" w:eastAsia="仿宋_GB2312" w:hAnsi="Times New Roman"/>
          <w:color w:val="000000" w:themeColor="text1"/>
          <w:kern w:val="0"/>
        </w:rPr>
        <w:t>1/</w:t>
      </w:r>
      <w:r>
        <w:rPr>
          <w:rFonts w:ascii="Times New Roman" w:eastAsia="仿宋_GB2312" w:hAnsi="Times New Roman" w:hint="eastAsia"/>
          <w:color w:val="000000" w:themeColor="text1"/>
          <w:kern w:val="0"/>
        </w:rPr>
        <w:t>2</w:t>
      </w:r>
      <w:r>
        <w:rPr>
          <w:rFonts w:ascii="仿宋_GB2312" w:eastAsia="仿宋_GB2312" w:hAnsi="仿宋_GB2312"/>
          <w:color w:val="000000" w:themeColor="text1"/>
          <w:kern w:val="0"/>
        </w:rPr>
        <w:t>为复检备份样品（备份样品封存在承检机构）</w:t>
      </w:r>
      <w:r>
        <w:rPr>
          <w:rFonts w:ascii="宋体" w:hAnsi="宋体"/>
          <w:color w:val="000000" w:themeColor="text1"/>
          <w:kern w:val="0"/>
        </w:rPr>
        <w:t>。</w:t>
      </w:r>
    </w:p>
    <w:p w:rsidR="00DC21E8" w:rsidRDefault="00E111C2" w:rsidP="00416AB8">
      <w:pPr>
        <w:overflowPunct w:val="0"/>
        <w:topLinePunct/>
        <w:snapToGrid w:val="0"/>
        <w:spacing w:line="320" w:lineRule="exact"/>
        <w:ind w:firstLineChars="200" w:firstLine="420"/>
        <w:rPr>
          <w:rFonts w:ascii="Times New Roman" w:eastAsia="仿宋_GB2312" w:hAnsi="Times New Roman"/>
          <w:color w:val="000000" w:themeColor="text1"/>
        </w:rPr>
      </w:pPr>
      <w:r>
        <w:rPr>
          <w:rFonts w:ascii="仿宋_GB2312" w:eastAsia="仿宋_GB2312" w:hAnsi="仿宋_GB2312"/>
          <w:color w:val="000000" w:themeColor="text1"/>
        </w:rPr>
        <w:t>抽取样品量、检验及复检备份所需样品量可根据检验和复检需要适量调整</w:t>
      </w:r>
      <w:r>
        <w:rPr>
          <w:rFonts w:ascii="宋体" w:hAnsi="宋体"/>
          <w:color w:val="000000" w:themeColor="text1"/>
        </w:rPr>
        <w:t>。</w:t>
      </w:r>
    </w:p>
    <w:p w:rsidR="00DC21E8" w:rsidRDefault="00E111C2" w:rsidP="00416AB8">
      <w:pPr>
        <w:overflowPunct w:val="0"/>
        <w:topLinePunct/>
        <w:snapToGrid w:val="0"/>
        <w:spacing w:line="320" w:lineRule="exact"/>
        <w:ind w:firstLineChars="200" w:firstLine="420"/>
        <w:rPr>
          <w:rFonts w:ascii="Times New Roman" w:eastAsia="仿宋_GB2312" w:hAnsi="Times New Roman"/>
          <w:color w:val="000000" w:themeColor="text1"/>
          <w:kern w:val="0"/>
        </w:rPr>
      </w:pPr>
      <w:r>
        <w:rPr>
          <w:rFonts w:ascii="仿宋_GB2312" w:eastAsia="仿宋_GB2312" w:hAnsi="仿宋_GB2312"/>
          <w:color w:val="000000" w:themeColor="text1"/>
          <w:kern w:val="0"/>
        </w:rPr>
        <w:t>注：</w:t>
      </w:r>
      <w:r>
        <w:rPr>
          <w:rFonts w:ascii="仿宋_GB2312" w:eastAsia="仿宋_GB2312" w:hAnsi="仿宋_GB2312"/>
          <w:color w:val="000000" w:themeColor="text1"/>
        </w:rPr>
        <w:t>在本细则的规定中，检验机构在检验过程中自行对检验结果进行复验时所采用的样品，应为抽取的检验样品，不得采用复检备份样品</w:t>
      </w:r>
      <w:r>
        <w:rPr>
          <w:rFonts w:ascii="宋体" w:hAnsi="宋体"/>
          <w:color w:val="000000" w:themeColor="text1"/>
        </w:rPr>
        <w:t>。</w:t>
      </w:r>
    </w:p>
    <w:p w:rsidR="00DC21E8" w:rsidRDefault="00E111C2" w:rsidP="00C867C2">
      <w:pPr>
        <w:overflowPunct w:val="0"/>
        <w:topLinePunct/>
        <w:snapToGrid w:val="0"/>
        <w:spacing w:beforeLines="50" w:afterLines="50" w:line="32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6.4.2 </w:t>
      </w:r>
      <w:r>
        <w:rPr>
          <w:rFonts w:ascii="仿宋_GB2312" w:eastAsia="仿宋_GB2312" w:hAnsi="仿宋_GB2312"/>
          <w:b/>
          <w:bCs/>
          <w:color w:val="000000" w:themeColor="text1"/>
        </w:rPr>
        <w:t>抽样</w:t>
      </w:r>
      <w:r>
        <w:rPr>
          <w:rFonts w:ascii="宋体" w:hAnsi="宋体" w:cs="宋体" w:hint="eastAsia"/>
          <w:b/>
          <w:bCs/>
          <w:color w:val="000000" w:themeColor="text1"/>
        </w:rPr>
        <w:t>单</w:t>
      </w:r>
    </w:p>
    <w:p w:rsidR="00DC21E8" w:rsidRDefault="00E111C2" w:rsidP="00416AB8">
      <w:pPr>
        <w:overflowPunct w:val="0"/>
        <w:topLinePunct/>
        <w:snapToGrid w:val="0"/>
        <w:spacing w:line="320" w:lineRule="exact"/>
        <w:ind w:firstLineChars="200" w:firstLine="420"/>
        <w:rPr>
          <w:rFonts w:ascii="Times New Roman" w:eastAsia="仿宋_GB2312" w:hAnsi="Times New Roman"/>
          <w:color w:val="000000" w:themeColor="text1"/>
        </w:rPr>
      </w:pPr>
      <w:r>
        <w:rPr>
          <w:rFonts w:ascii="仿宋_GB2312" w:eastAsia="仿宋_GB2312" w:hAnsi="仿宋_GB2312"/>
          <w:color w:val="000000" w:themeColor="text1"/>
        </w:rPr>
        <w:t>应按有关规定填写抽样单，并记录所抽产品及生产经营企业相关信息</w:t>
      </w:r>
      <w:r>
        <w:rPr>
          <w:rFonts w:ascii="宋体" w:hAnsi="宋体"/>
          <w:color w:val="000000" w:themeColor="text1"/>
        </w:rPr>
        <w:t>。</w:t>
      </w:r>
    </w:p>
    <w:p w:rsidR="00DC21E8" w:rsidRDefault="00E111C2" w:rsidP="00C867C2">
      <w:pPr>
        <w:overflowPunct w:val="0"/>
        <w:topLinePunct/>
        <w:snapToGrid w:val="0"/>
        <w:spacing w:beforeLines="50" w:afterLines="50" w:line="32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6.4.3 </w:t>
      </w:r>
      <w:r>
        <w:rPr>
          <w:rFonts w:ascii="仿宋_GB2312" w:eastAsia="仿宋_GB2312" w:hAnsi="仿宋_GB2312"/>
          <w:b/>
          <w:bCs/>
          <w:color w:val="000000" w:themeColor="text1"/>
        </w:rPr>
        <w:t>封样和样品运输、贮</w:t>
      </w:r>
      <w:r>
        <w:rPr>
          <w:rFonts w:ascii="宋体" w:hAnsi="宋体" w:cs="宋体" w:hint="eastAsia"/>
          <w:b/>
          <w:bCs/>
          <w:color w:val="000000" w:themeColor="text1"/>
        </w:rPr>
        <w:t>存</w:t>
      </w:r>
    </w:p>
    <w:p w:rsidR="00DC21E8" w:rsidRDefault="00E111C2" w:rsidP="00416AB8">
      <w:pPr>
        <w:overflowPunct w:val="0"/>
        <w:topLinePunct/>
        <w:snapToGrid w:val="0"/>
        <w:spacing w:line="320" w:lineRule="exact"/>
        <w:ind w:firstLineChars="200" w:firstLine="420"/>
        <w:rPr>
          <w:rFonts w:ascii="Times New Roman" w:eastAsia="仿宋_GB2312" w:hAnsi="Times New Roman"/>
          <w:color w:val="000000" w:themeColor="text1"/>
        </w:rPr>
      </w:pPr>
      <w:r>
        <w:rPr>
          <w:rFonts w:ascii="仿宋_GB2312" w:eastAsia="仿宋_GB2312" w:hAnsi="仿宋_GB2312"/>
          <w:color w:val="000000" w:themeColor="text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样品的运输、贮存，应符合产品明示要求或产品实际需要的条件要求</w:t>
      </w:r>
      <w:r>
        <w:rPr>
          <w:rFonts w:ascii="宋体" w:hAnsi="宋体"/>
          <w:color w:val="000000" w:themeColor="text1"/>
        </w:rPr>
        <w:t>。</w:t>
      </w:r>
    </w:p>
    <w:p w:rsidR="00DC21E8" w:rsidRDefault="00E111C2" w:rsidP="00416AB8">
      <w:pPr>
        <w:overflowPunct w:val="0"/>
        <w:topLinePunct/>
        <w:snapToGrid w:val="0"/>
        <w:spacing w:line="320" w:lineRule="exact"/>
        <w:ind w:firstLineChars="200" w:firstLine="420"/>
        <w:rPr>
          <w:rFonts w:ascii="Times New Roman" w:eastAsia="仿宋_GB2312" w:hAnsi="Times New Roman"/>
          <w:color w:val="000000" w:themeColor="text1"/>
        </w:rPr>
      </w:pPr>
      <w:r>
        <w:rPr>
          <w:rFonts w:ascii="仿宋_GB2312" w:eastAsia="仿宋_GB2312" w:hAnsi="仿宋_GB2312"/>
          <w:color w:val="000000" w:themeColor="text1"/>
        </w:rPr>
        <w:t>在网络食品经营平台抽样时，抽样单和封条无需被抽样单位签字、盖章</w:t>
      </w:r>
      <w:r>
        <w:rPr>
          <w:rFonts w:ascii="宋体" w:hAnsi="宋体"/>
          <w:color w:val="000000" w:themeColor="text1"/>
        </w:rPr>
        <w:t>。</w:t>
      </w:r>
    </w:p>
    <w:p w:rsidR="00DC21E8" w:rsidRDefault="00E111C2" w:rsidP="00C867C2">
      <w:pPr>
        <w:overflowPunct w:val="0"/>
        <w:topLinePunct/>
        <w:snapToGrid w:val="0"/>
        <w:spacing w:beforeLines="50" w:afterLines="50" w:line="32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6.5 </w:t>
      </w:r>
      <w:r>
        <w:rPr>
          <w:rFonts w:ascii="黑体" w:eastAsia="黑体" w:hAnsi="黑体"/>
          <w:b/>
          <w:bCs/>
          <w:color w:val="000000" w:themeColor="text1"/>
        </w:rPr>
        <w:t>检验要求</w:t>
      </w:r>
    </w:p>
    <w:p w:rsidR="00DC21E8" w:rsidRDefault="00E111C2" w:rsidP="00C867C2">
      <w:pPr>
        <w:overflowPunct w:val="0"/>
        <w:topLinePunct/>
        <w:snapToGrid w:val="0"/>
        <w:spacing w:beforeLines="50" w:afterLines="50" w:line="32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6.5.1 </w:t>
      </w:r>
      <w:r>
        <w:rPr>
          <w:rFonts w:ascii="仿宋_GB2312" w:eastAsia="仿宋_GB2312" w:hAnsi="仿宋_GB2312"/>
          <w:b/>
          <w:bCs/>
          <w:color w:val="000000" w:themeColor="text1"/>
        </w:rPr>
        <w:t>检验项</w:t>
      </w:r>
      <w:r>
        <w:rPr>
          <w:rFonts w:ascii="宋体" w:hAnsi="宋体" w:cs="宋体" w:hint="eastAsia"/>
          <w:b/>
          <w:bCs/>
          <w:color w:val="000000" w:themeColor="text1"/>
        </w:rPr>
        <w:t>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仿宋_GB2312" w:eastAsia="仿宋_GB2312" w:hAnsi="仿宋_GB2312"/>
          <w:color w:val="000000" w:themeColor="text1"/>
        </w:rPr>
        <w:t>检验项目见表</w:t>
      </w:r>
      <w:r>
        <w:rPr>
          <w:rFonts w:ascii="Times New Roman" w:eastAsia="仿宋_GB2312" w:hAnsi="Times New Roman"/>
          <w:color w:val="000000" w:themeColor="text1"/>
        </w:rPr>
        <w:t>32-47</w:t>
      </w:r>
      <w:r>
        <w:rPr>
          <w:rFonts w:ascii="宋体" w:hAnsi="宋体"/>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黑体" w:eastAsia="黑体" w:hAnsi="黑体"/>
          <w:color w:val="000000" w:themeColor="text1"/>
        </w:rPr>
        <w:t>表</w:t>
      </w:r>
      <w:r>
        <w:rPr>
          <w:rFonts w:ascii="Times New Roman" w:eastAsia="黑体" w:hAnsi="Times New Roman"/>
          <w:color w:val="000000" w:themeColor="text1"/>
        </w:rPr>
        <w:t xml:space="preserve">32-47 </w:t>
      </w:r>
      <w:r>
        <w:rPr>
          <w:rFonts w:ascii="黑体" w:eastAsia="黑体" w:hAnsi="黑体"/>
          <w:color w:val="000000" w:themeColor="text1"/>
        </w:rPr>
        <w:t>豆类检验项目</w:t>
      </w:r>
    </w:p>
    <w:tbl>
      <w:tblPr>
        <w:tblW w:w="8188" w:type="dxa"/>
        <w:jc w:val="center"/>
        <w:tblLayout w:type="fixed"/>
        <w:tblLook w:val="04A0"/>
      </w:tblPr>
      <w:tblGrid>
        <w:gridCol w:w="722"/>
        <w:gridCol w:w="1522"/>
        <w:gridCol w:w="2200"/>
        <w:gridCol w:w="3744"/>
      </w:tblGrid>
      <w:tr w:rsidR="00DC21E8">
        <w:trPr>
          <w:cantSplit/>
          <w:trHeight w:val="405"/>
          <w:jc w:val="center"/>
        </w:trPr>
        <w:tc>
          <w:tcPr>
            <w:tcW w:w="72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1522"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200"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374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566"/>
          <w:jc w:val="center"/>
        </w:trPr>
        <w:tc>
          <w:tcPr>
            <w:tcW w:w="72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1522"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仿宋_GB2312" w:eastAsia="仿宋_GB2312" w:hAnsi="仿宋_GB2312"/>
                <w:color w:val="000000" w:themeColor="text1"/>
              </w:rPr>
              <w:t>计</w:t>
            </w:r>
            <w:r>
              <w:rPr>
                <w:rFonts w:ascii="Times New Roman" w:hAnsi="Times New Roman"/>
                <w:color w:val="000000" w:themeColor="text1"/>
              </w:rPr>
              <w:t>）</w:t>
            </w:r>
          </w:p>
        </w:tc>
        <w:tc>
          <w:tcPr>
            <w:tcW w:w="2200"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374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val="566"/>
          <w:jc w:val="center"/>
        </w:trPr>
        <w:tc>
          <w:tcPr>
            <w:tcW w:w="72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1522"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仿宋_GB2312" w:eastAsia="仿宋_GB2312" w:hAnsi="仿宋_GB2312"/>
                <w:color w:val="000000" w:themeColor="text1"/>
              </w:rPr>
              <w:t>计</w:t>
            </w:r>
            <w:r>
              <w:rPr>
                <w:rFonts w:ascii="Times New Roman" w:hAnsi="Times New Roman"/>
                <w:color w:val="000000" w:themeColor="text1"/>
              </w:rPr>
              <w:t>）</w:t>
            </w:r>
          </w:p>
        </w:tc>
        <w:tc>
          <w:tcPr>
            <w:tcW w:w="2200"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374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val="566"/>
          <w:jc w:val="center"/>
        </w:trPr>
        <w:tc>
          <w:tcPr>
            <w:tcW w:w="72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3</w:t>
            </w:r>
          </w:p>
        </w:tc>
        <w:tc>
          <w:tcPr>
            <w:tcW w:w="1522"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铬（以</w:t>
            </w:r>
            <w:r>
              <w:rPr>
                <w:rFonts w:ascii="Times New Roman" w:eastAsia="仿宋_GB2312" w:hAnsi="Times New Roman"/>
                <w:color w:val="000000" w:themeColor="text1"/>
              </w:rPr>
              <w:t>Cr</w:t>
            </w:r>
            <w:r>
              <w:rPr>
                <w:rFonts w:ascii="仿宋_GB2312" w:eastAsia="仿宋_GB2312" w:hAnsi="仿宋_GB2312"/>
                <w:color w:val="000000" w:themeColor="text1"/>
              </w:rPr>
              <w:t>计</w:t>
            </w:r>
            <w:r>
              <w:rPr>
                <w:rFonts w:ascii="Times New Roman" w:hAnsi="Times New Roman"/>
                <w:color w:val="000000" w:themeColor="text1"/>
              </w:rPr>
              <w:t>）</w:t>
            </w:r>
          </w:p>
        </w:tc>
        <w:tc>
          <w:tcPr>
            <w:tcW w:w="2200"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374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5009.123</w:t>
            </w:r>
          </w:p>
        </w:tc>
      </w:tr>
      <w:tr w:rsidR="00DC21E8">
        <w:trPr>
          <w:cantSplit/>
          <w:trHeight w:val="566"/>
          <w:jc w:val="center"/>
        </w:trPr>
        <w:tc>
          <w:tcPr>
            <w:tcW w:w="72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1522"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赭曲霉毒素</w:t>
            </w:r>
            <w:r>
              <w:rPr>
                <w:rFonts w:ascii="Times New Roman" w:eastAsia="仿宋_GB2312" w:hAnsi="Times New Roman"/>
                <w:color w:val="000000" w:themeColor="text1"/>
              </w:rPr>
              <w:t>A</w:t>
            </w:r>
          </w:p>
        </w:tc>
        <w:tc>
          <w:tcPr>
            <w:tcW w:w="2200"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374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5009.96</w:t>
            </w:r>
          </w:p>
        </w:tc>
      </w:tr>
      <w:tr w:rsidR="00DC21E8">
        <w:trPr>
          <w:cantSplit/>
          <w:trHeight w:val="566"/>
          <w:jc w:val="center"/>
        </w:trPr>
        <w:tc>
          <w:tcPr>
            <w:tcW w:w="72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1522"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多菌灵</w:t>
            </w:r>
          </w:p>
        </w:tc>
        <w:tc>
          <w:tcPr>
            <w:tcW w:w="2200"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374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20770</w:t>
            </w:r>
            <w:r>
              <w:rPr>
                <w:rFonts w:ascii="仿宋_GB2312" w:eastAsia="仿宋_GB2312" w:hAnsi="仿宋_GB2312"/>
                <w:color w:val="000000" w:themeColor="text1"/>
              </w:rPr>
              <w:t>、参照</w:t>
            </w:r>
            <w:r>
              <w:rPr>
                <w:rFonts w:ascii="Times New Roman" w:eastAsia="仿宋_GB2312" w:hAnsi="Times New Roman"/>
                <w:color w:val="000000" w:themeColor="text1"/>
              </w:rPr>
              <w:t>NY/T 1680</w:t>
            </w:r>
          </w:p>
        </w:tc>
      </w:tr>
      <w:tr w:rsidR="00DC21E8">
        <w:trPr>
          <w:cantSplit/>
          <w:trHeight w:val="566"/>
          <w:jc w:val="center"/>
        </w:trPr>
        <w:tc>
          <w:tcPr>
            <w:tcW w:w="72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1522"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甲拌磷</w:t>
            </w:r>
            <w:r>
              <w:rPr>
                <w:rFonts w:ascii="Times New Roman" w:eastAsia="仿宋_GB2312" w:hAnsi="Times New Roman"/>
                <w:color w:val="000000" w:themeColor="text1"/>
                <w:vertAlign w:val="superscript"/>
              </w:rPr>
              <w:t>a</w:t>
            </w:r>
          </w:p>
        </w:tc>
        <w:tc>
          <w:tcPr>
            <w:tcW w:w="2200"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374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23200.9</w:t>
            </w:r>
            <w:r>
              <w:rPr>
                <w:rFonts w:ascii="仿宋_GB2312" w:eastAsia="仿宋_GB2312" w:hAnsi="仿宋_GB2312"/>
                <w:color w:val="000000" w:themeColor="text1"/>
              </w:rPr>
              <w:t>、</w:t>
            </w:r>
            <w:r>
              <w:rPr>
                <w:rFonts w:ascii="Times New Roman" w:eastAsia="仿宋_GB2312" w:hAnsi="Times New Roman"/>
                <w:color w:val="000000" w:themeColor="text1"/>
              </w:rPr>
              <w:t>GB/T 5009.20</w:t>
            </w:r>
            <w:r>
              <w:rPr>
                <w:rFonts w:ascii="仿宋_GB2312" w:eastAsia="仿宋_GB2312" w:hAnsi="仿宋_GB2312"/>
                <w:color w:val="000000" w:themeColor="text1"/>
              </w:rPr>
              <w:t>、</w:t>
            </w:r>
            <w:r>
              <w:rPr>
                <w:rFonts w:ascii="Times New Roman" w:eastAsia="仿宋_GB2312" w:hAnsi="Times New Roman"/>
                <w:color w:val="000000" w:themeColor="text1"/>
              </w:rPr>
              <w:t>GB/T 14553</w:t>
            </w:r>
          </w:p>
        </w:tc>
      </w:tr>
      <w:tr w:rsidR="00DC21E8">
        <w:trPr>
          <w:cantSplit/>
          <w:trHeight w:val="405"/>
          <w:jc w:val="center"/>
        </w:trPr>
        <w:tc>
          <w:tcPr>
            <w:tcW w:w="72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1522"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氧乐果</w:t>
            </w:r>
          </w:p>
        </w:tc>
        <w:tc>
          <w:tcPr>
            <w:tcW w:w="2200"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374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GB/T 20770</w:t>
            </w:r>
            <w:r>
              <w:rPr>
                <w:rFonts w:ascii="仿宋_GB2312" w:eastAsia="仿宋_GB2312" w:hAnsi="仿宋_GB2312"/>
                <w:color w:val="000000" w:themeColor="text1"/>
              </w:rPr>
              <w:t>、参照</w:t>
            </w:r>
            <w:r>
              <w:rPr>
                <w:rFonts w:ascii="Times New Roman" w:eastAsia="仿宋_GB2312" w:hAnsi="Times New Roman"/>
                <w:color w:val="000000" w:themeColor="text1"/>
              </w:rPr>
              <w:t>SN/T 1739</w:t>
            </w:r>
          </w:p>
        </w:tc>
      </w:tr>
      <w:tr w:rsidR="00DC21E8">
        <w:trPr>
          <w:cantSplit/>
          <w:trHeight w:val="626"/>
          <w:jc w:val="center"/>
        </w:trPr>
        <w:tc>
          <w:tcPr>
            <w:tcW w:w="72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1522"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克百威</w:t>
            </w:r>
          </w:p>
        </w:tc>
        <w:tc>
          <w:tcPr>
            <w:tcW w:w="2200"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374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参照</w:t>
            </w:r>
            <w:r>
              <w:rPr>
                <w:rFonts w:ascii="Times New Roman" w:eastAsia="仿宋_GB2312" w:hAnsi="Times New Roman"/>
                <w:color w:val="000000" w:themeColor="text1"/>
              </w:rPr>
              <w:t>NY/T 761</w:t>
            </w:r>
          </w:p>
        </w:tc>
      </w:tr>
      <w:tr w:rsidR="00DC21E8">
        <w:trPr>
          <w:cantSplit/>
          <w:trHeight w:val="529"/>
          <w:jc w:val="center"/>
        </w:trPr>
        <w:tc>
          <w:tcPr>
            <w:tcW w:w="722" w:type="dxa"/>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1522"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灭多威</w:t>
            </w:r>
          </w:p>
        </w:tc>
        <w:tc>
          <w:tcPr>
            <w:tcW w:w="2200"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3744" w:type="dxa"/>
            <w:tcBorders>
              <w:top w:val="single" w:sz="4" w:space="0" w:color="auto"/>
              <w:left w:val="nil"/>
              <w:bottom w:val="single" w:sz="4" w:space="0" w:color="auto"/>
              <w:right w:val="single" w:sz="4" w:space="0" w:color="auto"/>
            </w:tcBorders>
            <w:vAlign w:val="center"/>
          </w:tcPr>
          <w:p w:rsidR="00DC21E8" w:rsidRDefault="00E111C2">
            <w:pPr>
              <w:overflowPunct w:val="0"/>
              <w:topLinePunct/>
              <w:snapToGrid w:val="0"/>
              <w:spacing w:line="3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SN/T 0134</w:t>
            </w:r>
          </w:p>
        </w:tc>
      </w:tr>
      <w:tr w:rsidR="00DC21E8">
        <w:trPr>
          <w:cantSplit/>
          <w:trHeight w:val="626"/>
          <w:jc w:val="center"/>
        </w:trPr>
        <w:tc>
          <w:tcPr>
            <w:tcW w:w="8188" w:type="dxa"/>
            <w:gridSpan w:val="4"/>
            <w:tcBorders>
              <w:top w:val="single" w:sz="4" w:space="0" w:color="auto"/>
              <w:left w:val="single" w:sz="4" w:space="0" w:color="auto"/>
              <w:bottom w:val="single" w:sz="4" w:space="0" w:color="auto"/>
              <w:right w:val="single" w:sz="4" w:space="0" w:color="auto"/>
            </w:tcBorders>
            <w:vAlign w:val="center"/>
          </w:tcPr>
          <w:p w:rsidR="00DC21E8" w:rsidRDefault="00E111C2">
            <w:pPr>
              <w:overflowPunct w:val="0"/>
              <w:topLinePunct/>
              <w:snapToGrid w:val="0"/>
              <w:spacing w:line="38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hint="eastAsia"/>
                <w:color w:val="000000" w:themeColor="text1"/>
              </w:rPr>
              <w:t>a.</w:t>
            </w:r>
            <w:r>
              <w:rPr>
                <w:rFonts w:ascii="Times New Roman" w:eastAsia="仿宋_GB2312" w:hAnsi="Times New Roman"/>
                <w:color w:val="000000" w:themeColor="text1"/>
              </w:rPr>
              <w:t>大豆中甲拌磷参照相应方法检测。</w:t>
            </w:r>
          </w:p>
        </w:tc>
      </w:tr>
    </w:tbl>
    <w:p w:rsidR="00DC21E8" w:rsidRDefault="00E111C2" w:rsidP="00C867C2">
      <w:pPr>
        <w:overflowPunct w:val="0"/>
        <w:topLinePunct/>
        <w:snapToGrid w:val="0"/>
        <w:spacing w:beforeLines="50" w:afterLines="50" w:line="360" w:lineRule="exact"/>
        <w:ind w:firstLineChars="196" w:firstLine="413"/>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6.5.2 </w:t>
      </w:r>
      <w:r>
        <w:rPr>
          <w:rFonts w:ascii="仿宋_GB2312" w:eastAsia="仿宋_GB2312" w:hAnsi="仿宋_GB2312"/>
          <w:b/>
          <w:bCs/>
          <w:color w:val="000000" w:themeColor="text1"/>
        </w:rPr>
        <w:t>检验中应注意的问</w:t>
      </w:r>
      <w:r>
        <w:rPr>
          <w:rFonts w:ascii="宋体" w:hAnsi="宋体" w:cs="宋体" w:hint="eastAsia"/>
          <w:b/>
          <w:bCs/>
          <w:color w:val="000000" w:themeColor="text1"/>
        </w:rPr>
        <w:t>题</w:t>
      </w:r>
    </w:p>
    <w:p w:rsidR="00DC21E8" w:rsidRDefault="00E111C2">
      <w:pPr>
        <w:overflowPunct w:val="0"/>
        <w:topLinePunct/>
        <w:spacing w:line="360" w:lineRule="exact"/>
        <w:ind w:firstLineChars="200" w:firstLine="420"/>
        <w:rPr>
          <w:rFonts w:ascii="宋体" w:hAnsi="宋体"/>
          <w:color w:val="000000" w:themeColor="text1"/>
          <w:kern w:val="0"/>
        </w:rPr>
      </w:pPr>
      <w:r>
        <w:rPr>
          <w:rFonts w:ascii="仿宋_GB2312" w:eastAsia="仿宋_GB2312" w:hAnsi="仿宋_GB2312"/>
          <w:color w:val="000000" w:themeColor="text1"/>
          <w:kern w:val="0"/>
        </w:rPr>
        <w:t>农药残留检测方法须依据</w:t>
      </w:r>
      <w:r>
        <w:rPr>
          <w:rFonts w:ascii="Times New Roman" w:eastAsia="仿宋_GB2312" w:hAnsi="Times New Roman"/>
          <w:color w:val="000000" w:themeColor="text1"/>
          <w:kern w:val="0"/>
        </w:rPr>
        <w:t>GB 2763</w:t>
      </w:r>
      <w:r>
        <w:rPr>
          <w:rFonts w:ascii="仿宋_GB2312" w:eastAsia="仿宋_GB2312" w:hAnsi="仿宋_GB2312"/>
          <w:color w:val="000000" w:themeColor="text1"/>
          <w:kern w:val="0"/>
        </w:rPr>
        <w:t>检验方法项下具体要求选取</w:t>
      </w:r>
      <w:r>
        <w:rPr>
          <w:rFonts w:ascii="宋体" w:hAnsi="宋体"/>
          <w:color w:val="000000" w:themeColor="text1"/>
          <w:kern w:val="0"/>
        </w:rPr>
        <w:t>。</w:t>
      </w:r>
    </w:p>
    <w:p w:rsidR="00DC21E8" w:rsidRDefault="00E111C2" w:rsidP="00C867C2">
      <w:pPr>
        <w:overflowPunct w:val="0"/>
        <w:topLinePunct/>
        <w:snapToGrid w:val="0"/>
        <w:spacing w:beforeLines="50" w:afterLines="50" w:line="380" w:lineRule="exact"/>
        <w:ind w:firstLineChars="200" w:firstLine="422"/>
        <w:rPr>
          <w:rFonts w:ascii="Times New Roman" w:eastAsia="黑体" w:hAnsi="Times New Roman"/>
          <w:b/>
          <w:bCs/>
          <w:color w:val="000000" w:themeColor="text1"/>
        </w:rPr>
      </w:pPr>
      <w:r>
        <w:rPr>
          <w:rFonts w:ascii="Times New Roman" w:eastAsia="黑体" w:hAnsi="Times New Roman"/>
          <w:b/>
          <w:bCs/>
          <w:color w:val="000000" w:themeColor="text1"/>
        </w:rPr>
        <w:t xml:space="preserve">6.6 </w:t>
      </w:r>
      <w:r>
        <w:rPr>
          <w:rFonts w:ascii="黑体" w:eastAsia="黑体" w:hAnsi="黑体"/>
          <w:b/>
          <w:bCs/>
          <w:color w:val="000000" w:themeColor="text1"/>
        </w:rPr>
        <w:t>判定原则与结论</w:t>
      </w:r>
    </w:p>
    <w:p w:rsidR="00DC21E8" w:rsidRDefault="00E111C2" w:rsidP="00416AB8">
      <w:pPr>
        <w:overflowPunct w:val="0"/>
        <w:topLinePunct/>
        <w:spacing w:line="380" w:lineRule="exact"/>
        <w:ind w:firstLineChars="200" w:firstLine="420"/>
        <w:rPr>
          <w:rFonts w:ascii="Times New Roman" w:eastAsia="仿宋_GB2312" w:hAnsi="Times New Roman"/>
          <w:color w:val="000000" w:themeColor="text1"/>
          <w:kern w:val="0"/>
        </w:rPr>
      </w:pPr>
      <w:r>
        <w:rPr>
          <w:rFonts w:ascii="仿宋_GB2312" w:eastAsia="仿宋_GB2312" w:hAnsi="仿宋_GB2312"/>
          <w:color w:val="000000" w:themeColor="text1"/>
          <w:kern w:val="0"/>
        </w:rPr>
        <w:t>原则上按照细则中检验项目依据的法律法规或标准要求判定，若被检产品明示标准和质量要求高于该要求时，应按被检产品明示标准和质量要求判定</w:t>
      </w:r>
      <w:r>
        <w:rPr>
          <w:rFonts w:ascii="宋体" w:hAnsi="宋体"/>
          <w:color w:val="000000" w:themeColor="text1"/>
          <w:kern w:val="0"/>
        </w:rPr>
        <w:t>。</w:t>
      </w:r>
    </w:p>
    <w:p w:rsidR="00DC21E8" w:rsidRDefault="00E111C2" w:rsidP="00416AB8">
      <w:pPr>
        <w:overflowPunct w:val="0"/>
        <w:topLinePunct/>
        <w:spacing w:line="380" w:lineRule="exact"/>
        <w:ind w:firstLineChars="200" w:firstLine="420"/>
        <w:rPr>
          <w:rFonts w:ascii="Times New Roman" w:eastAsia="仿宋_GB2312" w:hAnsi="Times New Roman"/>
          <w:color w:val="000000" w:themeColor="text1"/>
          <w:kern w:val="0"/>
        </w:rPr>
      </w:pPr>
      <w:r>
        <w:rPr>
          <w:rFonts w:ascii="仿宋_GB2312" w:eastAsia="仿宋_GB2312" w:hAnsi="仿宋_GB2312"/>
          <w:color w:val="000000" w:themeColor="text1"/>
          <w:kern w:val="0"/>
        </w:rPr>
        <w:t>出具抽检检验报告，检验报告中检验结论按如下方式作出判定</w:t>
      </w:r>
      <w:r>
        <w:rPr>
          <w:rFonts w:ascii="宋体" w:hAnsi="宋体"/>
          <w:color w:val="000000" w:themeColor="text1"/>
          <w:kern w:val="0"/>
        </w:rPr>
        <w:t>：</w:t>
      </w:r>
    </w:p>
    <w:p w:rsidR="00DC21E8" w:rsidRDefault="00E111C2" w:rsidP="00416AB8">
      <w:pPr>
        <w:overflowPunct w:val="0"/>
        <w:topLinePunct/>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6.6.1 </w:t>
      </w:r>
      <w:r>
        <w:rPr>
          <w:rFonts w:ascii="仿宋_GB2312" w:eastAsia="仿宋_GB2312" w:hAnsi="仿宋_GB2312"/>
          <w:color w:val="000000" w:themeColor="text1"/>
          <w:kern w:val="0"/>
        </w:rPr>
        <w:t>检验项目全部符合相应依据的法律法规或标准要求的，检验结论为：</w:t>
      </w:r>
      <w:r>
        <w:rPr>
          <w:rFonts w:ascii="Times New Roman" w:eastAsia="仿宋_GB2312" w:hAnsi="Times New Roman"/>
          <w:color w:val="000000" w:themeColor="text1"/>
          <w:kern w:val="0"/>
        </w:rPr>
        <w:t>“</w:t>
      </w:r>
      <w:r>
        <w:rPr>
          <w:rFonts w:ascii="仿宋_GB2312" w:eastAsia="仿宋_GB2312" w:hAnsi="仿宋_GB2312"/>
          <w:color w:val="000000" w:themeColor="text1"/>
          <w:kern w:val="0"/>
        </w:rPr>
        <w:t>经抽样检验，所检项目符合</w:t>
      </w:r>
      <w:r>
        <w:rPr>
          <w:rFonts w:ascii="Times New Roman" w:eastAsia="仿宋_GB2312" w:hAnsi="Times New Roman"/>
          <w:color w:val="000000" w:themeColor="text1"/>
          <w:kern w:val="0"/>
        </w:rPr>
        <w:t>××××</w:t>
      </w:r>
      <w:r>
        <w:rPr>
          <w:rFonts w:ascii="仿宋_GB2312" w:eastAsia="仿宋_GB2312" w:hAnsi="仿宋_GB2312"/>
          <w:color w:val="000000" w:themeColor="text1"/>
          <w:kern w:val="0"/>
        </w:rPr>
        <w:t>要求</w:t>
      </w:r>
      <w:r>
        <w:rPr>
          <w:rFonts w:ascii="Times New Roman" w:eastAsia="仿宋_GB2312" w:hAnsi="Times New Roman"/>
          <w:color w:val="000000" w:themeColor="text1"/>
          <w:kern w:val="0"/>
        </w:rPr>
        <w:t>”</w:t>
      </w:r>
      <w:r>
        <w:rPr>
          <w:rFonts w:ascii="宋体" w:hAnsi="宋体"/>
          <w:color w:val="000000" w:themeColor="text1"/>
          <w:kern w:val="0"/>
        </w:rPr>
        <w:t>。</w:t>
      </w:r>
    </w:p>
    <w:p w:rsidR="00DC21E8" w:rsidRDefault="00E111C2" w:rsidP="00416AB8">
      <w:pPr>
        <w:overflowPunct w:val="0"/>
        <w:topLinePunct/>
        <w:spacing w:line="380" w:lineRule="exact"/>
        <w:ind w:firstLineChars="200" w:firstLine="420"/>
        <w:rPr>
          <w:rFonts w:ascii="Times New Roman" w:hAnsi="Times New Roman"/>
          <w:color w:val="000000" w:themeColor="text1"/>
          <w:kern w:val="0"/>
        </w:rPr>
      </w:pPr>
      <w:r>
        <w:rPr>
          <w:rFonts w:ascii="Times New Roman" w:eastAsia="仿宋_GB2312" w:hAnsi="Times New Roman"/>
          <w:color w:val="000000" w:themeColor="text1"/>
          <w:kern w:val="0"/>
        </w:rPr>
        <w:t xml:space="preserve">6.6.2 </w:t>
      </w:r>
      <w:r>
        <w:rPr>
          <w:rFonts w:ascii="仿宋_GB2312" w:eastAsia="仿宋_GB2312" w:hAnsi="仿宋_GB2312"/>
          <w:color w:val="000000" w:themeColor="text1"/>
          <w:kern w:val="0"/>
        </w:rPr>
        <w:t>检验项目有不符合相应依据的法律法规或标准要求的，检验结论为：</w:t>
      </w:r>
      <w:r>
        <w:rPr>
          <w:rFonts w:ascii="Times New Roman" w:eastAsia="仿宋_GB2312" w:hAnsi="Times New Roman"/>
          <w:color w:val="000000" w:themeColor="text1"/>
          <w:kern w:val="0"/>
        </w:rPr>
        <w:t>“</w:t>
      </w:r>
      <w:r>
        <w:rPr>
          <w:rFonts w:ascii="仿宋_GB2312" w:eastAsia="仿宋_GB2312" w:hAnsi="仿宋_GB2312"/>
          <w:color w:val="000000" w:themeColor="text1"/>
          <w:kern w:val="0"/>
        </w:rPr>
        <w:t>经抽样检验，</w:t>
      </w:r>
      <w:r>
        <w:rPr>
          <w:rFonts w:ascii="Times New Roman" w:eastAsia="仿宋_GB2312" w:hAnsi="Times New Roman"/>
          <w:color w:val="000000" w:themeColor="text1"/>
          <w:kern w:val="0"/>
        </w:rPr>
        <w:t>××</w:t>
      </w:r>
      <w:r>
        <w:rPr>
          <w:rFonts w:ascii="仿宋_GB2312" w:eastAsia="仿宋_GB2312" w:hAnsi="仿宋_GB2312"/>
          <w:color w:val="000000" w:themeColor="text1"/>
          <w:kern w:val="0"/>
        </w:rPr>
        <w:t>项目不符合</w:t>
      </w:r>
      <w:r>
        <w:rPr>
          <w:rFonts w:ascii="Times New Roman" w:eastAsia="仿宋_GB2312" w:hAnsi="Times New Roman"/>
          <w:color w:val="000000" w:themeColor="text1"/>
          <w:kern w:val="0"/>
        </w:rPr>
        <w:t>××××</w:t>
      </w:r>
      <w:r>
        <w:rPr>
          <w:rFonts w:ascii="仿宋_GB2312" w:eastAsia="仿宋_GB2312" w:hAnsi="仿宋_GB2312"/>
          <w:color w:val="000000" w:themeColor="text1"/>
          <w:kern w:val="0"/>
        </w:rPr>
        <w:t>要求，检验结论为不合格</w:t>
      </w:r>
      <w:r>
        <w:rPr>
          <w:rFonts w:ascii="Times New Roman" w:eastAsia="仿宋_GB2312" w:hAnsi="Times New Roman"/>
          <w:color w:val="000000" w:themeColor="text1"/>
          <w:kern w:val="0"/>
        </w:rPr>
        <w:t>”</w:t>
      </w:r>
      <w:r>
        <w:rPr>
          <w:rFonts w:ascii="宋体" w:hAnsi="宋体"/>
          <w:color w:val="000000" w:themeColor="text1"/>
          <w:kern w:val="0"/>
        </w:rPr>
        <w:t>。</w:t>
      </w:r>
    </w:p>
    <w:p w:rsidR="00DC21E8" w:rsidRDefault="00E111C2" w:rsidP="00416AB8">
      <w:pPr>
        <w:pStyle w:val="2"/>
        <w:spacing w:before="156" w:after="156" w:line="380" w:lineRule="exact"/>
        <w:rPr>
          <w:b/>
          <w:color w:val="000000" w:themeColor="text1"/>
        </w:rPr>
      </w:pPr>
      <w:bookmarkStart w:id="584" w:name="_Toc19417"/>
      <w:bookmarkStart w:id="585" w:name="_Toc24192"/>
      <w:bookmarkStart w:id="586" w:name="_Toc32737"/>
      <w:bookmarkStart w:id="587" w:name="_Toc22640"/>
      <w:r>
        <w:rPr>
          <w:color w:val="000000" w:themeColor="text1"/>
        </w:rPr>
        <w:t xml:space="preserve">7 </w:t>
      </w:r>
      <w:r>
        <w:rPr>
          <w:color w:val="000000" w:themeColor="text1"/>
        </w:rPr>
        <w:t>生干坚果与籽类</w:t>
      </w:r>
      <w:bookmarkEnd w:id="584"/>
      <w:r>
        <w:rPr>
          <w:color w:val="000000" w:themeColor="text1"/>
        </w:rPr>
        <w:t>食品</w:t>
      </w:r>
      <w:bookmarkEnd w:id="585"/>
      <w:bookmarkEnd w:id="586"/>
      <w:bookmarkEnd w:id="587"/>
    </w:p>
    <w:p w:rsidR="00DC21E8" w:rsidRDefault="00E111C2" w:rsidP="00416AB8">
      <w:pPr>
        <w:widowControl/>
        <w:topLinePunct/>
        <w:spacing w:before="156" w:after="156" w:line="380" w:lineRule="exact"/>
        <w:ind w:firstLine="420"/>
        <w:rPr>
          <w:rFonts w:ascii="Times New Roman" w:eastAsia="黑体" w:hAnsi="Times New Roman"/>
          <w:b/>
          <w:color w:val="000000" w:themeColor="text1"/>
          <w:kern w:val="0"/>
        </w:rPr>
      </w:pPr>
      <w:r>
        <w:rPr>
          <w:rFonts w:ascii="Times New Roman" w:eastAsia="黑体" w:hAnsi="Times New Roman"/>
          <w:b/>
          <w:color w:val="000000" w:themeColor="text1"/>
        </w:rPr>
        <w:t xml:space="preserve">7.1 </w:t>
      </w:r>
      <w:r>
        <w:rPr>
          <w:rFonts w:ascii="Times New Roman" w:eastAsia="黑体" w:hAnsi="Times New Roman"/>
          <w:b/>
          <w:color w:val="000000" w:themeColor="text1"/>
        </w:rPr>
        <w:t>适用范围</w:t>
      </w:r>
    </w:p>
    <w:p w:rsidR="00DC21E8" w:rsidRDefault="00E111C2" w:rsidP="00416AB8">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本细则适用于生干坚果与籽类食品安全监督抽检。</w:t>
      </w:r>
    </w:p>
    <w:p w:rsidR="00DC21E8" w:rsidRDefault="00E111C2" w:rsidP="00416AB8">
      <w:pPr>
        <w:widowControl/>
        <w:topLinePunct/>
        <w:spacing w:before="156" w:after="156" w:line="380" w:lineRule="exact"/>
        <w:ind w:firstLine="420"/>
        <w:rPr>
          <w:rFonts w:ascii="Times New Roman" w:eastAsia="黑体" w:hAnsi="Times New Roman"/>
          <w:b/>
          <w:color w:val="000000" w:themeColor="text1"/>
          <w:kern w:val="0"/>
        </w:rPr>
      </w:pPr>
      <w:r>
        <w:rPr>
          <w:rFonts w:ascii="Times New Roman" w:eastAsia="黑体" w:hAnsi="Times New Roman"/>
          <w:b/>
          <w:color w:val="000000" w:themeColor="text1"/>
        </w:rPr>
        <w:t>7.</w:t>
      </w:r>
      <w:r>
        <w:rPr>
          <w:rFonts w:ascii="Times New Roman" w:eastAsia="黑体" w:hAnsi="Times New Roman"/>
          <w:b/>
          <w:color w:val="000000" w:themeColor="text1"/>
          <w:kern w:val="0"/>
        </w:rPr>
        <w:t xml:space="preserve">2 </w:t>
      </w:r>
      <w:r>
        <w:rPr>
          <w:rFonts w:ascii="Times New Roman" w:eastAsia="黑体" w:hAnsi="Times New Roman"/>
          <w:b/>
          <w:color w:val="000000" w:themeColor="text1"/>
          <w:kern w:val="0"/>
        </w:rPr>
        <w:t>产品种类</w:t>
      </w:r>
    </w:p>
    <w:p w:rsidR="00DC21E8" w:rsidRDefault="00E111C2" w:rsidP="00416AB8">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生干坚果与籽类食品是指经过清洗、筛选、去壳或干燥等处理，未经熟制工艺加工的坚果与籽类食品。籽仁（含果仁）是指坚果、籽类去除外壳后的部分。</w:t>
      </w:r>
    </w:p>
    <w:p w:rsidR="00DC21E8" w:rsidRDefault="00E111C2" w:rsidP="00416AB8">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坚果是指具有坚硬外壳的木本类植物的籽粒，包括开心果、杏仁、松仁、核桃、板栗、扁桃核、香榧、夏威夷果等。</w:t>
      </w:r>
    </w:p>
    <w:p w:rsidR="00DC21E8" w:rsidRDefault="00E111C2" w:rsidP="00416AB8">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籽类指瓜、果、蔬菜、油料等植物的籽粒，包括葵花籽、西瓜籽、南瓜籽、花生仁等。</w:t>
      </w:r>
    </w:p>
    <w:p w:rsidR="00DC21E8" w:rsidRDefault="00E111C2" w:rsidP="00416AB8">
      <w:pPr>
        <w:widowControl/>
        <w:topLinePunct/>
        <w:spacing w:before="156" w:after="156" w:line="380" w:lineRule="exact"/>
        <w:ind w:firstLine="420"/>
        <w:rPr>
          <w:rFonts w:ascii="Times New Roman" w:eastAsia="黑体" w:hAnsi="Times New Roman"/>
          <w:b/>
          <w:color w:val="000000" w:themeColor="text1"/>
          <w:kern w:val="0"/>
        </w:rPr>
      </w:pPr>
      <w:r>
        <w:rPr>
          <w:rFonts w:ascii="Times New Roman" w:eastAsia="黑体" w:hAnsi="Times New Roman"/>
          <w:b/>
          <w:color w:val="000000" w:themeColor="text1"/>
        </w:rPr>
        <w:lastRenderedPageBreak/>
        <w:t>7</w:t>
      </w:r>
      <w:r>
        <w:rPr>
          <w:rFonts w:ascii="Times New Roman" w:eastAsia="黑体" w:hAnsi="Times New Roman"/>
          <w:b/>
          <w:color w:val="000000" w:themeColor="text1"/>
          <w:kern w:val="0"/>
        </w:rPr>
        <w:t xml:space="preserve">.3 </w:t>
      </w:r>
      <w:r>
        <w:rPr>
          <w:rFonts w:ascii="Times New Roman" w:eastAsia="黑体" w:hAnsi="Times New Roman"/>
          <w:b/>
          <w:color w:val="000000" w:themeColor="text1"/>
          <w:kern w:val="0"/>
        </w:rPr>
        <w:t>检验依据</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食品添加剂使用标准</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食品中真菌毒素限量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食品中污染物限量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2763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食品中农药最大残留限量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19300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坚果与籽类食品</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食品微生物学检验</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大肠菌群计数</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食品中镉的测定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食品中黄曲霉毒素</w:t>
      </w:r>
      <w:r>
        <w:rPr>
          <w:rFonts w:ascii="Times New Roman" w:eastAsia="仿宋_GB2312" w:hAnsi="Times New Roman"/>
          <w:color w:val="000000" w:themeColor="text1"/>
        </w:rPr>
        <w:t>B</w:t>
      </w:r>
      <w:r>
        <w:rPr>
          <w:rFonts w:ascii="Times New Roman" w:eastAsia="仿宋_GB2312" w:hAnsi="Times New Roman"/>
          <w:color w:val="000000" w:themeColor="text1"/>
        </w:rPr>
        <w:t>族和</w:t>
      </w:r>
      <w:r>
        <w:rPr>
          <w:rFonts w:ascii="Times New Roman" w:eastAsia="仿宋_GB2312" w:hAnsi="Times New Roman"/>
          <w:color w:val="000000" w:themeColor="text1"/>
        </w:rPr>
        <w:t>G</w:t>
      </w:r>
      <w:r>
        <w:rPr>
          <w:rFonts w:ascii="Times New Roman" w:eastAsia="仿宋_GB2312" w:hAnsi="Times New Roman"/>
          <w:color w:val="000000" w:themeColor="text1"/>
        </w:rPr>
        <w:t>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5009.34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食品中二氧化硫的测定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5009.227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食品中过氧化值的测定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5009.229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食品中酸价的测定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23200.8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水果和蔬菜中</w:t>
      </w:r>
      <w:r>
        <w:rPr>
          <w:rFonts w:ascii="Times New Roman" w:eastAsia="仿宋_GB2312" w:hAnsi="Times New Roman"/>
          <w:color w:val="000000" w:themeColor="text1"/>
        </w:rPr>
        <w:t>500</w:t>
      </w:r>
      <w:r>
        <w:rPr>
          <w:rFonts w:ascii="Times New Roman" w:eastAsia="仿宋_GB2312" w:hAnsi="Times New Roman"/>
          <w:color w:val="000000" w:themeColor="text1"/>
        </w:rPr>
        <w:t>种农药及相关化学品残留量的测定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气相色谱</w:t>
      </w:r>
      <w:r>
        <w:rPr>
          <w:rFonts w:ascii="Times New Roman" w:eastAsia="仿宋_GB2312" w:hAnsi="Times New Roman"/>
          <w:color w:val="000000" w:themeColor="text1"/>
        </w:rPr>
        <w:t>-</w:t>
      </w:r>
      <w:r>
        <w:rPr>
          <w:rFonts w:ascii="Times New Roman" w:eastAsia="仿宋_GB2312" w:hAnsi="Times New Roman"/>
          <w:color w:val="000000" w:themeColor="text1"/>
        </w:rPr>
        <w:t>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23200.34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食品中涕灭砜威、吡唑醚菌酯、嘧菌酯等</w:t>
      </w:r>
      <w:r>
        <w:rPr>
          <w:rFonts w:ascii="Times New Roman" w:eastAsia="仿宋_GB2312" w:hAnsi="Times New Roman"/>
          <w:color w:val="000000" w:themeColor="text1"/>
        </w:rPr>
        <w:t>65</w:t>
      </w:r>
      <w:r>
        <w:rPr>
          <w:rFonts w:ascii="Times New Roman" w:eastAsia="仿宋_GB2312" w:hAnsi="Times New Roman"/>
          <w:color w:val="000000" w:themeColor="text1"/>
        </w:rPr>
        <w:t>种农药残留量的测定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质谱</w:t>
      </w:r>
      <w:r>
        <w:rPr>
          <w:rFonts w:ascii="Times New Roman" w:eastAsia="仿宋_GB2312" w:hAnsi="Times New Roman" w:hint="eastAsia"/>
          <w:color w:val="000000" w:themeColor="text1"/>
        </w:rPr>
        <w:t>/</w:t>
      </w:r>
      <w:r>
        <w:rPr>
          <w:rFonts w:ascii="Times New Roman" w:eastAsia="仿宋_GB2312" w:hAnsi="Times New Roman"/>
          <w:color w:val="000000" w:themeColor="text1"/>
        </w:rPr>
        <w:t>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23200.49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食品中苯醚甲环唑残留量的测定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气相色谱</w:t>
      </w:r>
      <w:r>
        <w:rPr>
          <w:rFonts w:ascii="Times New Roman" w:eastAsia="仿宋_GB2312" w:hAnsi="Times New Roman"/>
          <w:color w:val="000000" w:themeColor="text1"/>
        </w:rPr>
        <w:t>-</w:t>
      </w:r>
      <w:r>
        <w:rPr>
          <w:rFonts w:ascii="Times New Roman" w:eastAsia="仿宋_GB2312" w:hAnsi="Times New Roman"/>
          <w:color w:val="000000" w:themeColor="text1"/>
        </w:rPr>
        <w:t>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5009.218 </w:t>
      </w:r>
      <w:r>
        <w:rPr>
          <w:rFonts w:ascii="Times New Roman" w:eastAsia="仿宋_GB2312" w:hAnsi="Times New Roman"/>
          <w:color w:val="000000" w:themeColor="text1"/>
        </w:rPr>
        <w:t>水果和蔬菜中多种农药残留量的测定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GB/T 20770 </w:t>
      </w:r>
      <w:r>
        <w:rPr>
          <w:rFonts w:ascii="Times New Roman" w:eastAsia="仿宋_GB2312" w:hAnsi="Times New Roman"/>
          <w:color w:val="000000" w:themeColor="text1"/>
        </w:rPr>
        <w:t>粮谷中</w:t>
      </w:r>
      <w:r>
        <w:rPr>
          <w:rFonts w:ascii="Times New Roman" w:eastAsia="仿宋_GB2312" w:hAnsi="Times New Roman"/>
          <w:color w:val="000000" w:themeColor="text1"/>
        </w:rPr>
        <w:t>486</w:t>
      </w:r>
      <w:r>
        <w:rPr>
          <w:rFonts w:ascii="Times New Roman" w:eastAsia="仿宋_GB2312" w:hAnsi="Times New Roman"/>
          <w:color w:val="000000" w:themeColor="text1"/>
        </w:rPr>
        <w:t>种农药及相关化学品残留量的测定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液相色谱</w:t>
      </w:r>
      <w:r>
        <w:rPr>
          <w:rFonts w:ascii="Times New Roman" w:eastAsia="仿宋_GB2312" w:hAnsi="Times New Roman"/>
          <w:color w:val="000000" w:themeColor="text1"/>
        </w:rPr>
        <w:t>-</w:t>
      </w:r>
      <w:r>
        <w:rPr>
          <w:rFonts w:ascii="Times New Roman" w:eastAsia="仿宋_GB2312" w:hAnsi="Times New Roman"/>
          <w:color w:val="000000" w:themeColor="text1"/>
        </w:rPr>
        <w:t>串联质谱法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NY/T 1680 </w:t>
      </w:r>
      <w:r>
        <w:rPr>
          <w:rFonts w:ascii="Times New Roman" w:eastAsia="仿宋_GB2312" w:hAnsi="Times New Roman"/>
          <w:color w:val="000000" w:themeColor="text1"/>
        </w:rPr>
        <w:t>蔬菜水果中多菌灵等</w:t>
      </w:r>
      <w:r>
        <w:rPr>
          <w:rFonts w:ascii="Times New Roman" w:eastAsia="仿宋_GB2312" w:hAnsi="Times New Roman"/>
          <w:color w:val="000000" w:themeColor="text1"/>
        </w:rPr>
        <w:t>4</w:t>
      </w:r>
      <w:r>
        <w:rPr>
          <w:rFonts w:ascii="Times New Roman" w:eastAsia="仿宋_GB2312" w:hAnsi="Times New Roman"/>
          <w:color w:val="000000" w:themeColor="text1"/>
        </w:rPr>
        <w:t>种苯并咪唑类农药残留量的测定</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高效液相色谱法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经备案现行有效的企业标准及产品明示质量要求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pPr>
        <w:widowControl/>
        <w:topLinePunct/>
        <w:spacing w:before="156" w:after="156" w:line="360" w:lineRule="exact"/>
        <w:ind w:firstLine="420"/>
        <w:rPr>
          <w:rFonts w:ascii="Times New Roman" w:eastAsia="黑体" w:hAnsi="Times New Roman"/>
          <w:b/>
          <w:color w:val="000000" w:themeColor="text1"/>
          <w:kern w:val="0"/>
        </w:rPr>
      </w:pPr>
      <w:r>
        <w:rPr>
          <w:rFonts w:ascii="Times New Roman" w:eastAsia="黑体" w:hAnsi="Times New Roman"/>
          <w:b/>
          <w:color w:val="000000" w:themeColor="text1"/>
        </w:rPr>
        <w:t xml:space="preserve">7.4 </w:t>
      </w:r>
      <w:r>
        <w:rPr>
          <w:rFonts w:ascii="Times New Roman" w:eastAsia="黑体" w:hAnsi="Times New Roman"/>
          <w:b/>
          <w:color w:val="000000" w:themeColor="text1"/>
        </w:rPr>
        <w:t>抽样</w:t>
      </w:r>
    </w:p>
    <w:p w:rsidR="00DC21E8" w:rsidRDefault="00E111C2">
      <w:pPr>
        <w:widowControl/>
        <w:topLinePunct/>
        <w:spacing w:before="156" w:after="156" w:line="360" w:lineRule="exact"/>
        <w:ind w:firstLine="420"/>
        <w:rPr>
          <w:rFonts w:ascii="Times New Roman" w:eastAsia="黑体" w:hAnsi="Times New Roman"/>
          <w:b/>
          <w:color w:val="000000" w:themeColor="text1"/>
          <w:kern w:val="0"/>
        </w:rPr>
      </w:pPr>
      <w:r>
        <w:rPr>
          <w:rFonts w:ascii="Times New Roman" w:eastAsia="黑体" w:hAnsi="Times New Roman"/>
          <w:b/>
          <w:color w:val="000000" w:themeColor="text1"/>
        </w:rPr>
        <w:t xml:space="preserve">7.4.1 </w:t>
      </w:r>
      <w:r>
        <w:rPr>
          <w:rFonts w:ascii="Times New Roman" w:eastAsia="黑体" w:hAnsi="Times New Roman"/>
          <w:b/>
          <w:color w:val="000000" w:themeColor="text1"/>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流通</w:t>
      </w:r>
      <w:r>
        <w:rPr>
          <w:rFonts w:ascii="Times New Roman" w:eastAsia="仿宋_GB2312" w:hAnsi="Times New Roman"/>
          <w:color w:val="000000" w:themeColor="text1"/>
          <w:kern w:val="0"/>
        </w:rPr>
        <w:t>环节抽样时，在货架、柜台、库房或网络食品经营平台抽取同一批次待销产品</w:t>
      </w:r>
      <w:r>
        <w:rPr>
          <w:rFonts w:ascii="Times New Roman" w:eastAsia="仿宋_GB2312" w:hAnsi="Times New Roman" w:hint="eastAsia"/>
          <w:color w:val="000000" w:themeColor="text1"/>
          <w:kern w:val="0"/>
        </w:rPr>
        <w:t>。餐饮环节抽样时，应从同一批次完整包装中抽取，如需从大包装中抽取样品，应从同一批次完整大包装中抽取。</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原则上抽取样品量不少于</w:t>
      </w:r>
      <w:r>
        <w:rPr>
          <w:rFonts w:ascii="Times New Roman" w:eastAsia="仿宋_GB2312" w:hAnsi="Times New Roman"/>
          <w:color w:val="000000" w:themeColor="text1"/>
          <w:kern w:val="0"/>
        </w:rPr>
        <w:t>2kg</w:t>
      </w:r>
      <w:r>
        <w:rPr>
          <w:rFonts w:ascii="Times New Roman" w:eastAsia="仿宋_GB2312" w:hAnsi="Times New Roman"/>
          <w:color w:val="000000" w:themeColor="text1"/>
          <w:kern w:val="0"/>
        </w:rPr>
        <w:t>，直接食用的带包装食品应不少于</w:t>
      </w:r>
      <w:r>
        <w:rPr>
          <w:rFonts w:ascii="Times New Roman" w:eastAsia="仿宋_GB2312" w:hAnsi="Times New Roman" w:hint="eastAsia"/>
          <w:color w:val="000000" w:themeColor="text1"/>
          <w:kern w:val="0"/>
        </w:rPr>
        <w:t>9</w:t>
      </w:r>
      <w:r>
        <w:rPr>
          <w:rFonts w:ascii="Times New Roman" w:eastAsia="仿宋_GB2312" w:hAnsi="Times New Roman"/>
          <w:color w:val="000000" w:themeColor="text1"/>
          <w:kern w:val="0"/>
        </w:rPr>
        <w:t>个独立包装（总量不少于</w:t>
      </w:r>
      <w:r>
        <w:rPr>
          <w:rFonts w:ascii="Times New Roman" w:eastAsia="仿宋_GB2312" w:hAnsi="Times New Roman"/>
          <w:color w:val="000000" w:themeColor="text1"/>
          <w:kern w:val="0"/>
        </w:rPr>
        <w:t>2kg</w:t>
      </w:r>
      <w:r>
        <w:rPr>
          <w:rFonts w:ascii="Times New Roman" w:eastAsia="仿宋_GB2312" w:hAnsi="Times New Roman"/>
          <w:color w:val="000000" w:themeColor="text1"/>
          <w:kern w:val="0"/>
        </w:rPr>
        <w:t>），带壳花生产品应不少于</w:t>
      </w:r>
      <w:r>
        <w:rPr>
          <w:rFonts w:ascii="Times New Roman" w:eastAsia="仿宋_GB2312" w:hAnsi="Times New Roman"/>
          <w:color w:val="000000" w:themeColor="text1"/>
          <w:kern w:val="0"/>
        </w:rPr>
        <w:t>4kg</w:t>
      </w:r>
      <w:r>
        <w:rPr>
          <w:rFonts w:ascii="Times New Roman" w:eastAsia="仿宋_GB2312" w:hAnsi="Times New Roman" w:hint="eastAsia"/>
          <w:color w:val="000000" w:themeColor="text1"/>
          <w:kern w:val="0"/>
        </w:rPr>
        <w:t>。</w:t>
      </w:r>
      <w:r>
        <w:rPr>
          <w:rFonts w:ascii="Times New Roman" w:eastAsia="仿宋_GB2312" w:hAnsi="Times New Roman"/>
          <w:color w:val="000000" w:themeColor="text1"/>
          <w:kern w:val="0"/>
        </w:rPr>
        <w:t>所抽取样品分成</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hint="eastAsia"/>
          <w:color w:val="000000" w:themeColor="text1"/>
          <w:kern w:val="0"/>
        </w:rPr>
        <w:t>2</w:t>
      </w:r>
      <w:r>
        <w:rPr>
          <w:rFonts w:ascii="Times New Roman" w:eastAsia="仿宋_GB2312" w:hAnsi="Times New Roman"/>
          <w:color w:val="000000" w:themeColor="text1"/>
          <w:kern w:val="0"/>
        </w:rPr>
        <w:t>/</w:t>
      </w:r>
      <w:r>
        <w:rPr>
          <w:rFonts w:ascii="Times New Roman" w:eastAsia="仿宋_GB2312" w:hAnsi="Times New Roman" w:hint="eastAsia"/>
          <w:color w:val="000000" w:themeColor="text1"/>
          <w:kern w:val="0"/>
        </w:rPr>
        <w:t>3</w:t>
      </w:r>
      <w:r>
        <w:rPr>
          <w:rFonts w:ascii="Times New Roman" w:eastAsia="仿宋_GB2312" w:hAnsi="Times New Roman"/>
          <w:color w:val="000000" w:themeColor="text1"/>
          <w:kern w:val="0"/>
        </w:rPr>
        <w:t>作为检验样品，约</w:t>
      </w:r>
      <w:r>
        <w:rPr>
          <w:rFonts w:ascii="Times New Roman" w:eastAsia="仿宋_GB2312" w:hAnsi="Times New Roman"/>
          <w:color w:val="000000" w:themeColor="text1"/>
          <w:kern w:val="0"/>
        </w:rPr>
        <w:t>1/</w:t>
      </w:r>
      <w:r>
        <w:rPr>
          <w:rFonts w:ascii="Times New Roman" w:eastAsia="仿宋_GB2312" w:hAnsi="Times New Roman" w:hint="eastAsia"/>
          <w:color w:val="000000" w:themeColor="text1"/>
          <w:kern w:val="0"/>
        </w:rPr>
        <w:t>3</w:t>
      </w:r>
      <w:r>
        <w:rPr>
          <w:rFonts w:ascii="Times New Roman" w:eastAsia="仿宋_GB2312" w:hAnsi="Times New Roman" w:hint="eastAsia"/>
          <w:color w:val="000000" w:themeColor="text1"/>
          <w:kern w:val="0"/>
        </w:rPr>
        <w:t>（花生仁及带壳花生可食部分不少于</w:t>
      </w:r>
      <w:r>
        <w:rPr>
          <w:rFonts w:ascii="Times New Roman" w:eastAsia="仿宋_GB2312" w:hAnsi="Times New Roman" w:hint="eastAsia"/>
          <w:color w:val="000000" w:themeColor="text1"/>
          <w:kern w:val="0"/>
        </w:rPr>
        <w:t>1kg</w:t>
      </w:r>
      <w:r>
        <w:rPr>
          <w:rFonts w:ascii="Times New Roman" w:eastAsia="仿宋_GB2312" w:hAnsi="Times New Roman" w:hint="eastAsia"/>
          <w:color w:val="000000" w:themeColor="text1"/>
          <w:kern w:val="0"/>
        </w:rPr>
        <w:t>）</w:t>
      </w:r>
      <w:r>
        <w:rPr>
          <w:rFonts w:ascii="Times New Roman" w:eastAsia="仿宋_GB2312" w:hAnsi="Times New Roman"/>
          <w:color w:val="000000" w:themeColor="text1"/>
          <w:kern w:val="0"/>
        </w:rPr>
        <w:t>用于复检备份样品（备份样品封存在承检机构）。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注：在本细则的规定中，检验机构在检验过程中自行对检验结果进行复验时所采用的样品，</w:t>
      </w:r>
      <w:r>
        <w:rPr>
          <w:rFonts w:ascii="Times New Roman" w:eastAsia="仿宋_GB2312" w:hAnsi="Times New Roman"/>
          <w:color w:val="000000" w:themeColor="text1"/>
          <w:kern w:val="0"/>
        </w:rPr>
        <w:lastRenderedPageBreak/>
        <w:t>应为抽取的检验样品，不得采用复检备份样品。</w:t>
      </w:r>
    </w:p>
    <w:p w:rsidR="00DC21E8" w:rsidRDefault="00E111C2">
      <w:pPr>
        <w:widowControl/>
        <w:topLinePunct/>
        <w:spacing w:before="156" w:after="156" w:line="360" w:lineRule="exact"/>
        <w:ind w:firstLine="420"/>
        <w:rPr>
          <w:rFonts w:ascii="Times New Roman" w:eastAsia="黑体" w:hAnsi="Times New Roman"/>
          <w:b/>
          <w:color w:val="000000" w:themeColor="text1"/>
          <w:kern w:val="0"/>
        </w:rPr>
      </w:pPr>
      <w:r>
        <w:rPr>
          <w:rFonts w:ascii="Times New Roman" w:eastAsia="黑体" w:hAnsi="Times New Roman"/>
          <w:b/>
          <w:color w:val="000000" w:themeColor="text1"/>
        </w:rPr>
        <w:t xml:space="preserve">7.4.2 </w:t>
      </w:r>
      <w:r>
        <w:rPr>
          <w:rFonts w:ascii="Times New Roman" w:eastAsia="黑体" w:hAnsi="Times New Roman"/>
          <w:b/>
          <w:color w:val="000000" w:themeColor="text1"/>
        </w:rPr>
        <w:t>抽样单</w:t>
      </w:r>
    </w:p>
    <w:p w:rsidR="00DC21E8" w:rsidRDefault="00E111C2">
      <w:pPr>
        <w:widowControl/>
        <w:topLinePunct/>
        <w:spacing w:before="156" w:after="156" w:line="360" w:lineRule="exact"/>
        <w:ind w:firstLine="420"/>
        <w:rPr>
          <w:rFonts w:ascii="Times New Roman" w:eastAsia="黑体" w:hAnsi="Times New Roman"/>
          <w:b/>
          <w:color w:val="000000" w:themeColor="text1"/>
          <w:kern w:val="0"/>
        </w:rPr>
      </w:pPr>
      <w:r>
        <w:rPr>
          <w:rFonts w:ascii="Times New Roman" w:eastAsia="仿宋_GB2312" w:hAnsi="Times New Roman"/>
          <w:color w:val="000000" w:themeColor="text1"/>
        </w:rPr>
        <w:t>应按有关规定填写抽样单，并记录所抽产品及</w:t>
      </w:r>
      <w:r>
        <w:rPr>
          <w:rFonts w:ascii="Times New Roman" w:eastAsia="仿宋_GB2312" w:hAnsi="Times New Roman"/>
          <w:color w:val="000000" w:themeColor="text1"/>
          <w:kern w:val="0"/>
        </w:rPr>
        <w:t>生产经营</w:t>
      </w:r>
      <w:r>
        <w:rPr>
          <w:rFonts w:ascii="Times New Roman" w:eastAsia="仿宋_GB2312" w:hAnsi="Times New Roman"/>
          <w:color w:val="000000" w:themeColor="text1"/>
        </w:rPr>
        <w:t>企业相关信息。</w:t>
      </w:r>
    </w:p>
    <w:p w:rsidR="00DC21E8" w:rsidRDefault="00E111C2">
      <w:pPr>
        <w:widowControl/>
        <w:topLinePunct/>
        <w:spacing w:before="156" w:after="156" w:line="360" w:lineRule="exact"/>
        <w:ind w:firstLine="420"/>
        <w:rPr>
          <w:rFonts w:ascii="Times New Roman" w:eastAsia="黑体" w:hAnsi="Times New Roman"/>
          <w:b/>
          <w:color w:val="000000" w:themeColor="text1"/>
          <w:kern w:val="0"/>
        </w:rPr>
      </w:pPr>
      <w:r>
        <w:rPr>
          <w:rFonts w:ascii="Times New Roman" w:eastAsia="黑体" w:hAnsi="Times New Roman"/>
          <w:b/>
          <w:color w:val="000000" w:themeColor="text1"/>
        </w:rPr>
        <w:t>7</w:t>
      </w:r>
      <w:r>
        <w:rPr>
          <w:rFonts w:ascii="Times New Roman" w:eastAsia="黑体" w:hAnsi="Times New Roman"/>
          <w:b/>
          <w:bCs/>
          <w:color w:val="000000" w:themeColor="text1"/>
          <w:kern w:val="0"/>
        </w:rPr>
        <w:t xml:space="preserve">.4.3 </w:t>
      </w:r>
      <w:r>
        <w:rPr>
          <w:rFonts w:ascii="Times New Roman" w:eastAsia="黑体" w:hAnsi="Times New Roman"/>
          <w:b/>
          <w:bCs/>
          <w:color w:val="000000" w:themeColor="text1"/>
          <w:kern w:val="0"/>
        </w:rPr>
        <w:t>封样和样品运输、贮存</w:t>
      </w:r>
    </w:p>
    <w:p w:rsidR="00DC21E8" w:rsidRDefault="00E111C2">
      <w:pPr>
        <w:overflowPunct w:val="0"/>
        <w:topLinePunct/>
        <w:adjustRightInd w:val="0"/>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adjustRightInd w:val="0"/>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在网络食品经营平台抽样时，抽样单和封条无需被抽样单位签字、盖章。</w:t>
      </w:r>
    </w:p>
    <w:p w:rsidR="00DC21E8" w:rsidRDefault="00E111C2">
      <w:pPr>
        <w:widowControl/>
        <w:topLinePunct/>
        <w:spacing w:before="156" w:after="156" w:line="360" w:lineRule="exact"/>
        <w:ind w:firstLine="420"/>
        <w:rPr>
          <w:rFonts w:ascii="Times New Roman" w:eastAsia="黑体" w:hAnsi="Times New Roman"/>
          <w:b/>
          <w:color w:val="000000" w:themeColor="text1"/>
          <w:kern w:val="0"/>
        </w:rPr>
      </w:pPr>
      <w:r>
        <w:rPr>
          <w:rFonts w:ascii="Times New Roman" w:eastAsia="黑体" w:hAnsi="Times New Roman"/>
          <w:b/>
          <w:color w:val="000000" w:themeColor="text1"/>
        </w:rPr>
        <w:t xml:space="preserve">7.5 </w:t>
      </w:r>
      <w:r>
        <w:rPr>
          <w:rFonts w:ascii="Times New Roman" w:eastAsia="黑体" w:hAnsi="Times New Roman"/>
          <w:b/>
          <w:color w:val="000000" w:themeColor="text1"/>
        </w:rPr>
        <w:t>检验要求</w:t>
      </w:r>
    </w:p>
    <w:p w:rsidR="00DC21E8" w:rsidRDefault="00E111C2">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7.5.1 </w:t>
      </w:r>
      <w:r>
        <w:rPr>
          <w:rFonts w:ascii="Times New Roman" w:eastAsia="黑体" w:hAnsi="Times New Roman"/>
          <w:b/>
          <w:color w:val="000000" w:themeColor="text1"/>
        </w:rPr>
        <w:t>检验项目</w:t>
      </w:r>
    </w:p>
    <w:p w:rsidR="00DC21E8" w:rsidRDefault="00E111C2">
      <w:pPr>
        <w:widowControl/>
        <w:topLinePunct/>
        <w:spacing w:before="156" w:after="156" w:line="360" w:lineRule="exact"/>
        <w:ind w:firstLine="420"/>
        <w:rPr>
          <w:rFonts w:ascii="Times New Roman" w:eastAsia="仿宋_GB2312" w:hAnsi="Times New Roman"/>
          <w:color w:val="000000" w:themeColor="text1"/>
        </w:rPr>
      </w:pPr>
      <w:r>
        <w:rPr>
          <w:rFonts w:ascii="Times New Roman" w:eastAsia="黑体" w:hAnsi="Times New Roman"/>
          <w:color w:val="000000" w:themeColor="text1"/>
          <w:kern w:val="0"/>
        </w:rPr>
        <w:t xml:space="preserve">7.5.1.1 </w:t>
      </w:r>
      <w:r>
        <w:rPr>
          <w:rFonts w:ascii="Times New Roman" w:eastAsia="仿宋_GB2312" w:hAnsi="Times New Roman"/>
          <w:color w:val="000000" w:themeColor="text1"/>
        </w:rPr>
        <w:t>生干坚果检验项目见表</w:t>
      </w:r>
      <w:r>
        <w:rPr>
          <w:rFonts w:ascii="Times New Roman" w:eastAsia="仿宋_GB2312" w:hAnsi="Times New Roman"/>
          <w:color w:val="000000" w:themeColor="text1"/>
        </w:rPr>
        <w:t>32-48</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32-48 </w:t>
      </w:r>
      <w:r>
        <w:rPr>
          <w:rFonts w:ascii="Times New Roman" w:eastAsia="黑体" w:hAnsi="Times New Roman"/>
          <w:color w:val="000000" w:themeColor="text1"/>
        </w:rPr>
        <w:t>生干坚果检验项目</w:t>
      </w:r>
    </w:p>
    <w:tbl>
      <w:tblPr>
        <w:tblW w:w="8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3118"/>
        <w:gridCol w:w="2595"/>
        <w:gridCol w:w="1800"/>
      </w:tblGrid>
      <w:tr w:rsidR="00DC21E8">
        <w:trPr>
          <w:cantSplit/>
          <w:trHeight w:val="510"/>
          <w:tblHeader/>
          <w:jc w:val="center"/>
        </w:trPr>
        <w:tc>
          <w:tcPr>
            <w:tcW w:w="824" w:type="dxa"/>
            <w:vAlign w:val="center"/>
          </w:tcPr>
          <w:p w:rsidR="00DC21E8" w:rsidRDefault="00E111C2">
            <w:pPr>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18" w:type="dxa"/>
            <w:vAlign w:val="center"/>
          </w:tcPr>
          <w:p w:rsidR="00DC21E8" w:rsidRDefault="00E111C2">
            <w:pPr>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595" w:type="dxa"/>
            <w:vAlign w:val="center"/>
          </w:tcPr>
          <w:p w:rsidR="00DC21E8" w:rsidRDefault="00E111C2">
            <w:pPr>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800" w:type="dxa"/>
            <w:vAlign w:val="center"/>
          </w:tcPr>
          <w:p w:rsidR="00DC21E8" w:rsidRDefault="00E111C2">
            <w:pPr>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hRule="exact" w:val="907"/>
          <w:jc w:val="center"/>
        </w:trPr>
        <w:tc>
          <w:tcPr>
            <w:tcW w:w="82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酸价（以脂肪计）</w:t>
            </w:r>
            <w:r>
              <w:rPr>
                <w:rFonts w:ascii="Times New Roman" w:eastAsia="仿宋_GB2312" w:hAnsi="Times New Roman"/>
                <w:color w:val="000000" w:themeColor="text1"/>
                <w:vertAlign w:val="superscript"/>
              </w:rPr>
              <w:t>a</w:t>
            </w:r>
          </w:p>
        </w:tc>
        <w:tc>
          <w:tcPr>
            <w:tcW w:w="2595"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19300 </w:t>
            </w:r>
          </w:p>
        </w:tc>
        <w:tc>
          <w:tcPr>
            <w:tcW w:w="1800"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19300</w:t>
            </w:r>
          </w:p>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5009.229</w:t>
            </w:r>
          </w:p>
        </w:tc>
      </w:tr>
      <w:tr w:rsidR="00DC21E8">
        <w:trPr>
          <w:cantSplit/>
          <w:trHeight w:hRule="exact" w:val="907"/>
          <w:jc w:val="center"/>
        </w:trPr>
        <w:tc>
          <w:tcPr>
            <w:tcW w:w="82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过氧化值（以脂肪计）</w:t>
            </w:r>
            <w:r>
              <w:rPr>
                <w:rFonts w:ascii="Times New Roman" w:eastAsia="仿宋_GB2312" w:hAnsi="Times New Roman"/>
                <w:color w:val="000000" w:themeColor="text1"/>
                <w:vertAlign w:val="superscript"/>
              </w:rPr>
              <w:t>a</w:t>
            </w:r>
          </w:p>
        </w:tc>
        <w:tc>
          <w:tcPr>
            <w:tcW w:w="2595"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19300 </w:t>
            </w:r>
          </w:p>
        </w:tc>
        <w:tc>
          <w:tcPr>
            <w:tcW w:w="1800"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19300</w:t>
            </w:r>
          </w:p>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5009.227</w:t>
            </w:r>
          </w:p>
        </w:tc>
      </w:tr>
      <w:tr w:rsidR="00DC21E8">
        <w:trPr>
          <w:cantSplit/>
          <w:trHeight w:hRule="exact" w:val="674"/>
          <w:jc w:val="center"/>
        </w:trPr>
        <w:tc>
          <w:tcPr>
            <w:tcW w:w="82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595"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800"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hRule="exact" w:val="1282"/>
          <w:jc w:val="center"/>
        </w:trPr>
        <w:tc>
          <w:tcPr>
            <w:tcW w:w="82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联苯肼酯</w:t>
            </w:r>
          </w:p>
        </w:tc>
        <w:tc>
          <w:tcPr>
            <w:tcW w:w="2595"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800"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参照</w:t>
            </w:r>
            <w:r>
              <w:rPr>
                <w:rFonts w:ascii="Times New Roman" w:eastAsia="仿宋_GB2312" w:hAnsi="Times New Roman"/>
                <w:color w:val="000000" w:themeColor="text1"/>
              </w:rPr>
              <w:t>GB 23200.34</w:t>
            </w:r>
            <w:r>
              <w:rPr>
                <w:rFonts w:ascii="Times New Roman" w:eastAsia="仿宋_GB2312" w:hAnsi="Times New Roman"/>
                <w:color w:val="000000" w:themeColor="text1"/>
              </w:rPr>
              <w:t>、</w:t>
            </w:r>
          </w:p>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tc>
      </w:tr>
      <w:tr w:rsidR="00DC21E8">
        <w:trPr>
          <w:cantSplit/>
          <w:trHeight w:hRule="exact" w:val="1533"/>
          <w:jc w:val="center"/>
        </w:trPr>
        <w:tc>
          <w:tcPr>
            <w:tcW w:w="82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苯醚甲环唑</w:t>
            </w:r>
          </w:p>
        </w:tc>
        <w:tc>
          <w:tcPr>
            <w:tcW w:w="2595"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8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参照</w:t>
            </w:r>
            <w:r>
              <w:rPr>
                <w:rFonts w:ascii="Times New Roman" w:eastAsia="仿宋_GB2312" w:hAnsi="Times New Roman"/>
                <w:color w:val="000000" w:themeColor="text1"/>
              </w:rPr>
              <w:t>GB/T 5009.218</w:t>
            </w:r>
            <w:r>
              <w:rPr>
                <w:rFonts w:ascii="Times New Roman" w:eastAsia="仿宋_GB2312" w:hAnsi="Times New Roman"/>
                <w:color w:val="000000" w:themeColor="text1"/>
              </w:rPr>
              <w:t>、</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r>
              <w:rPr>
                <w:rFonts w:ascii="Times New Roman" w:eastAsia="仿宋_GB2312" w:hAnsi="Times New Roman"/>
                <w:color w:val="000000" w:themeColor="text1"/>
              </w:rPr>
              <w:t>、</w:t>
            </w:r>
          </w:p>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23200.49</w:t>
            </w:r>
          </w:p>
        </w:tc>
      </w:tr>
      <w:tr w:rsidR="00DC21E8">
        <w:trPr>
          <w:cantSplit/>
          <w:trHeight w:hRule="exact" w:val="625"/>
          <w:jc w:val="center"/>
        </w:trPr>
        <w:tc>
          <w:tcPr>
            <w:tcW w:w="82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多菌灵</w:t>
            </w:r>
          </w:p>
        </w:tc>
        <w:tc>
          <w:tcPr>
            <w:tcW w:w="2595"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800"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参照</w:t>
            </w:r>
            <w:r>
              <w:rPr>
                <w:rFonts w:ascii="Times New Roman" w:eastAsia="仿宋_GB2312" w:hAnsi="Times New Roman"/>
                <w:color w:val="000000" w:themeColor="text1"/>
              </w:rPr>
              <w:t>GB/T 20770</w:t>
            </w:r>
          </w:p>
        </w:tc>
      </w:tr>
      <w:tr w:rsidR="00DC21E8">
        <w:trPr>
          <w:cantSplit/>
          <w:trHeight w:hRule="exact" w:val="615"/>
          <w:jc w:val="center"/>
        </w:trPr>
        <w:tc>
          <w:tcPr>
            <w:tcW w:w="82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r>
              <w:rPr>
                <w:rFonts w:ascii="Times New Roman" w:eastAsia="仿宋_GB2312" w:hAnsi="Times New Roman"/>
                <w:color w:val="000000" w:themeColor="text1"/>
                <w:vertAlign w:val="superscript"/>
              </w:rPr>
              <w:t>b</w:t>
            </w:r>
          </w:p>
        </w:tc>
        <w:tc>
          <w:tcPr>
            <w:tcW w:w="2595"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800"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hRule="exact" w:val="798"/>
          <w:jc w:val="center"/>
        </w:trPr>
        <w:tc>
          <w:tcPr>
            <w:tcW w:w="824"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lastRenderedPageBreak/>
              <w:t>8</w:t>
            </w:r>
          </w:p>
        </w:tc>
        <w:tc>
          <w:tcPr>
            <w:tcW w:w="3118"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r>
              <w:rPr>
                <w:rFonts w:ascii="Times New Roman" w:eastAsia="仿宋_GB2312" w:hAnsi="Times New Roman"/>
                <w:color w:val="000000" w:themeColor="text1"/>
                <w:vertAlign w:val="superscript"/>
              </w:rPr>
              <w:t>c</w:t>
            </w:r>
          </w:p>
        </w:tc>
        <w:tc>
          <w:tcPr>
            <w:tcW w:w="2595"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19300 </w:t>
            </w:r>
          </w:p>
        </w:tc>
        <w:tc>
          <w:tcPr>
            <w:tcW w:w="1800"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color w:val="000000" w:themeColor="text1"/>
              </w:rPr>
              <w:t>平板计数法</w:t>
            </w:r>
          </w:p>
        </w:tc>
      </w:tr>
      <w:tr w:rsidR="00DC21E8">
        <w:trPr>
          <w:cantSplit/>
          <w:trHeight w:val="1156"/>
          <w:jc w:val="center"/>
        </w:trPr>
        <w:tc>
          <w:tcPr>
            <w:tcW w:w="8337" w:type="dxa"/>
            <w:gridSpan w:val="4"/>
            <w:vAlign w:val="center"/>
          </w:tcPr>
          <w:p w:rsidR="00DC21E8" w:rsidRDefault="00E111C2">
            <w:pPr>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脂肪含量低的板栗类食品不做要求。</w:t>
            </w:r>
          </w:p>
          <w:p w:rsidR="00DC21E8" w:rsidRDefault="00E111C2">
            <w:pPr>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有壳样品需带壳检测，其他样品直接检测。</w:t>
            </w:r>
          </w:p>
          <w:p w:rsidR="00DC21E8" w:rsidRDefault="00E111C2">
            <w:pPr>
              <w:spacing w:line="320" w:lineRule="exact"/>
              <w:ind w:firstLineChars="200" w:firstLine="420"/>
              <w:rPr>
                <w:rFonts w:ascii="Times New Roman"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限直接食用的带包装生干坚果食品检测。</w:t>
            </w:r>
          </w:p>
        </w:tc>
      </w:tr>
    </w:tbl>
    <w:p w:rsidR="00DC21E8" w:rsidRDefault="00DC21E8">
      <w:pPr>
        <w:pStyle w:val="a8"/>
        <w:rPr>
          <w:rFonts w:ascii="Times New Roman" w:hAnsi="Times New Roman" w:cs="Times New Roman"/>
          <w:color w:val="000000" w:themeColor="text1"/>
        </w:rPr>
      </w:pPr>
    </w:p>
    <w:p w:rsidR="00DC21E8" w:rsidRDefault="00E111C2">
      <w:pPr>
        <w:widowControl/>
        <w:topLinePunct/>
        <w:spacing w:before="156" w:after="156" w:line="360" w:lineRule="exact"/>
        <w:ind w:firstLine="420"/>
        <w:rPr>
          <w:rFonts w:ascii="Times New Roman" w:eastAsia="仿宋_GB2312" w:hAnsi="Times New Roman"/>
          <w:color w:val="000000" w:themeColor="text1"/>
        </w:rPr>
      </w:pPr>
      <w:r>
        <w:rPr>
          <w:rFonts w:ascii="Times New Roman" w:eastAsia="黑体" w:hAnsi="Times New Roman"/>
          <w:color w:val="000000" w:themeColor="text1"/>
          <w:kern w:val="0"/>
        </w:rPr>
        <w:t xml:space="preserve">7.5.1.2 </w:t>
      </w:r>
      <w:r>
        <w:rPr>
          <w:rFonts w:ascii="Times New Roman" w:eastAsia="仿宋_GB2312" w:hAnsi="Times New Roman"/>
          <w:color w:val="000000" w:themeColor="text1"/>
        </w:rPr>
        <w:t>生干籽类检验项目见表</w:t>
      </w:r>
      <w:r>
        <w:rPr>
          <w:rFonts w:ascii="Times New Roman" w:eastAsia="仿宋_GB2312" w:hAnsi="Times New Roman"/>
          <w:color w:val="000000" w:themeColor="text1"/>
        </w:rPr>
        <w:t>32-49</w:t>
      </w:r>
      <w:r>
        <w:rPr>
          <w:rFonts w:ascii="Times New Roman" w:eastAsia="仿宋_GB2312" w:hAnsi="Times New Roman"/>
          <w:color w:val="000000" w:themeColor="text1"/>
        </w:rPr>
        <w:t>。</w:t>
      </w:r>
    </w:p>
    <w:p w:rsidR="00DC21E8" w:rsidRDefault="00E111C2" w:rsidP="00C867C2">
      <w:pPr>
        <w:overflowPunct w:val="0"/>
        <w:topLinePunct/>
        <w:spacing w:beforeLines="50" w:afterLines="50" w:line="360" w:lineRule="exact"/>
        <w:jc w:val="center"/>
        <w:rPr>
          <w:rFonts w:ascii="Times New Roman" w:eastAsia="黑体" w:hAnsi="Times New Roman"/>
          <w:color w:val="000000" w:themeColor="text1"/>
        </w:rPr>
      </w:pPr>
      <w:r>
        <w:rPr>
          <w:rFonts w:ascii="Times New Roman" w:eastAsia="黑体" w:hAnsi="Times New Roman"/>
          <w:color w:val="000000" w:themeColor="text1"/>
        </w:rPr>
        <w:t>表</w:t>
      </w:r>
      <w:r>
        <w:rPr>
          <w:rFonts w:ascii="Times New Roman" w:eastAsia="黑体" w:hAnsi="Times New Roman"/>
          <w:color w:val="000000" w:themeColor="text1"/>
        </w:rPr>
        <w:t xml:space="preserve">32-49 </w:t>
      </w:r>
      <w:r>
        <w:rPr>
          <w:rFonts w:ascii="Times New Roman" w:eastAsia="黑体" w:hAnsi="Times New Roman"/>
          <w:color w:val="000000" w:themeColor="text1"/>
        </w:rPr>
        <w:t>生干籽类检验项目</w:t>
      </w:r>
    </w:p>
    <w:tbl>
      <w:tblPr>
        <w:tblW w:w="8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169"/>
        <w:gridCol w:w="2552"/>
        <w:gridCol w:w="1836"/>
      </w:tblGrid>
      <w:tr w:rsidR="00DC21E8">
        <w:trPr>
          <w:cantSplit/>
          <w:trHeight w:val="510"/>
          <w:tblHeader/>
          <w:jc w:val="center"/>
        </w:trPr>
        <w:tc>
          <w:tcPr>
            <w:tcW w:w="851" w:type="dxa"/>
            <w:vAlign w:val="center"/>
          </w:tcPr>
          <w:p w:rsidR="00DC21E8" w:rsidRDefault="00E111C2">
            <w:pPr>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69" w:type="dxa"/>
            <w:vAlign w:val="center"/>
          </w:tcPr>
          <w:p w:rsidR="00DC21E8" w:rsidRDefault="00E111C2">
            <w:pPr>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552" w:type="dxa"/>
            <w:vAlign w:val="center"/>
          </w:tcPr>
          <w:p w:rsidR="00DC21E8" w:rsidRDefault="00E111C2">
            <w:pPr>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836" w:type="dxa"/>
            <w:vAlign w:val="center"/>
          </w:tcPr>
          <w:p w:rsidR="00DC21E8" w:rsidRDefault="00E111C2">
            <w:pPr>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hRule="exact" w:val="961"/>
          <w:jc w:val="center"/>
        </w:trPr>
        <w:tc>
          <w:tcPr>
            <w:tcW w:w="85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6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酸价（以脂肪计）</w:t>
            </w:r>
          </w:p>
        </w:tc>
        <w:tc>
          <w:tcPr>
            <w:tcW w:w="2552"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19300 </w:t>
            </w:r>
          </w:p>
        </w:tc>
        <w:tc>
          <w:tcPr>
            <w:tcW w:w="183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19300</w:t>
            </w:r>
          </w:p>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5009.229</w:t>
            </w:r>
          </w:p>
        </w:tc>
      </w:tr>
      <w:tr w:rsidR="00DC21E8">
        <w:trPr>
          <w:cantSplit/>
          <w:trHeight w:hRule="exact" w:val="907"/>
          <w:jc w:val="center"/>
        </w:trPr>
        <w:tc>
          <w:tcPr>
            <w:tcW w:w="85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6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过氧化值（以脂肪计）</w:t>
            </w:r>
          </w:p>
        </w:tc>
        <w:tc>
          <w:tcPr>
            <w:tcW w:w="2552"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19300 </w:t>
            </w:r>
          </w:p>
        </w:tc>
        <w:tc>
          <w:tcPr>
            <w:tcW w:w="183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19300</w:t>
            </w:r>
          </w:p>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5009.227</w:t>
            </w:r>
          </w:p>
        </w:tc>
      </w:tr>
      <w:tr w:rsidR="00DC21E8">
        <w:trPr>
          <w:cantSplit/>
          <w:trHeight w:hRule="exact" w:val="711"/>
          <w:jc w:val="center"/>
        </w:trPr>
        <w:tc>
          <w:tcPr>
            <w:tcW w:w="85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6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552"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83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5009.12</w:t>
            </w:r>
          </w:p>
        </w:tc>
      </w:tr>
      <w:tr w:rsidR="00DC21E8">
        <w:trPr>
          <w:cantSplit/>
          <w:trHeight w:hRule="exact" w:val="873"/>
          <w:jc w:val="center"/>
        </w:trPr>
        <w:tc>
          <w:tcPr>
            <w:tcW w:w="85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6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镉（以</w:t>
            </w:r>
            <w:r>
              <w:rPr>
                <w:rFonts w:ascii="Times New Roman" w:eastAsia="仿宋_GB2312" w:hAnsi="Times New Roman"/>
                <w:color w:val="000000" w:themeColor="text1"/>
              </w:rPr>
              <w:t>Cd</w:t>
            </w:r>
            <w:r>
              <w:rPr>
                <w:rFonts w:ascii="Times New Roman" w:eastAsia="仿宋_GB2312" w:hAnsi="Times New Roman"/>
                <w:color w:val="000000" w:themeColor="text1"/>
              </w:rPr>
              <w:t>计）</w:t>
            </w:r>
            <w:r>
              <w:rPr>
                <w:rFonts w:ascii="Times New Roman" w:eastAsia="仿宋_GB2312" w:hAnsi="Times New Roman"/>
                <w:color w:val="000000" w:themeColor="text1"/>
                <w:vertAlign w:val="superscript"/>
              </w:rPr>
              <w:t>a</w:t>
            </w:r>
          </w:p>
        </w:tc>
        <w:tc>
          <w:tcPr>
            <w:tcW w:w="2552"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2762</w:t>
            </w:r>
          </w:p>
        </w:tc>
        <w:tc>
          <w:tcPr>
            <w:tcW w:w="183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5009.15</w:t>
            </w:r>
          </w:p>
        </w:tc>
      </w:tr>
      <w:tr w:rsidR="00DC21E8">
        <w:trPr>
          <w:cantSplit/>
          <w:trHeight w:hRule="exact" w:val="676"/>
          <w:jc w:val="center"/>
        </w:trPr>
        <w:tc>
          <w:tcPr>
            <w:tcW w:w="85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5</w:t>
            </w:r>
          </w:p>
        </w:tc>
        <w:tc>
          <w:tcPr>
            <w:tcW w:w="316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黄曲霉毒素</w:t>
            </w:r>
            <w:r>
              <w:rPr>
                <w:rFonts w:ascii="Times New Roman" w:eastAsia="仿宋_GB2312" w:hAnsi="Times New Roman"/>
                <w:color w:val="000000" w:themeColor="text1"/>
              </w:rPr>
              <w:t>B</w:t>
            </w:r>
            <w:r>
              <w:rPr>
                <w:rFonts w:ascii="Times New Roman" w:eastAsia="仿宋_GB2312" w:hAnsi="Times New Roman"/>
                <w:color w:val="000000" w:themeColor="text1"/>
                <w:vertAlign w:val="subscript"/>
              </w:rPr>
              <w:t>1</w:t>
            </w:r>
            <w:r>
              <w:rPr>
                <w:rFonts w:ascii="Times New Roman" w:eastAsia="仿宋_GB2312" w:hAnsi="Times New Roman"/>
                <w:color w:val="000000" w:themeColor="text1"/>
                <w:vertAlign w:val="superscript"/>
              </w:rPr>
              <w:t>a</w:t>
            </w:r>
          </w:p>
        </w:tc>
        <w:tc>
          <w:tcPr>
            <w:tcW w:w="2552"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2761</w:t>
            </w:r>
          </w:p>
        </w:tc>
        <w:tc>
          <w:tcPr>
            <w:tcW w:w="183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5009.22</w:t>
            </w:r>
          </w:p>
        </w:tc>
      </w:tr>
      <w:tr w:rsidR="00DC21E8">
        <w:trPr>
          <w:cantSplit/>
          <w:trHeight w:hRule="exact" w:val="997"/>
          <w:jc w:val="center"/>
        </w:trPr>
        <w:tc>
          <w:tcPr>
            <w:tcW w:w="85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6</w:t>
            </w:r>
          </w:p>
        </w:tc>
        <w:tc>
          <w:tcPr>
            <w:tcW w:w="316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多菌灵</w:t>
            </w:r>
            <w:r>
              <w:rPr>
                <w:rFonts w:ascii="Times New Roman" w:eastAsia="仿宋_GB2312" w:hAnsi="Times New Roman"/>
                <w:color w:val="000000" w:themeColor="text1"/>
                <w:vertAlign w:val="superscript"/>
              </w:rPr>
              <w:t>b</w:t>
            </w:r>
          </w:p>
        </w:tc>
        <w:tc>
          <w:tcPr>
            <w:tcW w:w="2552"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83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参照</w:t>
            </w:r>
            <w:r>
              <w:rPr>
                <w:rFonts w:ascii="Times New Roman" w:eastAsia="仿宋_GB2312" w:hAnsi="Times New Roman"/>
                <w:color w:val="000000" w:themeColor="text1"/>
              </w:rPr>
              <w:t>NY/T 1680</w:t>
            </w:r>
          </w:p>
        </w:tc>
      </w:tr>
      <w:tr w:rsidR="00DC21E8">
        <w:trPr>
          <w:cantSplit/>
          <w:trHeight w:hRule="exact" w:val="983"/>
          <w:jc w:val="center"/>
        </w:trPr>
        <w:tc>
          <w:tcPr>
            <w:tcW w:w="85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7</w:t>
            </w:r>
          </w:p>
        </w:tc>
        <w:tc>
          <w:tcPr>
            <w:tcW w:w="316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苯醚甲环唑</w:t>
            </w:r>
            <w:r>
              <w:rPr>
                <w:rFonts w:ascii="Times New Roman" w:eastAsia="仿宋_GB2312" w:hAnsi="Times New Roman"/>
                <w:color w:val="000000" w:themeColor="text1"/>
                <w:vertAlign w:val="superscript"/>
              </w:rPr>
              <w:t>bc</w:t>
            </w:r>
          </w:p>
        </w:tc>
        <w:tc>
          <w:tcPr>
            <w:tcW w:w="2552"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2763</w:t>
            </w:r>
          </w:p>
        </w:tc>
        <w:tc>
          <w:tcPr>
            <w:tcW w:w="183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23200.49</w:t>
            </w:r>
          </w:p>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23200.8</w:t>
            </w:r>
          </w:p>
        </w:tc>
      </w:tr>
      <w:tr w:rsidR="00DC21E8" w:rsidTr="00416AB8">
        <w:trPr>
          <w:cantSplit/>
          <w:trHeight w:hRule="exact" w:val="873"/>
          <w:jc w:val="center"/>
        </w:trPr>
        <w:tc>
          <w:tcPr>
            <w:tcW w:w="85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8</w:t>
            </w:r>
          </w:p>
        </w:tc>
        <w:tc>
          <w:tcPr>
            <w:tcW w:w="3169" w:type="dxa"/>
            <w:vAlign w:val="center"/>
          </w:tcPr>
          <w:p w:rsidR="00DC21E8" w:rsidRDefault="00E111C2">
            <w:pPr>
              <w:widowControl/>
              <w:jc w:val="center"/>
              <w:textAlignment w:val="center"/>
              <w:rPr>
                <w:rFonts w:ascii="Times New Roman" w:eastAsia="仿宋_GB2312" w:hAnsi="Times New Roman"/>
                <w:color w:val="000000" w:themeColor="text1"/>
              </w:rPr>
            </w:pPr>
            <w:r>
              <w:rPr>
                <w:rFonts w:ascii="Times New Roman" w:eastAsia="仿宋_GB2312" w:hAnsi="Times New Roman"/>
                <w:color w:val="000000" w:themeColor="text1"/>
              </w:rPr>
              <w:t>二氧化硫残留量</w:t>
            </w:r>
            <w:r>
              <w:rPr>
                <w:rFonts w:ascii="Times New Roman" w:eastAsia="仿宋_GB2312" w:hAnsi="Times New Roman"/>
                <w:color w:val="000000" w:themeColor="text1"/>
                <w:vertAlign w:val="superscript"/>
              </w:rPr>
              <w:t>d</w:t>
            </w:r>
          </w:p>
        </w:tc>
        <w:tc>
          <w:tcPr>
            <w:tcW w:w="2552"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2760</w:t>
            </w:r>
          </w:p>
        </w:tc>
        <w:tc>
          <w:tcPr>
            <w:tcW w:w="183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5009.34</w:t>
            </w:r>
          </w:p>
        </w:tc>
      </w:tr>
      <w:tr w:rsidR="00DC21E8">
        <w:trPr>
          <w:cantSplit/>
          <w:trHeight w:hRule="exact" w:val="958"/>
          <w:jc w:val="center"/>
        </w:trPr>
        <w:tc>
          <w:tcPr>
            <w:tcW w:w="85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9</w:t>
            </w:r>
          </w:p>
        </w:tc>
        <w:tc>
          <w:tcPr>
            <w:tcW w:w="3169"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r>
              <w:rPr>
                <w:rFonts w:ascii="Times New Roman" w:eastAsia="仿宋_GB2312" w:hAnsi="Times New Roman"/>
                <w:color w:val="000000" w:themeColor="text1"/>
                <w:vertAlign w:val="superscript"/>
              </w:rPr>
              <w:t>e</w:t>
            </w:r>
          </w:p>
        </w:tc>
        <w:tc>
          <w:tcPr>
            <w:tcW w:w="2552"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19300 </w:t>
            </w:r>
          </w:p>
        </w:tc>
        <w:tc>
          <w:tcPr>
            <w:tcW w:w="183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 xml:space="preserve">GB 4789.3 </w:t>
            </w:r>
            <w:r>
              <w:rPr>
                <w:rFonts w:ascii="Times New Roman" w:eastAsia="仿宋_GB2312" w:hAnsi="Times New Roman"/>
                <w:color w:val="000000" w:themeColor="text1"/>
              </w:rPr>
              <w:t>平板计数法</w:t>
            </w:r>
          </w:p>
        </w:tc>
      </w:tr>
      <w:tr w:rsidR="00DC21E8">
        <w:trPr>
          <w:cantSplit/>
          <w:trHeight w:val="1506"/>
          <w:jc w:val="center"/>
        </w:trPr>
        <w:tc>
          <w:tcPr>
            <w:tcW w:w="8408" w:type="dxa"/>
            <w:gridSpan w:val="4"/>
            <w:vAlign w:val="center"/>
          </w:tcPr>
          <w:p w:rsidR="00DC21E8" w:rsidRDefault="00E111C2">
            <w:pPr>
              <w:spacing w:line="320" w:lineRule="exact"/>
              <w:rPr>
                <w:rFonts w:ascii="Times New Roman" w:eastAsia="仿宋_GB2312" w:hAnsi="Times New Roman"/>
                <w:color w:val="000000" w:themeColor="text1"/>
              </w:rPr>
            </w:pPr>
            <w:r>
              <w:rPr>
                <w:rFonts w:ascii="Times New Roman" w:eastAsia="仿宋_GB2312" w:hAnsi="Times New Roman"/>
                <w:color w:val="000000" w:themeColor="text1"/>
              </w:rPr>
              <w:lastRenderedPageBreak/>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限花生和花生仁检测。</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b. </w:t>
            </w:r>
            <w:r>
              <w:rPr>
                <w:rFonts w:ascii="Times New Roman" w:eastAsia="仿宋_GB2312" w:hAnsi="Times New Roman"/>
                <w:color w:val="000000" w:themeColor="text1"/>
              </w:rPr>
              <w:t>限花生仁检测。</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c. </w:t>
            </w:r>
            <w:r>
              <w:rPr>
                <w:rFonts w:ascii="Times New Roman" w:eastAsia="仿宋_GB2312" w:hAnsi="Times New Roman"/>
                <w:color w:val="000000" w:themeColor="text1"/>
              </w:rPr>
              <w:t>限葵花籽检测。</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d. </w:t>
            </w:r>
            <w:r>
              <w:rPr>
                <w:rFonts w:ascii="Times New Roman" w:eastAsia="仿宋_GB2312" w:hAnsi="Times New Roman"/>
                <w:color w:val="000000" w:themeColor="text1"/>
              </w:rPr>
              <w:t>有壳样品需带壳检测，其他样品直接检测。</w:t>
            </w:r>
          </w:p>
          <w:p w:rsidR="00DC21E8" w:rsidRDefault="00E111C2">
            <w:pPr>
              <w:overflowPunct w:val="0"/>
              <w:topLinePunct/>
              <w:snapToGrid w:val="0"/>
              <w:spacing w:line="32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e. </w:t>
            </w:r>
            <w:r>
              <w:rPr>
                <w:rFonts w:ascii="Times New Roman" w:eastAsia="仿宋_GB2312" w:hAnsi="Times New Roman"/>
                <w:color w:val="000000" w:themeColor="text1"/>
              </w:rPr>
              <w:t>限直接食用的带包装生干籽类食品检测。</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kern w:val="0"/>
        </w:rPr>
      </w:pPr>
      <w:r>
        <w:rPr>
          <w:rFonts w:ascii="Times New Roman" w:eastAsia="仿宋_GB2312" w:hAnsi="Times New Roman"/>
          <w:b/>
          <w:bCs/>
          <w:color w:val="000000" w:themeColor="text1"/>
        </w:rPr>
        <w:t xml:space="preserve">7.5.2 </w:t>
      </w:r>
      <w:r>
        <w:rPr>
          <w:rFonts w:ascii="Times New Roman" w:eastAsia="仿宋_GB2312" w:hAnsi="Times New Roman"/>
          <w:b/>
          <w:bCs/>
          <w:color w:val="000000" w:themeColor="text1"/>
          <w:kern w:val="0"/>
        </w:rPr>
        <w:t>检验中应注意的问题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7.5.2.1</w:t>
      </w:r>
      <w:r>
        <w:rPr>
          <w:rFonts w:ascii="Times New Roman" w:eastAsia="仿宋_GB2312" w:hAnsi="Times New Roman"/>
          <w:color w:val="000000" w:themeColor="text1"/>
        </w:rPr>
        <w:t>酸价、过氧化值检测的样品前处理方法按</w:t>
      </w:r>
      <w:r>
        <w:rPr>
          <w:rFonts w:ascii="Times New Roman" w:eastAsia="仿宋_GB2312" w:hAnsi="Times New Roman"/>
          <w:color w:val="000000" w:themeColor="text1"/>
        </w:rPr>
        <w:t>GB 19300</w:t>
      </w:r>
      <w:r>
        <w:rPr>
          <w:rFonts w:ascii="Times New Roman" w:eastAsia="仿宋_GB2312" w:hAnsi="Times New Roman"/>
          <w:color w:val="000000" w:themeColor="text1"/>
        </w:rPr>
        <w:t>附录</w:t>
      </w:r>
      <w:r>
        <w:rPr>
          <w:rFonts w:ascii="Times New Roman" w:eastAsia="仿宋_GB2312" w:hAnsi="Times New Roman"/>
          <w:color w:val="000000" w:themeColor="text1"/>
        </w:rPr>
        <w:t>B</w:t>
      </w:r>
      <w:r>
        <w:rPr>
          <w:rFonts w:ascii="Times New Roman" w:eastAsia="仿宋_GB2312" w:hAnsi="Times New Roman"/>
          <w:color w:val="000000" w:themeColor="text1"/>
        </w:rPr>
        <w:t>的规定。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7.5.2.2</w:t>
      </w:r>
      <w:r>
        <w:rPr>
          <w:rFonts w:ascii="Times New Roman" w:eastAsia="仿宋_GB2312" w:hAnsi="Times New Roman"/>
          <w:color w:val="000000" w:themeColor="text1"/>
          <w:kern w:val="0"/>
        </w:rPr>
        <w:t>农药残留的测定部位按</w:t>
      </w:r>
      <w:r>
        <w:rPr>
          <w:rFonts w:ascii="Times New Roman" w:eastAsia="仿宋_GB2312" w:hAnsi="Times New Roman"/>
          <w:color w:val="000000" w:themeColor="text1"/>
          <w:kern w:val="0"/>
        </w:rPr>
        <w:t>GB 2763</w:t>
      </w:r>
      <w:r>
        <w:rPr>
          <w:rFonts w:ascii="Times New Roman" w:eastAsia="仿宋_GB2312" w:hAnsi="Times New Roman"/>
          <w:color w:val="000000" w:themeColor="text1"/>
          <w:kern w:val="0"/>
        </w:rPr>
        <w:t>资料性附录</w:t>
      </w:r>
      <w:r>
        <w:rPr>
          <w:rFonts w:ascii="Times New Roman" w:eastAsia="仿宋_GB2312" w:hAnsi="Times New Roman"/>
          <w:color w:val="000000" w:themeColor="text1"/>
          <w:kern w:val="0"/>
        </w:rPr>
        <w:t>A“</w:t>
      </w:r>
      <w:r>
        <w:rPr>
          <w:rFonts w:ascii="Times New Roman" w:eastAsia="仿宋_GB2312" w:hAnsi="Times New Roman"/>
          <w:color w:val="000000" w:themeColor="text1"/>
          <w:kern w:val="0"/>
        </w:rPr>
        <w:t>食品类别及测定部位</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规定。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7.5.2.3</w:t>
      </w:r>
      <w:r>
        <w:rPr>
          <w:rFonts w:ascii="Times New Roman" w:eastAsia="仿宋_GB2312" w:hAnsi="Times New Roman" w:hint="eastAsia"/>
          <w:color w:val="000000" w:themeColor="text1"/>
          <w:kern w:val="0"/>
        </w:rPr>
        <w:t>农药残留检测方法须依据</w:t>
      </w:r>
      <w:r>
        <w:rPr>
          <w:rFonts w:ascii="Times New Roman" w:eastAsia="仿宋_GB2312" w:hAnsi="Times New Roman" w:hint="eastAsia"/>
          <w:color w:val="000000" w:themeColor="text1"/>
          <w:kern w:val="0"/>
        </w:rPr>
        <w:t>GB 2763</w:t>
      </w:r>
      <w:r>
        <w:rPr>
          <w:rFonts w:ascii="Times New Roman" w:eastAsia="仿宋_GB2312" w:hAnsi="Times New Roman" w:hint="eastAsia"/>
          <w:color w:val="000000" w:themeColor="text1"/>
          <w:kern w:val="0"/>
        </w:rPr>
        <w:t>检验方法项下具体要求选取。</w:t>
      </w:r>
    </w:p>
    <w:p w:rsidR="00DC21E8" w:rsidRDefault="00E111C2">
      <w:pPr>
        <w:widowControl/>
        <w:topLinePunct/>
        <w:spacing w:before="156" w:after="156" w:line="360" w:lineRule="exact"/>
        <w:ind w:firstLine="420"/>
        <w:rPr>
          <w:rFonts w:ascii="Times New Roman" w:eastAsia="黑体" w:hAnsi="Times New Roman"/>
          <w:b/>
          <w:color w:val="000000" w:themeColor="text1"/>
          <w:kern w:val="0"/>
        </w:rPr>
      </w:pPr>
      <w:r>
        <w:rPr>
          <w:rFonts w:ascii="Times New Roman" w:eastAsia="黑体" w:hAnsi="Times New Roman"/>
          <w:b/>
          <w:bCs/>
          <w:color w:val="000000" w:themeColor="text1"/>
        </w:rPr>
        <w:t xml:space="preserve">7.6 </w:t>
      </w:r>
      <w:r>
        <w:rPr>
          <w:rFonts w:ascii="Times New Roman" w:eastAsia="黑体" w:hAnsi="Times New Roman"/>
          <w:b/>
          <w:bCs/>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出具抽检检验报告，检验报告中检验结论按如下方式作出判定：</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 xml:space="preserve">7.6.1 </w:t>
      </w:r>
      <w:r>
        <w:rPr>
          <w:rFonts w:ascii="Times New Roman" w:eastAsia="仿宋_GB2312" w:hAnsi="Times New Roman"/>
          <w:color w:val="000000" w:themeColor="text1"/>
          <w:kern w:val="0"/>
        </w:rPr>
        <w:t>检验项目全部符合相应依据的法律法规或标准要求的，检验结论为：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经抽样检验，所检项目符合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overflowPunct w:val="0"/>
        <w:topLinePunct/>
        <w:spacing w:line="360" w:lineRule="exact"/>
        <w:ind w:firstLineChars="200" w:firstLine="420"/>
        <w:rPr>
          <w:rFonts w:ascii="Times New Roman" w:hAnsi="Times New Roman"/>
          <w:color w:val="000000" w:themeColor="text1"/>
        </w:rPr>
      </w:pPr>
      <w:r>
        <w:rPr>
          <w:rFonts w:ascii="Times New Roman" w:eastAsia="仿宋_GB2312" w:hAnsi="Times New Roman"/>
          <w:color w:val="000000" w:themeColor="text1"/>
          <w:kern w:val="0"/>
        </w:rPr>
        <w:t xml:space="preserve">7.6.2 </w:t>
      </w:r>
      <w:r>
        <w:rPr>
          <w:rFonts w:ascii="Times New Roman" w:eastAsia="仿宋_GB2312" w:hAnsi="Times New Roman"/>
          <w:color w:val="000000" w:themeColor="text1"/>
          <w:kern w:val="0"/>
        </w:rPr>
        <w:t>检验项目有不符合相应依据的法律法规或标准要求的，检验结论为：</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经抽样检验，</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项目不符合</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要求，检验结论为不合格</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bookmarkStart w:id="588" w:name="_Toc13521"/>
      <w:bookmarkStart w:id="589" w:name="_Toc412738186"/>
      <w:bookmarkStart w:id="590" w:name="_Toc470182959"/>
      <w:bookmarkStart w:id="591" w:name="_Toc21106"/>
      <w:bookmarkStart w:id="592" w:name="_Toc28955"/>
      <w:bookmarkStart w:id="593" w:name="_Toc25358"/>
      <w:bookmarkStart w:id="594" w:name="_Toc15125"/>
      <w:bookmarkStart w:id="595" w:name="_Toc10854"/>
      <w:r>
        <w:rPr>
          <w:rFonts w:ascii="Times New Roman" w:hAnsi="Times New Roman"/>
          <w:color w:val="000000" w:themeColor="text1"/>
        </w:rPr>
        <w:br w:type="page"/>
      </w:r>
    </w:p>
    <w:p w:rsidR="00DC21E8" w:rsidRDefault="00E111C2">
      <w:pPr>
        <w:pStyle w:val="1"/>
        <w:rPr>
          <w:rFonts w:ascii="Times New Roman" w:hAnsi="Times New Roman"/>
          <w:color w:val="000000" w:themeColor="text1"/>
        </w:rPr>
      </w:pPr>
      <w:bookmarkStart w:id="596" w:name="_Toc25019"/>
      <w:r>
        <w:rPr>
          <w:rFonts w:ascii="Times New Roman" w:hAnsi="Times New Roman"/>
          <w:color w:val="000000" w:themeColor="text1"/>
        </w:rPr>
        <w:lastRenderedPageBreak/>
        <w:t>三十三、食品添加剂</w:t>
      </w:r>
      <w:bookmarkStart w:id="597" w:name="_Toc412738187"/>
      <w:bookmarkEnd w:id="588"/>
      <w:bookmarkEnd w:id="589"/>
      <w:bookmarkEnd w:id="590"/>
      <w:bookmarkEnd w:id="591"/>
      <w:bookmarkEnd w:id="592"/>
      <w:bookmarkEnd w:id="593"/>
      <w:bookmarkEnd w:id="594"/>
      <w:bookmarkEnd w:id="595"/>
      <w:bookmarkEnd w:id="596"/>
    </w:p>
    <w:p w:rsidR="00DC21E8" w:rsidRDefault="00E111C2">
      <w:pPr>
        <w:pStyle w:val="2"/>
        <w:spacing w:before="156" w:after="156"/>
        <w:rPr>
          <w:b/>
          <w:color w:val="000000" w:themeColor="text1"/>
        </w:rPr>
      </w:pPr>
      <w:bookmarkStart w:id="598" w:name="_Toc4054"/>
      <w:bookmarkStart w:id="599" w:name="_Toc22537"/>
      <w:bookmarkStart w:id="600" w:name="_Toc32494"/>
      <w:bookmarkStart w:id="601" w:name="_Toc470182960"/>
      <w:bookmarkStart w:id="602" w:name="_Toc32306"/>
      <w:bookmarkStart w:id="603" w:name="_Toc3957"/>
      <w:bookmarkStart w:id="604" w:name="_Toc874"/>
      <w:bookmarkStart w:id="605" w:name="_Toc20756"/>
      <w:bookmarkEnd w:id="597"/>
      <w:r>
        <w:rPr>
          <w:color w:val="000000" w:themeColor="text1"/>
        </w:rPr>
        <w:t xml:space="preserve">1 </w:t>
      </w:r>
      <w:r>
        <w:rPr>
          <w:color w:val="000000" w:themeColor="text1"/>
        </w:rPr>
        <w:t>食品添加剂</w:t>
      </w:r>
      <w:r>
        <w:rPr>
          <w:color w:val="000000" w:themeColor="text1"/>
        </w:rPr>
        <w:t xml:space="preserve"> </w:t>
      </w:r>
      <w:r>
        <w:rPr>
          <w:color w:val="000000" w:themeColor="text1"/>
        </w:rPr>
        <w:t>明胶</w:t>
      </w:r>
      <w:bookmarkEnd w:id="598"/>
      <w:bookmarkEnd w:id="599"/>
      <w:bookmarkEnd w:id="600"/>
      <w:bookmarkEnd w:id="601"/>
      <w:bookmarkEnd w:id="602"/>
      <w:bookmarkEnd w:id="603"/>
      <w:bookmarkEnd w:id="604"/>
      <w:bookmarkEnd w:id="605"/>
    </w:p>
    <w:p w:rsidR="00DC21E8" w:rsidRDefault="00E111C2">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1.1 </w:t>
      </w:r>
      <w:r>
        <w:rPr>
          <w:rFonts w:ascii="Times New Roman" w:eastAsia="黑体" w:hAnsi="Times New Roman"/>
          <w:b/>
          <w:color w:val="000000" w:themeColor="text1"/>
        </w:rPr>
        <w:t>适用范围</w:t>
      </w:r>
    </w:p>
    <w:p w:rsidR="00DC21E8" w:rsidRDefault="00E111C2">
      <w:pPr>
        <w:pStyle w:val="a8"/>
        <w:spacing w:line="360" w:lineRule="exact"/>
        <w:ind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本细则适用于食品添加剂明胶监督抽检。</w:t>
      </w:r>
    </w:p>
    <w:p w:rsidR="00DC21E8" w:rsidRDefault="00E111C2">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1.2 </w:t>
      </w:r>
      <w:r>
        <w:rPr>
          <w:rFonts w:ascii="Times New Roman" w:eastAsia="黑体" w:hAnsi="Times New Roman"/>
          <w:b/>
          <w:color w:val="000000" w:themeColor="text1"/>
        </w:rPr>
        <w:t>产品种类</w:t>
      </w:r>
    </w:p>
    <w:p w:rsidR="00DC21E8" w:rsidRPr="00416AB8" w:rsidRDefault="00E111C2">
      <w:pPr>
        <w:pStyle w:val="a8"/>
        <w:spacing w:line="360" w:lineRule="exact"/>
        <w:ind w:firstLineChars="200" w:firstLine="420"/>
        <w:rPr>
          <w:rFonts w:ascii="Times New Roman" w:eastAsia="仿宋_GB2312" w:hAnsi="Times New Roman" w:cs="Times New Roman"/>
          <w:color w:val="000000" w:themeColor="text1"/>
          <w:spacing w:val="-4"/>
        </w:rPr>
      </w:pPr>
      <w:r>
        <w:rPr>
          <w:rFonts w:ascii="Times New Roman" w:eastAsia="仿宋_GB2312" w:hAnsi="Times New Roman" w:cs="Times New Roman"/>
          <w:color w:val="000000" w:themeColor="text1"/>
        </w:rPr>
        <w:t>食</w:t>
      </w:r>
      <w:r w:rsidRPr="00416AB8">
        <w:rPr>
          <w:rFonts w:ascii="Times New Roman" w:eastAsia="仿宋_GB2312" w:hAnsi="Times New Roman" w:cs="Times New Roman"/>
          <w:color w:val="000000" w:themeColor="text1"/>
          <w:spacing w:val="-4"/>
        </w:rPr>
        <w:t>品添加剂明胶：以动物的骨、皮、筋、腱和鳞等为原料经适度水解所制得的食品添加剂明胶。</w:t>
      </w:r>
    </w:p>
    <w:p w:rsidR="00DC21E8" w:rsidRDefault="00E111C2">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1.3 </w:t>
      </w:r>
      <w:r>
        <w:rPr>
          <w:rFonts w:ascii="Times New Roman" w:eastAsia="黑体" w:hAnsi="Times New Roman"/>
          <w:b/>
          <w:color w:val="000000" w:themeColor="text1"/>
        </w:rPr>
        <w:t>检验依据</w:t>
      </w:r>
    </w:p>
    <w:p w:rsidR="00DC21E8" w:rsidRDefault="00E111C2" w:rsidP="00C867C2">
      <w:pPr>
        <w:pStyle w:val="a8"/>
        <w:spacing w:beforeLines="50" w:afterLines="50"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下列文件凡是注明日期的，其随后所有的修改单或修订版均不适用于本细则。凡是不注明日期的，其最新版本适用于本细则。</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5009.11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食品中总砷及无机砷的测定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食品中铬的测定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6783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食品添加剂</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明胶</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产品明示质量要求</w:t>
      </w:r>
    </w:p>
    <w:p w:rsidR="00DC21E8" w:rsidRDefault="00E111C2">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1.4 </w:t>
      </w:r>
      <w:r>
        <w:rPr>
          <w:rFonts w:ascii="Times New Roman" w:eastAsia="黑体" w:hAnsi="Times New Roman"/>
          <w:b/>
          <w:color w:val="000000" w:themeColor="text1"/>
        </w:rPr>
        <w:t>抽样</w:t>
      </w:r>
    </w:p>
    <w:p w:rsidR="00DC21E8" w:rsidRDefault="00E111C2">
      <w:pPr>
        <w:pStyle w:val="a8"/>
        <w:spacing w:line="360" w:lineRule="exact"/>
        <w:ind w:firstLineChars="200" w:firstLine="422"/>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 xml:space="preserve">1.4.1 </w:t>
      </w:r>
      <w:r>
        <w:rPr>
          <w:rFonts w:ascii="Times New Roman" w:eastAsia="仿宋_GB2312" w:hAnsi="Times New Roman" w:cs="Times New Roman"/>
          <w:b/>
          <w:bCs/>
          <w:color w:val="000000" w:themeColor="text1"/>
        </w:rPr>
        <w:t>抽样型号或规格</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预包装产品。</w:t>
      </w:r>
    </w:p>
    <w:p w:rsidR="00DC21E8" w:rsidRDefault="00E111C2">
      <w:pPr>
        <w:pStyle w:val="a8"/>
        <w:spacing w:line="360" w:lineRule="exact"/>
        <w:ind w:firstLineChars="200" w:firstLine="422"/>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 xml:space="preserve">1.4.2 </w:t>
      </w:r>
      <w:r>
        <w:rPr>
          <w:rFonts w:ascii="Times New Roman" w:eastAsia="仿宋_GB2312" w:hAnsi="Times New Roman" w:cs="Times New Roman"/>
          <w:b/>
          <w:bCs/>
          <w:color w:val="000000" w:themeColor="text1"/>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，从同一批次样品堆的不同部位抽取相应数量的样品。</w:t>
      </w:r>
      <w:r>
        <w:rPr>
          <w:rFonts w:ascii="Times New Roman" w:eastAsia="仿宋_GB2312" w:hAnsi="Times New Roman"/>
          <w:color w:val="000000" w:themeColor="text1"/>
        </w:rPr>
        <w:t>抽取样品量不少于</w:t>
      </w:r>
      <w:r>
        <w:rPr>
          <w:rFonts w:ascii="Times New Roman" w:eastAsia="仿宋_GB2312" w:hAnsi="Times New Roman"/>
          <w:color w:val="000000" w:themeColor="text1"/>
        </w:rPr>
        <w:t>1.5kg</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3</w:t>
      </w:r>
      <w:r>
        <w:rPr>
          <w:rFonts w:ascii="Times New Roman" w:eastAsia="仿宋_GB2312" w:hAnsi="Times New Roman"/>
          <w:color w:val="000000" w:themeColor="text1"/>
          <w:kern w:val="0"/>
        </w:rPr>
        <w:t>个独立包装。</w:t>
      </w:r>
      <w:r>
        <w:rPr>
          <w:rFonts w:ascii="Times New Roman" w:eastAsia="仿宋_GB2312" w:hAnsi="Times New Roman"/>
          <w:color w:val="000000" w:themeColor="text1"/>
        </w:rPr>
        <w:t>抽取大包装产品（净含量＞</w:t>
      </w:r>
      <w:r>
        <w:rPr>
          <w:rFonts w:ascii="Times New Roman" w:eastAsia="仿宋_GB2312" w:hAnsi="Times New Roman"/>
          <w:color w:val="000000" w:themeColor="text1"/>
        </w:rPr>
        <w:t>10kg</w:t>
      </w:r>
      <w:r>
        <w:rPr>
          <w:rFonts w:ascii="Times New Roman" w:eastAsia="仿宋_GB2312" w:hAnsi="Times New Roman"/>
          <w:color w:val="000000" w:themeColor="text1"/>
        </w:rPr>
        <w:t>）时，抽样人员应从同一批次样品堆的不同部位随机抽取</w:t>
      </w:r>
      <w:r>
        <w:rPr>
          <w:rFonts w:ascii="Times New Roman" w:eastAsia="仿宋_GB2312" w:hAnsi="Times New Roman"/>
          <w:color w:val="000000" w:themeColor="text1"/>
        </w:rPr>
        <w:t>3</w:t>
      </w:r>
      <w:r>
        <w:rPr>
          <w:rFonts w:ascii="Times New Roman" w:eastAsia="仿宋_GB2312" w:hAnsi="Times New Roman"/>
          <w:color w:val="000000" w:themeColor="text1"/>
        </w:rPr>
        <w:t>个独立包装，从每个大包装产品中分别取出大于</w:t>
      </w:r>
      <w:r>
        <w:rPr>
          <w:rFonts w:ascii="Times New Roman" w:eastAsia="仿宋_GB2312" w:hAnsi="Times New Roman"/>
          <w:color w:val="000000" w:themeColor="text1"/>
        </w:rPr>
        <w:t>500g</w:t>
      </w:r>
      <w:r>
        <w:rPr>
          <w:rFonts w:ascii="Times New Roman" w:eastAsia="仿宋_GB2312" w:hAnsi="Times New Roman"/>
          <w:color w:val="000000" w:themeColor="text1"/>
        </w:rPr>
        <w:t>的样品，将大于</w:t>
      </w:r>
      <w:r>
        <w:rPr>
          <w:rFonts w:ascii="Times New Roman" w:eastAsia="仿宋_GB2312" w:hAnsi="Times New Roman"/>
          <w:color w:val="000000" w:themeColor="text1"/>
        </w:rPr>
        <w:t>1.5kg</w:t>
      </w:r>
      <w:r>
        <w:rPr>
          <w:rFonts w:ascii="Times New Roman" w:eastAsia="仿宋_GB2312" w:hAnsi="Times New Roman"/>
          <w:color w:val="000000" w:themeColor="text1"/>
        </w:rPr>
        <w:t>的样品混匀，平均分成</w:t>
      </w:r>
      <w:r>
        <w:rPr>
          <w:rFonts w:ascii="Times New Roman" w:eastAsia="仿宋_GB2312" w:hAnsi="Times New Roman"/>
          <w:color w:val="000000" w:themeColor="text1"/>
        </w:rPr>
        <w:t>3</w:t>
      </w:r>
      <w:r>
        <w:rPr>
          <w:rFonts w:ascii="Times New Roman" w:eastAsia="仿宋_GB2312" w:hAnsi="Times New Roman"/>
          <w:color w:val="000000" w:themeColor="text1"/>
        </w:rPr>
        <w:t>份，盛装于由被抽样单位提供的用于销售的包装或清洁卫生的容器中。</w:t>
      </w:r>
      <w:r>
        <w:rPr>
          <w:rFonts w:ascii="Times New Roman" w:eastAsia="仿宋_GB2312" w:hAnsi="Times New Roman"/>
          <w:color w:val="000000" w:themeColor="text1"/>
          <w:kern w:val="0"/>
        </w:rPr>
        <w:t>在食品生产企业原辅料库抽取明胶时，</w:t>
      </w:r>
      <w:r>
        <w:rPr>
          <w:rFonts w:ascii="Times New Roman" w:eastAsia="仿宋_GB2312" w:hAnsi="Times New Roman"/>
          <w:color w:val="000000" w:themeColor="text1"/>
        </w:rPr>
        <w:t>优先抽取完整包装产品，对大包装产品，需从完整包装中取样</w:t>
      </w:r>
      <w:r>
        <w:rPr>
          <w:rFonts w:ascii="Times New Roman" w:eastAsia="仿宋_GB2312"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环节抽样时，在货架、柜台、库房或网络经营平台抽取同一批次待销产品，抽取样品量原则上同生产环节</w:t>
      </w:r>
      <w:r>
        <w:rPr>
          <w:rFonts w:ascii="Times New Roman" w:eastAsia="仿宋_GB2312"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餐饮环节抽样时，抽取同一批次待销或使用的产品，应抽取完整包装产品，如需从大包装中抽取样品，应从完整大包装中抽取样品，抽取样品量原则上同生产环节。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color w:val="000000" w:themeColor="text1"/>
          <w:kern w:val="0"/>
        </w:rPr>
        <w:t>2/3</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1/3</w:t>
      </w:r>
      <w:r>
        <w:rPr>
          <w:rFonts w:ascii="Times New Roman" w:eastAsia="仿宋_GB2312" w:hAnsi="Times New Roman"/>
          <w:color w:val="000000" w:themeColor="text1"/>
          <w:kern w:val="0"/>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lastRenderedPageBreak/>
        <w:t>注：</w:t>
      </w:r>
      <w:r>
        <w:rPr>
          <w:rFonts w:ascii="Times New Roman" w:eastAsia="仿宋_GB2312" w:hAnsi="Times New Roman"/>
          <w:color w:val="000000" w:themeColor="text1"/>
        </w:rPr>
        <w:t>在本细则的规定中，检验机构在检验过程中自行对检验结果进行复验时所采用的样品，应为抽取的检验样品，不得采用复检备份样品。</w:t>
      </w:r>
    </w:p>
    <w:p w:rsidR="00DC21E8" w:rsidRDefault="00E111C2">
      <w:pPr>
        <w:pStyle w:val="a8"/>
        <w:spacing w:line="360" w:lineRule="exact"/>
        <w:ind w:firstLineChars="200" w:firstLine="422"/>
        <w:rPr>
          <w:rFonts w:ascii="Times New Roman" w:eastAsia="仿宋_GB2312" w:hAnsi="Times New Roman" w:cs="Times New Roman"/>
          <w:color w:val="000000" w:themeColor="text1"/>
        </w:rPr>
      </w:pPr>
      <w:r>
        <w:rPr>
          <w:rFonts w:ascii="Times New Roman" w:eastAsia="仿宋_GB2312" w:hAnsi="Times New Roman" w:cs="Times New Roman"/>
          <w:b/>
          <w:bCs/>
          <w:color w:val="000000" w:themeColor="text1"/>
        </w:rPr>
        <w:t xml:space="preserve">1.4.3 </w:t>
      </w:r>
      <w:r>
        <w:rPr>
          <w:rFonts w:ascii="Times New Roman" w:eastAsia="仿宋_GB2312" w:hAnsi="Times New Roman" w:cs="Times New Roman"/>
          <w:b/>
          <w:bCs/>
          <w:color w:val="000000" w:themeColor="text1"/>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应按有关规定填写抽样单，并记录被抽查产品及</w:t>
      </w:r>
      <w:r>
        <w:rPr>
          <w:rFonts w:ascii="Times New Roman" w:eastAsia="仿宋_GB2312" w:hAnsi="Times New Roman"/>
          <w:color w:val="000000" w:themeColor="text1"/>
          <w:kern w:val="0"/>
        </w:rPr>
        <w:t>生产经营</w:t>
      </w:r>
      <w:r>
        <w:rPr>
          <w:rFonts w:ascii="Times New Roman" w:eastAsia="仿宋_GB2312" w:hAnsi="Times New Roman"/>
          <w:color w:val="000000" w:themeColor="text1"/>
        </w:rPr>
        <w:t>企业相关信息。</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1.4.4 </w:t>
      </w:r>
      <w:r>
        <w:rPr>
          <w:rFonts w:ascii="Times New Roman" w:eastAsia="仿宋_GB2312" w:hAnsi="Times New Roman"/>
          <w:b/>
          <w:bCs/>
          <w:color w:val="000000" w:themeColor="text1"/>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在网络经营平台抽样时，抽样单和封条无需被抽样单位签字、盖章。</w:t>
      </w:r>
    </w:p>
    <w:p w:rsidR="00DC21E8" w:rsidRDefault="00E111C2">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1.5 </w:t>
      </w:r>
      <w:r>
        <w:rPr>
          <w:rFonts w:ascii="Times New Roman" w:eastAsia="黑体" w:hAnsi="Times New Roman"/>
          <w:b/>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color w:val="000000" w:themeColor="text1"/>
        </w:rPr>
      </w:pPr>
      <w:r>
        <w:rPr>
          <w:rFonts w:ascii="Times New Roman" w:eastAsia="仿宋_GB2312" w:hAnsi="Times New Roman"/>
          <w:b/>
          <w:bCs/>
          <w:color w:val="000000" w:themeColor="text1"/>
        </w:rPr>
        <w:t xml:space="preserve">1.5.1 </w:t>
      </w:r>
      <w:r>
        <w:rPr>
          <w:rFonts w:ascii="Times New Roman" w:eastAsia="仿宋_GB2312" w:hAnsi="Times New Roman"/>
          <w:b/>
          <w:bCs/>
          <w:color w:val="000000" w:themeColor="text1"/>
        </w:rPr>
        <w:t>检验项目</w:t>
      </w:r>
    </w:p>
    <w:p w:rsidR="00DC21E8" w:rsidRDefault="00E111C2">
      <w:pPr>
        <w:pStyle w:val="a8"/>
        <w:spacing w:line="360" w:lineRule="exact"/>
        <w:ind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检验项目见表</w:t>
      </w:r>
      <w:r>
        <w:rPr>
          <w:rFonts w:ascii="Times New Roman" w:eastAsia="仿宋_GB2312" w:hAnsi="Times New Roman" w:cs="Times New Roman"/>
          <w:color w:val="000000" w:themeColor="text1"/>
        </w:rPr>
        <w:t>33-1</w:t>
      </w:r>
      <w:r>
        <w:rPr>
          <w:rFonts w:ascii="Times New Roman" w:eastAsia="仿宋_GB2312" w:hAnsi="Times New Roman" w:cs="Times New Roman"/>
          <w:color w:val="000000" w:themeColor="text1"/>
        </w:rPr>
        <w:t>。</w:t>
      </w:r>
    </w:p>
    <w:p w:rsidR="00DC21E8" w:rsidRDefault="00E111C2" w:rsidP="00C867C2">
      <w:pPr>
        <w:pStyle w:val="a8"/>
        <w:spacing w:beforeLines="50" w:afterLines="50" w:line="360" w:lineRule="exact"/>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表</w:t>
      </w:r>
      <w:r>
        <w:rPr>
          <w:rFonts w:ascii="Times New Roman" w:eastAsia="黑体" w:hAnsi="Times New Roman" w:cs="Times New Roman"/>
          <w:color w:val="000000" w:themeColor="text1"/>
        </w:rPr>
        <w:t xml:space="preserve">33-1 </w:t>
      </w:r>
      <w:r>
        <w:rPr>
          <w:rFonts w:ascii="Times New Roman" w:eastAsia="黑体" w:hAnsi="Times New Roman" w:cs="Times New Roman"/>
          <w:color w:val="000000" w:themeColor="text1"/>
        </w:rPr>
        <w:t>食品添加剂</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明胶检验项目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36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36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凝冻强度（</w:t>
            </w:r>
            <w:r>
              <w:rPr>
                <w:rFonts w:ascii="Times New Roman" w:eastAsia="仿宋_GB2312" w:hAnsi="Times New Roman" w:cs="Times New Roman"/>
                <w:color w:val="000000" w:themeColor="text1"/>
              </w:rPr>
              <w:t>6.67%</w:t>
            </w:r>
            <w:r>
              <w:rPr>
                <w:rFonts w:ascii="Times New Roman" w:eastAsia="仿宋_GB2312" w:hAnsi="Times New Roman" w:cs="Times New Roman"/>
                <w:color w:val="000000" w:themeColor="text1"/>
              </w:rPr>
              <w:t>）</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36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6783</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6783</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36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36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二氧化硫</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36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6783</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6783</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36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36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铬（</w:t>
            </w:r>
            <w:r>
              <w:rPr>
                <w:rFonts w:ascii="Times New Roman" w:eastAsia="仿宋_GB2312" w:hAnsi="Times New Roman" w:cs="Times New Roman"/>
                <w:color w:val="000000" w:themeColor="text1"/>
              </w:rPr>
              <w:t>Cr</w:t>
            </w:r>
            <w:r>
              <w:rPr>
                <w:rFonts w:ascii="Times New Roman" w:eastAsia="仿宋_GB2312" w:hAnsi="Times New Roman" w:cs="Times New Roman"/>
                <w:color w:val="000000" w:themeColor="text1"/>
              </w:rPr>
              <w:t>）</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36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6783</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36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5009.123</w:t>
            </w:r>
            <w:r>
              <w:rPr>
                <w:rFonts w:ascii="Times New Roman" w:eastAsia="仿宋_GB2312" w:hAnsi="Times New Roman" w:cs="Times New Roman"/>
                <w:color w:val="000000" w:themeColor="text1"/>
              </w:rPr>
              <w:t>原子吸收石墨炉法</w:t>
            </w:r>
          </w:p>
        </w:tc>
      </w:tr>
      <w:tr w:rsidR="00DC21E8">
        <w:trPr>
          <w:cantSplit/>
          <w:trHeight w:val="403"/>
          <w:jc w:val="center"/>
        </w:trPr>
        <w:tc>
          <w:tcPr>
            <w:tcW w:w="816" w:type="dxa"/>
            <w:vAlign w:val="center"/>
          </w:tcPr>
          <w:p w:rsidR="00DC21E8" w:rsidRDefault="00E111C2">
            <w:pPr>
              <w:pStyle w:val="a8"/>
              <w:spacing w:line="36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4</w:t>
            </w:r>
          </w:p>
        </w:tc>
        <w:tc>
          <w:tcPr>
            <w:tcW w:w="3126" w:type="dxa"/>
            <w:vAlign w:val="center"/>
          </w:tcPr>
          <w:p w:rsidR="00DC21E8" w:rsidRDefault="00E111C2">
            <w:pPr>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总砷（</w:t>
            </w:r>
            <w:r>
              <w:rPr>
                <w:rFonts w:ascii="Times New Roman" w:eastAsia="仿宋_GB2312" w:hAnsi="Times New Roman"/>
                <w:color w:val="000000" w:themeColor="text1"/>
              </w:rPr>
              <w:t>As</w:t>
            </w:r>
            <w:r>
              <w:rPr>
                <w:rFonts w:ascii="Times New Roman" w:eastAsia="仿宋_GB2312" w:hAnsi="Times New Roman"/>
                <w:color w:val="000000" w:themeColor="text1"/>
              </w:rPr>
              <w:t>）</w:t>
            </w:r>
          </w:p>
        </w:tc>
        <w:tc>
          <w:tcPr>
            <w:tcW w:w="2654" w:type="dxa"/>
            <w:vAlign w:val="center"/>
          </w:tcPr>
          <w:p w:rsidR="00DC21E8" w:rsidRDefault="00E111C2">
            <w:pPr>
              <w:pStyle w:val="a8"/>
              <w:spacing w:line="36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6783</w:t>
            </w:r>
          </w:p>
        </w:tc>
        <w:tc>
          <w:tcPr>
            <w:tcW w:w="1711" w:type="dxa"/>
            <w:vAlign w:val="center"/>
          </w:tcPr>
          <w:p w:rsidR="00DC21E8" w:rsidRDefault="00E111C2">
            <w:pPr>
              <w:pStyle w:val="a8"/>
              <w:spacing w:line="36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5009.11</w:t>
            </w:r>
          </w:p>
        </w:tc>
      </w:tr>
      <w:tr w:rsidR="00DC21E8">
        <w:trPr>
          <w:cantSplit/>
          <w:trHeight w:val="403"/>
          <w:jc w:val="center"/>
        </w:trPr>
        <w:tc>
          <w:tcPr>
            <w:tcW w:w="816" w:type="dxa"/>
            <w:vAlign w:val="center"/>
          </w:tcPr>
          <w:p w:rsidR="00DC21E8" w:rsidRDefault="00E111C2">
            <w:pPr>
              <w:pStyle w:val="a8"/>
              <w:spacing w:line="36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5</w:t>
            </w:r>
          </w:p>
        </w:tc>
        <w:tc>
          <w:tcPr>
            <w:tcW w:w="3126" w:type="dxa"/>
            <w:vAlign w:val="center"/>
          </w:tcPr>
          <w:p w:rsidR="00DC21E8" w:rsidRDefault="00E111C2">
            <w:pPr>
              <w:pStyle w:val="a8"/>
              <w:spacing w:line="36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铅（</w:t>
            </w:r>
            <w:r>
              <w:rPr>
                <w:rFonts w:ascii="Times New Roman" w:eastAsia="仿宋_GB2312" w:hAnsi="Times New Roman" w:cs="Times New Roman"/>
                <w:color w:val="000000" w:themeColor="text1"/>
              </w:rPr>
              <w:t>Pb</w:t>
            </w:r>
            <w:r>
              <w:rPr>
                <w:rFonts w:ascii="Times New Roman" w:eastAsia="仿宋_GB2312" w:hAnsi="Times New Roman" w:cs="Times New Roman"/>
                <w:color w:val="000000" w:themeColor="text1"/>
              </w:rPr>
              <w:t>）</w:t>
            </w:r>
          </w:p>
        </w:tc>
        <w:tc>
          <w:tcPr>
            <w:tcW w:w="2654" w:type="dxa"/>
            <w:vAlign w:val="center"/>
          </w:tcPr>
          <w:p w:rsidR="00DC21E8" w:rsidRDefault="00E111C2">
            <w:pPr>
              <w:pStyle w:val="a8"/>
              <w:spacing w:line="36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6783</w:t>
            </w:r>
          </w:p>
        </w:tc>
        <w:tc>
          <w:tcPr>
            <w:tcW w:w="1711" w:type="dxa"/>
            <w:vAlign w:val="center"/>
          </w:tcPr>
          <w:p w:rsidR="00DC21E8" w:rsidRDefault="00E111C2">
            <w:pPr>
              <w:pStyle w:val="a8"/>
              <w:spacing w:line="36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5009.12</w:t>
            </w:r>
            <w:r>
              <w:rPr>
                <w:rFonts w:ascii="Times New Roman" w:eastAsia="仿宋_GB2312" w:hAnsi="Times New Roman" w:cs="Times New Roman"/>
                <w:color w:val="000000" w:themeColor="text1"/>
              </w:rPr>
              <w:t>石墨炉原子吸收光谱法</w:t>
            </w:r>
          </w:p>
        </w:tc>
      </w:tr>
      <w:tr w:rsidR="00DC21E8">
        <w:trPr>
          <w:cantSplit/>
          <w:trHeight w:val="403"/>
          <w:jc w:val="center"/>
        </w:trPr>
        <w:tc>
          <w:tcPr>
            <w:tcW w:w="816" w:type="dxa"/>
            <w:vAlign w:val="center"/>
          </w:tcPr>
          <w:p w:rsidR="00DC21E8" w:rsidRDefault="00E111C2">
            <w:pPr>
              <w:pStyle w:val="a8"/>
              <w:spacing w:line="36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6</w:t>
            </w:r>
          </w:p>
        </w:tc>
        <w:tc>
          <w:tcPr>
            <w:tcW w:w="3126" w:type="dxa"/>
            <w:vAlign w:val="center"/>
          </w:tcPr>
          <w:p w:rsidR="00DC21E8" w:rsidRDefault="00E111C2">
            <w:pPr>
              <w:pStyle w:val="a8"/>
              <w:spacing w:line="36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过氧化物</w:t>
            </w:r>
          </w:p>
        </w:tc>
        <w:tc>
          <w:tcPr>
            <w:tcW w:w="2654" w:type="dxa"/>
            <w:vAlign w:val="center"/>
          </w:tcPr>
          <w:p w:rsidR="00DC21E8" w:rsidRDefault="00E111C2">
            <w:pPr>
              <w:pStyle w:val="a8"/>
              <w:spacing w:line="36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6783</w:t>
            </w:r>
          </w:p>
        </w:tc>
        <w:tc>
          <w:tcPr>
            <w:tcW w:w="1711" w:type="dxa"/>
            <w:vAlign w:val="center"/>
          </w:tcPr>
          <w:p w:rsidR="00DC21E8" w:rsidRDefault="00E111C2">
            <w:pPr>
              <w:pStyle w:val="a8"/>
              <w:spacing w:line="36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6783</w:t>
            </w:r>
          </w:p>
        </w:tc>
      </w:tr>
    </w:tbl>
    <w:p w:rsidR="00DC21E8" w:rsidRDefault="00E111C2">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1.6 </w:t>
      </w:r>
      <w:r>
        <w:rPr>
          <w:rFonts w:ascii="Times New Roman" w:eastAsia="黑体" w:hAnsi="Times New Roman"/>
          <w:b/>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1.6.2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DC21E8">
      <w:pPr>
        <w:overflowPunct w:val="0"/>
        <w:topLinePunct/>
        <w:snapToGrid w:val="0"/>
        <w:spacing w:line="360" w:lineRule="exact"/>
        <w:ind w:firstLineChars="200" w:firstLine="420"/>
        <w:rPr>
          <w:rFonts w:ascii="Times New Roman" w:eastAsia="仿宋_GB2312" w:hAnsi="Times New Roman"/>
          <w:color w:val="000000" w:themeColor="text1"/>
        </w:rPr>
      </w:pPr>
    </w:p>
    <w:p w:rsidR="00DC21E8" w:rsidRDefault="00E111C2">
      <w:pPr>
        <w:pStyle w:val="2"/>
        <w:spacing w:before="156" w:after="156"/>
        <w:rPr>
          <w:b/>
          <w:color w:val="000000" w:themeColor="text1"/>
        </w:rPr>
      </w:pPr>
      <w:bookmarkStart w:id="606" w:name="_Toc7412"/>
      <w:bookmarkStart w:id="607" w:name="_Toc14168"/>
      <w:bookmarkStart w:id="608" w:name="_Toc25108"/>
      <w:bookmarkStart w:id="609" w:name="_Toc14139"/>
      <w:bookmarkStart w:id="610" w:name="_Toc24130"/>
      <w:bookmarkStart w:id="611" w:name="_Toc28122"/>
      <w:bookmarkStart w:id="612" w:name="_Toc14504"/>
      <w:bookmarkStart w:id="613" w:name="_Toc470182961"/>
      <w:r>
        <w:rPr>
          <w:color w:val="000000" w:themeColor="text1"/>
        </w:rPr>
        <w:lastRenderedPageBreak/>
        <w:t xml:space="preserve">2 </w:t>
      </w:r>
      <w:r>
        <w:rPr>
          <w:color w:val="000000" w:themeColor="text1"/>
        </w:rPr>
        <w:t>复配食品添加剂</w:t>
      </w:r>
      <w:bookmarkEnd w:id="606"/>
      <w:bookmarkEnd w:id="607"/>
      <w:bookmarkEnd w:id="608"/>
      <w:bookmarkEnd w:id="609"/>
      <w:bookmarkEnd w:id="610"/>
      <w:bookmarkEnd w:id="611"/>
      <w:bookmarkEnd w:id="612"/>
      <w:bookmarkEnd w:id="613"/>
    </w:p>
    <w:p w:rsidR="00DC21E8" w:rsidRDefault="00E111C2">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2.1 </w:t>
      </w:r>
      <w:r>
        <w:rPr>
          <w:rFonts w:ascii="Times New Roman" w:eastAsia="黑体" w:hAnsi="Times New Roman"/>
          <w:b/>
          <w:color w:val="000000" w:themeColor="text1"/>
        </w:rPr>
        <w:t>适用范围</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本细则适用于复配食品添加剂监督抽检。</w:t>
      </w:r>
    </w:p>
    <w:p w:rsidR="00DC21E8" w:rsidRDefault="00E111C2">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2.2 </w:t>
      </w:r>
      <w:r>
        <w:rPr>
          <w:rFonts w:ascii="Times New Roman" w:eastAsia="黑体" w:hAnsi="Times New Roman"/>
          <w:b/>
          <w:color w:val="000000" w:themeColor="text1"/>
        </w:rPr>
        <w:t>产品种类</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本细则将复配食品添加剂分为复配膨松剂、复配食品添加剂（用于小麦粉）和复配食品添加剂（其他）。</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复配膨松剂：执行标准为</w:t>
      </w:r>
      <w:r>
        <w:rPr>
          <w:rFonts w:ascii="Times New Roman" w:eastAsia="仿宋_GB2312" w:hAnsi="Times New Roman" w:cs="Times New Roman"/>
          <w:color w:val="000000" w:themeColor="text1"/>
        </w:rPr>
        <w:t>GB 1886.245</w:t>
      </w:r>
      <w:r>
        <w:rPr>
          <w:rFonts w:ascii="Times New Roman" w:eastAsia="仿宋_GB2312" w:hAnsi="Times New Roman" w:cs="Times New Roman"/>
          <w:color w:val="000000" w:themeColor="text1"/>
        </w:rPr>
        <w:t>和</w:t>
      </w:r>
      <w:r>
        <w:rPr>
          <w:rFonts w:ascii="Times New Roman" w:eastAsia="仿宋_GB2312" w:hAnsi="Times New Roman" w:cs="Times New Roman"/>
          <w:color w:val="000000" w:themeColor="text1"/>
        </w:rPr>
        <w:t>GB 25591</w:t>
      </w:r>
      <w:r>
        <w:rPr>
          <w:rFonts w:ascii="Times New Roman" w:eastAsia="仿宋_GB2312" w:hAnsi="Times New Roman" w:cs="Times New Roman"/>
          <w:color w:val="000000" w:themeColor="text1"/>
        </w:rPr>
        <w:t>的食品添加剂产品。</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复配食品添加剂（用于小麦粉）：标签上标示使用范围为小麦粉及其制品、杂粮粉和焙烤食品的并且配料中含有</w:t>
      </w:r>
      <w:r>
        <w:rPr>
          <w:rFonts w:ascii="Times New Roman" w:eastAsia="仿宋_GB2312" w:hAnsi="Times New Roman" w:cs="Times New Roman"/>
          <w:color w:val="000000" w:themeColor="text1"/>
        </w:rPr>
        <w:t>L-</w:t>
      </w:r>
      <w:r>
        <w:rPr>
          <w:rFonts w:ascii="Times New Roman" w:eastAsia="仿宋_GB2312" w:hAnsi="Times New Roman" w:cs="Times New Roman"/>
          <w:color w:val="000000" w:themeColor="text1"/>
        </w:rPr>
        <w:t>半胱氨酸盐酸盐、抗坏血酸（又名维生素</w:t>
      </w:r>
      <w:r>
        <w:rPr>
          <w:rFonts w:ascii="Times New Roman" w:eastAsia="仿宋_GB2312" w:hAnsi="Times New Roman" w:cs="Times New Roman"/>
          <w:color w:val="000000" w:themeColor="text1"/>
        </w:rPr>
        <w:t>C</w:t>
      </w:r>
      <w:r>
        <w:rPr>
          <w:rFonts w:ascii="Times New Roman" w:eastAsia="仿宋_GB2312" w:hAnsi="Times New Roman" w:cs="Times New Roman"/>
          <w:color w:val="000000" w:themeColor="text1"/>
        </w:rPr>
        <w:t>）、偶氮甲酰胺、碳酸镁、碳酸钙中一种或一种以上食品添加剂的复配食品添加剂。</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复配食品添加剂（其他）：除复配食品添加剂（用于小麦粉）之外的复配食品添加剂。</w:t>
      </w:r>
    </w:p>
    <w:p w:rsidR="00DC21E8" w:rsidRDefault="00E111C2">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2.3 </w:t>
      </w:r>
      <w:r>
        <w:rPr>
          <w:rFonts w:ascii="Times New Roman" w:eastAsia="黑体" w:hAnsi="Times New Roman"/>
          <w:b/>
          <w:color w:val="000000" w:themeColor="text1"/>
        </w:rPr>
        <w:t>检验依据</w:t>
      </w:r>
      <w:r>
        <w:rPr>
          <w:rFonts w:ascii="Times New Roman" w:eastAsia="黑体" w:hAnsi="Times New Roman"/>
          <w:b/>
          <w:color w:val="000000" w:themeColor="text1"/>
        </w:rPr>
        <w:t xml:space="preserve"> </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下列文件凡是注明日期的，其随后所有的修改单或修订版均不适用于本细则。凡是不注明日期的，其最新版本适用于本细则。</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GB 1886.245 </w:t>
      </w:r>
      <w:r>
        <w:rPr>
          <w:rFonts w:ascii="Times New Roman" w:eastAsia="仿宋_GB2312" w:hAnsi="Times New Roman" w:cs="Times New Roman"/>
          <w:color w:val="000000" w:themeColor="text1"/>
        </w:rPr>
        <w:t>食品安全国家标准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食品添加剂</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复配膨松剂</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GB 4789.4 </w:t>
      </w:r>
      <w:r>
        <w:rPr>
          <w:rFonts w:ascii="Times New Roman" w:eastAsia="仿宋_GB2312" w:hAnsi="Times New Roman" w:cs="Times New Roman"/>
          <w:color w:val="000000" w:themeColor="text1"/>
        </w:rPr>
        <w:t>食品安全国家标准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食品微生物学检验</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沙门氏菌检验</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GB 4789.5 </w:t>
      </w:r>
      <w:r>
        <w:rPr>
          <w:rFonts w:ascii="Times New Roman" w:eastAsia="仿宋_GB2312" w:hAnsi="Times New Roman" w:cs="Times New Roman"/>
          <w:color w:val="000000" w:themeColor="text1"/>
        </w:rPr>
        <w:t>食品安全国家标准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食品微生物学检验</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志贺氏菌检验</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GB 4789.10 </w:t>
      </w:r>
      <w:r>
        <w:rPr>
          <w:rFonts w:ascii="Times New Roman" w:eastAsia="仿宋_GB2312" w:hAnsi="Times New Roman" w:cs="Times New Roman"/>
          <w:color w:val="000000" w:themeColor="text1"/>
        </w:rPr>
        <w:t>食品安全国家标准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食品微生物学检验</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金黄色葡萄球菌检验</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GB 4789.11 </w:t>
      </w:r>
      <w:r>
        <w:rPr>
          <w:rFonts w:ascii="Times New Roman" w:eastAsia="仿宋_GB2312" w:hAnsi="Times New Roman" w:cs="Times New Roman"/>
          <w:color w:val="000000" w:themeColor="text1"/>
        </w:rPr>
        <w:t>食品安全国家标准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食品微生物学检验</w:t>
      </w:r>
      <w:r>
        <w:rPr>
          <w:rFonts w:ascii="Times New Roman" w:eastAsia="仿宋_GB2312" w:hAnsi="Times New Roman" w:cs="Times New Roman"/>
          <w:color w:val="000000" w:themeColor="text1"/>
        </w:rPr>
        <w:t xml:space="preserve"> β</w:t>
      </w:r>
      <w:r>
        <w:rPr>
          <w:rFonts w:ascii="Times New Roman" w:eastAsia="仿宋_GB2312" w:hAnsi="Times New Roman" w:cs="Times New Roman"/>
          <w:color w:val="000000" w:themeColor="text1"/>
        </w:rPr>
        <w:t>型溶血性链球菌检验</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GB 4789.38 </w:t>
      </w:r>
      <w:r>
        <w:rPr>
          <w:rFonts w:ascii="Times New Roman" w:eastAsia="仿宋_GB2312" w:hAnsi="Times New Roman" w:cs="Times New Roman"/>
          <w:color w:val="000000" w:themeColor="text1"/>
        </w:rPr>
        <w:t>食品安全国家标准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食品微生物学检验</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大肠埃希氏菌计数</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GB 4789.40 </w:t>
      </w:r>
      <w:r>
        <w:rPr>
          <w:rFonts w:ascii="Times New Roman" w:eastAsia="仿宋_GB2312" w:hAnsi="Times New Roman" w:cs="Times New Roman" w:hint="eastAsia"/>
          <w:color w:val="000000" w:themeColor="text1"/>
        </w:rPr>
        <w:t>食品安全国家标准</w:t>
      </w:r>
      <w:r>
        <w:rPr>
          <w:rFonts w:ascii="Times New Roman" w:eastAsia="仿宋_GB2312" w:hAnsi="Times New Roman" w:cs="Times New Roman" w:hint="eastAsia"/>
          <w:color w:val="000000" w:themeColor="text1"/>
        </w:rPr>
        <w:t xml:space="preserve"> </w:t>
      </w:r>
      <w:r>
        <w:rPr>
          <w:rFonts w:ascii="Times New Roman" w:eastAsia="仿宋_GB2312" w:hAnsi="Times New Roman" w:cs="Times New Roman" w:hint="eastAsia"/>
          <w:color w:val="000000" w:themeColor="text1"/>
        </w:rPr>
        <w:t>食品微生物学检验</w:t>
      </w:r>
      <w:r>
        <w:rPr>
          <w:rFonts w:ascii="Times New Roman" w:eastAsia="仿宋_GB2312" w:hAnsi="Times New Roman" w:cs="Times New Roman" w:hint="eastAsia"/>
          <w:color w:val="000000" w:themeColor="text1"/>
        </w:rPr>
        <w:t xml:space="preserve"> </w:t>
      </w:r>
      <w:r>
        <w:rPr>
          <w:rFonts w:ascii="Times New Roman" w:eastAsia="仿宋_GB2312" w:hAnsi="Times New Roman" w:cs="Times New Roman" w:hint="eastAsia"/>
          <w:color w:val="000000" w:themeColor="text1"/>
        </w:rPr>
        <w:t>克罗诺杆菌属（阪崎肠杆菌）检验</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GB 5009.75 </w:t>
      </w:r>
      <w:r>
        <w:rPr>
          <w:rFonts w:ascii="Times New Roman" w:eastAsia="仿宋_GB2312" w:hAnsi="Times New Roman" w:cs="Times New Roman"/>
          <w:color w:val="000000" w:themeColor="text1"/>
        </w:rPr>
        <w:t>食品安全国家标准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食品添加剂中铅的测定</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GB 5009.76 </w:t>
      </w:r>
      <w:r>
        <w:rPr>
          <w:rFonts w:ascii="Times New Roman" w:eastAsia="仿宋_GB2312" w:hAnsi="Times New Roman" w:cs="Times New Roman"/>
          <w:color w:val="000000" w:themeColor="text1"/>
        </w:rPr>
        <w:t>食品安全国家标准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食品添加剂中砷的测定</w:t>
      </w:r>
    </w:p>
    <w:p w:rsidR="00DC21E8" w:rsidRDefault="00E111C2">
      <w:pPr>
        <w:pStyle w:val="a8"/>
        <w:spacing w:line="360" w:lineRule="exact"/>
        <w:ind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GB/T 20188 </w:t>
      </w:r>
      <w:r>
        <w:rPr>
          <w:rFonts w:ascii="Times New Roman" w:eastAsia="仿宋_GB2312" w:hAnsi="Times New Roman" w:cs="Times New Roman"/>
          <w:color w:val="000000" w:themeColor="text1"/>
        </w:rPr>
        <w:t>小麦粉中溴酸盐的测定</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离子色谱法</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GB 25591 </w:t>
      </w:r>
      <w:r>
        <w:rPr>
          <w:rFonts w:ascii="Times New Roman" w:eastAsia="仿宋_GB2312" w:hAnsi="Times New Roman" w:cs="Times New Roman"/>
          <w:color w:val="000000" w:themeColor="text1"/>
        </w:rPr>
        <w:t>食品安全国家标准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食品添加剂</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复合膨松剂</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GB 26687 </w:t>
      </w:r>
      <w:r>
        <w:rPr>
          <w:rFonts w:ascii="Times New Roman" w:eastAsia="仿宋_GB2312" w:hAnsi="Times New Roman" w:cs="Times New Roman"/>
          <w:color w:val="000000" w:themeColor="text1"/>
        </w:rPr>
        <w:t>食品安全国家标准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复配食品添加剂通则</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卫生部</w:t>
      </w:r>
      <w:r>
        <w:rPr>
          <w:rFonts w:ascii="Times New Roman" w:eastAsia="仿宋_GB2312" w:hAnsi="Times New Roman" w:cs="Times New Roman"/>
          <w:color w:val="000000" w:themeColor="text1"/>
        </w:rPr>
        <w:t>2005</w:t>
      </w:r>
      <w:r>
        <w:rPr>
          <w:rFonts w:ascii="Times New Roman" w:eastAsia="仿宋_GB2312" w:hAnsi="Times New Roman" w:cs="Times New Roman"/>
          <w:color w:val="000000" w:themeColor="text1"/>
        </w:rPr>
        <w:t>年第</w:t>
      </w:r>
      <w:r>
        <w:rPr>
          <w:rFonts w:ascii="Times New Roman" w:eastAsia="仿宋_GB2312" w:hAnsi="Times New Roman" w:cs="Times New Roman"/>
          <w:color w:val="000000" w:themeColor="text1"/>
        </w:rPr>
        <w:t>9</w:t>
      </w:r>
      <w:r>
        <w:rPr>
          <w:rFonts w:ascii="Times New Roman" w:eastAsia="仿宋_GB2312" w:hAnsi="Times New Roman" w:cs="Times New Roman"/>
          <w:color w:val="000000" w:themeColor="text1"/>
        </w:rPr>
        <w:t>号公告</w:t>
      </w:r>
      <w:r>
        <w:rPr>
          <w:rFonts w:ascii="Times New Roman" w:eastAsia="仿宋_GB2312" w:hAnsi="Times New Roman" w:cs="Times New Roman" w:hint="eastAsia"/>
          <w:color w:val="000000" w:themeColor="text1"/>
        </w:rPr>
        <w:t xml:space="preserve"> </w:t>
      </w:r>
      <w:r>
        <w:rPr>
          <w:rFonts w:ascii="Times New Roman" w:eastAsia="仿宋_GB2312" w:hAnsi="Times New Roman" w:cs="Times New Roman" w:hint="eastAsia"/>
          <w:color w:val="000000" w:themeColor="text1"/>
        </w:rPr>
        <w:t>关于取消溴酸钾作为面粉处理剂在小麦粉中使用的公告</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产品明示质量要求</w:t>
      </w:r>
    </w:p>
    <w:p w:rsidR="00DC21E8" w:rsidRDefault="00E111C2">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2.4 </w:t>
      </w:r>
      <w:r>
        <w:rPr>
          <w:rFonts w:ascii="Times New Roman" w:eastAsia="黑体" w:hAnsi="Times New Roman"/>
          <w:b/>
          <w:color w:val="000000" w:themeColor="text1"/>
        </w:rPr>
        <w:t>抽样</w:t>
      </w:r>
    </w:p>
    <w:p w:rsidR="00DC21E8" w:rsidRDefault="00E111C2">
      <w:pPr>
        <w:pStyle w:val="a8"/>
        <w:spacing w:line="360" w:lineRule="exact"/>
        <w:ind w:firstLineChars="196" w:firstLine="413"/>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 xml:space="preserve">2.4.1 </w:t>
      </w:r>
      <w:r>
        <w:rPr>
          <w:rFonts w:ascii="Times New Roman" w:eastAsia="仿宋_GB2312" w:hAnsi="Times New Roman" w:cs="Times New Roman"/>
          <w:b/>
          <w:bCs/>
          <w:color w:val="000000" w:themeColor="text1"/>
        </w:rPr>
        <w:t>抽样型号或规格</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预包装产品。</w:t>
      </w:r>
    </w:p>
    <w:p w:rsidR="00DC21E8" w:rsidRDefault="00E111C2">
      <w:pPr>
        <w:pStyle w:val="a8"/>
        <w:spacing w:line="360" w:lineRule="exact"/>
        <w:ind w:firstLineChars="196" w:firstLine="413"/>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 xml:space="preserve">2.4.2 </w:t>
      </w:r>
      <w:r>
        <w:rPr>
          <w:rFonts w:ascii="Times New Roman" w:eastAsia="仿宋_GB2312" w:hAnsi="Times New Roman" w:cs="Times New Roman"/>
          <w:b/>
          <w:bCs/>
          <w:color w:val="000000" w:themeColor="text1"/>
        </w:rPr>
        <w:t>抽样方法及数量</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，从同一批次样品堆的不同部位抽取相应数量的样品。</w:t>
      </w:r>
      <w:r>
        <w:rPr>
          <w:rFonts w:ascii="Times New Roman" w:eastAsia="仿宋_GB2312" w:hAnsi="Times New Roman"/>
          <w:color w:val="000000" w:themeColor="text1"/>
        </w:rPr>
        <w:lastRenderedPageBreak/>
        <w:t>抽取样品量不少于</w:t>
      </w:r>
      <w:r>
        <w:rPr>
          <w:rFonts w:ascii="Times New Roman" w:eastAsia="仿宋_GB2312" w:hAnsi="Times New Roman"/>
          <w:color w:val="000000" w:themeColor="text1"/>
        </w:rPr>
        <w:t>1.5kg</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3</w:t>
      </w:r>
      <w:r>
        <w:rPr>
          <w:rFonts w:ascii="Times New Roman" w:eastAsia="仿宋_GB2312" w:hAnsi="Times New Roman"/>
          <w:color w:val="000000" w:themeColor="text1"/>
          <w:kern w:val="0"/>
        </w:rPr>
        <w:t>个独立包装。</w:t>
      </w:r>
      <w:r>
        <w:rPr>
          <w:rFonts w:ascii="Times New Roman" w:eastAsia="仿宋_GB2312" w:hAnsi="Times New Roman"/>
          <w:color w:val="000000" w:themeColor="text1"/>
        </w:rPr>
        <w:t>抽取大包装产品（净含量＞</w:t>
      </w:r>
      <w:r>
        <w:rPr>
          <w:rFonts w:ascii="Times New Roman" w:eastAsia="仿宋_GB2312" w:hAnsi="Times New Roman"/>
          <w:color w:val="000000" w:themeColor="text1"/>
        </w:rPr>
        <w:t>10kg</w:t>
      </w:r>
      <w:r>
        <w:rPr>
          <w:rFonts w:ascii="Times New Roman" w:eastAsia="仿宋_GB2312" w:hAnsi="Times New Roman"/>
          <w:color w:val="000000" w:themeColor="text1"/>
        </w:rPr>
        <w:t>）时，抽样人员应从同一批次样品堆的不同部位随机抽取</w:t>
      </w:r>
      <w:r>
        <w:rPr>
          <w:rFonts w:ascii="Times New Roman" w:eastAsia="仿宋_GB2312" w:hAnsi="Times New Roman"/>
          <w:color w:val="000000" w:themeColor="text1"/>
        </w:rPr>
        <w:t>3</w:t>
      </w:r>
      <w:r>
        <w:rPr>
          <w:rFonts w:ascii="Times New Roman" w:eastAsia="仿宋_GB2312" w:hAnsi="Times New Roman"/>
          <w:color w:val="000000" w:themeColor="text1"/>
        </w:rPr>
        <w:t>个独立包装，从每个大包装产品中分别取出大于</w:t>
      </w:r>
      <w:r>
        <w:rPr>
          <w:rFonts w:ascii="Times New Roman" w:eastAsia="仿宋_GB2312" w:hAnsi="Times New Roman"/>
          <w:color w:val="000000" w:themeColor="text1"/>
        </w:rPr>
        <w:t>500g</w:t>
      </w:r>
      <w:r>
        <w:rPr>
          <w:rFonts w:ascii="Times New Roman" w:eastAsia="仿宋_GB2312" w:hAnsi="Times New Roman"/>
          <w:color w:val="000000" w:themeColor="text1"/>
        </w:rPr>
        <w:t>的样品，将大于</w:t>
      </w:r>
      <w:r>
        <w:rPr>
          <w:rFonts w:ascii="Times New Roman" w:eastAsia="仿宋_GB2312" w:hAnsi="Times New Roman"/>
          <w:color w:val="000000" w:themeColor="text1"/>
        </w:rPr>
        <w:t>1.5kg</w:t>
      </w:r>
      <w:r>
        <w:rPr>
          <w:rFonts w:ascii="Times New Roman" w:eastAsia="仿宋_GB2312" w:hAnsi="Times New Roman"/>
          <w:color w:val="000000" w:themeColor="text1"/>
        </w:rPr>
        <w:t>的样品混匀，平均分成</w:t>
      </w:r>
      <w:r>
        <w:rPr>
          <w:rFonts w:ascii="Times New Roman" w:eastAsia="仿宋_GB2312" w:hAnsi="Times New Roman"/>
          <w:color w:val="000000" w:themeColor="text1"/>
        </w:rPr>
        <w:t>3</w:t>
      </w:r>
      <w:r>
        <w:rPr>
          <w:rFonts w:ascii="Times New Roman" w:eastAsia="仿宋_GB2312" w:hAnsi="Times New Roman"/>
          <w:color w:val="000000" w:themeColor="text1"/>
        </w:rPr>
        <w:t>份，盛装于由被抽样单位提供的用于销售的包装或清洁卫生的容器中；如产品需检验致病性微生物，分装时应采取措施防止微生物污染，分装的样品盛装于被抽样单位用于销售的包装或清洁卫生的容器中，样品数量不少于</w:t>
      </w:r>
      <w:r>
        <w:rPr>
          <w:rFonts w:ascii="Times New Roman" w:eastAsia="仿宋_GB2312" w:hAnsi="Times New Roman"/>
          <w:color w:val="000000" w:themeColor="text1"/>
        </w:rPr>
        <w:t>3</w:t>
      </w:r>
      <w:r>
        <w:rPr>
          <w:rFonts w:ascii="Times New Roman" w:eastAsia="仿宋_GB2312" w:hAnsi="Times New Roman"/>
          <w:color w:val="000000" w:themeColor="text1"/>
        </w:rPr>
        <w:t>个包装，且每个包装不少于</w:t>
      </w:r>
      <w:r>
        <w:rPr>
          <w:rFonts w:ascii="Times New Roman" w:eastAsia="仿宋_GB2312" w:hAnsi="Times New Roman"/>
          <w:color w:val="000000" w:themeColor="text1"/>
        </w:rPr>
        <w:t>500g</w:t>
      </w:r>
      <w:r>
        <w:rPr>
          <w:rFonts w:ascii="Times New Roman" w:eastAsia="仿宋_GB2312" w:hAnsi="Times New Roman"/>
          <w:color w:val="000000" w:themeColor="text1"/>
        </w:rPr>
        <w:t>。</w:t>
      </w:r>
      <w:r>
        <w:rPr>
          <w:rFonts w:ascii="Times New Roman" w:eastAsia="仿宋_GB2312" w:hAnsi="Times New Roman"/>
          <w:color w:val="000000" w:themeColor="text1"/>
          <w:kern w:val="0"/>
        </w:rPr>
        <w:t>在食品生产企业原辅料库抽取复配食品添加剂时，</w:t>
      </w:r>
      <w:r>
        <w:rPr>
          <w:rFonts w:ascii="Times New Roman" w:eastAsia="仿宋_GB2312" w:hAnsi="Times New Roman"/>
          <w:color w:val="000000" w:themeColor="text1"/>
        </w:rPr>
        <w:t>优先抽取完整包装产品，对大包装产品，需从完整包装中取样</w:t>
      </w:r>
      <w:r>
        <w:rPr>
          <w:rFonts w:ascii="Times New Roman" w:eastAsia="仿宋_GB2312"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环节抽样时，在货架、柜台、库房或网络经营平台抽取同一批次待销产品，抽取样品量原则上同生产环节</w:t>
      </w:r>
      <w:r>
        <w:rPr>
          <w:rFonts w:ascii="Times New Roman" w:eastAsia="仿宋_GB2312" w:hAnsi="Times New Roman"/>
          <w:color w:val="000000" w:themeColor="text1"/>
          <w:kern w:val="0"/>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餐饮环节抽样时，抽取同一批次待销或使用的产品，应抽取完整包装产品，如需从大包装中抽取样品，应从完整大包装中抽取样品，抽取样品量原则上同生产环节。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color w:val="000000" w:themeColor="text1"/>
          <w:kern w:val="0"/>
        </w:rPr>
        <w:t>2/3</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1/3</w:t>
      </w:r>
      <w:r>
        <w:rPr>
          <w:rFonts w:ascii="Times New Roman" w:eastAsia="仿宋_GB2312" w:hAnsi="Times New Roman"/>
          <w:color w:val="000000" w:themeColor="text1"/>
          <w:kern w:val="0"/>
        </w:rPr>
        <w:t>为复检备份样品（备份样品封存在承检机构）。</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w:t>
      </w:r>
      <w:r>
        <w:rPr>
          <w:rFonts w:ascii="Times New Roman" w:eastAsia="仿宋_GB2312" w:hAnsi="Times New Roman"/>
          <w:color w:val="000000" w:themeColor="text1"/>
        </w:rPr>
        <w:t>在本细则的规定中，检验机构在检验过程中自行对检验结果进行复验时所采用的样品，应为抽取的检验样品，不得采用复检备份样品。</w:t>
      </w:r>
    </w:p>
    <w:p w:rsidR="00DC21E8" w:rsidRDefault="00E111C2">
      <w:pPr>
        <w:pStyle w:val="a8"/>
        <w:spacing w:line="360" w:lineRule="exact"/>
        <w:ind w:firstLineChars="200" w:firstLine="422"/>
        <w:rPr>
          <w:rFonts w:ascii="Times New Roman" w:eastAsia="仿宋_GB2312" w:hAnsi="Times New Roman" w:cs="Times New Roman"/>
          <w:color w:val="000000" w:themeColor="text1"/>
        </w:rPr>
      </w:pPr>
      <w:r>
        <w:rPr>
          <w:rFonts w:ascii="Times New Roman" w:eastAsia="仿宋_GB2312" w:hAnsi="Times New Roman" w:cs="Times New Roman"/>
          <w:b/>
          <w:bCs/>
          <w:color w:val="000000" w:themeColor="text1"/>
        </w:rPr>
        <w:t xml:space="preserve">2.4.3 </w:t>
      </w:r>
      <w:r>
        <w:rPr>
          <w:rFonts w:ascii="Times New Roman" w:eastAsia="仿宋_GB2312" w:hAnsi="Times New Roman" w:cs="Times New Roman"/>
          <w:b/>
          <w:bCs/>
          <w:color w:val="000000" w:themeColor="text1"/>
        </w:rPr>
        <w:t>抽样单</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应按有关规定填写抽样单，并记录被抽查产品及</w:t>
      </w:r>
      <w:r>
        <w:rPr>
          <w:rFonts w:ascii="Times New Roman" w:eastAsia="仿宋_GB2312" w:hAnsi="Times New Roman"/>
          <w:color w:val="000000" w:themeColor="text1"/>
          <w:kern w:val="0"/>
        </w:rPr>
        <w:t>生产经营</w:t>
      </w:r>
      <w:r>
        <w:rPr>
          <w:rFonts w:ascii="Times New Roman" w:eastAsia="仿宋_GB2312" w:hAnsi="Times New Roman"/>
          <w:color w:val="000000" w:themeColor="text1"/>
        </w:rPr>
        <w:t>企业相关信息。分装样品需在抽样单上注明使用范围和产品配料表。在抽取复配膨松剂（执行</w:t>
      </w:r>
      <w:r>
        <w:rPr>
          <w:rFonts w:ascii="Times New Roman" w:eastAsia="仿宋_GB2312" w:hAnsi="Times New Roman"/>
          <w:color w:val="000000" w:themeColor="text1"/>
        </w:rPr>
        <w:t>GB 1886.245</w:t>
      </w:r>
      <w:r>
        <w:rPr>
          <w:rFonts w:ascii="Times New Roman" w:eastAsia="仿宋_GB2312" w:hAnsi="Times New Roman"/>
          <w:color w:val="000000" w:themeColor="text1"/>
        </w:rPr>
        <w:t>和</w:t>
      </w:r>
      <w:r>
        <w:rPr>
          <w:rFonts w:ascii="Times New Roman" w:eastAsia="仿宋_GB2312" w:hAnsi="Times New Roman"/>
          <w:color w:val="000000" w:themeColor="text1"/>
        </w:rPr>
        <w:t>GB 25591</w:t>
      </w:r>
      <w:r>
        <w:rPr>
          <w:rFonts w:ascii="Times New Roman" w:eastAsia="仿宋_GB2312" w:hAnsi="Times New Roman"/>
          <w:color w:val="000000" w:themeColor="text1"/>
        </w:rPr>
        <w:t>的产品）时请在抽样单上注明产品标签上的铝含量或</w:t>
      </w:r>
      <w:r>
        <w:rPr>
          <w:rFonts w:ascii="Times New Roman" w:eastAsia="仿宋_GB2312" w:hAnsi="Times New Roman"/>
          <w:color w:val="000000" w:themeColor="text1"/>
        </w:rPr>
        <w:t>“</w:t>
      </w:r>
      <w:r>
        <w:rPr>
          <w:rFonts w:ascii="Times New Roman" w:eastAsia="仿宋_GB2312" w:hAnsi="Times New Roman"/>
          <w:color w:val="000000" w:themeColor="text1"/>
        </w:rPr>
        <w:t>未添加铝</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2.4.4 </w:t>
      </w:r>
      <w:r>
        <w:rPr>
          <w:rFonts w:ascii="Times New Roman" w:eastAsia="仿宋_GB2312" w:hAnsi="Times New Roman"/>
          <w:b/>
          <w:bCs/>
          <w:color w:val="000000" w:themeColor="text1"/>
        </w:rPr>
        <w:t>封样和样品运输、贮存</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在网络经营平台抽样时，抽样单和封条无需被抽样单位签字、盖章。</w:t>
      </w:r>
    </w:p>
    <w:p w:rsidR="00DC21E8" w:rsidRDefault="00E111C2">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2.5 </w:t>
      </w:r>
      <w:r>
        <w:rPr>
          <w:rFonts w:ascii="Times New Roman" w:eastAsia="黑体" w:hAnsi="Times New Roman"/>
          <w:b/>
          <w:color w:val="000000" w:themeColor="text1"/>
        </w:rPr>
        <w:t>检验要求</w:t>
      </w: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2.5.1 </w:t>
      </w:r>
      <w:r>
        <w:rPr>
          <w:rFonts w:ascii="Times New Roman" w:eastAsia="仿宋_GB2312" w:hAnsi="Times New Roman"/>
          <w:b/>
          <w:bCs/>
          <w:color w:val="000000" w:themeColor="text1"/>
        </w:rPr>
        <w:t>检验项目</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2.5.1.1 </w:t>
      </w:r>
      <w:r>
        <w:rPr>
          <w:rFonts w:ascii="Times New Roman" w:eastAsia="仿宋_GB2312" w:hAnsi="Times New Roman" w:cs="Times New Roman"/>
          <w:color w:val="000000" w:themeColor="text1"/>
        </w:rPr>
        <w:t>复配膨松剂检验项目见表</w:t>
      </w:r>
      <w:r>
        <w:rPr>
          <w:rFonts w:ascii="Times New Roman" w:eastAsia="仿宋_GB2312" w:hAnsi="Times New Roman" w:cs="Times New Roman"/>
          <w:color w:val="000000" w:themeColor="text1"/>
        </w:rPr>
        <w:t>33-2</w:t>
      </w:r>
      <w:r>
        <w:rPr>
          <w:rFonts w:ascii="Times New Roman" w:eastAsia="仿宋_GB2312" w:hAnsi="Times New Roman" w:cs="Times New Roman"/>
          <w:color w:val="000000" w:themeColor="text1"/>
        </w:rPr>
        <w:t>。</w:t>
      </w:r>
    </w:p>
    <w:p w:rsidR="00DC21E8" w:rsidRDefault="00E111C2" w:rsidP="00C867C2">
      <w:pPr>
        <w:pStyle w:val="a8"/>
        <w:spacing w:beforeLines="50" w:afterLines="50" w:line="360" w:lineRule="exact"/>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表</w:t>
      </w:r>
      <w:r>
        <w:rPr>
          <w:rFonts w:ascii="Times New Roman" w:eastAsia="黑体" w:hAnsi="Times New Roman" w:cs="Times New Roman"/>
          <w:color w:val="000000" w:themeColor="text1"/>
        </w:rPr>
        <w:t xml:space="preserve">33-2 </w:t>
      </w:r>
      <w:r>
        <w:rPr>
          <w:rFonts w:ascii="Times New Roman" w:eastAsia="黑体" w:hAnsi="Times New Roman" w:cs="Times New Roman"/>
          <w:color w:val="000000" w:themeColor="text1"/>
        </w:rPr>
        <w:t>复配膨松剂检验项目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重金属（以</w:t>
            </w:r>
            <w:r>
              <w:rPr>
                <w:rFonts w:ascii="Times New Roman" w:eastAsia="仿宋_GB2312" w:hAnsi="Times New Roman"/>
                <w:color w:val="000000" w:themeColor="text1"/>
              </w:rPr>
              <w:t>Pb</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28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25591</w:t>
            </w:r>
          </w:p>
          <w:p w:rsidR="00DC21E8" w:rsidRDefault="00E111C2">
            <w:pPr>
              <w:pStyle w:val="a8"/>
              <w:spacing w:line="28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1886.245</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28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25591</w:t>
            </w:r>
          </w:p>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1886.245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砷（</w:t>
            </w:r>
            <w:r>
              <w:rPr>
                <w:rFonts w:ascii="Times New Roman" w:eastAsia="仿宋_GB2312" w:hAnsi="Times New Roman"/>
                <w:color w:val="000000" w:themeColor="text1"/>
              </w:rPr>
              <w:t>As</w:t>
            </w:r>
            <w:r>
              <w:rPr>
                <w:rFonts w:ascii="Times New Roman" w:eastAsia="仿宋_GB2312" w:hAnsi="Times New Roman"/>
                <w:color w:val="000000" w:themeColor="text1"/>
              </w:rPr>
              <w:t>）</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28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25591</w:t>
            </w:r>
          </w:p>
          <w:p w:rsidR="00DC21E8" w:rsidRDefault="00E111C2">
            <w:pPr>
              <w:pStyle w:val="a8"/>
              <w:spacing w:line="28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1886.245</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280" w:lineRule="exact"/>
              <w:jc w:val="center"/>
              <w:rPr>
                <w:rFonts w:ascii="Times New Roman" w:eastAsia="仿宋_GB2312" w:hAnsi="Times New Roman" w:cs="Times New Roman"/>
                <w:color w:val="000000" w:themeColor="text1"/>
                <w:lang w:val="fr-FR"/>
              </w:rPr>
            </w:pPr>
            <w:r>
              <w:rPr>
                <w:rFonts w:ascii="Times New Roman" w:eastAsia="仿宋_GB2312" w:hAnsi="Times New Roman" w:cs="Times New Roman"/>
                <w:color w:val="000000" w:themeColor="text1"/>
                <w:lang w:val="fr-FR"/>
              </w:rPr>
              <w:t>GB 25591</w:t>
            </w:r>
          </w:p>
          <w:p w:rsidR="00DC21E8" w:rsidRDefault="00E111C2">
            <w:pPr>
              <w:pStyle w:val="a8"/>
              <w:spacing w:line="28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5009.76</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3</w:t>
            </w:r>
          </w:p>
        </w:tc>
        <w:tc>
          <w:tcPr>
            <w:tcW w:w="3126"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溴酸钾</w:t>
            </w:r>
          </w:p>
        </w:tc>
        <w:tc>
          <w:tcPr>
            <w:tcW w:w="2654" w:type="dxa"/>
            <w:vAlign w:val="center"/>
          </w:tcPr>
          <w:p w:rsidR="00DC21E8" w:rsidRDefault="00E111C2">
            <w:pPr>
              <w:pStyle w:val="a8"/>
              <w:spacing w:line="280" w:lineRule="exact"/>
              <w:jc w:val="center"/>
              <w:rPr>
                <w:rFonts w:ascii="Times New Roman" w:hAnsi="Times New Roman" w:cs="Times New Roman"/>
                <w:color w:val="000000" w:themeColor="text1"/>
              </w:rPr>
            </w:pPr>
            <w:r>
              <w:rPr>
                <w:rFonts w:ascii="Times New Roman" w:eastAsia="仿宋_GB2312" w:hAnsi="Times New Roman" w:cs="Times New Roman"/>
                <w:color w:val="000000" w:themeColor="text1"/>
              </w:rPr>
              <w:t>卫生部</w:t>
            </w:r>
            <w:r>
              <w:rPr>
                <w:rFonts w:ascii="Times New Roman" w:eastAsia="仿宋_GB2312" w:hAnsi="Times New Roman" w:cs="Times New Roman"/>
                <w:color w:val="000000" w:themeColor="text1"/>
              </w:rPr>
              <w:t>2005</w:t>
            </w:r>
            <w:r>
              <w:rPr>
                <w:rFonts w:ascii="Times New Roman" w:eastAsia="仿宋_GB2312" w:hAnsi="Times New Roman" w:cs="Times New Roman"/>
                <w:color w:val="000000" w:themeColor="text1"/>
              </w:rPr>
              <w:t>年第</w:t>
            </w:r>
            <w:r>
              <w:rPr>
                <w:rFonts w:ascii="Times New Roman" w:eastAsia="仿宋_GB2312" w:hAnsi="Times New Roman" w:cs="Times New Roman"/>
                <w:color w:val="000000" w:themeColor="text1"/>
              </w:rPr>
              <w:t>9</w:t>
            </w:r>
            <w:r>
              <w:rPr>
                <w:rFonts w:ascii="Times New Roman" w:eastAsia="仿宋_GB2312" w:hAnsi="Times New Roman" w:cs="Times New Roman"/>
                <w:color w:val="000000" w:themeColor="text1"/>
              </w:rPr>
              <w:t>号公告</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GB/T 20188</w:t>
            </w:r>
          </w:p>
        </w:tc>
      </w:tr>
    </w:tbl>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lastRenderedPageBreak/>
        <w:t xml:space="preserve">2.5.1.2 </w:t>
      </w:r>
      <w:r>
        <w:rPr>
          <w:rFonts w:ascii="Times New Roman" w:eastAsia="仿宋_GB2312" w:hAnsi="Times New Roman" w:cs="Times New Roman"/>
          <w:color w:val="000000" w:themeColor="text1"/>
        </w:rPr>
        <w:t>复配食品添加剂（用于小麦粉）检验项目见表</w:t>
      </w:r>
      <w:r>
        <w:rPr>
          <w:rFonts w:ascii="Times New Roman" w:eastAsia="仿宋_GB2312" w:hAnsi="Times New Roman" w:cs="Times New Roman"/>
          <w:color w:val="000000" w:themeColor="text1"/>
        </w:rPr>
        <w:t>33-3</w:t>
      </w:r>
      <w:r>
        <w:rPr>
          <w:rFonts w:ascii="Times New Roman" w:eastAsia="仿宋_GB2312" w:hAnsi="Times New Roman" w:cs="Times New Roman"/>
          <w:color w:val="000000" w:themeColor="text1"/>
        </w:rPr>
        <w:t>。</w:t>
      </w:r>
    </w:p>
    <w:p w:rsidR="00DC21E8" w:rsidRDefault="00E111C2" w:rsidP="00C867C2">
      <w:pPr>
        <w:pStyle w:val="a8"/>
        <w:spacing w:beforeLines="50" w:afterLines="50" w:line="360" w:lineRule="exact"/>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表</w:t>
      </w:r>
      <w:r>
        <w:rPr>
          <w:rFonts w:ascii="Times New Roman" w:eastAsia="黑体" w:hAnsi="Times New Roman" w:cs="Times New Roman"/>
          <w:color w:val="000000" w:themeColor="text1"/>
        </w:rPr>
        <w:t xml:space="preserve">33-3 </w:t>
      </w:r>
      <w:r>
        <w:rPr>
          <w:rFonts w:ascii="Times New Roman" w:eastAsia="黑体" w:hAnsi="Times New Roman" w:cs="Times New Roman"/>
          <w:color w:val="000000" w:themeColor="text1"/>
        </w:rPr>
        <w:t>复配食品添加剂（用于小麦粉）检验项目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w:t>
            </w:r>
            <w:r>
              <w:rPr>
                <w:rFonts w:ascii="Times New Roman" w:eastAsia="仿宋_GB2312" w:hAnsi="Times New Roman" w:hint="eastAsia"/>
                <w:color w:val="000000" w:themeColor="text1"/>
              </w:rPr>
              <w:t>P</w:t>
            </w:r>
            <w:r>
              <w:rPr>
                <w:rFonts w:ascii="Times New Roman" w:eastAsia="仿宋_GB2312" w:hAnsi="Times New Roman"/>
                <w:color w:val="000000" w:themeColor="text1"/>
              </w:rPr>
              <w:t>b</w:t>
            </w:r>
            <w:r>
              <w:rPr>
                <w:rFonts w:ascii="Times New Roman" w:eastAsia="仿宋_GB2312" w:hAnsi="Times New Roman"/>
                <w:color w:val="000000" w:themeColor="text1"/>
              </w:rPr>
              <w:t>）</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28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26687</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5009.75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28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26687</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28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5009.76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致病性微生物</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280" w:lineRule="exact"/>
              <w:jc w:val="center"/>
              <w:rPr>
                <w:rFonts w:ascii="Times New Roman" w:hAnsi="Times New Roman" w:cs="Times New Roman"/>
                <w:color w:val="000000" w:themeColor="text1"/>
              </w:rPr>
            </w:pPr>
            <w:r>
              <w:rPr>
                <w:rFonts w:ascii="Times New Roman" w:eastAsia="仿宋_GB2312" w:hAnsi="Times New Roman" w:cs="Times New Roman"/>
                <w:color w:val="000000" w:themeColor="text1"/>
              </w:rPr>
              <w:t>GB 26687</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280" w:lineRule="exact"/>
              <w:jc w:val="center"/>
              <w:rPr>
                <w:rFonts w:ascii="Times New Roman" w:eastAsia="仿宋_GB2312" w:hAnsi="Times New Roman" w:cs="Times New Roman"/>
                <w:color w:val="000000" w:themeColor="text1"/>
                <w:lang w:val="fr-FR"/>
              </w:rPr>
            </w:pPr>
            <w:r>
              <w:rPr>
                <w:rFonts w:ascii="Times New Roman" w:eastAsia="仿宋_GB2312" w:hAnsi="Times New Roman" w:cs="Times New Roman"/>
                <w:color w:val="000000" w:themeColor="text1"/>
                <w:lang w:val="fr-FR"/>
              </w:rPr>
              <w:t>GB 4789.4</w:t>
            </w:r>
          </w:p>
          <w:p w:rsidR="00DC21E8" w:rsidRDefault="00E111C2">
            <w:pPr>
              <w:pStyle w:val="a8"/>
              <w:spacing w:line="280" w:lineRule="exact"/>
              <w:jc w:val="center"/>
              <w:rPr>
                <w:rFonts w:ascii="Times New Roman" w:eastAsia="仿宋_GB2312" w:hAnsi="Times New Roman" w:cs="Times New Roman"/>
                <w:color w:val="000000" w:themeColor="text1"/>
                <w:lang w:val="fr-FR"/>
              </w:rPr>
            </w:pPr>
            <w:r>
              <w:rPr>
                <w:rFonts w:ascii="Times New Roman" w:eastAsia="仿宋_GB2312" w:hAnsi="Times New Roman" w:cs="Times New Roman"/>
                <w:color w:val="000000" w:themeColor="text1"/>
                <w:lang w:val="fr-FR"/>
              </w:rPr>
              <w:t>GB 4789.5</w:t>
            </w:r>
          </w:p>
          <w:p w:rsidR="00DC21E8" w:rsidRDefault="00E111C2">
            <w:pPr>
              <w:pStyle w:val="a8"/>
              <w:spacing w:line="280" w:lineRule="exact"/>
              <w:jc w:val="center"/>
              <w:rPr>
                <w:rFonts w:ascii="Times New Roman" w:eastAsia="仿宋_GB2312" w:hAnsi="Times New Roman" w:cs="Times New Roman"/>
                <w:color w:val="000000" w:themeColor="text1"/>
                <w:lang w:val="fr-FR"/>
              </w:rPr>
            </w:pPr>
            <w:r>
              <w:rPr>
                <w:rFonts w:ascii="Times New Roman" w:eastAsia="仿宋_GB2312" w:hAnsi="Times New Roman" w:cs="Times New Roman"/>
                <w:color w:val="000000" w:themeColor="text1"/>
                <w:lang w:val="fr-FR"/>
              </w:rPr>
              <w:t>GB 4789.10</w:t>
            </w:r>
          </w:p>
          <w:p w:rsidR="00DC21E8" w:rsidRDefault="00E111C2">
            <w:pPr>
              <w:pStyle w:val="a8"/>
              <w:spacing w:line="280" w:lineRule="exact"/>
              <w:jc w:val="center"/>
              <w:rPr>
                <w:rFonts w:ascii="Times New Roman" w:eastAsia="仿宋_GB2312" w:hAnsi="Times New Roman" w:cs="Times New Roman"/>
                <w:color w:val="000000" w:themeColor="text1"/>
                <w:lang w:val="fr-FR"/>
              </w:rPr>
            </w:pPr>
            <w:r>
              <w:rPr>
                <w:rFonts w:ascii="Times New Roman" w:eastAsia="仿宋_GB2312" w:hAnsi="Times New Roman" w:cs="Times New Roman"/>
                <w:color w:val="000000" w:themeColor="text1"/>
                <w:lang w:val="fr-FR"/>
              </w:rPr>
              <w:t>GB 4789.11</w:t>
            </w:r>
          </w:p>
          <w:p w:rsidR="00DC21E8" w:rsidRDefault="00E111C2">
            <w:pPr>
              <w:pStyle w:val="a8"/>
              <w:spacing w:line="280" w:lineRule="exact"/>
              <w:jc w:val="center"/>
              <w:rPr>
                <w:rFonts w:ascii="Times New Roman" w:eastAsia="仿宋_GB2312" w:hAnsi="Times New Roman" w:cs="Times New Roman"/>
                <w:color w:val="000000" w:themeColor="text1"/>
                <w:lang w:val="fr-FR"/>
              </w:rPr>
            </w:pPr>
            <w:r>
              <w:rPr>
                <w:rFonts w:ascii="Times New Roman" w:eastAsia="仿宋_GB2312" w:hAnsi="Times New Roman" w:cs="Times New Roman"/>
                <w:color w:val="000000" w:themeColor="text1"/>
                <w:lang w:val="fr-FR"/>
              </w:rPr>
              <w:t>GB 4789.38</w:t>
            </w:r>
          </w:p>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4789.40</w:t>
            </w:r>
          </w:p>
        </w:tc>
      </w:tr>
      <w:tr w:rsidR="00DC21E8">
        <w:trPr>
          <w:cantSplit/>
          <w:trHeight w:val="403"/>
          <w:jc w:val="center"/>
        </w:trPr>
        <w:tc>
          <w:tcPr>
            <w:tcW w:w="816" w:type="dxa"/>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溴酸钾</w:t>
            </w:r>
          </w:p>
        </w:tc>
        <w:tc>
          <w:tcPr>
            <w:tcW w:w="2654" w:type="dxa"/>
            <w:vAlign w:val="center"/>
          </w:tcPr>
          <w:p w:rsidR="00DC21E8" w:rsidRDefault="00E111C2">
            <w:pPr>
              <w:pStyle w:val="a8"/>
              <w:spacing w:line="280" w:lineRule="exact"/>
              <w:jc w:val="center"/>
              <w:rPr>
                <w:rFonts w:ascii="Times New Roman" w:hAnsi="Times New Roman" w:cs="Times New Roman"/>
                <w:color w:val="000000" w:themeColor="text1"/>
              </w:rPr>
            </w:pPr>
            <w:r>
              <w:rPr>
                <w:rFonts w:ascii="Times New Roman" w:eastAsia="仿宋_GB2312" w:hAnsi="Times New Roman" w:cs="Times New Roman"/>
                <w:color w:val="000000" w:themeColor="text1"/>
              </w:rPr>
              <w:t>卫生部</w:t>
            </w:r>
            <w:r>
              <w:rPr>
                <w:rFonts w:ascii="Times New Roman" w:eastAsia="仿宋_GB2312" w:hAnsi="Times New Roman" w:cs="Times New Roman"/>
                <w:color w:val="000000" w:themeColor="text1"/>
              </w:rPr>
              <w:t>2005</w:t>
            </w:r>
            <w:r>
              <w:rPr>
                <w:rFonts w:ascii="Times New Roman" w:eastAsia="仿宋_GB2312" w:hAnsi="Times New Roman" w:cs="Times New Roman"/>
                <w:color w:val="000000" w:themeColor="text1"/>
              </w:rPr>
              <w:t>年第</w:t>
            </w:r>
            <w:r>
              <w:rPr>
                <w:rFonts w:ascii="Times New Roman" w:eastAsia="仿宋_GB2312" w:hAnsi="Times New Roman" w:cs="Times New Roman"/>
                <w:color w:val="000000" w:themeColor="text1"/>
              </w:rPr>
              <w:t>9</w:t>
            </w:r>
            <w:r>
              <w:rPr>
                <w:rFonts w:ascii="Times New Roman" w:eastAsia="仿宋_GB2312" w:hAnsi="Times New Roman" w:cs="Times New Roman"/>
                <w:color w:val="000000" w:themeColor="text1"/>
              </w:rPr>
              <w:t>号公告</w:t>
            </w:r>
          </w:p>
        </w:tc>
        <w:tc>
          <w:tcPr>
            <w:tcW w:w="1711" w:type="dxa"/>
            <w:vAlign w:val="center"/>
          </w:tcPr>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GB/T 20188</w:t>
            </w:r>
          </w:p>
        </w:tc>
      </w:tr>
      <w:tr w:rsidR="00DC21E8">
        <w:trPr>
          <w:cantSplit/>
          <w:trHeight w:val="403"/>
          <w:jc w:val="center"/>
        </w:trPr>
        <w:tc>
          <w:tcPr>
            <w:tcW w:w="8307" w:type="dxa"/>
            <w:gridSpan w:val="4"/>
            <w:vAlign w:val="center"/>
          </w:tcPr>
          <w:p w:rsidR="00DC21E8" w:rsidRDefault="00E111C2">
            <w:pPr>
              <w:overflowPunct w:val="0"/>
              <w:topLinePunct/>
              <w:snapToGrid w:val="0"/>
              <w:spacing w:line="320" w:lineRule="exact"/>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由产品标称的生产企业提供致病性微生物检验项目，或根据所有复配的食品添加剂单一品种和辅料的食品安全国家标准或相关标准，确定相应的致病性微生物检验项目。</w:t>
            </w:r>
          </w:p>
        </w:tc>
      </w:tr>
    </w:tbl>
    <w:p w:rsidR="00DC21E8" w:rsidRDefault="00DC21E8">
      <w:pPr>
        <w:pStyle w:val="a8"/>
        <w:rPr>
          <w:rFonts w:ascii="Times New Roman" w:hAnsi="Times New Roman" w:cs="Times New Roman"/>
          <w:color w:val="000000" w:themeColor="text1"/>
        </w:rPr>
      </w:pP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2.5.1.3 </w:t>
      </w:r>
      <w:r>
        <w:rPr>
          <w:rFonts w:ascii="Times New Roman" w:eastAsia="仿宋_GB2312" w:hAnsi="Times New Roman" w:cs="Times New Roman"/>
          <w:color w:val="000000" w:themeColor="text1"/>
        </w:rPr>
        <w:t>复配食品添加剂（其他）检验项目见表</w:t>
      </w:r>
      <w:r>
        <w:rPr>
          <w:rFonts w:ascii="Times New Roman" w:eastAsia="仿宋_GB2312" w:hAnsi="Times New Roman" w:cs="Times New Roman"/>
          <w:color w:val="000000" w:themeColor="text1"/>
        </w:rPr>
        <w:t>33-4</w:t>
      </w:r>
      <w:r>
        <w:rPr>
          <w:rFonts w:ascii="Times New Roman" w:eastAsia="仿宋_GB2312" w:hAnsi="Times New Roman" w:cs="Times New Roman"/>
          <w:color w:val="000000" w:themeColor="text1"/>
        </w:rPr>
        <w:t>。</w:t>
      </w:r>
    </w:p>
    <w:p w:rsidR="00DC21E8" w:rsidRDefault="00E111C2" w:rsidP="00C867C2">
      <w:pPr>
        <w:pStyle w:val="a8"/>
        <w:spacing w:beforeLines="50" w:afterLines="50" w:line="360" w:lineRule="exact"/>
        <w:jc w:val="center"/>
        <w:rPr>
          <w:rFonts w:ascii="Times New Roman" w:eastAsia="黑体" w:hAnsi="Times New Roman" w:cs="Times New Roman"/>
          <w:color w:val="000000" w:themeColor="text1"/>
        </w:rPr>
      </w:pPr>
      <w:r>
        <w:rPr>
          <w:rFonts w:ascii="Times New Roman" w:eastAsia="黑体" w:hAnsi="Times New Roman" w:cs="Times New Roman"/>
          <w:color w:val="000000" w:themeColor="text1"/>
        </w:rPr>
        <w:t>表</w:t>
      </w:r>
      <w:r>
        <w:rPr>
          <w:rFonts w:ascii="Times New Roman" w:eastAsia="黑体" w:hAnsi="Times New Roman" w:cs="Times New Roman"/>
          <w:color w:val="000000" w:themeColor="text1"/>
        </w:rPr>
        <w:t xml:space="preserve">33-4 </w:t>
      </w:r>
      <w:r>
        <w:rPr>
          <w:rFonts w:ascii="Times New Roman" w:eastAsia="黑体" w:hAnsi="Times New Roman" w:cs="Times New Roman"/>
          <w:color w:val="000000" w:themeColor="text1"/>
        </w:rPr>
        <w:t>复配食品添加剂（其他）检验项目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1</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铅（</w:t>
            </w:r>
            <w:r>
              <w:rPr>
                <w:rFonts w:ascii="Times New Roman" w:eastAsia="仿宋_GB2312" w:hAnsi="Times New Roman" w:hint="eastAsia"/>
                <w:color w:val="000000" w:themeColor="text1"/>
              </w:rPr>
              <w:t>P</w:t>
            </w:r>
            <w:r>
              <w:rPr>
                <w:rFonts w:ascii="Times New Roman" w:eastAsia="仿宋_GB2312" w:hAnsi="Times New Roman"/>
                <w:color w:val="000000" w:themeColor="text1"/>
              </w:rPr>
              <w:t>b</w:t>
            </w:r>
            <w:r>
              <w:rPr>
                <w:rFonts w:ascii="Times New Roman" w:eastAsia="仿宋_GB2312" w:hAnsi="Times New Roman"/>
                <w:color w:val="000000" w:themeColor="text1"/>
              </w:rPr>
              <w:t>）</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28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26687</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5009.75</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2</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砷（以</w:t>
            </w:r>
            <w:r>
              <w:rPr>
                <w:rFonts w:ascii="Times New Roman" w:eastAsia="仿宋_GB2312" w:hAnsi="Times New Roman"/>
                <w:color w:val="000000" w:themeColor="text1"/>
              </w:rPr>
              <w:t>As</w:t>
            </w:r>
            <w:r>
              <w:rPr>
                <w:rFonts w:ascii="Times New Roman" w:eastAsia="仿宋_GB2312" w:hAnsi="Times New Roman"/>
                <w:color w:val="000000" w:themeColor="text1"/>
              </w:rPr>
              <w:t>计）</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28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26687</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280" w:lineRule="exact"/>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GB 5009.76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rPr>
              <w:t>3</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280" w:lineRule="exact"/>
              <w:jc w:val="center"/>
              <w:rPr>
                <w:rFonts w:ascii="Times New Roman" w:hAnsi="Times New Roman"/>
                <w:color w:val="000000" w:themeColor="text1"/>
              </w:rPr>
            </w:pPr>
            <w:r>
              <w:rPr>
                <w:rFonts w:ascii="Times New Roman" w:eastAsia="仿宋_GB2312" w:hAnsi="Times New Roman"/>
                <w:color w:val="000000" w:themeColor="text1"/>
              </w:rPr>
              <w:t>致病性微生物</w:t>
            </w:r>
            <w:r>
              <w:rPr>
                <w:rFonts w:ascii="Times New Roman" w:eastAsia="仿宋_GB2312" w:hAnsi="Times New Roman"/>
                <w:color w:val="000000" w:themeColor="text1"/>
                <w:vertAlign w:val="superscript"/>
              </w:rPr>
              <w:t>a</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280" w:lineRule="exact"/>
              <w:jc w:val="center"/>
              <w:rPr>
                <w:rFonts w:ascii="Times New Roman" w:hAnsi="Times New Roman" w:cs="Times New Roman"/>
                <w:color w:val="000000" w:themeColor="text1"/>
              </w:rPr>
            </w:pPr>
            <w:r>
              <w:rPr>
                <w:rFonts w:ascii="Times New Roman" w:eastAsia="仿宋_GB2312" w:hAnsi="Times New Roman" w:cs="Times New Roman"/>
                <w:color w:val="000000" w:themeColor="text1"/>
              </w:rPr>
              <w:t>GB 26687</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pStyle w:val="a8"/>
              <w:spacing w:line="280" w:lineRule="exact"/>
              <w:jc w:val="center"/>
              <w:rPr>
                <w:rFonts w:ascii="Times New Roman" w:eastAsia="仿宋_GB2312" w:hAnsi="Times New Roman" w:cs="Times New Roman"/>
                <w:color w:val="000000" w:themeColor="text1"/>
                <w:lang w:val="fr-FR"/>
              </w:rPr>
            </w:pPr>
            <w:r>
              <w:rPr>
                <w:rFonts w:ascii="Times New Roman" w:eastAsia="仿宋_GB2312" w:hAnsi="Times New Roman" w:cs="Times New Roman"/>
                <w:color w:val="000000" w:themeColor="text1"/>
                <w:lang w:val="fr-FR"/>
              </w:rPr>
              <w:t>GB 4789.4</w:t>
            </w:r>
          </w:p>
          <w:p w:rsidR="00DC21E8" w:rsidRDefault="00E111C2">
            <w:pPr>
              <w:pStyle w:val="a8"/>
              <w:spacing w:line="280" w:lineRule="exact"/>
              <w:jc w:val="center"/>
              <w:rPr>
                <w:rFonts w:ascii="Times New Roman" w:eastAsia="仿宋_GB2312" w:hAnsi="Times New Roman" w:cs="Times New Roman"/>
                <w:color w:val="000000" w:themeColor="text1"/>
                <w:lang w:val="fr-FR"/>
              </w:rPr>
            </w:pPr>
            <w:r>
              <w:rPr>
                <w:rFonts w:ascii="Times New Roman" w:eastAsia="仿宋_GB2312" w:hAnsi="Times New Roman" w:cs="Times New Roman"/>
                <w:color w:val="000000" w:themeColor="text1"/>
                <w:lang w:val="fr-FR"/>
              </w:rPr>
              <w:t>GB 4789.5</w:t>
            </w:r>
          </w:p>
          <w:p w:rsidR="00DC21E8" w:rsidRDefault="00E111C2">
            <w:pPr>
              <w:pStyle w:val="a8"/>
              <w:spacing w:line="280" w:lineRule="exact"/>
              <w:jc w:val="center"/>
              <w:rPr>
                <w:rFonts w:ascii="Times New Roman" w:eastAsia="仿宋_GB2312" w:hAnsi="Times New Roman" w:cs="Times New Roman"/>
                <w:color w:val="000000" w:themeColor="text1"/>
                <w:lang w:val="fr-FR"/>
              </w:rPr>
            </w:pPr>
            <w:r>
              <w:rPr>
                <w:rFonts w:ascii="Times New Roman" w:eastAsia="仿宋_GB2312" w:hAnsi="Times New Roman" w:cs="Times New Roman"/>
                <w:color w:val="000000" w:themeColor="text1"/>
                <w:lang w:val="fr-FR"/>
              </w:rPr>
              <w:t>GB 4789.10</w:t>
            </w:r>
          </w:p>
          <w:p w:rsidR="00DC21E8" w:rsidRDefault="00E111C2">
            <w:pPr>
              <w:pStyle w:val="a8"/>
              <w:spacing w:line="280" w:lineRule="exact"/>
              <w:jc w:val="center"/>
              <w:rPr>
                <w:rFonts w:ascii="Times New Roman" w:eastAsia="仿宋_GB2312" w:hAnsi="Times New Roman" w:cs="Times New Roman"/>
                <w:color w:val="000000" w:themeColor="text1"/>
                <w:lang w:val="fr-FR"/>
              </w:rPr>
            </w:pPr>
            <w:r>
              <w:rPr>
                <w:rFonts w:ascii="Times New Roman" w:eastAsia="仿宋_GB2312" w:hAnsi="Times New Roman" w:cs="Times New Roman"/>
                <w:color w:val="000000" w:themeColor="text1"/>
                <w:lang w:val="fr-FR"/>
              </w:rPr>
              <w:t>GB 4789.11</w:t>
            </w:r>
          </w:p>
          <w:p w:rsidR="00DC21E8" w:rsidRDefault="00E111C2">
            <w:pPr>
              <w:pStyle w:val="a8"/>
              <w:spacing w:line="280" w:lineRule="exact"/>
              <w:jc w:val="center"/>
              <w:rPr>
                <w:rFonts w:ascii="Times New Roman" w:eastAsia="仿宋_GB2312" w:hAnsi="Times New Roman" w:cs="Times New Roman"/>
                <w:color w:val="000000" w:themeColor="text1"/>
                <w:lang w:val="fr-FR"/>
              </w:rPr>
            </w:pPr>
            <w:r>
              <w:rPr>
                <w:rFonts w:ascii="Times New Roman" w:eastAsia="仿宋_GB2312" w:hAnsi="Times New Roman" w:cs="Times New Roman"/>
                <w:color w:val="000000" w:themeColor="text1"/>
                <w:lang w:val="fr-FR"/>
              </w:rPr>
              <w:t>GB 4789.38</w:t>
            </w:r>
          </w:p>
          <w:p w:rsidR="00DC21E8" w:rsidRDefault="00E111C2">
            <w:pPr>
              <w:spacing w:line="280" w:lineRule="exact"/>
              <w:jc w:val="center"/>
              <w:rPr>
                <w:rFonts w:ascii="Times New Roman" w:hAnsi="Times New Roman"/>
                <w:color w:val="000000" w:themeColor="text1"/>
              </w:rPr>
            </w:pPr>
            <w:r>
              <w:rPr>
                <w:rFonts w:ascii="Times New Roman" w:eastAsia="仿宋_GB2312" w:hAnsi="Times New Roman"/>
                <w:color w:val="000000" w:themeColor="text1"/>
              </w:rPr>
              <w:t>GB 4789.40</w:t>
            </w:r>
          </w:p>
        </w:tc>
      </w:tr>
      <w:tr w:rsidR="00DC21E8">
        <w:trPr>
          <w:cantSplit/>
          <w:trHeight w:val="403"/>
          <w:jc w:val="center"/>
        </w:trPr>
        <w:tc>
          <w:tcPr>
            <w:tcW w:w="8307" w:type="dxa"/>
            <w:gridSpan w:val="4"/>
            <w:vAlign w:val="center"/>
          </w:tcPr>
          <w:p w:rsidR="00DC21E8" w:rsidRDefault="00E111C2">
            <w:pPr>
              <w:overflowPunct w:val="0"/>
              <w:topLinePunct/>
              <w:snapToGrid w:val="0"/>
              <w:spacing w:line="320" w:lineRule="exact"/>
              <w:rPr>
                <w:rFonts w:ascii="Times New Roman" w:hAnsi="Times New Roman"/>
                <w:color w:val="000000" w:themeColor="text1"/>
              </w:rPr>
            </w:pPr>
            <w:r>
              <w:rPr>
                <w:rFonts w:ascii="Times New Roman" w:eastAsia="仿宋_GB2312" w:hAnsi="Times New Roman"/>
                <w:color w:val="000000" w:themeColor="text1"/>
              </w:rPr>
              <w:t>注：</w:t>
            </w:r>
            <w:r>
              <w:rPr>
                <w:rFonts w:ascii="Times New Roman" w:eastAsia="仿宋_GB2312" w:hAnsi="Times New Roman"/>
                <w:color w:val="000000" w:themeColor="text1"/>
              </w:rPr>
              <w:t xml:space="preserve">a. </w:t>
            </w:r>
            <w:r>
              <w:rPr>
                <w:rFonts w:ascii="Times New Roman" w:eastAsia="仿宋_GB2312" w:hAnsi="Times New Roman"/>
                <w:color w:val="000000" w:themeColor="text1"/>
              </w:rPr>
              <w:t>由产品标称的生产企业提供致病性微生物检验项目，或根据所有复配的食品添加剂单一品种和辅料的食品安全国家标准或相关标准，确定相应的致病性微生物检验项目。</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2.5.2</w:t>
      </w:r>
      <w:r>
        <w:rPr>
          <w:rFonts w:ascii="Times New Roman" w:eastAsia="仿宋_GB2312" w:hAnsi="Times New Roman"/>
          <w:b/>
          <w:bCs/>
          <w:color w:val="000000" w:themeColor="text1"/>
        </w:rPr>
        <w:t>检验注意事项</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流通环节和餐饮环节</w:t>
      </w:r>
      <w:r>
        <w:rPr>
          <w:rFonts w:ascii="Times New Roman" w:eastAsia="仿宋_GB2312" w:hAnsi="Times New Roman"/>
          <w:color w:val="000000" w:themeColor="text1"/>
        </w:rPr>
        <w:t>从大包装中分装的样品不检测微生物。</w:t>
      </w:r>
    </w:p>
    <w:p w:rsidR="00DC21E8" w:rsidRDefault="00E111C2">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2.6 </w:t>
      </w:r>
      <w:r>
        <w:rPr>
          <w:rFonts w:ascii="Times New Roman" w:eastAsia="黑体" w:hAnsi="Times New Roman"/>
          <w:b/>
          <w:color w:val="000000" w:themeColor="text1"/>
        </w:rPr>
        <w:t>判定原则与结论</w:t>
      </w:r>
    </w:p>
    <w:p w:rsidR="00DC21E8" w:rsidRDefault="00E111C2">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2.6.1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lastRenderedPageBreak/>
        <w:t xml:space="preserve">2.6.2 </w:t>
      </w:r>
      <w:bookmarkStart w:id="614" w:name="_Toc412738189"/>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2"/>
        <w:spacing w:before="156" w:after="156"/>
        <w:rPr>
          <w:b/>
          <w:color w:val="000000" w:themeColor="text1"/>
        </w:rPr>
      </w:pPr>
      <w:bookmarkStart w:id="615" w:name="_Toc17334"/>
      <w:bookmarkStart w:id="616" w:name="_Toc11089"/>
      <w:bookmarkStart w:id="617" w:name="_Toc13487"/>
      <w:bookmarkStart w:id="618" w:name="_Toc11176"/>
      <w:bookmarkStart w:id="619" w:name="_Toc6052"/>
      <w:bookmarkStart w:id="620" w:name="_Toc470182962"/>
      <w:bookmarkStart w:id="621" w:name="_Toc6489"/>
      <w:bookmarkStart w:id="622" w:name="_Toc14424"/>
      <w:r>
        <w:rPr>
          <w:color w:val="000000" w:themeColor="text1"/>
        </w:rPr>
        <w:t>3</w:t>
      </w:r>
      <w:bookmarkEnd w:id="614"/>
      <w:bookmarkEnd w:id="615"/>
      <w:bookmarkEnd w:id="616"/>
      <w:bookmarkEnd w:id="617"/>
      <w:r>
        <w:rPr>
          <w:color w:val="000000" w:themeColor="text1"/>
        </w:rPr>
        <w:t xml:space="preserve"> </w:t>
      </w:r>
      <w:r>
        <w:rPr>
          <w:color w:val="000000" w:themeColor="text1"/>
        </w:rPr>
        <w:t>食品用香精</w:t>
      </w:r>
      <w:bookmarkEnd w:id="618"/>
      <w:bookmarkEnd w:id="619"/>
      <w:bookmarkEnd w:id="620"/>
      <w:bookmarkEnd w:id="621"/>
      <w:bookmarkEnd w:id="622"/>
    </w:p>
    <w:p w:rsidR="00DC21E8" w:rsidRDefault="00E111C2">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3.1 </w:t>
      </w:r>
      <w:r>
        <w:rPr>
          <w:rFonts w:ascii="Times New Roman" w:eastAsia="黑体" w:hAnsi="Times New Roman"/>
          <w:b/>
          <w:color w:val="000000" w:themeColor="text1"/>
        </w:rPr>
        <w:t>适用范围</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本细则</w:t>
      </w:r>
      <w:r>
        <w:rPr>
          <w:rFonts w:ascii="Times New Roman" w:eastAsia="仿宋_GB2312" w:hAnsi="Times New Roman"/>
          <w:color w:val="000000" w:themeColor="text1"/>
          <w:kern w:val="0"/>
        </w:rPr>
        <w:t>适用于食品用香精监督抽检。</w:t>
      </w:r>
    </w:p>
    <w:p w:rsidR="00DC21E8" w:rsidRDefault="00E111C2">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3.2 </w:t>
      </w:r>
      <w:r>
        <w:rPr>
          <w:rFonts w:ascii="Times New Roman" w:eastAsia="黑体" w:hAnsi="Times New Roman"/>
          <w:b/>
          <w:color w:val="000000" w:themeColor="text1"/>
        </w:rPr>
        <w:t>产品种类</w:t>
      </w:r>
    </w:p>
    <w:p w:rsidR="00DC21E8" w:rsidRDefault="00E111C2" w:rsidP="00C867C2">
      <w:pPr>
        <w:overflowPunct w:val="0"/>
        <w:topLinePunct/>
        <w:snapToGrid w:val="0"/>
        <w:spacing w:beforeLines="50" w:afterLines="50"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食品用</w:t>
      </w:r>
      <w:r>
        <w:rPr>
          <w:rFonts w:ascii="Times New Roman" w:eastAsia="仿宋_GB2312" w:hAnsi="Times New Roman"/>
          <w:color w:val="000000" w:themeColor="text1"/>
          <w:kern w:val="0"/>
        </w:rPr>
        <w:t>香精</w:t>
      </w:r>
      <w:r>
        <w:rPr>
          <w:rFonts w:ascii="Times New Roman" w:eastAsia="仿宋_GB2312" w:hAnsi="Times New Roman"/>
          <w:color w:val="000000" w:themeColor="text1"/>
        </w:rPr>
        <w:t>包括液体香精、乳化香精、浆（膏）状香精、粉末香精（拌和型、胶囊型）。</w:t>
      </w:r>
    </w:p>
    <w:p w:rsidR="00DC21E8" w:rsidRDefault="00E111C2">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3.3 </w:t>
      </w:r>
      <w:r>
        <w:rPr>
          <w:rFonts w:ascii="Times New Roman" w:eastAsia="黑体" w:hAnsi="Times New Roman"/>
          <w:b/>
          <w:color w:val="000000" w:themeColor="text1"/>
        </w:rPr>
        <w:t>检验依据</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下列文件凡是注明日期的，其随后所有的修改单或修订版均不适用于本细则。凡是不注明日期的，其最新版本适用于本细则。</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GB 4789.2 </w:t>
      </w:r>
      <w:r>
        <w:rPr>
          <w:rFonts w:ascii="Times New Roman" w:eastAsia="仿宋_GB2312" w:hAnsi="Times New Roman" w:cs="Times New Roman"/>
          <w:color w:val="000000" w:themeColor="text1"/>
        </w:rPr>
        <w:t>食品安全国家标准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食品微生物学检验</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菌落总数测定</w:t>
      </w:r>
    </w:p>
    <w:p w:rsidR="00DC21E8" w:rsidRDefault="00E111C2">
      <w:pPr>
        <w:pStyle w:val="a8"/>
        <w:spacing w:line="360" w:lineRule="exact"/>
        <w:ind w:firstLineChars="200" w:firstLine="420"/>
        <w:rPr>
          <w:rFonts w:ascii="Times New Roman" w:eastAsia="仿宋_GB2312" w:hAnsi="Times New Roman" w:cs="Times New Roman"/>
          <w:color w:val="000000" w:themeColor="text1"/>
          <w:lang w:val="fr-FR"/>
        </w:rPr>
      </w:pPr>
      <w:r>
        <w:rPr>
          <w:rFonts w:ascii="Times New Roman" w:eastAsia="仿宋_GB2312" w:hAnsi="Times New Roman" w:cs="Times New Roman"/>
          <w:color w:val="000000" w:themeColor="text1"/>
          <w:lang w:val="fr-FR"/>
        </w:rPr>
        <w:t xml:space="preserve">GB 4789.3 </w:t>
      </w:r>
      <w:r>
        <w:rPr>
          <w:rFonts w:ascii="Times New Roman" w:eastAsia="仿宋_GB2312" w:hAnsi="Times New Roman" w:cs="Times New Roman"/>
          <w:color w:val="000000" w:themeColor="text1"/>
          <w:lang w:val="fr-FR"/>
        </w:rPr>
        <w:t>食品安全国家标准</w:t>
      </w:r>
      <w:r>
        <w:rPr>
          <w:rFonts w:ascii="Times New Roman" w:eastAsia="仿宋_GB2312" w:hAnsi="Times New Roman" w:cs="Times New Roman"/>
          <w:color w:val="000000" w:themeColor="text1"/>
          <w:lang w:val="fr-FR"/>
        </w:rPr>
        <w:t xml:space="preserve"> </w:t>
      </w:r>
      <w:r>
        <w:rPr>
          <w:rFonts w:ascii="Times New Roman" w:eastAsia="仿宋_GB2312" w:hAnsi="Times New Roman" w:cs="Times New Roman"/>
          <w:color w:val="000000" w:themeColor="text1"/>
          <w:lang w:val="fr-FR"/>
        </w:rPr>
        <w:t>食品微生物学检验</w:t>
      </w:r>
      <w:r>
        <w:rPr>
          <w:rFonts w:ascii="Times New Roman" w:eastAsia="仿宋_GB2312" w:hAnsi="Times New Roman" w:cs="Times New Roman"/>
          <w:color w:val="000000" w:themeColor="text1"/>
          <w:lang w:val="fr-FR"/>
        </w:rPr>
        <w:t xml:space="preserve"> </w:t>
      </w:r>
      <w:r>
        <w:rPr>
          <w:rFonts w:ascii="Times New Roman" w:eastAsia="仿宋_GB2312" w:hAnsi="Times New Roman" w:cs="Times New Roman"/>
          <w:color w:val="000000" w:themeColor="text1"/>
          <w:lang w:val="fr-FR"/>
        </w:rPr>
        <w:t>大肠菌群计数</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GB 5009.11 </w:t>
      </w:r>
      <w:r>
        <w:rPr>
          <w:rFonts w:ascii="Times New Roman" w:eastAsia="仿宋_GB2312" w:hAnsi="Times New Roman" w:cs="Times New Roman"/>
          <w:color w:val="000000" w:themeColor="text1"/>
        </w:rPr>
        <w:t>食品安全国家标准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食品中总砷及无机砷的测定</w:t>
      </w:r>
    </w:p>
    <w:p w:rsidR="00DC21E8" w:rsidRDefault="00E111C2">
      <w:pPr>
        <w:pStyle w:val="a8"/>
        <w:spacing w:line="360" w:lineRule="exact"/>
        <w:ind w:firstLineChars="200" w:firstLine="420"/>
        <w:rPr>
          <w:rFonts w:ascii="Times New Roman" w:eastAsia="仿宋_GB2312" w:hAnsi="Times New Roman" w:cs="Times New Roman"/>
          <w:color w:val="000000" w:themeColor="text1"/>
          <w:lang w:val="fr-FR"/>
        </w:rPr>
      </w:pPr>
      <w:r>
        <w:rPr>
          <w:rFonts w:ascii="Times New Roman" w:eastAsia="仿宋_GB2312" w:hAnsi="Times New Roman" w:cs="Times New Roman"/>
          <w:color w:val="000000" w:themeColor="text1"/>
          <w:lang w:val="fr-FR"/>
        </w:rPr>
        <w:t xml:space="preserve">GB 5009.74 </w:t>
      </w:r>
      <w:r>
        <w:rPr>
          <w:rFonts w:ascii="Times New Roman" w:eastAsia="仿宋_GB2312" w:hAnsi="Times New Roman" w:cs="Times New Roman"/>
          <w:color w:val="000000" w:themeColor="text1"/>
          <w:lang w:val="fr-FR"/>
        </w:rPr>
        <w:t>食品安全国家标准</w:t>
      </w:r>
      <w:r>
        <w:rPr>
          <w:rFonts w:ascii="Times New Roman" w:eastAsia="仿宋_GB2312" w:hAnsi="Times New Roman" w:cs="Times New Roman"/>
          <w:color w:val="000000" w:themeColor="text1"/>
          <w:lang w:val="fr-FR"/>
        </w:rPr>
        <w:t xml:space="preserve"> </w:t>
      </w:r>
      <w:r>
        <w:rPr>
          <w:rFonts w:ascii="Times New Roman" w:eastAsia="仿宋_GB2312" w:hAnsi="Times New Roman" w:cs="Times New Roman"/>
          <w:color w:val="000000" w:themeColor="text1"/>
        </w:rPr>
        <w:t>食品添加剂中重金属限量试验</w:t>
      </w:r>
    </w:p>
    <w:p w:rsidR="00DC21E8" w:rsidRDefault="00E111C2">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GB 5009.76 </w:t>
      </w:r>
      <w:r>
        <w:rPr>
          <w:rFonts w:ascii="Times New Roman" w:eastAsia="仿宋_GB2312" w:hAnsi="Times New Roman" w:cs="Times New Roman"/>
          <w:color w:val="000000" w:themeColor="text1"/>
        </w:rPr>
        <w:t>食品安全国家标准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食品添加剂中砷的测定</w:t>
      </w:r>
    </w:p>
    <w:p w:rsidR="00DC21E8" w:rsidRDefault="00E111C2">
      <w:pPr>
        <w:pStyle w:val="a8"/>
        <w:spacing w:line="38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GB 30616 </w:t>
      </w:r>
      <w:r>
        <w:rPr>
          <w:rFonts w:ascii="Times New Roman" w:eastAsia="仿宋_GB2312" w:hAnsi="Times New Roman" w:cs="Times New Roman"/>
          <w:color w:val="000000" w:themeColor="text1"/>
        </w:rPr>
        <w:t>食品安全国家标准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食品用香精</w:t>
      </w:r>
    </w:p>
    <w:p w:rsidR="00DC21E8" w:rsidRDefault="00E111C2">
      <w:pPr>
        <w:pStyle w:val="a8"/>
        <w:spacing w:line="380" w:lineRule="exact"/>
        <w:ind w:firstLineChars="200" w:firstLine="420"/>
        <w:rPr>
          <w:rFonts w:ascii="Times New Roman" w:eastAsia="仿宋_GB2312" w:hAnsi="Times New Roman" w:cs="Times New Roman"/>
          <w:color w:val="000000" w:themeColor="text1"/>
          <w:lang w:val="fr-FR"/>
        </w:rPr>
      </w:pPr>
      <w:r>
        <w:rPr>
          <w:rFonts w:ascii="Times New Roman" w:eastAsia="仿宋_GB2312" w:hAnsi="Times New Roman" w:cs="Times New Roman"/>
          <w:color w:val="000000" w:themeColor="text1"/>
        </w:rPr>
        <w:t>相关的法律法规、部门规章和规定</w:t>
      </w:r>
    </w:p>
    <w:p w:rsidR="00DC21E8" w:rsidRDefault="00E111C2">
      <w:pPr>
        <w:pStyle w:val="a8"/>
        <w:spacing w:line="38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产品明示质量要求</w:t>
      </w:r>
    </w:p>
    <w:p w:rsidR="00DC21E8" w:rsidRDefault="00E111C2">
      <w:pPr>
        <w:widowControl/>
        <w:topLinePunct/>
        <w:spacing w:before="156" w:after="156" w:line="38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3.4 </w:t>
      </w:r>
      <w:r>
        <w:rPr>
          <w:rFonts w:ascii="Times New Roman" w:eastAsia="黑体" w:hAnsi="Times New Roman"/>
          <w:b/>
          <w:color w:val="000000" w:themeColor="text1"/>
        </w:rPr>
        <w:t>抽样</w:t>
      </w:r>
    </w:p>
    <w:p w:rsidR="00DC21E8" w:rsidRDefault="00E111C2">
      <w:pPr>
        <w:pStyle w:val="a8"/>
        <w:spacing w:line="380" w:lineRule="exact"/>
        <w:ind w:firstLineChars="200" w:firstLine="422"/>
        <w:rPr>
          <w:rFonts w:ascii="Times New Roman" w:eastAsia="仿宋_GB2312" w:hAnsi="Times New Roman" w:cs="Times New Roman"/>
          <w:color w:val="000000" w:themeColor="text1"/>
        </w:rPr>
      </w:pPr>
      <w:r>
        <w:rPr>
          <w:rFonts w:ascii="Times New Roman" w:eastAsia="仿宋_GB2312" w:hAnsi="Times New Roman" w:cs="Times New Roman"/>
          <w:b/>
          <w:bCs/>
          <w:color w:val="000000" w:themeColor="text1"/>
        </w:rPr>
        <w:t xml:space="preserve">3.4.1 </w:t>
      </w:r>
      <w:r>
        <w:rPr>
          <w:rFonts w:ascii="Times New Roman" w:eastAsia="仿宋_GB2312" w:hAnsi="Times New Roman" w:cs="Times New Roman"/>
          <w:b/>
          <w:bCs/>
          <w:color w:val="000000" w:themeColor="text1"/>
        </w:rPr>
        <w:t>抽样型号或规格</w:t>
      </w:r>
    </w:p>
    <w:p w:rsidR="00DC21E8" w:rsidRDefault="00E111C2">
      <w:pPr>
        <w:pStyle w:val="a8"/>
        <w:spacing w:line="38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预包装产品。</w:t>
      </w:r>
    </w:p>
    <w:p w:rsidR="00DC21E8" w:rsidRDefault="00E111C2">
      <w:pPr>
        <w:pStyle w:val="a8"/>
        <w:spacing w:line="380" w:lineRule="exact"/>
        <w:ind w:firstLineChars="200" w:firstLine="422"/>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 xml:space="preserve">3.4.2 </w:t>
      </w:r>
      <w:r>
        <w:rPr>
          <w:rFonts w:ascii="Times New Roman" w:eastAsia="仿宋_GB2312" w:hAnsi="Times New Roman" w:cs="Times New Roman"/>
          <w:b/>
          <w:bCs/>
          <w:color w:val="000000" w:themeColor="text1"/>
        </w:rPr>
        <w:t>抽样方法及数量</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，从同一批次样品堆的不同部位抽取相应数量的样品。</w:t>
      </w:r>
      <w:r>
        <w:rPr>
          <w:rFonts w:ascii="Times New Roman" w:eastAsia="仿宋_GB2312" w:hAnsi="Times New Roman"/>
          <w:color w:val="000000" w:themeColor="text1"/>
        </w:rPr>
        <w:t>抽取样品量不少于</w:t>
      </w:r>
      <w:r>
        <w:rPr>
          <w:rFonts w:ascii="Times New Roman" w:eastAsia="仿宋_GB2312" w:hAnsi="Times New Roman"/>
          <w:color w:val="000000" w:themeColor="text1"/>
        </w:rPr>
        <w:t>1.5kg</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3</w:t>
      </w:r>
      <w:r>
        <w:rPr>
          <w:rFonts w:ascii="Times New Roman" w:eastAsia="仿宋_GB2312" w:hAnsi="Times New Roman"/>
          <w:color w:val="000000" w:themeColor="text1"/>
          <w:kern w:val="0"/>
        </w:rPr>
        <w:t>个独立包装。</w:t>
      </w:r>
      <w:r>
        <w:rPr>
          <w:rFonts w:ascii="Times New Roman" w:eastAsia="仿宋_GB2312" w:hAnsi="Times New Roman"/>
          <w:color w:val="000000" w:themeColor="text1"/>
        </w:rPr>
        <w:t>抽取大包装产品（净含量＞</w:t>
      </w:r>
      <w:r>
        <w:rPr>
          <w:rFonts w:ascii="Times New Roman" w:eastAsia="仿宋_GB2312" w:hAnsi="Times New Roman"/>
          <w:color w:val="000000" w:themeColor="text1"/>
        </w:rPr>
        <w:t>10kg</w:t>
      </w:r>
      <w:r>
        <w:rPr>
          <w:rFonts w:ascii="Times New Roman" w:eastAsia="仿宋_GB2312" w:hAnsi="Times New Roman"/>
          <w:color w:val="000000" w:themeColor="text1"/>
        </w:rPr>
        <w:t>）时，可进行分装取样，分装时应采取措施防止微生物污染，分装的样品盛装于被抽样单位用于销售的包装或清洁卫生的容器中，样品数量不少于</w:t>
      </w:r>
      <w:r>
        <w:rPr>
          <w:rFonts w:ascii="Times New Roman" w:eastAsia="仿宋_GB2312" w:hAnsi="Times New Roman"/>
          <w:color w:val="000000" w:themeColor="text1"/>
        </w:rPr>
        <w:t>3</w:t>
      </w:r>
      <w:r>
        <w:rPr>
          <w:rFonts w:ascii="Times New Roman" w:eastAsia="仿宋_GB2312" w:hAnsi="Times New Roman"/>
          <w:color w:val="000000" w:themeColor="text1"/>
        </w:rPr>
        <w:t>个包装，且每个包装不少于</w:t>
      </w:r>
      <w:r>
        <w:rPr>
          <w:rFonts w:ascii="Times New Roman" w:eastAsia="仿宋_GB2312" w:hAnsi="Times New Roman"/>
          <w:color w:val="000000" w:themeColor="text1"/>
        </w:rPr>
        <w:t>500g</w:t>
      </w:r>
      <w:r>
        <w:rPr>
          <w:rFonts w:ascii="Times New Roman" w:eastAsia="仿宋_GB2312" w:hAnsi="Times New Roman"/>
          <w:color w:val="000000" w:themeColor="text1"/>
        </w:rPr>
        <w:t>。</w:t>
      </w:r>
      <w:r>
        <w:rPr>
          <w:rFonts w:ascii="Times New Roman" w:eastAsia="仿宋_GB2312" w:hAnsi="Times New Roman"/>
          <w:color w:val="000000" w:themeColor="text1"/>
          <w:kern w:val="0"/>
        </w:rPr>
        <w:t>在食品生产企业原辅料库抽取食品用香精时，</w:t>
      </w:r>
      <w:r>
        <w:rPr>
          <w:rFonts w:ascii="Times New Roman" w:eastAsia="仿宋_GB2312" w:hAnsi="Times New Roman"/>
          <w:color w:val="000000" w:themeColor="text1"/>
        </w:rPr>
        <w:t>优先抽取完整包装产品，对大包装产品，需从完整包装中取样</w:t>
      </w:r>
      <w:r>
        <w:rPr>
          <w:rFonts w:ascii="Times New Roman" w:eastAsia="仿宋_GB2312" w:hAnsi="Times New Roman"/>
          <w:color w:val="000000" w:themeColor="text1"/>
          <w:kern w:val="0"/>
        </w:rPr>
        <w:t>。</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环节抽样时，在货架、柜台、库房或网络经营平台抽取同一批次待销产品，抽取样品量原则上同生产环节</w:t>
      </w:r>
      <w:r>
        <w:rPr>
          <w:rFonts w:ascii="Times New Roman" w:eastAsia="仿宋_GB2312" w:hAnsi="Times New Roman"/>
          <w:color w:val="000000" w:themeColor="text1"/>
          <w:kern w:val="0"/>
        </w:rPr>
        <w:t>。</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餐饮环节抽样时，抽取同一批次待销或使用的产品，应抽取完整包装产品，如需从大包装中抽取样品，应从完整大包装中抽取样品，抽取样品量原则上同生产环节。</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color w:val="000000" w:themeColor="text1"/>
          <w:kern w:val="0"/>
        </w:rPr>
        <w:t>2/3</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1/3</w:t>
      </w:r>
      <w:r>
        <w:rPr>
          <w:rFonts w:ascii="Times New Roman" w:eastAsia="仿宋_GB2312" w:hAnsi="Times New Roman"/>
          <w:color w:val="000000" w:themeColor="text1"/>
          <w:kern w:val="0"/>
        </w:rPr>
        <w:t>为复检备份样品（备份样品封存在承检机</w:t>
      </w:r>
      <w:r>
        <w:rPr>
          <w:rFonts w:ascii="Times New Roman" w:eastAsia="仿宋_GB2312" w:hAnsi="Times New Roman"/>
          <w:color w:val="000000" w:themeColor="text1"/>
          <w:kern w:val="0"/>
        </w:rPr>
        <w:lastRenderedPageBreak/>
        <w:t>构）。</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w:t>
      </w:r>
      <w:r>
        <w:rPr>
          <w:rFonts w:ascii="Times New Roman" w:eastAsia="仿宋_GB2312" w:hAnsi="Times New Roman"/>
          <w:color w:val="000000" w:themeColor="text1"/>
        </w:rPr>
        <w:t>在本细则的规定中，检验机构在检验过程中自行对检验结果进行复验时所采用的样品，应为抽取的检验样品，不得采用复检备份样品。</w:t>
      </w:r>
    </w:p>
    <w:p w:rsidR="00DC21E8" w:rsidRDefault="00E111C2">
      <w:pPr>
        <w:pStyle w:val="a8"/>
        <w:spacing w:line="380" w:lineRule="exact"/>
        <w:ind w:firstLineChars="200" w:firstLine="422"/>
        <w:rPr>
          <w:rFonts w:ascii="Times New Roman" w:eastAsia="仿宋_GB2312" w:hAnsi="Times New Roman" w:cs="Times New Roman"/>
          <w:color w:val="000000" w:themeColor="text1"/>
        </w:rPr>
      </w:pPr>
      <w:r>
        <w:rPr>
          <w:rFonts w:ascii="Times New Roman" w:eastAsia="仿宋_GB2312" w:hAnsi="Times New Roman" w:cs="Times New Roman"/>
          <w:b/>
          <w:bCs/>
          <w:color w:val="000000" w:themeColor="text1"/>
        </w:rPr>
        <w:t xml:space="preserve">3.4.3 </w:t>
      </w:r>
      <w:r>
        <w:rPr>
          <w:rFonts w:ascii="Times New Roman" w:eastAsia="仿宋_GB2312" w:hAnsi="Times New Roman" w:cs="Times New Roman"/>
          <w:b/>
          <w:bCs/>
          <w:color w:val="000000" w:themeColor="text1"/>
        </w:rPr>
        <w:t>抽样单</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应按有关规定填写抽样单，并记录被抽查产品及</w:t>
      </w:r>
      <w:r>
        <w:rPr>
          <w:rFonts w:ascii="Times New Roman" w:eastAsia="仿宋_GB2312" w:hAnsi="Times New Roman"/>
          <w:color w:val="000000" w:themeColor="text1"/>
          <w:kern w:val="0"/>
        </w:rPr>
        <w:t>生产经营</w:t>
      </w:r>
      <w:r>
        <w:rPr>
          <w:rFonts w:ascii="Times New Roman" w:eastAsia="仿宋_GB2312" w:hAnsi="Times New Roman"/>
          <w:color w:val="000000" w:themeColor="text1"/>
        </w:rPr>
        <w:t>企业相关信息。在抽样单上注明所抽查产品的种类，例如：液体香精</w:t>
      </w:r>
      <w:r>
        <w:rPr>
          <w:rFonts w:ascii="Times New Roman" w:eastAsia="仿宋_GB2312" w:hAnsi="Times New Roman"/>
          <w:color w:val="000000" w:themeColor="text1"/>
        </w:rPr>
        <w:t>/</w:t>
      </w:r>
      <w:r>
        <w:rPr>
          <w:rFonts w:ascii="Times New Roman" w:eastAsia="仿宋_GB2312" w:hAnsi="Times New Roman"/>
          <w:color w:val="000000" w:themeColor="text1"/>
        </w:rPr>
        <w:t>油溶性，并注明</w:t>
      </w:r>
      <w:r>
        <w:rPr>
          <w:rFonts w:ascii="Times New Roman" w:eastAsia="仿宋_GB2312" w:hAnsi="Times New Roman"/>
          <w:color w:val="000000" w:themeColor="text1"/>
        </w:rPr>
        <w:t>“</w:t>
      </w:r>
      <w:r>
        <w:rPr>
          <w:rFonts w:ascii="Times New Roman" w:eastAsia="仿宋_GB2312" w:hAnsi="Times New Roman"/>
          <w:color w:val="000000" w:themeColor="text1"/>
        </w:rPr>
        <w:t>产品种类由企业确认提供</w:t>
      </w:r>
      <w:r>
        <w:rPr>
          <w:rFonts w:ascii="Times New Roman" w:eastAsia="仿宋_GB2312" w:hAnsi="Times New Roman"/>
          <w:color w:val="000000" w:themeColor="text1"/>
        </w:rPr>
        <w:t>”</w:t>
      </w:r>
      <w:r>
        <w:rPr>
          <w:rFonts w:ascii="Times New Roman" w:eastAsia="仿宋_GB2312" w:hAnsi="Times New Roman"/>
          <w:color w:val="000000" w:themeColor="text1"/>
        </w:rPr>
        <w:t>。</w:t>
      </w:r>
      <w:r>
        <w:rPr>
          <w:rFonts w:ascii="Times New Roman" w:eastAsia="仿宋_GB2312" w:hAnsi="Times New Roman"/>
          <w:color w:val="000000" w:themeColor="text1"/>
          <w:kern w:val="0"/>
        </w:rPr>
        <w:t>对含有来自海产品成分的食品用香精应注明</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本产品含有海产品成分</w:t>
      </w:r>
      <w:r>
        <w:rPr>
          <w:rFonts w:ascii="Times New Roman" w:eastAsia="仿宋_GB2312" w:hAnsi="Times New Roman"/>
          <w:color w:val="000000" w:themeColor="text1"/>
          <w:kern w:val="0"/>
        </w:rPr>
        <w:t>”</w:t>
      </w:r>
      <w:r>
        <w:rPr>
          <w:rFonts w:ascii="Times New Roman" w:eastAsia="仿宋_GB2312" w:hAnsi="Times New Roman"/>
          <w:color w:val="000000" w:themeColor="text1"/>
          <w:kern w:val="0"/>
        </w:rPr>
        <w:t>。</w:t>
      </w:r>
    </w:p>
    <w:p w:rsidR="00DC21E8" w:rsidRDefault="00E111C2">
      <w:pPr>
        <w:overflowPunct w:val="0"/>
        <w:topLinePunct/>
        <w:snapToGrid w:val="0"/>
        <w:spacing w:line="38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3.4.4 </w:t>
      </w:r>
      <w:r>
        <w:rPr>
          <w:rFonts w:ascii="Times New Roman" w:eastAsia="仿宋_GB2312" w:hAnsi="Times New Roman"/>
          <w:b/>
          <w:bCs/>
          <w:color w:val="000000" w:themeColor="text1"/>
        </w:rPr>
        <w:t>封样和样品运输、贮存</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在网络经营平台抽样时，抽样单和封条无需被抽样单位签字、盖章。</w:t>
      </w:r>
    </w:p>
    <w:p w:rsidR="00DC21E8" w:rsidRDefault="00E111C2">
      <w:pPr>
        <w:widowControl/>
        <w:topLinePunct/>
        <w:spacing w:before="156" w:after="156" w:line="38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3.5 </w:t>
      </w:r>
      <w:r>
        <w:rPr>
          <w:rFonts w:ascii="Times New Roman" w:eastAsia="黑体" w:hAnsi="Times New Roman"/>
          <w:b/>
          <w:color w:val="000000" w:themeColor="text1"/>
        </w:rPr>
        <w:t>检验要求</w:t>
      </w:r>
    </w:p>
    <w:p w:rsidR="00DC21E8" w:rsidRDefault="00E111C2">
      <w:pPr>
        <w:overflowPunct w:val="0"/>
        <w:topLinePunct/>
        <w:snapToGrid w:val="0"/>
        <w:spacing w:line="38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3.5.1 </w:t>
      </w:r>
      <w:r>
        <w:rPr>
          <w:rFonts w:ascii="Times New Roman" w:eastAsia="仿宋_GB2312" w:hAnsi="Times New Roman"/>
          <w:b/>
          <w:bCs/>
          <w:color w:val="000000" w:themeColor="text1"/>
        </w:rPr>
        <w:t>检验项目</w:t>
      </w:r>
    </w:p>
    <w:p w:rsidR="00DC21E8" w:rsidRDefault="00E111C2">
      <w:pPr>
        <w:pStyle w:val="a8"/>
        <w:spacing w:line="380" w:lineRule="exact"/>
        <w:ind w:firstLine="435"/>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检验项目见表</w:t>
      </w:r>
      <w:r>
        <w:rPr>
          <w:rFonts w:ascii="Times New Roman" w:eastAsia="仿宋_GB2312" w:hAnsi="Times New Roman" w:cs="Times New Roman"/>
          <w:color w:val="000000" w:themeColor="text1"/>
        </w:rPr>
        <w:t>33-5</w:t>
      </w:r>
      <w:r>
        <w:rPr>
          <w:rFonts w:ascii="Times New Roman" w:eastAsia="仿宋_GB2312" w:hAnsi="Times New Roman" w:cs="Times New Roman"/>
          <w:color w:val="000000" w:themeColor="text1"/>
        </w:rPr>
        <w:t>。</w:t>
      </w:r>
    </w:p>
    <w:p w:rsidR="00DC21E8" w:rsidRDefault="00E111C2" w:rsidP="00C867C2">
      <w:pPr>
        <w:pStyle w:val="a8"/>
        <w:spacing w:beforeLines="50" w:afterLines="50" w:line="360" w:lineRule="exact"/>
        <w:jc w:val="center"/>
        <w:rPr>
          <w:rFonts w:ascii="Times New Roman" w:eastAsia="黑体" w:hAnsi="Times New Roman" w:cs="Times New Roman"/>
          <w:bCs/>
          <w:color w:val="000000" w:themeColor="text1"/>
          <w:vertAlign w:val="superscript"/>
        </w:rPr>
      </w:pPr>
      <w:r>
        <w:rPr>
          <w:rFonts w:ascii="Times New Roman" w:eastAsia="黑体" w:hAnsi="Times New Roman" w:cs="Times New Roman"/>
          <w:color w:val="000000" w:themeColor="text1"/>
        </w:rPr>
        <w:t>表</w:t>
      </w:r>
      <w:r>
        <w:rPr>
          <w:rFonts w:ascii="Times New Roman" w:eastAsia="黑体" w:hAnsi="Times New Roman" w:cs="Times New Roman"/>
          <w:color w:val="000000" w:themeColor="text1"/>
        </w:rPr>
        <w:t xml:space="preserve">33-5 </w:t>
      </w:r>
      <w:r>
        <w:rPr>
          <w:rFonts w:ascii="Times New Roman" w:eastAsia="黑体" w:hAnsi="Times New Roman" w:cs="Times New Roman"/>
          <w:color w:val="000000" w:themeColor="text1"/>
        </w:rPr>
        <w:t>食品用香精检验项目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重金属（以</w:t>
            </w:r>
            <w:r>
              <w:rPr>
                <w:rFonts w:ascii="Times New Roman" w:eastAsia="仿宋_GB2312" w:hAnsi="Times New Roman"/>
                <w:color w:val="000000" w:themeColor="text1"/>
              </w:rPr>
              <w:t>Pb</w:t>
            </w:r>
            <w:r>
              <w:rPr>
                <w:rFonts w:ascii="Times New Roman" w:eastAsia="仿宋_GB2312" w:hAnsi="Times New Roman"/>
                <w:color w:val="000000" w:themeColor="text1"/>
              </w:rPr>
              <w:t>计）含量</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lang w:val="fr-FR"/>
              </w:rPr>
              <w:t>GB 30616</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5009.74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砷（以</w:t>
            </w:r>
            <w:r>
              <w:rPr>
                <w:rFonts w:ascii="Times New Roman" w:eastAsia="仿宋_GB2312" w:hAnsi="Times New Roman"/>
                <w:color w:val="000000" w:themeColor="text1"/>
              </w:rPr>
              <w:t>As</w:t>
            </w:r>
            <w:r>
              <w:rPr>
                <w:rFonts w:ascii="Times New Roman" w:eastAsia="仿宋_GB2312" w:hAnsi="Times New Roman"/>
                <w:color w:val="000000" w:themeColor="text1"/>
              </w:rPr>
              <w:t>计）含量</w:t>
            </w:r>
            <w:r>
              <w:rPr>
                <w:rFonts w:ascii="Times New Roman" w:eastAsia="仿宋_GB2312" w:hAnsi="Times New Roman"/>
                <w:color w:val="000000" w:themeColor="text1"/>
              </w:rPr>
              <w:t>/</w:t>
            </w:r>
            <w:r>
              <w:rPr>
                <w:rFonts w:ascii="Times New Roman" w:eastAsia="仿宋_GB2312" w:hAnsi="Times New Roman"/>
                <w:color w:val="000000" w:themeColor="text1"/>
              </w:rPr>
              <w:t>无机砷含量</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lang w:val="fr-FR"/>
              </w:rPr>
              <w:t>GB 30616</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GB 5009.11</w:t>
            </w:r>
          </w:p>
          <w:p w:rsidR="00DC21E8" w:rsidRDefault="00E111C2">
            <w:pPr>
              <w:widowControl/>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5009.76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菌落总数</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lang w:val="fr-FR"/>
              </w:rPr>
              <w:t>GB 30616</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widowControl/>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4789.2</w:t>
            </w:r>
          </w:p>
        </w:tc>
      </w:tr>
      <w:tr w:rsidR="00DC21E8">
        <w:trPr>
          <w:cantSplit/>
          <w:trHeight w:val="403"/>
          <w:jc w:val="center"/>
        </w:trPr>
        <w:tc>
          <w:tcPr>
            <w:tcW w:w="816" w:type="dxa"/>
            <w:vAlign w:val="center"/>
          </w:tcPr>
          <w:p w:rsidR="00DC21E8" w:rsidRDefault="00E111C2">
            <w:pPr>
              <w:widowControl/>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vAlign w:val="center"/>
          </w:tcPr>
          <w:p w:rsidR="00DC21E8" w:rsidRDefault="00E111C2">
            <w:pPr>
              <w:widowControl/>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大肠菌群</w:t>
            </w:r>
          </w:p>
        </w:tc>
        <w:tc>
          <w:tcPr>
            <w:tcW w:w="2654" w:type="dxa"/>
            <w:vAlign w:val="center"/>
          </w:tcPr>
          <w:p w:rsidR="00DC21E8" w:rsidRDefault="00E111C2">
            <w:pPr>
              <w:widowControl/>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lang w:val="fr-FR"/>
              </w:rPr>
              <w:t>GB 30616</w:t>
            </w:r>
          </w:p>
        </w:tc>
        <w:tc>
          <w:tcPr>
            <w:tcW w:w="1711" w:type="dxa"/>
            <w:vAlign w:val="center"/>
          </w:tcPr>
          <w:p w:rsidR="00DC21E8" w:rsidRDefault="00E111C2">
            <w:pPr>
              <w:widowControl/>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4789.3</w:t>
            </w:r>
          </w:p>
        </w:tc>
      </w:tr>
    </w:tbl>
    <w:p w:rsidR="00DC21E8" w:rsidRDefault="00DC21E8">
      <w:pPr>
        <w:pStyle w:val="a8"/>
        <w:rPr>
          <w:rFonts w:ascii="Times New Roman" w:hAnsi="Times New Roman" w:cs="Times New Roman"/>
          <w:color w:val="000000" w:themeColor="text1"/>
        </w:rPr>
      </w:pPr>
    </w:p>
    <w:p w:rsidR="00DC21E8" w:rsidRDefault="00E111C2">
      <w:pPr>
        <w:overflowPunct w:val="0"/>
        <w:topLinePunct/>
        <w:snapToGrid w:val="0"/>
        <w:spacing w:line="39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3.5.2</w:t>
      </w:r>
      <w:r>
        <w:rPr>
          <w:rFonts w:ascii="Times New Roman" w:eastAsia="仿宋_GB2312" w:hAnsi="Times New Roman"/>
          <w:b/>
          <w:bCs/>
          <w:color w:val="000000" w:themeColor="text1"/>
        </w:rPr>
        <w:t>检验注意事项</w:t>
      </w:r>
    </w:p>
    <w:p w:rsidR="00DC21E8" w:rsidRDefault="00E111C2">
      <w:pPr>
        <w:overflowPunct w:val="0"/>
        <w:topLinePunct/>
        <w:snapToGrid w:val="0"/>
        <w:spacing w:line="39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流通环节和餐饮环节</w:t>
      </w:r>
      <w:r>
        <w:rPr>
          <w:rFonts w:ascii="Times New Roman" w:eastAsia="仿宋_GB2312" w:hAnsi="Times New Roman"/>
          <w:color w:val="000000" w:themeColor="text1"/>
        </w:rPr>
        <w:t>从大包装中分装的样品不检测微生物。</w:t>
      </w:r>
    </w:p>
    <w:p w:rsidR="00DC21E8" w:rsidRDefault="00E111C2">
      <w:pPr>
        <w:widowControl/>
        <w:topLinePunct/>
        <w:spacing w:before="156" w:after="156" w:line="39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3.6 </w:t>
      </w:r>
      <w:r>
        <w:rPr>
          <w:rFonts w:ascii="Times New Roman" w:eastAsia="黑体" w:hAnsi="Times New Roman"/>
          <w:b/>
          <w:color w:val="000000" w:themeColor="text1"/>
        </w:rPr>
        <w:t>判定原则与结论</w:t>
      </w:r>
    </w:p>
    <w:p w:rsidR="00DC21E8" w:rsidRDefault="00E111C2">
      <w:pPr>
        <w:overflowPunct w:val="0"/>
        <w:topLinePunct/>
        <w:spacing w:line="39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9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9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3.6.1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w:t>
      </w:r>
      <w:r>
        <w:rPr>
          <w:rFonts w:ascii="Times New Roman" w:eastAsia="仿宋_GB2312" w:hAnsi="Times New Roman"/>
          <w:color w:val="000000" w:themeColor="text1"/>
        </w:rPr>
        <w:lastRenderedPageBreak/>
        <w:t>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overflowPunct w:val="0"/>
        <w:topLinePunct/>
        <w:snapToGrid w:val="0"/>
        <w:spacing w:line="39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3.6.2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pStyle w:val="2"/>
        <w:spacing w:before="156" w:after="156" w:line="390" w:lineRule="exact"/>
        <w:rPr>
          <w:b/>
          <w:color w:val="000000" w:themeColor="text1"/>
        </w:rPr>
      </w:pPr>
      <w:bookmarkStart w:id="623" w:name="_Toc470182963"/>
      <w:bookmarkStart w:id="624" w:name="_Toc9649"/>
      <w:bookmarkStart w:id="625" w:name="_Toc15184"/>
      <w:bookmarkStart w:id="626" w:name="_Toc3037"/>
      <w:bookmarkStart w:id="627" w:name="_Toc7135"/>
      <w:bookmarkStart w:id="628" w:name="_Toc26526"/>
      <w:bookmarkStart w:id="629" w:name="_Toc20506"/>
      <w:bookmarkStart w:id="630" w:name="_Toc412738190"/>
      <w:r>
        <w:rPr>
          <w:color w:val="000000" w:themeColor="text1"/>
        </w:rPr>
        <w:t xml:space="preserve">4 </w:t>
      </w:r>
      <w:r>
        <w:rPr>
          <w:color w:val="000000" w:themeColor="text1"/>
        </w:rPr>
        <w:t>食品添加剂</w:t>
      </w:r>
      <w:r>
        <w:rPr>
          <w:color w:val="000000" w:themeColor="text1"/>
        </w:rPr>
        <w:t xml:space="preserve"> </w:t>
      </w:r>
      <w:r>
        <w:rPr>
          <w:color w:val="000000" w:themeColor="text1"/>
        </w:rPr>
        <w:t>山梨酸钾</w:t>
      </w:r>
      <w:bookmarkEnd w:id="623"/>
      <w:bookmarkEnd w:id="624"/>
      <w:bookmarkEnd w:id="625"/>
      <w:bookmarkEnd w:id="626"/>
      <w:bookmarkEnd w:id="627"/>
      <w:bookmarkEnd w:id="628"/>
      <w:bookmarkEnd w:id="629"/>
    </w:p>
    <w:p w:rsidR="00DC21E8" w:rsidRDefault="00E111C2" w:rsidP="00416AB8">
      <w:pPr>
        <w:widowControl/>
        <w:topLinePunct/>
        <w:spacing w:before="156" w:after="156" w:line="38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4.1 </w:t>
      </w:r>
      <w:r>
        <w:rPr>
          <w:rFonts w:ascii="Times New Roman" w:eastAsia="黑体" w:hAnsi="Times New Roman"/>
          <w:b/>
          <w:color w:val="000000" w:themeColor="text1"/>
        </w:rPr>
        <w:t>适用范围</w:t>
      </w:r>
    </w:p>
    <w:p w:rsidR="00DC21E8" w:rsidRDefault="00E111C2" w:rsidP="00416AB8">
      <w:pPr>
        <w:pStyle w:val="a8"/>
        <w:snapToGrid w:val="0"/>
        <w:spacing w:line="380" w:lineRule="exact"/>
        <w:ind w:firstLineChars="200" w:firstLine="420"/>
        <w:rPr>
          <w:rFonts w:ascii="Times New Roman" w:eastAsia="仿宋_GB2312" w:hAnsi="Times New Roman" w:cs="Times New Roman"/>
          <w:color w:val="000000" w:themeColor="text1"/>
          <w:kern w:val="0"/>
        </w:rPr>
      </w:pPr>
      <w:r>
        <w:rPr>
          <w:rFonts w:ascii="Times New Roman" w:eastAsia="仿宋_GB2312" w:hAnsi="Times New Roman" w:cs="Times New Roman"/>
          <w:color w:val="000000" w:themeColor="text1"/>
        </w:rPr>
        <w:t>本细则</w:t>
      </w:r>
      <w:r>
        <w:rPr>
          <w:rFonts w:ascii="Times New Roman" w:eastAsia="仿宋_GB2312" w:hAnsi="Times New Roman" w:cs="Times New Roman"/>
          <w:color w:val="000000" w:themeColor="text1"/>
          <w:kern w:val="0"/>
        </w:rPr>
        <w:t>适用于食品添加剂</w:t>
      </w:r>
      <w:r>
        <w:rPr>
          <w:rFonts w:ascii="Times New Roman" w:eastAsia="仿宋_GB2312" w:hAnsi="Times New Roman" w:cs="Times New Roman"/>
          <w:color w:val="000000" w:themeColor="text1"/>
        </w:rPr>
        <w:t>山梨酸钾</w:t>
      </w:r>
      <w:r>
        <w:rPr>
          <w:rFonts w:ascii="Times New Roman" w:eastAsia="仿宋_GB2312" w:hAnsi="Times New Roman" w:cs="Times New Roman"/>
          <w:color w:val="000000" w:themeColor="text1"/>
          <w:kern w:val="0"/>
        </w:rPr>
        <w:t>监督抽检。</w:t>
      </w:r>
    </w:p>
    <w:p w:rsidR="00DC21E8" w:rsidRDefault="00E111C2" w:rsidP="00416AB8">
      <w:pPr>
        <w:widowControl/>
        <w:topLinePunct/>
        <w:spacing w:before="156" w:after="156" w:line="38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4.2 </w:t>
      </w:r>
      <w:r>
        <w:rPr>
          <w:rFonts w:ascii="Times New Roman" w:eastAsia="黑体" w:hAnsi="Times New Roman"/>
          <w:b/>
          <w:color w:val="000000" w:themeColor="text1"/>
        </w:rPr>
        <w:t>产品种类</w:t>
      </w:r>
      <w:bookmarkEnd w:id="630"/>
    </w:p>
    <w:p w:rsidR="00DC21E8" w:rsidRDefault="00E111C2" w:rsidP="00416AB8">
      <w:pPr>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食品添加剂山梨酸钾：以山梨酸和碳酸钾（或氢氧化钾）用水为溶剂反应制得的食品添加剂山梨酸钾。</w:t>
      </w:r>
    </w:p>
    <w:p w:rsidR="00DC21E8" w:rsidRDefault="00E111C2" w:rsidP="00416AB8">
      <w:pPr>
        <w:widowControl/>
        <w:topLinePunct/>
        <w:spacing w:before="156" w:after="156" w:line="38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4.3 </w:t>
      </w:r>
      <w:r>
        <w:rPr>
          <w:rFonts w:ascii="Times New Roman" w:eastAsia="黑体" w:hAnsi="Times New Roman"/>
          <w:b/>
          <w:color w:val="000000" w:themeColor="text1"/>
        </w:rPr>
        <w:t>检验依据</w:t>
      </w:r>
    </w:p>
    <w:p w:rsidR="00DC21E8" w:rsidRDefault="00E111C2" w:rsidP="00416AB8">
      <w:pPr>
        <w:pStyle w:val="a8"/>
        <w:spacing w:line="38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下列文件凡是注明日期的，其随后所有的修改单或修订版均不适用于本细则。凡是不注明日期的，其最新版本适用于本细则。</w:t>
      </w:r>
    </w:p>
    <w:p w:rsidR="00DC21E8" w:rsidRDefault="00E111C2" w:rsidP="00416AB8">
      <w:pPr>
        <w:pStyle w:val="a8"/>
        <w:spacing w:line="380" w:lineRule="exact"/>
        <w:ind w:firstLine="435"/>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GB 1886.39 </w:t>
      </w:r>
      <w:r>
        <w:rPr>
          <w:rFonts w:ascii="Times New Roman" w:eastAsia="仿宋_GB2312" w:hAnsi="Times New Roman" w:cs="Times New Roman"/>
          <w:color w:val="000000" w:themeColor="text1"/>
        </w:rPr>
        <w:t>食品安全国家标准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食品添加剂</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山梨酸钾</w:t>
      </w:r>
    </w:p>
    <w:p w:rsidR="00DC21E8" w:rsidRDefault="00E111C2" w:rsidP="00416AB8">
      <w:pPr>
        <w:pStyle w:val="a8"/>
        <w:spacing w:line="380" w:lineRule="exact"/>
        <w:ind w:firstLine="435"/>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GB 5009.74 </w:t>
      </w:r>
      <w:r>
        <w:rPr>
          <w:rFonts w:ascii="Times New Roman" w:eastAsia="仿宋_GB2312" w:hAnsi="Times New Roman" w:cs="Times New Roman"/>
          <w:color w:val="000000" w:themeColor="text1"/>
        </w:rPr>
        <w:t>食品安全国家标准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食品添加剂中重金属限量试验</w:t>
      </w:r>
    </w:p>
    <w:p w:rsidR="00DC21E8" w:rsidRDefault="00E111C2" w:rsidP="00416AB8">
      <w:pPr>
        <w:pStyle w:val="a8"/>
        <w:spacing w:line="380" w:lineRule="exact"/>
        <w:ind w:firstLine="435"/>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GB 5009.75 </w:t>
      </w:r>
      <w:r>
        <w:rPr>
          <w:rFonts w:ascii="Times New Roman" w:eastAsia="仿宋_GB2312" w:hAnsi="Times New Roman" w:cs="Times New Roman"/>
          <w:color w:val="000000" w:themeColor="text1"/>
        </w:rPr>
        <w:t>食品安全国家标准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食品添加剂中铅的测定</w:t>
      </w:r>
    </w:p>
    <w:p w:rsidR="00DC21E8" w:rsidRDefault="00E111C2" w:rsidP="00416AB8">
      <w:pPr>
        <w:pStyle w:val="a8"/>
        <w:spacing w:line="380" w:lineRule="exact"/>
        <w:ind w:firstLine="435"/>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GB 5009.76 </w:t>
      </w:r>
      <w:r>
        <w:rPr>
          <w:rFonts w:ascii="Times New Roman" w:eastAsia="仿宋_GB2312" w:hAnsi="Times New Roman" w:cs="Times New Roman"/>
          <w:color w:val="000000" w:themeColor="text1"/>
        </w:rPr>
        <w:t>食品安全国家标准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食品添加剂中砷的测定</w:t>
      </w:r>
    </w:p>
    <w:p w:rsidR="00DC21E8" w:rsidRDefault="00E111C2" w:rsidP="00416AB8">
      <w:pPr>
        <w:pStyle w:val="a8"/>
        <w:spacing w:line="380" w:lineRule="exact"/>
        <w:ind w:firstLine="435"/>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GB 13736 </w:t>
      </w:r>
      <w:r>
        <w:rPr>
          <w:rFonts w:ascii="Times New Roman" w:eastAsia="仿宋_GB2312" w:hAnsi="Times New Roman" w:cs="Times New Roman"/>
          <w:color w:val="000000" w:themeColor="text1"/>
        </w:rPr>
        <w:t>食品添加剂</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山梨酸钾</w:t>
      </w:r>
    </w:p>
    <w:p w:rsidR="00DC21E8" w:rsidRDefault="00E111C2" w:rsidP="00416AB8">
      <w:pPr>
        <w:pStyle w:val="a8"/>
        <w:spacing w:line="38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相关的法律法规、部门规章和规定</w:t>
      </w:r>
    </w:p>
    <w:p w:rsidR="00DC21E8" w:rsidRDefault="00E111C2" w:rsidP="00416AB8">
      <w:pPr>
        <w:pStyle w:val="a8"/>
        <w:spacing w:line="38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产品明示质量要求</w:t>
      </w:r>
    </w:p>
    <w:p w:rsidR="00DC21E8" w:rsidRDefault="00E111C2" w:rsidP="00416AB8">
      <w:pPr>
        <w:widowControl/>
        <w:topLinePunct/>
        <w:spacing w:before="156" w:after="156" w:line="38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4.4 </w:t>
      </w:r>
      <w:r>
        <w:rPr>
          <w:rFonts w:ascii="Times New Roman" w:eastAsia="黑体" w:hAnsi="Times New Roman"/>
          <w:b/>
          <w:color w:val="000000" w:themeColor="text1"/>
        </w:rPr>
        <w:t>抽样</w:t>
      </w:r>
    </w:p>
    <w:p w:rsidR="00DC21E8" w:rsidRDefault="00E111C2" w:rsidP="00416AB8">
      <w:pPr>
        <w:pStyle w:val="a8"/>
        <w:spacing w:line="380" w:lineRule="exact"/>
        <w:ind w:firstLineChars="200" w:firstLine="422"/>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 xml:space="preserve">4.4.1 </w:t>
      </w:r>
      <w:r>
        <w:rPr>
          <w:rFonts w:ascii="Times New Roman" w:eastAsia="仿宋_GB2312" w:hAnsi="Times New Roman" w:cs="Times New Roman"/>
          <w:b/>
          <w:bCs/>
          <w:color w:val="000000" w:themeColor="text1"/>
        </w:rPr>
        <w:t>抽样型号或规格</w:t>
      </w:r>
    </w:p>
    <w:p w:rsidR="00DC21E8" w:rsidRDefault="00E111C2" w:rsidP="00416AB8">
      <w:pPr>
        <w:pStyle w:val="a8"/>
        <w:spacing w:line="38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预包装产品。</w:t>
      </w:r>
    </w:p>
    <w:p w:rsidR="00DC21E8" w:rsidRDefault="00E111C2" w:rsidP="00416AB8">
      <w:pPr>
        <w:pStyle w:val="a8"/>
        <w:spacing w:line="380" w:lineRule="exact"/>
        <w:ind w:firstLineChars="200" w:firstLine="422"/>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 xml:space="preserve">4.4.2 </w:t>
      </w:r>
      <w:r>
        <w:rPr>
          <w:rFonts w:ascii="Times New Roman" w:eastAsia="仿宋_GB2312" w:hAnsi="Times New Roman" w:cs="Times New Roman"/>
          <w:b/>
          <w:bCs/>
          <w:color w:val="000000" w:themeColor="text1"/>
        </w:rPr>
        <w:t>抽样方法及数量</w:t>
      </w:r>
    </w:p>
    <w:p w:rsidR="00DC21E8" w:rsidRDefault="00E111C2" w:rsidP="00416AB8">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，从同一批次样品堆的不同部位抽取相应数量的样品。</w:t>
      </w:r>
      <w:r>
        <w:rPr>
          <w:rFonts w:ascii="Times New Roman" w:eastAsia="仿宋_GB2312" w:hAnsi="Times New Roman"/>
          <w:color w:val="000000" w:themeColor="text1"/>
        </w:rPr>
        <w:t>抽取样品量不少于</w:t>
      </w:r>
      <w:r>
        <w:rPr>
          <w:rFonts w:ascii="Times New Roman" w:eastAsia="仿宋_GB2312" w:hAnsi="Times New Roman"/>
          <w:color w:val="000000" w:themeColor="text1"/>
        </w:rPr>
        <w:t>1.5kg</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3</w:t>
      </w:r>
      <w:r>
        <w:rPr>
          <w:rFonts w:ascii="Times New Roman" w:eastAsia="仿宋_GB2312" w:hAnsi="Times New Roman"/>
          <w:color w:val="000000" w:themeColor="text1"/>
          <w:kern w:val="0"/>
        </w:rPr>
        <w:t>个独立包装。</w:t>
      </w:r>
      <w:r>
        <w:rPr>
          <w:rFonts w:ascii="Times New Roman" w:eastAsia="仿宋_GB2312" w:hAnsi="Times New Roman"/>
          <w:color w:val="000000" w:themeColor="text1"/>
        </w:rPr>
        <w:t>抽取大包装产品（净含量＞</w:t>
      </w:r>
      <w:r>
        <w:rPr>
          <w:rFonts w:ascii="Times New Roman" w:eastAsia="仿宋_GB2312" w:hAnsi="Times New Roman"/>
          <w:color w:val="000000" w:themeColor="text1"/>
        </w:rPr>
        <w:t>10kg</w:t>
      </w:r>
      <w:r>
        <w:rPr>
          <w:rFonts w:ascii="Times New Roman" w:eastAsia="仿宋_GB2312" w:hAnsi="Times New Roman"/>
          <w:color w:val="000000" w:themeColor="text1"/>
        </w:rPr>
        <w:t>）时，抽样人员应从同一批次样品堆的不同部位随机抽取</w:t>
      </w:r>
      <w:r>
        <w:rPr>
          <w:rFonts w:ascii="Times New Roman" w:eastAsia="仿宋_GB2312" w:hAnsi="Times New Roman"/>
          <w:color w:val="000000" w:themeColor="text1"/>
        </w:rPr>
        <w:t>3</w:t>
      </w:r>
      <w:r>
        <w:rPr>
          <w:rFonts w:ascii="Times New Roman" w:eastAsia="仿宋_GB2312" w:hAnsi="Times New Roman"/>
          <w:color w:val="000000" w:themeColor="text1"/>
        </w:rPr>
        <w:t>个独立包装，从每个大包装产品中分别取出大于</w:t>
      </w:r>
      <w:r>
        <w:rPr>
          <w:rFonts w:ascii="Times New Roman" w:eastAsia="仿宋_GB2312" w:hAnsi="Times New Roman"/>
          <w:color w:val="000000" w:themeColor="text1"/>
        </w:rPr>
        <w:t>500g</w:t>
      </w:r>
      <w:r>
        <w:rPr>
          <w:rFonts w:ascii="Times New Roman" w:eastAsia="仿宋_GB2312" w:hAnsi="Times New Roman"/>
          <w:color w:val="000000" w:themeColor="text1"/>
        </w:rPr>
        <w:t>的样品，将大于</w:t>
      </w:r>
      <w:r>
        <w:rPr>
          <w:rFonts w:ascii="Times New Roman" w:eastAsia="仿宋_GB2312" w:hAnsi="Times New Roman"/>
          <w:color w:val="000000" w:themeColor="text1"/>
        </w:rPr>
        <w:t>1.5kg</w:t>
      </w:r>
      <w:r>
        <w:rPr>
          <w:rFonts w:ascii="Times New Roman" w:eastAsia="仿宋_GB2312" w:hAnsi="Times New Roman"/>
          <w:color w:val="000000" w:themeColor="text1"/>
        </w:rPr>
        <w:t>的样品混匀，平均分成</w:t>
      </w:r>
      <w:r>
        <w:rPr>
          <w:rFonts w:ascii="Times New Roman" w:eastAsia="仿宋_GB2312" w:hAnsi="Times New Roman"/>
          <w:color w:val="000000" w:themeColor="text1"/>
        </w:rPr>
        <w:t>3</w:t>
      </w:r>
      <w:r>
        <w:rPr>
          <w:rFonts w:ascii="Times New Roman" w:eastAsia="仿宋_GB2312" w:hAnsi="Times New Roman"/>
          <w:color w:val="000000" w:themeColor="text1"/>
        </w:rPr>
        <w:t>份，盛装于由被抽样单位提供的用于销售的包装或清洁卫生的容器中。</w:t>
      </w:r>
      <w:r>
        <w:rPr>
          <w:rFonts w:ascii="Times New Roman" w:eastAsia="仿宋_GB2312" w:hAnsi="Times New Roman"/>
          <w:color w:val="000000" w:themeColor="text1"/>
          <w:kern w:val="0"/>
        </w:rPr>
        <w:t>在食品生产企业原辅料库抽取山梨酸钾时，</w:t>
      </w:r>
      <w:r>
        <w:rPr>
          <w:rFonts w:ascii="Times New Roman" w:eastAsia="仿宋_GB2312" w:hAnsi="Times New Roman"/>
          <w:color w:val="000000" w:themeColor="text1"/>
        </w:rPr>
        <w:t>优先抽取完整包装产品，对大包装产品，需从完整包装中取样</w:t>
      </w:r>
      <w:r>
        <w:rPr>
          <w:rFonts w:ascii="Times New Roman" w:eastAsia="仿宋_GB2312" w:hAnsi="Times New Roman"/>
          <w:color w:val="000000" w:themeColor="text1"/>
          <w:kern w:val="0"/>
        </w:rPr>
        <w:t>。</w:t>
      </w:r>
    </w:p>
    <w:p w:rsidR="00DC21E8" w:rsidRDefault="00E111C2" w:rsidP="00416AB8">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环节抽样时，在货架、柜台、库房或网络经营平台抽取同一批次待销产品，抽取样品量原则上同生产环节</w:t>
      </w:r>
      <w:r>
        <w:rPr>
          <w:rFonts w:ascii="Times New Roman" w:eastAsia="仿宋_GB2312" w:hAnsi="Times New Roman"/>
          <w:color w:val="000000" w:themeColor="text1"/>
          <w:kern w:val="0"/>
        </w:rPr>
        <w:t>。</w:t>
      </w:r>
    </w:p>
    <w:p w:rsidR="00DC21E8" w:rsidRDefault="00E111C2" w:rsidP="00416AB8">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lastRenderedPageBreak/>
        <w:t>餐饮环节抽样时，抽取同一批次待销或使用的产品，应抽取完整包装产品，如需从大包装中抽取样品，应从完整大包装中抽取样品，抽取样品量原则上同生产环节。</w:t>
      </w:r>
    </w:p>
    <w:p w:rsidR="00DC21E8" w:rsidRDefault="00E111C2" w:rsidP="00416AB8">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color w:val="000000" w:themeColor="text1"/>
          <w:kern w:val="0"/>
        </w:rPr>
        <w:t>2/3</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1/3</w:t>
      </w:r>
      <w:r>
        <w:rPr>
          <w:rFonts w:ascii="Times New Roman" w:eastAsia="仿宋_GB2312" w:hAnsi="Times New Roman"/>
          <w:color w:val="000000" w:themeColor="text1"/>
          <w:kern w:val="0"/>
        </w:rPr>
        <w:t>为复检备份样品（备份样品封存在承检机构）。</w:t>
      </w:r>
    </w:p>
    <w:p w:rsidR="00DC21E8" w:rsidRDefault="00E111C2" w:rsidP="00416AB8">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rsidP="00416AB8">
      <w:pPr>
        <w:overflowPunct w:val="0"/>
        <w:topLinePunct/>
        <w:snapToGrid w:val="0"/>
        <w:spacing w:line="38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w:t>
      </w:r>
      <w:r>
        <w:rPr>
          <w:rFonts w:ascii="Times New Roman" w:eastAsia="仿宋_GB2312" w:hAnsi="Times New Roman"/>
          <w:color w:val="000000" w:themeColor="text1"/>
        </w:rPr>
        <w:t>在本细则的规定中，检验机构在检验过程中自行对检验结果进行复验时所采用的样品，应为抽取的检验样品，不得采用复检备份样品。</w:t>
      </w:r>
    </w:p>
    <w:p w:rsidR="00DC21E8" w:rsidRDefault="00E111C2" w:rsidP="00416AB8">
      <w:pPr>
        <w:pStyle w:val="a8"/>
        <w:spacing w:line="380" w:lineRule="exact"/>
        <w:ind w:firstLineChars="200" w:firstLine="422"/>
        <w:rPr>
          <w:rFonts w:ascii="Times New Roman" w:eastAsia="仿宋_GB2312" w:hAnsi="Times New Roman" w:cs="Times New Roman"/>
          <w:color w:val="000000" w:themeColor="text1"/>
        </w:rPr>
      </w:pPr>
      <w:r>
        <w:rPr>
          <w:rFonts w:ascii="Times New Roman" w:eastAsia="仿宋_GB2312" w:hAnsi="Times New Roman" w:cs="Times New Roman"/>
          <w:b/>
          <w:bCs/>
          <w:color w:val="000000" w:themeColor="text1"/>
        </w:rPr>
        <w:t xml:space="preserve">4.4.3 </w:t>
      </w:r>
      <w:r>
        <w:rPr>
          <w:rFonts w:ascii="Times New Roman" w:eastAsia="仿宋_GB2312" w:hAnsi="Times New Roman" w:cs="Times New Roman"/>
          <w:b/>
          <w:bCs/>
          <w:color w:val="000000" w:themeColor="text1"/>
        </w:rPr>
        <w:t>抽样单</w:t>
      </w:r>
    </w:p>
    <w:p w:rsidR="00DC21E8" w:rsidRDefault="00E111C2" w:rsidP="00416AB8">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应按有关规定填写抽样单，并记录被抽查产品及</w:t>
      </w:r>
      <w:r>
        <w:rPr>
          <w:rFonts w:ascii="Times New Roman" w:eastAsia="仿宋_GB2312" w:hAnsi="Times New Roman"/>
          <w:color w:val="000000" w:themeColor="text1"/>
          <w:kern w:val="0"/>
        </w:rPr>
        <w:t>生产经营</w:t>
      </w:r>
      <w:r>
        <w:rPr>
          <w:rFonts w:ascii="Times New Roman" w:eastAsia="仿宋_GB2312" w:hAnsi="Times New Roman"/>
          <w:color w:val="000000" w:themeColor="text1"/>
        </w:rPr>
        <w:t>企业相关信息。</w:t>
      </w:r>
    </w:p>
    <w:p w:rsidR="00DC21E8" w:rsidRDefault="00E111C2" w:rsidP="00416AB8">
      <w:pPr>
        <w:overflowPunct w:val="0"/>
        <w:topLinePunct/>
        <w:snapToGrid w:val="0"/>
        <w:spacing w:line="38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4.4.4 </w:t>
      </w:r>
      <w:r>
        <w:rPr>
          <w:rFonts w:ascii="Times New Roman" w:eastAsia="仿宋_GB2312" w:hAnsi="Times New Roman"/>
          <w:b/>
          <w:bCs/>
          <w:color w:val="000000" w:themeColor="text1"/>
        </w:rPr>
        <w:t>封样和样品运输、贮存</w:t>
      </w:r>
    </w:p>
    <w:p w:rsidR="00DC21E8" w:rsidRDefault="00E111C2" w:rsidP="00416AB8">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416AB8">
      <w:pPr>
        <w:overflowPunct w:val="0"/>
        <w:topLinePunct/>
        <w:snapToGrid w:val="0"/>
        <w:spacing w:line="38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在网络经营平台抽样时，抽样单和封条无需被抽样单位签字、盖章。</w:t>
      </w:r>
    </w:p>
    <w:p w:rsidR="00DC21E8" w:rsidRDefault="00E111C2" w:rsidP="00416AB8">
      <w:pPr>
        <w:widowControl/>
        <w:topLinePunct/>
        <w:spacing w:before="156" w:after="156" w:line="38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4.5 </w:t>
      </w:r>
      <w:r>
        <w:rPr>
          <w:rFonts w:ascii="Times New Roman" w:eastAsia="黑体" w:hAnsi="Times New Roman"/>
          <w:b/>
          <w:color w:val="000000" w:themeColor="text1"/>
        </w:rPr>
        <w:t>检验要求</w:t>
      </w:r>
    </w:p>
    <w:p w:rsidR="00DC21E8" w:rsidRDefault="00E111C2" w:rsidP="00416AB8">
      <w:pPr>
        <w:pStyle w:val="a8"/>
        <w:spacing w:line="380" w:lineRule="exact"/>
        <w:ind w:firstLineChars="200" w:firstLine="422"/>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 xml:space="preserve">4.5.1 </w:t>
      </w:r>
      <w:r>
        <w:rPr>
          <w:rFonts w:ascii="Times New Roman" w:eastAsia="仿宋_GB2312" w:hAnsi="Times New Roman" w:cs="Times New Roman"/>
          <w:b/>
          <w:bCs/>
          <w:color w:val="000000" w:themeColor="text1"/>
        </w:rPr>
        <w:t>检验项目</w:t>
      </w:r>
    </w:p>
    <w:p w:rsidR="00DC21E8" w:rsidRDefault="00E111C2" w:rsidP="00416AB8">
      <w:pPr>
        <w:pStyle w:val="a8"/>
        <w:spacing w:line="380" w:lineRule="exact"/>
        <w:ind w:firstLine="435"/>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检验项目见表</w:t>
      </w:r>
      <w:r>
        <w:rPr>
          <w:rFonts w:ascii="Times New Roman" w:eastAsia="仿宋_GB2312" w:hAnsi="Times New Roman" w:cs="Times New Roman"/>
          <w:color w:val="000000" w:themeColor="text1"/>
        </w:rPr>
        <w:t>33-6</w:t>
      </w:r>
      <w:r>
        <w:rPr>
          <w:rFonts w:ascii="Times New Roman" w:eastAsia="仿宋_GB2312" w:hAnsi="Times New Roman" w:cs="Times New Roman"/>
          <w:color w:val="000000" w:themeColor="text1"/>
        </w:rPr>
        <w:t>。</w:t>
      </w:r>
    </w:p>
    <w:p w:rsidR="00DC21E8" w:rsidRDefault="00E111C2" w:rsidP="00C867C2">
      <w:pPr>
        <w:pStyle w:val="a8"/>
        <w:spacing w:beforeLines="50" w:afterLines="50" w:line="360" w:lineRule="exact"/>
        <w:jc w:val="center"/>
        <w:rPr>
          <w:rFonts w:ascii="Times New Roman" w:eastAsia="黑体" w:hAnsi="Times New Roman" w:cs="Times New Roman"/>
          <w:bCs/>
          <w:color w:val="000000" w:themeColor="text1"/>
          <w:vertAlign w:val="superscript"/>
        </w:rPr>
      </w:pPr>
      <w:r>
        <w:rPr>
          <w:rFonts w:ascii="Times New Roman" w:eastAsia="黑体" w:hAnsi="Times New Roman" w:cs="Times New Roman"/>
          <w:bCs/>
          <w:color w:val="000000" w:themeColor="text1"/>
        </w:rPr>
        <w:t>表</w:t>
      </w:r>
      <w:r>
        <w:rPr>
          <w:rFonts w:ascii="Times New Roman" w:eastAsia="黑体" w:hAnsi="Times New Roman" w:cs="Times New Roman"/>
          <w:bCs/>
          <w:color w:val="000000" w:themeColor="text1"/>
        </w:rPr>
        <w:t xml:space="preserve">33-6 </w:t>
      </w:r>
      <w:r>
        <w:rPr>
          <w:rFonts w:ascii="Times New Roman" w:eastAsia="黑体" w:hAnsi="Times New Roman" w:cs="Times New Roman"/>
          <w:bCs/>
          <w:color w:val="000000" w:themeColor="text1"/>
        </w:rPr>
        <w:t>食品添加剂</w:t>
      </w:r>
      <w:r>
        <w:rPr>
          <w:rFonts w:ascii="Times New Roman" w:eastAsia="黑体" w:hAnsi="Times New Roman" w:cs="Times New Roman"/>
          <w:bCs/>
          <w:color w:val="000000" w:themeColor="text1"/>
        </w:rPr>
        <w:t xml:space="preserve"> </w:t>
      </w:r>
      <w:r>
        <w:rPr>
          <w:rFonts w:ascii="Times New Roman" w:eastAsia="黑体" w:hAnsi="Times New Roman" w:cs="Times New Roman"/>
          <w:bCs/>
          <w:color w:val="000000" w:themeColor="text1"/>
        </w:rPr>
        <w:t>山梨酸钾检验项目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hint="eastAsia"/>
                <w:color w:val="000000" w:themeColor="text1"/>
                <w:kern w:val="0"/>
              </w:rPr>
              <w:t>山梨酸钾（以</w:t>
            </w:r>
            <w:r>
              <w:rPr>
                <w:rFonts w:ascii="Times New Roman" w:eastAsia="仿宋_GB2312" w:hAnsi="Times New Roman" w:hint="eastAsia"/>
                <w:color w:val="000000" w:themeColor="text1"/>
                <w:kern w:val="0"/>
              </w:rPr>
              <w:t>C</w:t>
            </w:r>
            <w:r>
              <w:rPr>
                <w:rFonts w:ascii="Times New Roman" w:eastAsia="仿宋_GB2312" w:hAnsi="Times New Roman" w:hint="eastAsia"/>
                <w:color w:val="000000" w:themeColor="text1"/>
                <w:kern w:val="0"/>
                <w:vertAlign w:val="subscript"/>
              </w:rPr>
              <w:t>6</w:t>
            </w:r>
            <w:r>
              <w:rPr>
                <w:rFonts w:ascii="Times New Roman" w:eastAsia="仿宋_GB2312" w:hAnsi="Times New Roman" w:hint="eastAsia"/>
                <w:color w:val="000000" w:themeColor="text1"/>
                <w:kern w:val="0"/>
              </w:rPr>
              <w:t>H</w:t>
            </w:r>
            <w:r>
              <w:rPr>
                <w:rFonts w:ascii="Times New Roman" w:eastAsia="仿宋_GB2312" w:hAnsi="Times New Roman" w:hint="eastAsia"/>
                <w:color w:val="000000" w:themeColor="text1"/>
                <w:kern w:val="0"/>
                <w:vertAlign w:val="subscript"/>
              </w:rPr>
              <w:t>7</w:t>
            </w:r>
            <w:r>
              <w:rPr>
                <w:rFonts w:ascii="Times New Roman" w:eastAsia="仿宋_GB2312" w:hAnsi="Times New Roman" w:hint="eastAsia"/>
                <w:color w:val="000000" w:themeColor="text1"/>
                <w:kern w:val="0"/>
              </w:rPr>
              <w:t>KO</w:t>
            </w:r>
            <w:r>
              <w:rPr>
                <w:rFonts w:ascii="Times New Roman" w:eastAsia="仿宋_GB2312" w:hAnsi="Times New Roman" w:hint="eastAsia"/>
                <w:color w:val="000000" w:themeColor="text1"/>
                <w:kern w:val="0"/>
                <w:vertAlign w:val="subscript"/>
              </w:rPr>
              <w:t>2</w:t>
            </w:r>
            <w:r>
              <w:rPr>
                <w:rFonts w:ascii="Times New Roman" w:eastAsia="仿宋_GB2312" w:hAnsi="Times New Roman" w:hint="eastAsia"/>
                <w:color w:val="000000" w:themeColor="text1"/>
                <w:kern w:val="0"/>
              </w:rPr>
              <w:t>计）（以干基计）</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13736</w:t>
            </w:r>
          </w:p>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1886.39</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13736</w:t>
            </w:r>
          </w:p>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1886.39</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重金属（以</w:t>
            </w:r>
            <w:r>
              <w:rPr>
                <w:rFonts w:ascii="Times New Roman" w:eastAsia="仿宋_GB2312" w:hAnsi="Times New Roman"/>
                <w:color w:val="000000" w:themeColor="text1"/>
                <w:kern w:val="0"/>
              </w:rPr>
              <w:t>Pb</w:t>
            </w:r>
            <w:r>
              <w:rPr>
                <w:rFonts w:ascii="Times New Roman" w:eastAsia="仿宋_GB2312" w:hAnsi="Times New Roman"/>
                <w:color w:val="000000" w:themeColor="text1"/>
                <w:kern w:val="0"/>
              </w:rPr>
              <w:t>计）</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13736</w:t>
            </w:r>
          </w:p>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rPr>
              <w:t>GB 1886.39</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jc w:val="center"/>
              <w:rPr>
                <w:rFonts w:ascii="Times New Roman" w:eastAsia="仿宋_GB2312" w:hAnsi="Times New Roman"/>
                <w:color w:val="000000" w:themeColor="text1"/>
              </w:rPr>
            </w:pPr>
            <w:r>
              <w:rPr>
                <w:rFonts w:ascii="Times New Roman" w:eastAsia="仿宋_GB2312" w:hAnsi="Times New Roman"/>
                <w:color w:val="000000" w:themeColor="text1"/>
                <w:lang w:val="fr-FR"/>
              </w:rPr>
              <w:t xml:space="preserve">GB </w:t>
            </w:r>
            <w:r>
              <w:rPr>
                <w:rFonts w:ascii="Times New Roman" w:eastAsia="仿宋_GB2312" w:hAnsi="Times New Roman"/>
                <w:color w:val="000000" w:themeColor="text1"/>
              </w:rPr>
              <w:t>5009.74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砷（</w:t>
            </w:r>
            <w:r>
              <w:rPr>
                <w:rFonts w:ascii="Times New Roman" w:eastAsia="仿宋_GB2312" w:hAnsi="Times New Roman"/>
                <w:color w:val="000000" w:themeColor="text1"/>
                <w:kern w:val="0"/>
              </w:rPr>
              <w:t>As</w:t>
            </w:r>
            <w:r>
              <w:rPr>
                <w:rFonts w:ascii="Times New Roman" w:eastAsia="仿宋_GB2312" w:hAnsi="Times New Roman"/>
                <w:color w:val="000000" w:themeColor="text1"/>
                <w:kern w:val="0"/>
              </w:rPr>
              <w:t>）</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13736</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1886.39</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lang w:val="fr-FR"/>
              </w:rPr>
              <w:t xml:space="preserve">GB </w:t>
            </w:r>
            <w:r>
              <w:rPr>
                <w:rFonts w:ascii="Times New Roman" w:eastAsia="仿宋_GB2312" w:hAnsi="Times New Roman"/>
                <w:color w:val="000000" w:themeColor="text1"/>
              </w:rPr>
              <w:t>5009.76</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pacing w:line="360" w:lineRule="exact"/>
              <w:jc w:val="center"/>
              <w:rPr>
                <w:rFonts w:ascii="Times New Roman" w:hAnsi="Times New Roman"/>
                <w:color w:val="000000" w:themeColor="text1"/>
              </w:rPr>
            </w:pPr>
            <w:r>
              <w:rPr>
                <w:rFonts w:ascii="Times New Roman" w:eastAsia="仿宋_GB2312" w:hAnsi="Times New Roman"/>
                <w:color w:val="000000" w:themeColor="text1"/>
                <w:kern w:val="0"/>
              </w:rPr>
              <w:t>铅（</w:t>
            </w:r>
            <w:r>
              <w:rPr>
                <w:rFonts w:ascii="Times New Roman" w:eastAsia="仿宋_GB2312" w:hAnsi="Times New Roman"/>
                <w:color w:val="000000" w:themeColor="text1"/>
                <w:kern w:val="0"/>
              </w:rPr>
              <w:t>Pb</w:t>
            </w:r>
            <w:r>
              <w:rPr>
                <w:rFonts w:ascii="Times New Roman" w:eastAsia="仿宋_GB2312" w:hAnsi="Times New Roman"/>
                <w:color w:val="000000" w:themeColor="text1"/>
                <w:kern w:val="0"/>
              </w:rPr>
              <w:t>）</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GB 13736</w:t>
            </w:r>
          </w:p>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rPr>
              <w:t>GB 1886.39</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jc w:val="center"/>
              <w:rPr>
                <w:rFonts w:ascii="Times New Roman" w:hAnsi="Times New Roman"/>
                <w:color w:val="000000" w:themeColor="text1"/>
              </w:rPr>
            </w:pPr>
            <w:r>
              <w:rPr>
                <w:rFonts w:ascii="Times New Roman" w:eastAsia="仿宋_GB2312" w:hAnsi="Times New Roman"/>
                <w:color w:val="000000" w:themeColor="text1"/>
                <w:lang w:val="fr-FR"/>
              </w:rPr>
              <w:t xml:space="preserve">GB </w:t>
            </w:r>
            <w:r>
              <w:rPr>
                <w:rFonts w:ascii="Times New Roman" w:eastAsia="仿宋_GB2312" w:hAnsi="Times New Roman"/>
                <w:color w:val="000000" w:themeColor="text1"/>
              </w:rPr>
              <w:t>5009.75</w:t>
            </w:r>
          </w:p>
        </w:tc>
      </w:tr>
    </w:tbl>
    <w:p w:rsidR="00DC21E8" w:rsidRDefault="00E111C2" w:rsidP="00416AB8">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4.6 </w:t>
      </w:r>
      <w:r>
        <w:rPr>
          <w:rFonts w:ascii="Times New Roman" w:eastAsia="黑体" w:hAnsi="Times New Roman"/>
          <w:b/>
          <w:color w:val="000000" w:themeColor="text1"/>
        </w:rPr>
        <w:t>判定原则与结论</w:t>
      </w:r>
    </w:p>
    <w:p w:rsidR="00DC21E8" w:rsidRDefault="00E111C2" w:rsidP="00416AB8">
      <w:pPr>
        <w:overflowPunct w:val="0"/>
        <w:topLinePunct/>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4.6.1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w:t>
      </w:r>
      <w:r>
        <w:rPr>
          <w:rFonts w:ascii="Times New Roman" w:eastAsia="仿宋_GB2312" w:hAnsi="Times New Roman"/>
          <w:color w:val="000000" w:themeColor="text1"/>
        </w:rPr>
        <w:lastRenderedPageBreak/>
        <w:t>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4.6.2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rsidP="00416AB8">
      <w:pPr>
        <w:pStyle w:val="2"/>
        <w:spacing w:before="156" w:after="156"/>
        <w:rPr>
          <w:b/>
          <w:color w:val="000000" w:themeColor="text1"/>
        </w:rPr>
      </w:pPr>
      <w:bookmarkStart w:id="631" w:name="_Toc27218"/>
      <w:bookmarkStart w:id="632" w:name="_Toc13763"/>
      <w:bookmarkStart w:id="633" w:name="_Toc31716"/>
      <w:bookmarkStart w:id="634" w:name="_Toc6319"/>
      <w:bookmarkStart w:id="635" w:name="_Toc26333"/>
      <w:bookmarkStart w:id="636" w:name="_Toc470182964"/>
      <w:bookmarkStart w:id="637" w:name="_Toc31433"/>
      <w:r>
        <w:rPr>
          <w:color w:val="000000" w:themeColor="text1"/>
        </w:rPr>
        <w:t xml:space="preserve">5 </w:t>
      </w:r>
      <w:r>
        <w:rPr>
          <w:color w:val="000000" w:themeColor="text1"/>
        </w:rPr>
        <w:t>食品添加剂</w:t>
      </w:r>
      <w:r>
        <w:rPr>
          <w:color w:val="000000" w:themeColor="text1"/>
        </w:rPr>
        <w:t xml:space="preserve"> </w:t>
      </w:r>
      <w:r>
        <w:rPr>
          <w:color w:val="000000" w:themeColor="text1"/>
        </w:rPr>
        <w:t>木糖醇</w:t>
      </w:r>
      <w:bookmarkEnd w:id="631"/>
      <w:bookmarkEnd w:id="632"/>
      <w:bookmarkEnd w:id="633"/>
      <w:bookmarkEnd w:id="634"/>
      <w:bookmarkEnd w:id="635"/>
      <w:bookmarkEnd w:id="636"/>
      <w:bookmarkEnd w:id="637"/>
    </w:p>
    <w:p w:rsidR="00DC21E8" w:rsidRDefault="00E111C2" w:rsidP="00416AB8">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5.1 </w:t>
      </w:r>
      <w:r>
        <w:rPr>
          <w:rFonts w:ascii="Times New Roman" w:eastAsia="黑体" w:hAnsi="Times New Roman"/>
          <w:b/>
          <w:color w:val="000000" w:themeColor="text1"/>
        </w:rPr>
        <w:t>适用范围</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本细则适用于食品添加剂木糖醇监督抽检。</w:t>
      </w:r>
    </w:p>
    <w:p w:rsidR="00DC21E8" w:rsidRDefault="00E111C2" w:rsidP="00416AB8">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5.2 </w:t>
      </w:r>
      <w:r>
        <w:rPr>
          <w:rFonts w:ascii="Times New Roman" w:eastAsia="黑体" w:hAnsi="Times New Roman"/>
          <w:b/>
          <w:color w:val="000000" w:themeColor="text1"/>
        </w:rPr>
        <w:t>产品种类</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食品添加剂木糖醇：</w:t>
      </w:r>
      <w:r>
        <w:rPr>
          <w:rFonts w:ascii="Times New Roman" w:eastAsia="仿宋_GB2312" w:hAnsi="Times New Roman"/>
          <w:color w:val="000000" w:themeColor="text1"/>
          <w:kern w:val="0"/>
        </w:rPr>
        <w:t>以玉米芯、甘蔗渣和木质等为原料经水解、净化制成木糖，再经加氢等工艺制成的食品添加剂木糖醇，或直接以木糖为原料经加氢等工艺制成的食品添加剂木糖醇。</w:t>
      </w:r>
    </w:p>
    <w:p w:rsidR="00DC21E8" w:rsidRDefault="00E111C2" w:rsidP="00416AB8">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5.3 </w:t>
      </w:r>
      <w:r>
        <w:rPr>
          <w:rFonts w:ascii="Times New Roman" w:eastAsia="黑体" w:hAnsi="Times New Roman"/>
          <w:b/>
          <w:color w:val="000000" w:themeColor="text1"/>
        </w:rPr>
        <w:t>检验依据</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下列文件凡是注明日期的，其随后所有的修改单或修订版均不适用于本细则。凡是不注明日期的，其最新版本适用于本细则。</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1886.234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食品添加剂</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木糖醇</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5009.12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食品中铅的测定</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5009.75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食品添加剂中铅的测定</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5009.138 </w:t>
      </w:r>
      <w:r>
        <w:rPr>
          <w:rFonts w:ascii="Times New Roman" w:eastAsia="仿宋_GB2312" w:hAnsi="Times New Roman"/>
          <w:color w:val="000000" w:themeColor="text1"/>
        </w:rPr>
        <w:t>食品安全国家标准</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食品中镍的测定</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GB 13509 </w:t>
      </w:r>
      <w:r>
        <w:rPr>
          <w:rFonts w:ascii="Times New Roman" w:eastAsia="仿宋_GB2312" w:hAnsi="Times New Roman"/>
          <w:color w:val="000000" w:themeColor="text1"/>
        </w:rPr>
        <w:t>食品添加剂</w:t>
      </w:r>
      <w:r>
        <w:rPr>
          <w:rFonts w:ascii="Times New Roman" w:eastAsia="仿宋_GB2312" w:hAnsi="Times New Roman"/>
          <w:color w:val="000000" w:themeColor="text1"/>
        </w:rPr>
        <w:t xml:space="preserve"> </w:t>
      </w:r>
      <w:r>
        <w:rPr>
          <w:rFonts w:ascii="Times New Roman" w:eastAsia="仿宋_GB2312" w:hAnsi="Times New Roman"/>
          <w:color w:val="000000" w:themeColor="text1"/>
        </w:rPr>
        <w:t>木糖醇</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相关的法律法规、部门规章和规定</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产品明示质量要求</w:t>
      </w:r>
    </w:p>
    <w:p w:rsidR="00DC21E8" w:rsidRDefault="00E111C2" w:rsidP="00416AB8">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5.4 </w:t>
      </w:r>
      <w:r>
        <w:rPr>
          <w:rFonts w:ascii="Times New Roman" w:eastAsia="黑体" w:hAnsi="Times New Roman"/>
          <w:b/>
          <w:color w:val="000000" w:themeColor="text1"/>
        </w:rPr>
        <w:t>抽样</w:t>
      </w:r>
    </w:p>
    <w:p w:rsidR="00DC21E8" w:rsidRDefault="00E111C2" w:rsidP="00416AB8">
      <w:pPr>
        <w:pStyle w:val="a8"/>
        <w:spacing w:line="360" w:lineRule="exact"/>
        <w:ind w:firstLineChars="200" w:firstLine="422"/>
        <w:rPr>
          <w:rFonts w:ascii="Times New Roman" w:eastAsia="仿宋_GB2312" w:hAnsi="Times New Roman" w:cs="Times New Roman"/>
          <w:color w:val="000000" w:themeColor="text1"/>
        </w:rPr>
      </w:pPr>
      <w:r>
        <w:rPr>
          <w:rFonts w:ascii="Times New Roman" w:eastAsia="仿宋_GB2312" w:hAnsi="Times New Roman" w:cs="Times New Roman"/>
          <w:b/>
          <w:bCs/>
          <w:color w:val="000000" w:themeColor="text1"/>
        </w:rPr>
        <w:t xml:space="preserve">5.4.1 </w:t>
      </w:r>
      <w:r>
        <w:rPr>
          <w:rFonts w:ascii="Times New Roman" w:eastAsia="仿宋_GB2312" w:hAnsi="Times New Roman" w:cs="Times New Roman"/>
          <w:b/>
          <w:bCs/>
          <w:color w:val="000000" w:themeColor="text1"/>
        </w:rPr>
        <w:t>抽样型号或规格</w:t>
      </w:r>
    </w:p>
    <w:p w:rsidR="00DC21E8" w:rsidRDefault="00E111C2" w:rsidP="00416AB8">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预包装产品。</w:t>
      </w:r>
    </w:p>
    <w:p w:rsidR="00DC21E8" w:rsidRDefault="00E111C2" w:rsidP="00416AB8">
      <w:pPr>
        <w:pStyle w:val="a8"/>
        <w:spacing w:line="360" w:lineRule="exact"/>
        <w:ind w:firstLineChars="200" w:firstLine="422"/>
        <w:rPr>
          <w:rFonts w:ascii="Times New Roman" w:eastAsia="仿宋_GB2312" w:hAnsi="Times New Roman" w:cs="Times New Roman"/>
          <w:color w:val="000000" w:themeColor="text1"/>
        </w:rPr>
      </w:pPr>
      <w:r>
        <w:rPr>
          <w:rFonts w:ascii="Times New Roman" w:eastAsia="仿宋_GB2312" w:hAnsi="Times New Roman" w:cs="Times New Roman"/>
          <w:b/>
          <w:bCs/>
          <w:color w:val="000000" w:themeColor="text1"/>
        </w:rPr>
        <w:t xml:space="preserve">5.4.2 </w:t>
      </w:r>
      <w:r>
        <w:rPr>
          <w:rFonts w:ascii="Times New Roman" w:eastAsia="仿宋_GB2312" w:hAnsi="Times New Roman" w:cs="Times New Roman"/>
          <w:b/>
          <w:bCs/>
          <w:color w:val="000000" w:themeColor="text1"/>
        </w:rPr>
        <w:t>抽样方法及数量</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生产环节抽样时，在企业的成品库房</w:t>
      </w:r>
      <w:r>
        <w:rPr>
          <w:rFonts w:ascii="Times New Roman" w:eastAsia="仿宋_GB2312" w:hAnsi="Times New Roman"/>
          <w:color w:val="000000" w:themeColor="text1"/>
          <w:kern w:val="0"/>
        </w:rPr>
        <w:t>，从同一批次样品堆的不同部位抽取相应数量的样品。</w:t>
      </w:r>
      <w:r>
        <w:rPr>
          <w:rFonts w:ascii="Times New Roman" w:eastAsia="仿宋_GB2312" w:hAnsi="Times New Roman"/>
          <w:color w:val="000000" w:themeColor="text1"/>
        </w:rPr>
        <w:t>抽取样品量不少于</w:t>
      </w:r>
      <w:r>
        <w:rPr>
          <w:rFonts w:ascii="Times New Roman" w:eastAsia="仿宋_GB2312" w:hAnsi="Times New Roman"/>
          <w:color w:val="000000" w:themeColor="text1"/>
        </w:rPr>
        <w:t>1.5kg</w:t>
      </w:r>
      <w:r>
        <w:rPr>
          <w:rFonts w:ascii="Times New Roman" w:eastAsia="仿宋_GB2312" w:hAnsi="Times New Roman"/>
          <w:color w:val="000000" w:themeColor="text1"/>
          <w:kern w:val="0"/>
        </w:rPr>
        <w:t>，不少于</w:t>
      </w:r>
      <w:r>
        <w:rPr>
          <w:rFonts w:ascii="Times New Roman" w:eastAsia="仿宋_GB2312" w:hAnsi="Times New Roman"/>
          <w:color w:val="000000" w:themeColor="text1"/>
          <w:kern w:val="0"/>
        </w:rPr>
        <w:t>3</w:t>
      </w:r>
      <w:r>
        <w:rPr>
          <w:rFonts w:ascii="Times New Roman" w:eastAsia="仿宋_GB2312" w:hAnsi="Times New Roman"/>
          <w:color w:val="000000" w:themeColor="text1"/>
          <w:kern w:val="0"/>
        </w:rPr>
        <w:t>个独立包装。</w:t>
      </w:r>
      <w:r>
        <w:rPr>
          <w:rFonts w:ascii="Times New Roman" w:eastAsia="仿宋_GB2312" w:hAnsi="Times New Roman"/>
          <w:color w:val="000000" w:themeColor="text1"/>
        </w:rPr>
        <w:t>抽取大包装产品（净含量＞</w:t>
      </w:r>
      <w:r>
        <w:rPr>
          <w:rFonts w:ascii="Times New Roman" w:eastAsia="仿宋_GB2312" w:hAnsi="Times New Roman"/>
          <w:color w:val="000000" w:themeColor="text1"/>
        </w:rPr>
        <w:t>10kg</w:t>
      </w:r>
      <w:r>
        <w:rPr>
          <w:rFonts w:ascii="Times New Roman" w:eastAsia="仿宋_GB2312" w:hAnsi="Times New Roman"/>
          <w:color w:val="000000" w:themeColor="text1"/>
        </w:rPr>
        <w:t>）时，抽样人员应从同一批次样品堆的不同部位随机抽取</w:t>
      </w:r>
      <w:r>
        <w:rPr>
          <w:rFonts w:ascii="Times New Roman" w:eastAsia="仿宋_GB2312" w:hAnsi="Times New Roman"/>
          <w:color w:val="000000" w:themeColor="text1"/>
        </w:rPr>
        <w:t>3</w:t>
      </w:r>
      <w:r>
        <w:rPr>
          <w:rFonts w:ascii="Times New Roman" w:eastAsia="仿宋_GB2312" w:hAnsi="Times New Roman"/>
          <w:color w:val="000000" w:themeColor="text1"/>
        </w:rPr>
        <w:t>个独立包装，从每个大包装产品中分别取出大于</w:t>
      </w:r>
      <w:r>
        <w:rPr>
          <w:rFonts w:ascii="Times New Roman" w:eastAsia="仿宋_GB2312" w:hAnsi="Times New Roman"/>
          <w:color w:val="000000" w:themeColor="text1"/>
        </w:rPr>
        <w:t>500g</w:t>
      </w:r>
      <w:r>
        <w:rPr>
          <w:rFonts w:ascii="Times New Roman" w:eastAsia="仿宋_GB2312" w:hAnsi="Times New Roman"/>
          <w:color w:val="000000" w:themeColor="text1"/>
        </w:rPr>
        <w:t>的样品，将大于</w:t>
      </w:r>
      <w:r>
        <w:rPr>
          <w:rFonts w:ascii="Times New Roman" w:eastAsia="仿宋_GB2312" w:hAnsi="Times New Roman"/>
          <w:color w:val="000000" w:themeColor="text1"/>
        </w:rPr>
        <w:t>1.5kg</w:t>
      </w:r>
      <w:r>
        <w:rPr>
          <w:rFonts w:ascii="Times New Roman" w:eastAsia="仿宋_GB2312" w:hAnsi="Times New Roman"/>
          <w:color w:val="000000" w:themeColor="text1"/>
        </w:rPr>
        <w:t>的样品混匀，平均分成</w:t>
      </w:r>
      <w:r>
        <w:rPr>
          <w:rFonts w:ascii="Times New Roman" w:eastAsia="仿宋_GB2312" w:hAnsi="Times New Roman"/>
          <w:color w:val="000000" w:themeColor="text1"/>
        </w:rPr>
        <w:t>3</w:t>
      </w:r>
      <w:r>
        <w:rPr>
          <w:rFonts w:ascii="Times New Roman" w:eastAsia="仿宋_GB2312" w:hAnsi="Times New Roman"/>
          <w:color w:val="000000" w:themeColor="text1"/>
        </w:rPr>
        <w:t>份，盛装于由被抽样单位提供的用于销售的包装或清洁卫生的容器中。</w:t>
      </w:r>
      <w:r>
        <w:rPr>
          <w:rFonts w:ascii="Times New Roman" w:eastAsia="仿宋_GB2312" w:hAnsi="Times New Roman"/>
          <w:color w:val="000000" w:themeColor="text1"/>
          <w:kern w:val="0"/>
        </w:rPr>
        <w:t>在食品生产企业原辅料库抽取木糖醇时，</w:t>
      </w:r>
      <w:r>
        <w:rPr>
          <w:rFonts w:ascii="Times New Roman" w:eastAsia="仿宋_GB2312" w:hAnsi="Times New Roman"/>
          <w:color w:val="000000" w:themeColor="text1"/>
        </w:rPr>
        <w:t>优先抽取完整包装产品，对大包装产品，需从完整包装中取样</w:t>
      </w:r>
      <w:r>
        <w:rPr>
          <w:rFonts w:ascii="Times New Roman" w:eastAsia="仿宋_GB2312" w:hAnsi="Times New Roman"/>
          <w:color w:val="000000" w:themeColor="text1"/>
          <w:kern w:val="0"/>
        </w:rPr>
        <w:t>。</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rPr>
        <w:t>流通</w:t>
      </w:r>
      <w:r>
        <w:rPr>
          <w:rFonts w:ascii="Times New Roman" w:eastAsia="仿宋_GB2312" w:hAnsi="Times New Roman"/>
          <w:color w:val="000000" w:themeColor="text1"/>
        </w:rPr>
        <w:t>环节抽样时，在货架、柜台、库房或网络经营平台抽取同一批次待销产品，抽取样品量原则上同生产环节</w:t>
      </w:r>
      <w:r>
        <w:rPr>
          <w:rFonts w:ascii="Times New Roman" w:eastAsia="仿宋_GB2312" w:hAnsi="Times New Roman"/>
          <w:color w:val="000000" w:themeColor="text1"/>
          <w:kern w:val="0"/>
        </w:rPr>
        <w:t>。</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hint="eastAsia"/>
          <w:color w:val="000000" w:themeColor="text1"/>
          <w:kern w:val="0"/>
        </w:rPr>
        <w:t>餐饮环节抽样时，抽取同一批次待销或使用的产品，应抽取完整包装产品，如需从大包装中抽取样品，应从完整大包装中抽取样品，抽取样品量原则上同生产环节。</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lastRenderedPageBreak/>
        <w:t>所抽取样品分为</w:t>
      </w:r>
      <w:r>
        <w:rPr>
          <w:rFonts w:ascii="Times New Roman" w:eastAsia="仿宋_GB2312" w:hAnsi="Times New Roman"/>
          <w:color w:val="000000" w:themeColor="text1"/>
          <w:kern w:val="0"/>
        </w:rPr>
        <w:t>2</w:t>
      </w:r>
      <w:r>
        <w:rPr>
          <w:rFonts w:ascii="Times New Roman" w:eastAsia="仿宋_GB2312" w:hAnsi="Times New Roman"/>
          <w:color w:val="000000" w:themeColor="text1"/>
          <w:kern w:val="0"/>
        </w:rPr>
        <w:t>份，约</w:t>
      </w:r>
      <w:r>
        <w:rPr>
          <w:rFonts w:ascii="Times New Roman" w:eastAsia="仿宋_GB2312" w:hAnsi="Times New Roman"/>
          <w:color w:val="000000" w:themeColor="text1"/>
          <w:kern w:val="0"/>
        </w:rPr>
        <w:t>2/3</w:t>
      </w:r>
      <w:r>
        <w:rPr>
          <w:rFonts w:ascii="Times New Roman" w:eastAsia="仿宋_GB2312" w:hAnsi="Times New Roman"/>
          <w:color w:val="000000" w:themeColor="text1"/>
          <w:kern w:val="0"/>
        </w:rPr>
        <w:t>为检验样品，约</w:t>
      </w:r>
      <w:r>
        <w:rPr>
          <w:rFonts w:ascii="Times New Roman" w:eastAsia="仿宋_GB2312" w:hAnsi="Times New Roman"/>
          <w:color w:val="000000" w:themeColor="text1"/>
          <w:kern w:val="0"/>
        </w:rPr>
        <w:t>1/3</w:t>
      </w:r>
      <w:r>
        <w:rPr>
          <w:rFonts w:ascii="Times New Roman" w:eastAsia="仿宋_GB2312" w:hAnsi="Times New Roman"/>
          <w:color w:val="000000" w:themeColor="text1"/>
          <w:kern w:val="0"/>
        </w:rPr>
        <w:t>为复检备份样品（备份样品封存在承检机构）。</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rPr>
        <w:t>抽取样品量、检验及复检备份所需样品量可根据检验和复检需要适量调整。</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注：</w:t>
      </w:r>
      <w:r>
        <w:rPr>
          <w:rFonts w:ascii="Times New Roman" w:eastAsia="仿宋_GB2312" w:hAnsi="Times New Roman"/>
          <w:color w:val="000000" w:themeColor="text1"/>
        </w:rPr>
        <w:t>在本细则的规定中，检验机构在检验过程中自行对检验结果进行复验时所采用的样品，应为抽取的检验样品，不得采用复检备份样品。</w:t>
      </w:r>
    </w:p>
    <w:p w:rsidR="00DC21E8" w:rsidRDefault="00E111C2" w:rsidP="00416AB8">
      <w:pPr>
        <w:pStyle w:val="a8"/>
        <w:spacing w:line="360" w:lineRule="exact"/>
        <w:ind w:firstLineChars="200" w:firstLine="422"/>
        <w:rPr>
          <w:rFonts w:ascii="Times New Roman" w:eastAsia="仿宋_GB2312" w:hAnsi="Times New Roman" w:cs="Times New Roman"/>
          <w:color w:val="000000" w:themeColor="text1"/>
        </w:rPr>
      </w:pPr>
      <w:r>
        <w:rPr>
          <w:rFonts w:ascii="Times New Roman" w:eastAsia="仿宋_GB2312" w:hAnsi="Times New Roman" w:cs="Times New Roman"/>
          <w:b/>
          <w:bCs/>
          <w:color w:val="000000" w:themeColor="text1"/>
        </w:rPr>
        <w:t xml:space="preserve">5.4.3 </w:t>
      </w:r>
      <w:r>
        <w:rPr>
          <w:rFonts w:ascii="Times New Roman" w:eastAsia="仿宋_GB2312" w:hAnsi="Times New Roman" w:cs="Times New Roman"/>
          <w:b/>
          <w:bCs/>
          <w:color w:val="000000" w:themeColor="text1"/>
        </w:rPr>
        <w:t>抽样单</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应按有关规定填写抽样单，并记录被抽查产品及</w:t>
      </w:r>
      <w:r>
        <w:rPr>
          <w:rFonts w:ascii="Times New Roman" w:eastAsia="仿宋_GB2312" w:hAnsi="Times New Roman"/>
          <w:color w:val="000000" w:themeColor="text1"/>
          <w:kern w:val="0"/>
        </w:rPr>
        <w:t>生产经营</w:t>
      </w:r>
      <w:r>
        <w:rPr>
          <w:rFonts w:ascii="Times New Roman" w:eastAsia="仿宋_GB2312" w:hAnsi="Times New Roman"/>
          <w:color w:val="000000" w:themeColor="text1"/>
        </w:rPr>
        <w:t>企业相关信息。</w:t>
      </w:r>
    </w:p>
    <w:p w:rsidR="00DC21E8" w:rsidRDefault="00E111C2" w:rsidP="00416AB8">
      <w:pPr>
        <w:overflowPunct w:val="0"/>
        <w:topLinePunct/>
        <w:snapToGrid w:val="0"/>
        <w:spacing w:line="360" w:lineRule="exact"/>
        <w:ind w:firstLineChars="200" w:firstLine="422"/>
        <w:rPr>
          <w:rFonts w:ascii="Times New Roman" w:eastAsia="仿宋_GB2312" w:hAnsi="Times New Roman"/>
          <w:b/>
          <w:bCs/>
          <w:color w:val="000000" w:themeColor="text1"/>
        </w:rPr>
      </w:pPr>
      <w:r>
        <w:rPr>
          <w:rFonts w:ascii="Times New Roman" w:eastAsia="仿宋_GB2312" w:hAnsi="Times New Roman"/>
          <w:b/>
          <w:bCs/>
          <w:color w:val="000000" w:themeColor="text1"/>
        </w:rPr>
        <w:t xml:space="preserve">5.4.4 </w:t>
      </w:r>
      <w:r>
        <w:rPr>
          <w:rFonts w:ascii="Times New Roman" w:eastAsia="仿宋_GB2312" w:hAnsi="Times New Roman"/>
          <w:b/>
          <w:bCs/>
          <w:color w:val="000000" w:themeColor="text1"/>
        </w:rPr>
        <w:t>封样和样品运输、贮存</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抽样完成后由抽样人与被抽样单位在抽样单和封条上签字、盖章，当场封样，检验样品、备份样品分别封样。为保证样品的真实性，要有相应的防拆封措施，并保证封条在运输过程中不会破损。样品运输、贮存过程中应采取有效的防护措施，确保样品不被污染，不发生腐败变质，不影响后续检验。样品的运输、贮存，应符合产品明示要求或产品实际需要的条件要求。</w:t>
      </w:r>
    </w:p>
    <w:p w:rsidR="00DC21E8" w:rsidRDefault="00E111C2" w:rsidP="00416AB8">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在网络经营平台抽样时，抽样单和封条无需被抽样单位签字、盖章。</w:t>
      </w:r>
    </w:p>
    <w:p w:rsidR="00DC21E8" w:rsidRDefault="00E111C2" w:rsidP="00416AB8">
      <w:pPr>
        <w:widowControl/>
        <w:topLinePunct/>
        <w:spacing w:before="156" w:after="156" w:line="36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5.5 </w:t>
      </w:r>
      <w:r>
        <w:rPr>
          <w:rFonts w:ascii="Times New Roman" w:eastAsia="黑体" w:hAnsi="Times New Roman"/>
          <w:b/>
          <w:color w:val="000000" w:themeColor="text1"/>
        </w:rPr>
        <w:t>检验要求</w:t>
      </w:r>
    </w:p>
    <w:p w:rsidR="00DC21E8" w:rsidRDefault="00E111C2" w:rsidP="00416AB8">
      <w:pPr>
        <w:pStyle w:val="a8"/>
        <w:spacing w:line="360" w:lineRule="exact"/>
        <w:ind w:firstLineChars="200" w:firstLine="422"/>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 xml:space="preserve">5.5.1 </w:t>
      </w:r>
      <w:r>
        <w:rPr>
          <w:rFonts w:ascii="Times New Roman" w:eastAsia="仿宋_GB2312" w:hAnsi="Times New Roman" w:cs="Times New Roman"/>
          <w:b/>
          <w:bCs/>
          <w:color w:val="000000" w:themeColor="text1"/>
        </w:rPr>
        <w:t>检验项目</w:t>
      </w:r>
    </w:p>
    <w:p w:rsidR="00DC21E8" w:rsidRDefault="00E111C2" w:rsidP="00416AB8">
      <w:pPr>
        <w:pStyle w:val="a8"/>
        <w:spacing w:line="360" w:lineRule="exact"/>
        <w:ind w:firstLineChars="200" w:firstLine="4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检验项目见表</w:t>
      </w:r>
      <w:r>
        <w:rPr>
          <w:rFonts w:ascii="Times New Roman" w:eastAsia="仿宋_GB2312" w:hAnsi="Times New Roman" w:cs="Times New Roman"/>
          <w:color w:val="000000" w:themeColor="text1"/>
        </w:rPr>
        <w:t>33-7</w:t>
      </w:r>
      <w:r>
        <w:rPr>
          <w:rFonts w:ascii="Times New Roman" w:eastAsia="仿宋_GB2312" w:hAnsi="Times New Roman" w:cs="Times New Roman"/>
          <w:color w:val="000000" w:themeColor="text1"/>
        </w:rPr>
        <w:t>。</w:t>
      </w:r>
    </w:p>
    <w:p w:rsidR="00DC21E8" w:rsidRDefault="00E111C2" w:rsidP="00C867C2">
      <w:pPr>
        <w:pStyle w:val="a8"/>
        <w:spacing w:beforeLines="50" w:afterLines="50" w:line="360" w:lineRule="exact"/>
        <w:jc w:val="center"/>
        <w:rPr>
          <w:rFonts w:ascii="Times New Roman" w:eastAsia="黑体" w:hAnsi="Times New Roman" w:cs="Times New Roman"/>
          <w:bCs/>
          <w:color w:val="000000" w:themeColor="text1"/>
        </w:rPr>
      </w:pPr>
      <w:r>
        <w:rPr>
          <w:rFonts w:ascii="Times New Roman" w:eastAsia="黑体" w:hAnsi="Times New Roman" w:cs="Times New Roman"/>
          <w:bCs/>
          <w:color w:val="000000" w:themeColor="text1"/>
        </w:rPr>
        <w:t>表</w:t>
      </w:r>
      <w:r>
        <w:rPr>
          <w:rFonts w:ascii="Times New Roman" w:eastAsia="黑体" w:hAnsi="Times New Roman" w:cs="Times New Roman"/>
          <w:bCs/>
          <w:color w:val="000000" w:themeColor="text1"/>
        </w:rPr>
        <w:t xml:space="preserve">33-7 </w:t>
      </w:r>
      <w:r>
        <w:rPr>
          <w:rFonts w:ascii="Times New Roman" w:eastAsia="黑体" w:hAnsi="Times New Roman" w:cs="Times New Roman"/>
          <w:bCs/>
          <w:color w:val="000000" w:themeColor="text1"/>
        </w:rPr>
        <w:t>食品添加剂</w:t>
      </w:r>
      <w:r>
        <w:rPr>
          <w:rFonts w:ascii="Times New Roman" w:eastAsia="黑体" w:hAnsi="Times New Roman" w:cs="Times New Roman"/>
          <w:bCs/>
          <w:color w:val="000000" w:themeColor="text1"/>
        </w:rPr>
        <w:t xml:space="preserve"> </w:t>
      </w:r>
      <w:r>
        <w:rPr>
          <w:rFonts w:ascii="Times New Roman" w:eastAsia="黑体" w:hAnsi="Times New Roman" w:cs="Times New Roman"/>
          <w:bCs/>
          <w:color w:val="000000" w:themeColor="text1"/>
        </w:rPr>
        <w:t>木糖醇检验项目</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3126"/>
        <w:gridCol w:w="2654"/>
        <w:gridCol w:w="1711"/>
      </w:tblGrid>
      <w:tr w:rsidR="00DC21E8">
        <w:trPr>
          <w:cantSplit/>
          <w:trHeight w:val="403"/>
          <w:tblHeader/>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序号</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检验项目</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依据法律法规或标准</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黑体" w:hAnsi="Times New Roman"/>
                <w:color w:val="000000" w:themeColor="text1"/>
              </w:rPr>
            </w:pPr>
            <w:r>
              <w:rPr>
                <w:rFonts w:ascii="Times New Roman" w:eastAsia="黑体" w:hAnsi="Times New Roman"/>
                <w:color w:val="000000" w:themeColor="text1"/>
              </w:rPr>
              <w:t>检测方法</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1</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木糖醇含量（以干基计）</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jc w:val="center"/>
              <w:rPr>
                <w:rFonts w:ascii="Times New Roman" w:hAnsi="Times New Roman"/>
                <w:color w:val="000000" w:themeColor="text1"/>
              </w:rPr>
            </w:pPr>
            <w:r>
              <w:rPr>
                <w:rFonts w:ascii="Times New Roman" w:hAnsi="Times New Roman"/>
                <w:color w:val="000000" w:themeColor="text1"/>
                <w:lang w:val="fr-FR"/>
              </w:rPr>
              <w:t>GB 13509</w:t>
            </w:r>
          </w:p>
          <w:p w:rsidR="00DC21E8" w:rsidRDefault="00E111C2">
            <w:pPr>
              <w:jc w:val="center"/>
              <w:rPr>
                <w:rFonts w:ascii="Times New Roman" w:eastAsia="仿宋_GB2312" w:hAnsi="Times New Roman"/>
                <w:color w:val="000000" w:themeColor="text1"/>
              </w:rPr>
            </w:pPr>
            <w:r>
              <w:rPr>
                <w:rFonts w:ascii="Times New Roman" w:hAnsi="Times New Roman"/>
                <w:color w:val="000000" w:themeColor="text1"/>
              </w:rPr>
              <w:t>GB 1886.234</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jc w:val="center"/>
              <w:rPr>
                <w:rFonts w:ascii="Times New Roman" w:hAnsi="Times New Roman"/>
                <w:color w:val="000000" w:themeColor="text1"/>
              </w:rPr>
            </w:pPr>
            <w:r>
              <w:rPr>
                <w:rFonts w:ascii="Times New Roman" w:hAnsi="Times New Roman"/>
                <w:color w:val="000000" w:themeColor="text1"/>
                <w:lang w:val="fr-FR"/>
              </w:rPr>
              <w:t>GB 13509</w:t>
            </w:r>
          </w:p>
          <w:p w:rsidR="00DC21E8" w:rsidRDefault="00E111C2">
            <w:pPr>
              <w:jc w:val="center"/>
              <w:rPr>
                <w:rFonts w:ascii="Times New Roman" w:eastAsia="仿宋_GB2312" w:hAnsi="Times New Roman"/>
                <w:color w:val="000000" w:themeColor="text1"/>
              </w:rPr>
            </w:pPr>
            <w:r>
              <w:rPr>
                <w:rFonts w:ascii="Times New Roman" w:hAnsi="Times New Roman"/>
                <w:color w:val="000000" w:themeColor="text1"/>
              </w:rPr>
              <w:t>GB 1886.234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2</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还原糖（以葡萄糖计）</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jc w:val="center"/>
              <w:rPr>
                <w:rFonts w:ascii="Times New Roman" w:hAnsi="Times New Roman"/>
                <w:color w:val="000000" w:themeColor="text1"/>
              </w:rPr>
            </w:pPr>
            <w:r>
              <w:rPr>
                <w:rFonts w:ascii="Times New Roman" w:hAnsi="Times New Roman"/>
                <w:color w:val="000000" w:themeColor="text1"/>
                <w:lang w:val="fr-FR"/>
              </w:rPr>
              <w:t>GB 13509</w:t>
            </w:r>
          </w:p>
          <w:p w:rsidR="00DC21E8" w:rsidRDefault="00E111C2">
            <w:pPr>
              <w:jc w:val="center"/>
              <w:rPr>
                <w:rFonts w:ascii="Times New Roman" w:eastAsia="仿宋_GB2312" w:hAnsi="Times New Roman"/>
                <w:color w:val="000000" w:themeColor="text1"/>
              </w:rPr>
            </w:pPr>
            <w:r>
              <w:rPr>
                <w:rFonts w:ascii="Times New Roman" w:hAnsi="Times New Roman"/>
                <w:color w:val="000000" w:themeColor="text1"/>
              </w:rPr>
              <w:t>GB 1886.234</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jc w:val="center"/>
              <w:rPr>
                <w:rFonts w:ascii="Times New Roman" w:hAnsi="Times New Roman"/>
                <w:color w:val="000000" w:themeColor="text1"/>
              </w:rPr>
            </w:pPr>
            <w:r>
              <w:rPr>
                <w:rFonts w:ascii="Times New Roman" w:hAnsi="Times New Roman"/>
                <w:color w:val="000000" w:themeColor="text1"/>
                <w:lang w:val="fr-FR"/>
              </w:rPr>
              <w:t>GB 13509</w:t>
            </w:r>
          </w:p>
          <w:p w:rsidR="00DC21E8" w:rsidRDefault="00E111C2">
            <w:pPr>
              <w:jc w:val="center"/>
              <w:rPr>
                <w:rFonts w:ascii="Times New Roman" w:eastAsia="仿宋_GB2312" w:hAnsi="Times New Roman"/>
                <w:color w:val="000000" w:themeColor="text1"/>
              </w:rPr>
            </w:pPr>
            <w:r>
              <w:rPr>
                <w:rFonts w:ascii="Times New Roman" w:hAnsi="Times New Roman"/>
                <w:color w:val="000000" w:themeColor="text1"/>
              </w:rPr>
              <w:t>GB 1886.234</w:t>
            </w:r>
          </w:p>
        </w:tc>
      </w:tr>
      <w:tr w:rsidR="00DC21E8">
        <w:trPr>
          <w:cantSplit/>
          <w:trHeight w:val="403"/>
          <w:jc w:val="center"/>
        </w:trPr>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3</w:t>
            </w:r>
          </w:p>
        </w:tc>
        <w:tc>
          <w:tcPr>
            <w:tcW w:w="3126"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铅（</w:t>
            </w:r>
            <w:r>
              <w:rPr>
                <w:rFonts w:ascii="Times New Roman" w:eastAsia="仿宋_GB2312" w:hAnsi="Times New Roman"/>
                <w:color w:val="000000" w:themeColor="text1"/>
                <w:kern w:val="0"/>
              </w:rPr>
              <w:t>Pb</w:t>
            </w:r>
            <w:r>
              <w:rPr>
                <w:rFonts w:ascii="Times New Roman" w:eastAsia="仿宋_GB2312" w:hAnsi="Times New Roman"/>
                <w:color w:val="000000" w:themeColor="text1"/>
                <w:kern w:val="0"/>
              </w:rPr>
              <w:t>）</w:t>
            </w:r>
          </w:p>
        </w:tc>
        <w:tc>
          <w:tcPr>
            <w:tcW w:w="2654"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jc w:val="center"/>
              <w:rPr>
                <w:rFonts w:ascii="Times New Roman" w:hAnsi="Times New Roman"/>
                <w:color w:val="000000" w:themeColor="text1"/>
              </w:rPr>
            </w:pPr>
            <w:r>
              <w:rPr>
                <w:rFonts w:ascii="Times New Roman" w:hAnsi="Times New Roman"/>
                <w:color w:val="000000" w:themeColor="text1"/>
                <w:lang w:val="fr-FR"/>
              </w:rPr>
              <w:t>GB 13509</w:t>
            </w:r>
          </w:p>
          <w:p w:rsidR="00DC21E8" w:rsidRDefault="00E111C2">
            <w:pPr>
              <w:jc w:val="center"/>
              <w:rPr>
                <w:rFonts w:ascii="Times New Roman" w:eastAsia="仿宋_GB2312" w:hAnsi="Times New Roman"/>
                <w:color w:val="000000" w:themeColor="text1"/>
              </w:rPr>
            </w:pPr>
            <w:r>
              <w:rPr>
                <w:rFonts w:ascii="Times New Roman" w:hAnsi="Times New Roman"/>
                <w:color w:val="000000" w:themeColor="text1"/>
              </w:rPr>
              <w:t>GB 1886.234</w:t>
            </w:r>
          </w:p>
        </w:tc>
        <w:tc>
          <w:tcPr>
            <w:tcW w:w="1711" w:type="dxa"/>
            <w:tcBorders>
              <w:top w:val="single" w:sz="4" w:space="0" w:color="auto"/>
              <w:left w:val="single" w:sz="4" w:space="0" w:color="auto"/>
              <w:bottom w:val="single" w:sz="4" w:space="0" w:color="auto"/>
              <w:right w:val="single" w:sz="4" w:space="0" w:color="auto"/>
              <w:tl2br w:val="nil"/>
              <w:tr2bl w:val="nil"/>
            </w:tcBorders>
            <w:vAlign w:val="center"/>
          </w:tcPr>
          <w:p w:rsidR="00DC21E8" w:rsidRDefault="00E111C2">
            <w:pPr>
              <w:overflowPunct w:val="0"/>
              <w:topLinePunct/>
              <w:snapToGrid w:val="0"/>
              <w:spacing w:line="360" w:lineRule="exact"/>
              <w:jc w:val="center"/>
              <w:rPr>
                <w:rFonts w:ascii="Times New Roman" w:hAnsi="Times New Roman"/>
                <w:color w:val="000000" w:themeColor="text1"/>
                <w:lang w:val="fr-FR"/>
              </w:rPr>
            </w:pPr>
            <w:r>
              <w:rPr>
                <w:rFonts w:ascii="Times New Roman" w:hAnsi="Times New Roman"/>
                <w:color w:val="000000" w:themeColor="text1"/>
                <w:lang w:val="fr-FR"/>
              </w:rPr>
              <w:t>GB 5009.75</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hAnsi="Times New Roman"/>
                <w:color w:val="000000" w:themeColor="text1"/>
                <w:lang w:val="fr-FR"/>
              </w:rPr>
              <w:t>GB 5009.12</w:t>
            </w:r>
          </w:p>
        </w:tc>
      </w:tr>
      <w:tr w:rsidR="00DC21E8">
        <w:trPr>
          <w:cantSplit/>
          <w:trHeight w:val="403"/>
          <w:jc w:val="center"/>
        </w:trPr>
        <w:tc>
          <w:tcPr>
            <w:tcW w:w="816"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rPr>
              <w:t>4</w:t>
            </w:r>
          </w:p>
        </w:tc>
        <w:tc>
          <w:tcPr>
            <w:tcW w:w="3126" w:type="dxa"/>
            <w:vAlign w:val="center"/>
          </w:tcPr>
          <w:p w:rsidR="00DC21E8" w:rsidRDefault="00E111C2">
            <w:pPr>
              <w:overflowPunct w:val="0"/>
              <w:topLinePunct/>
              <w:spacing w:line="360" w:lineRule="exact"/>
              <w:jc w:val="center"/>
              <w:rPr>
                <w:rFonts w:ascii="Times New Roman" w:eastAsia="仿宋_GB2312" w:hAnsi="Times New Roman"/>
                <w:color w:val="000000" w:themeColor="text1"/>
              </w:rPr>
            </w:pPr>
            <w:r>
              <w:rPr>
                <w:rFonts w:ascii="Times New Roman" w:eastAsia="仿宋_GB2312" w:hAnsi="Times New Roman"/>
                <w:color w:val="000000" w:themeColor="text1"/>
                <w:kern w:val="0"/>
              </w:rPr>
              <w:t>镍（</w:t>
            </w:r>
            <w:r>
              <w:rPr>
                <w:rFonts w:ascii="Times New Roman" w:eastAsia="仿宋_GB2312" w:hAnsi="Times New Roman"/>
                <w:color w:val="000000" w:themeColor="text1"/>
                <w:kern w:val="0"/>
              </w:rPr>
              <w:t>Ni</w:t>
            </w:r>
            <w:r>
              <w:rPr>
                <w:rFonts w:ascii="Times New Roman" w:eastAsia="仿宋_GB2312" w:hAnsi="Times New Roman"/>
                <w:color w:val="000000" w:themeColor="text1"/>
                <w:kern w:val="0"/>
              </w:rPr>
              <w:t>）</w:t>
            </w:r>
          </w:p>
        </w:tc>
        <w:tc>
          <w:tcPr>
            <w:tcW w:w="2654" w:type="dxa"/>
            <w:vAlign w:val="center"/>
          </w:tcPr>
          <w:p w:rsidR="00DC21E8" w:rsidRDefault="00E111C2">
            <w:pPr>
              <w:overflowPunct w:val="0"/>
              <w:topLinePunct/>
              <w:snapToGrid w:val="0"/>
              <w:spacing w:line="360" w:lineRule="exact"/>
              <w:jc w:val="center"/>
              <w:rPr>
                <w:rFonts w:ascii="Times New Roman" w:hAnsi="Times New Roman"/>
                <w:color w:val="000000" w:themeColor="text1"/>
              </w:rPr>
            </w:pPr>
            <w:r>
              <w:rPr>
                <w:rFonts w:ascii="Times New Roman" w:hAnsi="Times New Roman"/>
                <w:color w:val="000000" w:themeColor="text1"/>
                <w:lang w:val="fr-FR"/>
              </w:rPr>
              <w:t>GB 13509</w:t>
            </w:r>
          </w:p>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hAnsi="Times New Roman"/>
                <w:color w:val="000000" w:themeColor="text1"/>
              </w:rPr>
              <w:t>GB 1886.234</w:t>
            </w:r>
          </w:p>
        </w:tc>
        <w:tc>
          <w:tcPr>
            <w:tcW w:w="1711" w:type="dxa"/>
            <w:vAlign w:val="center"/>
          </w:tcPr>
          <w:p w:rsidR="00DC21E8" w:rsidRDefault="00E111C2">
            <w:pPr>
              <w:overflowPunct w:val="0"/>
              <w:topLinePunct/>
              <w:snapToGrid w:val="0"/>
              <w:spacing w:line="360" w:lineRule="exact"/>
              <w:jc w:val="center"/>
              <w:rPr>
                <w:rFonts w:ascii="Times New Roman" w:eastAsia="仿宋_GB2312" w:hAnsi="Times New Roman"/>
                <w:color w:val="000000" w:themeColor="text1"/>
              </w:rPr>
            </w:pPr>
            <w:r>
              <w:rPr>
                <w:rFonts w:ascii="Times New Roman" w:hAnsi="Times New Roman"/>
                <w:color w:val="000000" w:themeColor="text1"/>
                <w:lang w:val="fr-FR"/>
              </w:rPr>
              <w:t>GB 5009.138</w:t>
            </w:r>
          </w:p>
        </w:tc>
      </w:tr>
    </w:tbl>
    <w:p w:rsidR="00DC21E8" w:rsidRDefault="00E111C2">
      <w:pPr>
        <w:widowControl/>
        <w:topLinePunct/>
        <w:spacing w:before="156" w:after="156" w:line="340" w:lineRule="exact"/>
        <w:ind w:firstLine="420"/>
        <w:rPr>
          <w:rFonts w:ascii="Times New Roman" w:eastAsia="黑体" w:hAnsi="Times New Roman"/>
          <w:b/>
          <w:color w:val="000000" w:themeColor="text1"/>
        </w:rPr>
      </w:pPr>
      <w:r>
        <w:rPr>
          <w:rFonts w:ascii="Times New Roman" w:eastAsia="黑体" w:hAnsi="Times New Roman"/>
          <w:b/>
          <w:color w:val="000000" w:themeColor="text1"/>
        </w:rPr>
        <w:t xml:space="preserve">5.6 </w:t>
      </w:r>
      <w:r>
        <w:rPr>
          <w:rFonts w:ascii="Times New Roman" w:eastAsia="黑体" w:hAnsi="Times New Roman"/>
          <w:b/>
          <w:color w:val="000000" w:themeColor="text1"/>
        </w:rPr>
        <w:t>判定原则与结论</w:t>
      </w:r>
    </w:p>
    <w:p w:rsidR="00DC21E8" w:rsidRDefault="00E111C2">
      <w:pPr>
        <w:overflowPunct w:val="0"/>
        <w:topLinePunct/>
        <w:spacing w:line="340" w:lineRule="exact"/>
        <w:ind w:firstLineChars="200" w:firstLine="420"/>
        <w:rPr>
          <w:rFonts w:ascii="Times New Roman" w:eastAsia="仿宋_GB2312" w:hAnsi="Times New Roman"/>
          <w:color w:val="000000" w:themeColor="text1"/>
          <w:kern w:val="0"/>
        </w:rPr>
      </w:pPr>
      <w:r>
        <w:rPr>
          <w:rFonts w:ascii="Times New Roman" w:eastAsia="仿宋_GB2312" w:hAnsi="Times New Roman"/>
          <w:color w:val="000000" w:themeColor="text1"/>
          <w:kern w:val="0"/>
        </w:rPr>
        <w:t>原则上按照细则中检验项目依据的法律法规或标准要求判定，若被检产品明示标准和质量要求高于该要求时，应按被检产品明示标准和质量要求判定。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出具抽检检验报告，检验报告中检验结论按如下方式作出判定：</w:t>
      </w:r>
    </w:p>
    <w:p w:rsidR="00DC21E8" w:rsidRDefault="00E111C2">
      <w:pPr>
        <w:overflowPunct w:val="0"/>
        <w:topLinePunct/>
        <w:snapToGrid w:val="0"/>
        <w:spacing w:line="340" w:lineRule="exact"/>
        <w:ind w:firstLineChars="200" w:firstLine="420"/>
        <w:rPr>
          <w:rFonts w:ascii="Times New Roman" w:eastAsia="仿宋_GB2312" w:hAnsi="Times New Roman"/>
          <w:color w:val="000000" w:themeColor="text1"/>
        </w:rPr>
      </w:pPr>
      <w:r>
        <w:rPr>
          <w:rFonts w:ascii="Times New Roman" w:eastAsia="仿宋_GB2312" w:hAnsi="Times New Roman"/>
          <w:color w:val="000000" w:themeColor="text1"/>
        </w:rPr>
        <w:t xml:space="preserve">5.6.1 </w:t>
      </w:r>
      <w:r>
        <w:rPr>
          <w:rFonts w:ascii="Times New Roman" w:eastAsia="仿宋_GB2312" w:hAnsi="Times New Roman"/>
          <w:color w:val="000000" w:themeColor="text1"/>
        </w:rPr>
        <w:t>检验项目全部符合相应依据的法律法规或标准要求的，检验结论为：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经抽样检验，所检项目符合</w:t>
      </w:r>
      <w:r>
        <w:rPr>
          <w:rFonts w:ascii="Times New Roman" w:eastAsia="仿宋_GB2312" w:hAnsi="Times New Roman"/>
          <w:color w:val="000000" w:themeColor="text1"/>
        </w:rPr>
        <w:t>××××</w:t>
      </w:r>
      <w:r>
        <w:rPr>
          <w:rFonts w:ascii="Times New Roman" w:eastAsia="仿宋_GB2312" w:hAnsi="Times New Roman"/>
          <w:color w:val="000000" w:themeColor="text1"/>
        </w:rPr>
        <w:t>要求</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rPr>
          <w:rFonts w:ascii="Times New Roman" w:eastAsia="仿宋_GB2312" w:hAnsi="Times New Roman"/>
          <w:color w:val="000000" w:themeColor="text1"/>
        </w:rPr>
      </w:pPr>
      <w:r>
        <w:rPr>
          <w:rFonts w:ascii="Times New Roman" w:eastAsia="仿宋_GB2312" w:hAnsi="Times New Roman"/>
          <w:color w:val="000000" w:themeColor="text1"/>
        </w:rPr>
        <w:t xml:space="preserve">5.6.2 </w:t>
      </w:r>
      <w:r>
        <w:rPr>
          <w:rFonts w:ascii="Times New Roman" w:eastAsia="仿宋_GB2312" w:hAnsi="Times New Roman"/>
          <w:color w:val="000000" w:themeColor="text1"/>
        </w:rPr>
        <w:t>检验项目有不符合相应依据的法律法规或标准要求的，检验结论为：</w:t>
      </w:r>
      <w:r>
        <w:rPr>
          <w:rFonts w:ascii="Times New Roman" w:eastAsia="仿宋_GB2312" w:hAnsi="Times New Roman"/>
          <w:color w:val="000000" w:themeColor="text1"/>
        </w:rPr>
        <w:t>“</w:t>
      </w:r>
      <w:r>
        <w:rPr>
          <w:rFonts w:ascii="Times New Roman" w:eastAsia="仿宋_GB2312" w:hAnsi="Times New Roman"/>
          <w:color w:val="000000" w:themeColor="text1"/>
        </w:rPr>
        <w:t>经抽样检验，</w:t>
      </w:r>
      <w:r>
        <w:rPr>
          <w:rFonts w:ascii="Times New Roman" w:eastAsia="仿宋_GB2312" w:hAnsi="Times New Roman"/>
          <w:color w:val="000000" w:themeColor="text1"/>
        </w:rPr>
        <w:t>××</w:t>
      </w:r>
      <w:r>
        <w:rPr>
          <w:rFonts w:ascii="Times New Roman" w:eastAsia="仿宋_GB2312" w:hAnsi="Times New Roman"/>
          <w:color w:val="000000" w:themeColor="text1"/>
        </w:rPr>
        <w:t>项目不符合</w:t>
      </w:r>
      <w:r>
        <w:rPr>
          <w:rFonts w:ascii="Times New Roman" w:eastAsia="仿宋_GB2312" w:hAnsi="Times New Roman"/>
          <w:color w:val="000000" w:themeColor="text1"/>
        </w:rPr>
        <w:t>××××</w:t>
      </w:r>
      <w:r>
        <w:rPr>
          <w:rFonts w:ascii="Times New Roman" w:eastAsia="仿宋_GB2312" w:hAnsi="Times New Roman"/>
          <w:color w:val="000000" w:themeColor="text1"/>
        </w:rPr>
        <w:t>要求，检验结论为不合格</w:t>
      </w:r>
      <w:r>
        <w:rPr>
          <w:rFonts w:ascii="Times New Roman" w:eastAsia="仿宋_GB2312" w:hAnsi="Times New Roman"/>
          <w:color w:val="000000" w:themeColor="text1"/>
        </w:rPr>
        <w:t>”</w:t>
      </w:r>
      <w:r>
        <w:rPr>
          <w:rFonts w:ascii="Times New Roman" w:eastAsia="仿宋_GB2312" w:hAnsi="Times New Roman"/>
          <w:color w:val="000000" w:themeColor="text1"/>
        </w:rPr>
        <w:t>。</w:t>
      </w:r>
    </w:p>
    <w:p w:rsidR="00DC21E8" w:rsidRDefault="00E111C2">
      <w:pPr>
        <w:rPr>
          <w:rFonts w:ascii="Times New Roman" w:eastAsia="仿宋_GB2312" w:hAnsi="Times New Roman"/>
          <w:color w:val="000000" w:themeColor="text1"/>
        </w:rPr>
      </w:pPr>
      <w:r>
        <w:rPr>
          <w:rFonts w:ascii="Times New Roman" w:eastAsia="仿宋_GB2312" w:hAnsi="Times New Roman"/>
          <w:color w:val="000000" w:themeColor="text1"/>
        </w:rPr>
        <w:br w:type="page"/>
      </w:r>
    </w:p>
    <w:p w:rsidR="00DC21E8" w:rsidRDefault="00E111C2">
      <w:pPr>
        <w:pStyle w:val="1"/>
        <w:jc w:val="left"/>
        <w:rPr>
          <w:rFonts w:ascii="黑体" w:eastAsia="黑体" w:hAnsi="黑体"/>
          <w:color w:val="000000" w:themeColor="text1"/>
          <w:sz w:val="32"/>
        </w:rPr>
      </w:pPr>
      <w:bookmarkStart w:id="638" w:name="_Toc17760"/>
      <w:bookmarkStart w:id="639" w:name="_Toc16953"/>
      <w:r w:rsidRPr="00416AB8">
        <w:rPr>
          <w:rFonts w:ascii="黑体" w:eastAsia="黑体" w:hAnsi="黑体"/>
          <w:color w:val="000000" w:themeColor="text1"/>
          <w:sz w:val="32"/>
        </w:rPr>
        <w:lastRenderedPageBreak/>
        <w:t>附注</w:t>
      </w:r>
      <w:bookmarkEnd w:id="638"/>
    </w:p>
    <w:p w:rsidR="00416AB8" w:rsidRPr="00416AB8" w:rsidRDefault="00416AB8" w:rsidP="00416AB8"/>
    <w:p w:rsidR="00DC21E8" w:rsidRDefault="00E111C2">
      <w:pPr>
        <w:pStyle w:val="2"/>
        <w:spacing w:before="156" w:after="156" w:line="380" w:lineRule="exact"/>
        <w:rPr>
          <w:color w:val="000000" w:themeColor="text1"/>
        </w:rPr>
      </w:pPr>
      <w:bookmarkStart w:id="640" w:name="_Toc3204"/>
      <w:r>
        <w:rPr>
          <w:rFonts w:hint="eastAsia"/>
          <w:color w:val="000000" w:themeColor="text1"/>
        </w:rPr>
        <w:t>1</w:t>
      </w:r>
      <w:r w:rsidR="00B615BE">
        <w:rPr>
          <w:rFonts w:hint="eastAsia"/>
          <w:color w:val="000000" w:themeColor="text1"/>
        </w:rPr>
        <w:t>.</w:t>
      </w:r>
      <w:r>
        <w:rPr>
          <w:color w:val="000000" w:themeColor="text1"/>
        </w:rPr>
        <w:t>有关</w:t>
      </w:r>
      <w:bookmarkEnd w:id="639"/>
      <w:r>
        <w:rPr>
          <w:rFonts w:hint="eastAsia"/>
          <w:color w:val="000000" w:themeColor="text1"/>
        </w:rPr>
        <w:t>实施细则的说明</w:t>
      </w:r>
      <w:bookmarkEnd w:id="640"/>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1.1</w:t>
      </w:r>
      <w:r>
        <w:rPr>
          <w:rFonts w:ascii="Times New Roman" w:eastAsia="仿宋_GB2312" w:hAnsi="Times New Roman"/>
          <w:color w:val="000000" w:themeColor="text1"/>
        </w:rPr>
        <w:t>在依据基础标准（</w:t>
      </w:r>
      <w:r>
        <w:rPr>
          <w:rFonts w:ascii="Times New Roman" w:eastAsia="仿宋_GB2312" w:hAnsi="Times New Roman"/>
          <w:color w:val="000000" w:themeColor="text1"/>
        </w:rPr>
        <w:t>GB 2760</w:t>
      </w:r>
      <w:r>
        <w:rPr>
          <w:rFonts w:ascii="Times New Roman" w:eastAsia="仿宋_GB2312" w:hAnsi="Times New Roman"/>
          <w:color w:val="000000" w:themeColor="text1"/>
        </w:rPr>
        <w:t>、</w:t>
      </w:r>
      <w:r>
        <w:rPr>
          <w:rFonts w:ascii="Times New Roman" w:eastAsia="仿宋_GB2312" w:hAnsi="Times New Roman"/>
          <w:color w:val="000000" w:themeColor="text1"/>
        </w:rPr>
        <w:t>GB 2761</w:t>
      </w:r>
      <w:r>
        <w:rPr>
          <w:rFonts w:ascii="Times New Roman" w:eastAsia="仿宋_GB2312" w:hAnsi="Times New Roman"/>
          <w:color w:val="000000" w:themeColor="text1"/>
        </w:rPr>
        <w:t>、</w:t>
      </w:r>
      <w:r>
        <w:rPr>
          <w:rFonts w:ascii="Times New Roman" w:eastAsia="仿宋_GB2312" w:hAnsi="Times New Roman"/>
          <w:color w:val="000000" w:themeColor="text1"/>
        </w:rPr>
        <w:t>GB 2762</w:t>
      </w:r>
      <w:r>
        <w:rPr>
          <w:rFonts w:ascii="Times New Roman" w:eastAsia="仿宋_GB2312" w:hAnsi="Times New Roman"/>
          <w:color w:val="000000" w:themeColor="text1"/>
        </w:rPr>
        <w:t>、</w:t>
      </w:r>
      <w:r>
        <w:rPr>
          <w:rFonts w:ascii="Times New Roman" w:eastAsia="仿宋_GB2312" w:hAnsi="Times New Roman"/>
          <w:color w:val="000000" w:themeColor="text1"/>
        </w:rPr>
        <w:t>GB 2763</w:t>
      </w:r>
      <w:r>
        <w:rPr>
          <w:rFonts w:ascii="Times New Roman" w:eastAsia="仿宋_GB2312" w:hAnsi="Times New Roman"/>
          <w:color w:val="000000" w:themeColor="text1"/>
        </w:rPr>
        <w:t>、</w:t>
      </w:r>
      <w:r>
        <w:rPr>
          <w:rFonts w:ascii="Times New Roman" w:eastAsia="仿宋_GB2312" w:hAnsi="Times New Roman"/>
          <w:color w:val="000000" w:themeColor="text1"/>
        </w:rPr>
        <w:t>GB 29921</w:t>
      </w:r>
      <w:r>
        <w:rPr>
          <w:rFonts w:ascii="Times New Roman" w:eastAsia="仿宋_GB2312" w:hAnsi="Times New Roman"/>
          <w:color w:val="000000" w:themeColor="text1"/>
        </w:rPr>
        <w:t>）判定时，食品分类应按基础标准的食品分类体系判断。例如对芝麻酱的污染物进行判定时，应依据</w:t>
      </w:r>
      <w:r>
        <w:rPr>
          <w:rFonts w:ascii="Times New Roman" w:eastAsia="仿宋_GB2312" w:hAnsi="Times New Roman"/>
          <w:color w:val="000000" w:themeColor="text1"/>
        </w:rPr>
        <w:t>GB 2762</w:t>
      </w:r>
      <w:r>
        <w:rPr>
          <w:rFonts w:ascii="Times New Roman" w:eastAsia="仿宋_GB2312" w:hAnsi="Times New Roman"/>
          <w:color w:val="000000" w:themeColor="text1"/>
        </w:rPr>
        <w:t>的食品分类体系，将其归属于坚果与籽类食品；又如对芹菜的污染物进行判定时，应依据</w:t>
      </w:r>
      <w:r>
        <w:rPr>
          <w:rFonts w:ascii="Times New Roman" w:eastAsia="仿宋_GB2312" w:hAnsi="Times New Roman"/>
          <w:color w:val="000000" w:themeColor="text1"/>
        </w:rPr>
        <w:t>GB 2762</w:t>
      </w:r>
      <w:r>
        <w:rPr>
          <w:rFonts w:ascii="Times New Roman" w:eastAsia="仿宋_GB2312" w:hAnsi="Times New Roman"/>
          <w:color w:val="000000" w:themeColor="text1"/>
        </w:rPr>
        <w:t>的食品分类体系，将其归属为茎类蔬菜，而对其农药残留项目进行判定时，应依据</w:t>
      </w:r>
      <w:r>
        <w:rPr>
          <w:rFonts w:ascii="Times New Roman" w:eastAsia="仿宋_GB2312" w:hAnsi="Times New Roman"/>
          <w:color w:val="000000" w:themeColor="text1"/>
        </w:rPr>
        <w:t>GB 2763</w:t>
      </w:r>
      <w:r>
        <w:rPr>
          <w:rFonts w:ascii="Times New Roman" w:eastAsia="仿宋_GB2312" w:hAnsi="Times New Roman"/>
          <w:color w:val="000000" w:themeColor="text1"/>
        </w:rPr>
        <w:t>的食品分类体系，将其归属为叶菜类蔬菜。</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1.2</w:t>
      </w:r>
      <w:r>
        <w:rPr>
          <w:rFonts w:ascii="Times New Roman" w:eastAsia="仿宋_GB2312" w:hAnsi="Times New Roman"/>
          <w:color w:val="000000" w:themeColor="text1"/>
        </w:rPr>
        <w:t>以罐头工艺加工或经商业无菌生产的食品，其微生物项目仅检测商业无菌，食品安全标准中另有规定的，如番茄酱罐头、番茄酱与番茄汁婴幼儿罐装辅助食品等按其食品安全标准规定执行。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1.3</w:t>
      </w:r>
      <w:r>
        <w:rPr>
          <w:rFonts w:ascii="Times New Roman" w:eastAsia="仿宋_GB2312" w:hAnsi="Times New Roman"/>
          <w:color w:val="000000" w:themeColor="text1"/>
        </w:rPr>
        <w:t>关于从大包装食品中分装取样微生物检验的说明</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1.3</w:t>
      </w:r>
      <w:r>
        <w:rPr>
          <w:rFonts w:ascii="Times New Roman" w:eastAsia="仿宋_GB2312" w:hAnsi="Times New Roman"/>
          <w:color w:val="000000" w:themeColor="text1"/>
        </w:rPr>
        <w:t>.1</w:t>
      </w:r>
      <w:r>
        <w:rPr>
          <w:rFonts w:ascii="Times New Roman" w:eastAsia="仿宋_GB2312" w:hAnsi="Times New Roman"/>
          <w:color w:val="000000" w:themeColor="text1"/>
        </w:rPr>
        <w:t>在</w:t>
      </w:r>
      <w:r>
        <w:rPr>
          <w:rFonts w:ascii="Times New Roman" w:eastAsia="仿宋_GB2312" w:hAnsi="Times New Roman" w:hint="eastAsia"/>
          <w:color w:val="000000" w:themeColor="text1"/>
        </w:rPr>
        <w:t>流通环节和餐饮环节</w:t>
      </w:r>
      <w:r>
        <w:rPr>
          <w:rFonts w:ascii="Times New Roman" w:eastAsia="仿宋_GB2312" w:hAnsi="Times New Roman"/>
          <w:color w:val="000000" w:themeColor="text1"/>
        </w:rPr>
        <w:t>，从大包装食品中分装取出的样品不进行微生物检验；</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1.3</w:t>
      </w:r>
      <w:r>
        <w:rPr>
          <w:rFonts w:ascii="Times New Roman" w:eastAsia="仿宋_GB2312" w:hAnsi="Times New Roman"/>
          <w:color w:val="000000" w:themeColor="text1"/>
        </w:rPr>
        <w:t>.2</w:t>
      </w:r>
      <w:r>
        <w:rPr>
          <w:rFonts w:ascii="Times New Roman" w:eastAsia="仿宋_GB2312" w:hAnsi="Times New Roman"/>
          <w:color w:val="000000" w:themeColor="text1"/>
        </w:rPr>
        <w:t>在生产环节，从大包装食品中分装取出的样品，本细则中有微生物检验要求的应检测（细则中另有规定的，按其规定执行），抽样时应注意以下几点：</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1.3</w:t>
      </w:r>
      <w:r>
        <w:rPr>
          <w:rFonts w:ascii="Times New Roman" w:eastAsia="仿宋_GB2312" w:hAnsi="Times New Roman"/>
          <w:color w:val="000000" w:themeColor="text1"/>
        </w:rPr>
        <w:t>.2.1</w:t>
      </w:r>
      <w:r>
        <w:rPr>
          <w:rFonts w:ascii="Times New Roman" w:eastAsia="仿宋_GB2312" w:hAnsi="Times New Roman"/>
          <w:color w:val="000000" w:themeColor="text1"/>
        </w:rPr>
        <w:t>应由企业在抽样人员在场的情况下，在包装车间或企业自行选择的其他清洁作业区内进行样品分装并密封。样品盛装于企业用于销售的包装或清洁卫生的容器中。</w:t>
      </w:r>
    </w:p>
    <w:p w:rsidR="00DC21E8" w:rsidRDefault="00E111C2">
      <w:pPr>
        <w:overflowPunct w:val="0"/>
        <w:topLinePunct/>
        <w:snapToGrid w:val="0"/>
        <w:spacing w:line="360" w:lineRule="exact"/>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1.3</w:t>
      </w:r>
      <w:r>
        <w:rPr>
          <w:rFonts w:ascii="Times New Roman" w:eastAsia="仿宋_GB2312" w:hAnsi="Times New Roman"/>
          <w:color w:val="000000" w:themeColor="text1"/>
        </w:rPr>
        <w:t>.2.2</w:t>
      </w:r>
      <w:r>
        <w:rPr>
          <w:rFonts w:ascii="Times New Roman" w:eastAsia="仿宋_GB2312" w:hAnsi="Times New Roman"/>
          <w:color w:val="000000" w:themeColor="text1"/>
        </w:rPr>
        <w:t>对于二级或三级采样方案的，应从</w:t>
      </w:r>
      <w:r>
        <w:rPr>
          <w:rFonts w:ascii="Times New Roman" w:eastAsia="仿宋_GB2312" w:hAnsi="Times New Roman"/>
          <w:color w:val="000000" w:themeColor="text1"/>
        </w:rPr>
        <w:t>5</w:t>
      </w:r>
      <w:r>
        <w:rPr>
          <w:rFonts w:ascii="Times New Roman" w:eastAsia="仿宋_GB2312" w:hAnsi="Times New Roman"/>
          <w:color w:val="000000" w:themeColor="text1"/>
        </w:rPr>
        <w:t>个大包装中分别取出样品用于微生物检验。对于液态大包装样品，应在采样前摇动液体，使其达到均质；对于固态大包装样品，应从同一包装的不同部位分别取出适量样品混合。</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1.3</w:t>
      </w:r>
      <w:r>
        <w:rPr>
          <w:rFonts w:ascii="Times New Roman" w:eastAsia="仿宋_GB2312" w:hAnsi="Times New Roman"/>
          <w:color w:val="000000" w:themeColor="text1"/>
        </w:rPr>
        <w:t>.2.3</w:t>
      </w:r>
      <w:r>
        <w:rPr>
          <w:rFonts w:ascii="Times New Roman" w:eastAsia="仿宋_GB2312" w:hAnsi="Times New Roman"/>
          <w:color w:val="000000" w:themeColor="text1"/>
        </w:rPr>
        <w:t>在抽样单上注明</w:t>
      </w:r>
      <w:r>
        <w:rPr>
          <w:rFonts w:ascii="Times New Roman" w:eastAsia="仿宋_GB2312" w:hAnsi="Times New Roman"/>
          <w:color w:val="000000" w:themeColor="text1"/>
        </w:rPr>
        <w:t>“</w:t>
      </w:r>
      <w:r>
        <w:rPr>
          <w:rFonts w:ascii="Times New Roman" w:eastAsia="仿宋_GB2312" w:hAnsi="Times New Roman"/>
          <w:color w:val="000000" w:themeColor="text1"/>
        </w:rPr>
        <w:t>样品由企业在清洁作业区分装</w:t>
      </w:r>
      <w:r>
        <w:rPr>
          <w:rFonts w:ascii="Times New Roman" w:eastAsia="仿宋_GB2312" w:hAnsi="Times New Roman"/>
          <w:color w:val="000000" w:themeColor="text1"/>
        </w:rPr>
        <w:t>”</w:t>
      </w:r>
      <w:r>
        <w:rPr>
          <w:rFonts w:ascii="Times New Roman" w:eastAsia="仿宋_GB2312" w:hAnsi="Times New Roman"/>
          <w:color w:val="000000" w:themeColor="text1"/>
        </w:rPr>
        <w:t>等类似文字。</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br w:type="page"/>
      </w:r>
    </w:p>
    <w:p w:rsidR="00DC21E8" w:rsidRDefault="00E111C2">
      <w:pPr>
        <w:pStyle w:val="2"/>
        <w:spacing w:before="156" w:after="156" w:line="380" w:lineRule="exact"/>
        <w:rPr>
          <w:color w:val="000000" w:themeColor="text1"/>
        </w:rPr>
      </w:pPr>
      <w:bookmarkStart w:id="641" w:name="_Toc28131"/>
      <w:r>
        <w:rPr>
          <w:rFonts w:hint="eastAsia"/>
          <w:color w:val="000000" w:themeColor="text1"/>
        </w:rPr>
        <w:lastRenderedPageBreak/>
        <w:t>2</w:t>
      </w:r>
      <w:r w:rsidR="00B615BE">
        <w:rPr>
          <w:rFonts w:hint="eastAsia"/>
          <w:color w:val="000000" w:themeColor="text1"/>
        </w:rPr>
        <w:t>.</w:t>
      </w:r>
      <w:r>
        <w:rPr>
          <w:rFonts w:hint="eastAsia"/>
          <w:color w:val="000000" w:themeColor="text1"/>
        </w:rPr>
        <w:t>微生物检验的特别要求</w:t>
      </w:r>
      <w:bookmarkEnd w:id="641"/>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2.1</w:t>
      </w:r>
      <w:r>
        <w:rPr>
          <w:rFonts w:ascii="Times New Roman" w:eastAsia="仿宋_GB2312" w:hAnsi="Times New Roman" w:hint="eastAsia"/>
          <w:color w:val="000000" w:themeColor="text1"/>
        </w:rPr>
        <w:t>国家食品安全监督抽检微生物检验原始记录须包含以下信息：</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2.1.1 </w:t>
      </w:r>
      <w:r>
        <w:rPr>
          <w:rFonts w:ascii="Times New Roman" w:eastAsia="仿宋_GB2312" w:hAnsi="Times New Roman" w:hint="eastAsia"/>
          <w:color w:val="000000" w:themeColor="text1"/>
        </w:rPr>
        <w:t>样品编号；</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2.1.2 </w:t>
      </w:r>
      <w:r>
        <w:rPr>
          <w:rFonts w:ascii="Times New Roman" w:eastAsia="仿宋_GB2312" w:hAnsi="Times New Roman" w:hint="eastAsia"/>
          <w:color w:val="000000" w:themeColor="text1"/>
        </w:rPr>
        <w:t>以“年、月、日”格式记录的检测起始日期；</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2.1.3 </w:t>
      </w:r>
      <w:r>
        <w:rPr>
          <w:rFonts w:ascii="Times New Roman" w:eastAsia="仿宋_GB2312" w:hAnsi="Times New Roman" w:hint="eastAsia"/>
          <w:color w:val="000000" w:themeColor="text1"/>
        </w:rPr>
        <w:t>检测地点；</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2.1.4 </w:t>
      </w:r>
      <w:r>
        <w:rPr>
          <w:rFonts w:ascii="Times New Roman" w:eastAsia="仿宋_GB2312" w:hAnsi="Times New Roman" w:hint="eastAsia"/>
          <w:color w:val="000000" w:themeColor="text1"/>
        </w:rPr>
        <w:t>检测项目、检测依据；</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2.1.5 </w:t>
      </w:r>
      <w:r>
        <w:rPr>
          <w:rFonts w:ascii="Times New Roman" w:eastAsia="仿宋_GB2312" w:hAnsi="Times New Roman" w:hint="eastAsia"/>
          <w:color w:val="000000" w:themeColor="text1"/>
        </w:rPr>
        <w:t>培养箱、天平、均质器（适用时）、细菌生化鉴定系统（适用时）、</w:t>
      </w:r>
      <w:r>
        <w:rPr>
          <w:rFonts w:ascii="Times New Roman" w:eastAsia="仿宋_GB2312" w:hAnsi="Times New Roman" w:hint="eastAsia"/>
          <w:color w:val="000000" w:themeColor="text1"/>
        </w:rPr>
        <w:t>pH</w:t>
      </w:r>
      <w:r>
        <w:rPr>
          <w:rFonts w:ascii="Times New Roman" w:eastAsia="仿宋_GB2312" w:hAnsi="Times New Roman" w:hint="eastAsia"/>
          <w:color w:val="000000" w:themeColor="text1"/>
        </w:rPr>
        <w:t>计（适用时）等关键检测设备的名称和编号；</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2.1.6 </w:t>
      </w:r>
      <w:r>
        <w:rPr>
          <w:rFonts w:ascii="Times New Roman" w:eastAsia="仿宋_GB2312" w:hAnsi="Times New Roman" w:hint="eastAsia"/>
          <w:color w:val="000000" w:themeColor="text1"/>
        </w:rPr>
        <w:t>检测关键培养基名称，并可追溯至培养基具体品牌、批号及配制记录；</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2.1.7 </w:t>
      </w:r>
      <w:r>
        <w:rPr>
          <w:rFonts w:ascii="Times New Roman" w:eastAsia="仿宋_GB2312" w:hAnsi="Times New Roman" w:hint="eastAsia"/>
          <w:color w:val="000000" w:themeColor="text1"/>
        </w:rPr>
        <w:t>生化鉴定试剂、诊断血清等关键试剂的名称、品牌和批号；</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2.1.8 </w:t>
      </w:r>
      <w:r>
        <w:rPr>
          <w:rFonts w:ascii="Times New Roman" w:eastAsia="仿宋_GB2312" w:hAnsi="Times New Roman" w:hint="eastAsia"/>
          <w:color w:val="000000" w:themeColor="text1"/>
        </w:rPr>
        <w:t>检测过程中所使用标准菌株的菌种名称、编号，来源可追溯；</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2.1.9 </w:t>
      </w:r>
      <w:r>
        <w:rPr>
          <w:rFonts w:ascii="Times New Roman" w:eastAsia="仿宋_GB2312" w:hAnsi="Times New Roman" w:hint="eastAsia"/>
          <w:color w:val="000000" w:themeColor="text1"/>
        </w:rPr>
        <w:t>检测样品具体取样量及所使用稀释液名称；</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2.1.10 </w:t>
      </w:r>
      <w:r>
        <w:rPr>
          <w:rFonts w:ascii="Times New Roman" w:eastAsia="仿宋_GB2312" w:hAnsi="Times New Roman" w:hint="eastAsia"/>
          <w:color w:val="000000" w:themeColor="text1"/>
        </w:rPr>
        <w:t>按检测项目相应方法标准要求提供培养温度、培养时间；</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2.1.11 </w:t>
      </w:r>
      <w:r>
        <w:rPr>
          <w:rFonts w:ascii="Times New Roman" w:eastAsia="仿宋_GB2312" w:hAnsi="Times New Roman" w:hint="eastAsia"/>
          <w:color w:val="000000" w:themeColor="text1"/>
        </w:rPr>
        <w:t>按检测标准方法规定进行详细结果记录，如使用公式计算，须提供具体计算公式；</w:t>
      </w:r>
    </w:p>
    <w:p w:rsidR="00DC21E8" w:rsidRDefault="00E111C2" w:rsidP="00895D30">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 xml:space="preserve">2.1.12 </w:t>
      </w:r>
      <w:r>
        <w:rPr>
          <w:rFonts w:ascii="Times New Roman" w:eastAsia="仿宋_GB2312" w:hAnsi="Times New Roman" w:hint="eastAsia"/>
          <w:color w:val="000000" w:themeColor="text1"/>
        </w:rPr>
        <w:t>按检测标准方法规定，提供空白、阴性和阳性对照结果记录。</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2.2</w:t>
      </w:r>
      <w:r>
        <w:rPr>
          <w:rFonts w:ascii="Times New Roman" w:eastAsia="仿宋_GB2312" w:hAnsi="Times New Roman" w:hint="eastAsia"/>
          <w:color w:val="000000" w:themeColor="text1"/>
        </w:rPr>
        <w:t>在国家食品安全监督抽检工作中，若食品中检出致病菌，应保存所分离菌株，并于</w:t>
      </w:r>
      <w:r>
        <w:rPr>
          <w:rFonts w:ascii="Times New Roman" w:eastAsia="仿宋_GB2312" w:hAnsi="Times New Roman" w:hint="eastAsia"/>
          <w:color w:val="000000" w:themeColor="text1"/>
        </w:rPr>
        <w:t>1</w:t>
      </w:r>
      <w:r>
        <w:rPr>
          <w:rFonts w:ascii="Times New Roman" w:eastAsia="仿宋_GB2312" w:hAnsi="Times New Roman" w:hint="eastAsia"/>
          <w:color w:val="000000" w:themeColor="text1"/>
        </w:rPr>
        <w:t>周内将样品相关信息、鉴定记录及菌株送中国食品药品检定研究院留存。菌株的分离方法及所需寄送信息为：</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2.2.1</w:t>
      </w:r>
      <w:r>
        <w:rPr>
          <w:rFonts w:ascii="Times New Roman" w:eastAsia="仿宋_GB2312" w:hAnsi="Times New Roman" w:hint="eastAsia"/>
          <w:color w:val="000000" w:themeColor="text1"/>
        </w:rPr>
        <w:t>食品中分离致病菌的邮寄方法：</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取</w:t>
      </w:r>
      <w:r>
        <w:rPr>
          <w:rFonts w:ascii="Times New Roman" w:eastAsia="仿宋_GB2312" w:hAnsi="Times New Roman" w:hint="eastAsia"/>
          <w:color w:val="000000" w:themeColor="text1"/>
        </w:rPr>
        <w:t>2ml</w:t>
      </w:r>
      <w:r>
        <w:rPr>
          <w:rFonts w:ascii="Times New Roman" w:eastAsia="仿宋_GB2312" w:hAnsi="Times New Roman" w:hint="eastAsia"/>
          <w:color w:val="000000" w:themeColor="text1"/>
        </w:rPr>
        <w:t>无菌塑料菌种管，加入</w:t>
      </w:r>
      <w:r>
        <w:rPr>
          <w:rFonts w:ascii="Times New Roman" w:eastAsia="仿宋_GB2312" w:hAnsi="Times New Roman" w:hint="eastAsia"/>
          <w:color w:val="000000" w:themeColor="text1"/>
        </w:rPr>
        <w:t>1ml</w:t>
      </w:r>
      <w:r>
        <w:rPr>
          <w:rFonts w:ascii="Times New Roman" w:eastAsia="仿宋_GB2312" w:hAnsi="Times New Roman" w:hint="eastAsia"/>
          <w:color w:val="000000" w:themeColor="text1"/>
        </w:rPr>
        <w:t>灭菌的半固体琼脂，室温放置凝固；</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将纯化后的新鲜平板培养物穿刺接种至半固体中，</w:t>
      </w:r>
      <w:r>
        <w:rPr>
          <w:rFonts w:ascii="Times New Roman" w:eastAsia="仿宋_GB2312" w:hAnsi="Times New Roman" w:hint="eastAsia"/>
          <w:color w:val="000000" w:themeColor="text1"/>
        </w:rPr>
        <w:t>36</w:t>
      </w:r>
      <w:r>
        <w:rPr>
          <w:rFonts w:ascii="Times New Roman" w:eastAsia="仿宋_GB2312" w:hAnsi="Times New Roman" w:hint="eastAsia"/>
          <w:color w:val="000000" w:themeColor="text1"/>
        </w:rPr>
        <w:t>度培养</w:t>
      </w:r>
      <w:r>
        <w:rPr>
          <w:rFonts w:ascii="Times New Roman" w:eastAsia="仿宋_GB2312" w:hAnsi="Times New Roman" w:hint="eastAsia"/>
          <w:color w:val="000000" w:themeColor="text1"/>
        </w:rPr>
        <w:t>20-24</w:t>
      </w:r>
      <w:r>
        <w:rPr>
          <w:rFonts w:ascii="Times New Roman" w:eastAsia="仿宋_GB2312" w:hAnsi="Times New Roman" w:hint="eastAsia"/>
          <w:color w:val="000000" w:themeColor="text1"/>
        </w:rPr>
        <w:t>小时；</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2.2.2</w:t>
      </w:r>
      <w:r>
        <w:rPr>
          <w:rFonts w:ascii="Times New Roman" w:eastAsia="仿宋_GB2312" w:hAnsi="Times New Roman" w:hint="eastAsia"/>
          <w:color w:val="000000" w:themeColor="text1"/>
        </w:rPr>
        <w:t>随菌株邮寄，需包括但不限于以下信息：</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菌株编号，并提供每个菌株的具体分离时间、地点及食品相关信息（产品名称、生产厂家和批号）。</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2.3</w:t>
      </w:r>
      <w:r>
        <w:rPr>
          <w:rFonts w:ascii="Times New Roman" w:eastAsia="仿宋_GB2312" w:hAnsi="Times New Roman" w:hint="eastAsia"/>
          <w:color w:val="000000" w:themeColor="text1"/>
        </w:rPr>
        <w:t>中国食品药品检定研究院联系方式：</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地址：北京市东城区天坛西里</w:t>
      </w:r>
      <w:r>
        <w:rPr>
          <w:rFonts w:ascii="Times New Roman" w:eastAsia="仿宋_GB2312" w:hAnsi="Times New Roman" w:hint="eastAsia"/>
          <w:color w:val="000000" w:themeColor="text1"/>
        </w:rPr>
        <w:t>2</w:t>
      </w:r>
      <w:r>
        <w:rPr>
          <w:rFonts w:ascii="Times New Roman" w:eastAsia="仿宋_GB2312" w:hAnsi="Times New Roman" w:hint="eastAsia"/>
          <w:color w:val="000000" w:themeColor="text1"/>
        </w:rPr>
        <w:t>号</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邮编：</w:t>
      </w:r>
      <w:r>
        <w:rPr>
          <w:rFonts w:ascii="Times New Roman" w:eastAsia="仿宋_GB2312" w:hAnsi="Times New Roman" w:hint="eastAsia"/>
          <w:color w:val="000000" w:themeColor="text1"/>
        </w:rPr>
        <w:t>100050</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中国食品药品检定研究院食品检定所生物检测实验室</w:t>
      </w:r>
      <w:r>
        <w:rPr>
          <w:rFonts w:ascii="Times New Roman" w:eastAsia="仿宋_GB2312" w:hAnsi="Times New Roman" w:hint="eastAsia"/>
          <w:color w:val="000000" w:themeColor="text1"/>
        </w:rPr>
        <w:t xml:space="preserve"> </w:t>
      </w:r>
    </w:p>
    <w:p w:rsidR="00DC21E8" w:rsidRDefault="00E111C2">
      <w:pPr>
        <w:ind w:firstLineChars="200" w:firstLine="420"/>
        <w:rPr>
          <w:rFonts w:ascii="Times New Roman" w:eastAsia="仿宋_GB2312" w:hAnsi="Times New Roman"/>
          <w:color w:val="000000" w:themeColor="text1"/>
        </w:rPr>
      </w:pPr>
      <w:r>
        <w:rPr>
          <w:rFonts w:ascii="Times New Roman" w:eastAsia="仿宋_GB2312" w:hAnsi="Times New Roman" w:hint="eastAsia"/>
          <w:color w:val="000000" w:themeColor="text1"/>
        </w:rPr>
        <w:t>联系人：刘娜</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电话：</w:t>
      </w:r>
      <w:r>
        <w:rPr>
          <w:rFonts w:ascii="Times New Roman" w:eastAsia="仿宋_GB2312" w:hAnsi="Times New Roman" w:hint="eastAsia"/>
          <w:color w:val="000000" w:themeColor="text1"/>
        </w:rPr>
        <w:t>18701039768</w:t>
      </w:r>
    </w:p>
    <w:p w:rsidR="00DC21E8" w:rsidRDefault="00DC21E8">
      <w:pPr>
        <w:ind w:firstLineChars="200" w:firstLine="420"/>
        <w:rPr>
          <w:rFonts w:ascii="Times New Roman" w:eastAsia="仿宋_GB2312" w:hAnsi="Times New Roman"/>
          <w:color w:val="000000" w:themeColor="text1"/>
        </w:rPr>
      </w:pPr>
    </w:p>
    <w:sectPr w:rsidR="00DC21E8" w:rsidSect="005138C5">
      <w:footerReference w:type="default" r:id="rId13"/>
      <w:pgSz w:w="11906" w:h="16838"/>
      <w:pgMar w:top="1758" w:right="1531" w:bottom="1588" w:left="1531" w:header="851" w:footer="992"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B89" w:rsidRDefault="00ED3B89">
      <w:r>
        <w:separator/>
      </w:r>
    </w:p>
  </w:endnote>
  <w:endnote w:type="continuationSeparator" w:id="0">
    <w:p w:rsidR="00ED3B89" w:rsidRDefault="00ED3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script"/>
    <w:pitch w:val="fixed"/>
    <w:sig w:usb0="00000000" w:usb1="080E0000" w:usb2="00000010" w:usb3="00000000" w:csb0="00040000" w:csb1="00000000"/>
  </w:font>
  <w:font w:name="方正小标宋_GBK">
    <w:altName w:val="方正小标宋简体"/>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8C5" w:rsidRPr="007C6903" w:rsidRDefault="005138C5">
    <w:pPr>
      <w:pStyle w:val="aa"/>
      <w:rPr>
        <w:sz w:val="28"/>
        <w:szCs w:val="28"/>
      </w:rPr>
    </w:pPr>
    <w:r w:rsidRPr="007C6903">
      <w:rPr>
        <w:rFonts w:hint="eastAsia"/>
        <w:color w:val="FFFFFF" w:themeColor="background1"/>
        <w:sz w:val="28"/>
        <w:szCs w:val="28"/>
      </w:rPr>
      <w:t>—</w:t>
    </w:r>
    <w:r w:rsidRPr="007C6903">
      <w:rPr>
        <w:rFonts w:hint="eastAsia"/>
        <w:sz w:val="28"/>
        <w:szCs w:val="28"/>
      </w:rPr>
      <w:t>—</w:t>
    </w:r>
    <w:r w:rsidRPr="007C6903">
      <w:rPr>
        <w:rFonts w:ascii="Times New Roman" w:hAnsi="Times New Roman" w:cs="Times New Roman"/>
        <w:sz w:val="28"/>
        <w:szCs w:val="28"/>
      </w:rPr>
      <w:t xml:space="preserve"> </w:t>
    </w:r>
    <w:sdt>
      <w:sdtPr>
        <w:rPr>
          <w:rFonts w:ascii="Times New Roman" w:hAnsi="Times New Roman" w:cs="Times New Roman"/>
          <w:sz w:val="28"/>
          <w:szCs w:val="28"/>
        </w:rPr>
        <w:id w:val="423852637"/>
        <w:docPartObj>
          <w:docPartGallery w:val="Page Numbers (Bottom of Page)"/>
          <w:docPartUnique/>
        </w:docPartObj>
      </w:sdtPr>
      <w:sdtEndPr>
        <w:rPr>
          <w:rFonts w:asciiTheme="minorHAnsi" w:hAnsiTheme="minorHAnsi" w:cstheme="minorBidi"/>
        </w:rPr>
      </w:sdtEndPr>
      <w:sdtContent>
        <w:r w:rsidR="00CC6AAA" w:rsidRPr="007C6903">
          <w:rPr>
            <w:rFonts w:ascii="Times New Roman" w:hAnsi="Times New Roman" w:cs="Times New Roman"/>
            <w:sz w:val="28"/>
            <w:szCs w:val="28"/>
          </w:rPr>
          <w:fldChar w:fldCharType="begin"/>
        </w:r>
        <w:r w:rsidRPr="007C6903">
          <w:rPr>
            <w:rFonts w:ascii="Times New Roman" w:hAnsi="Times New Roman" w:cs="Times New Roman"/>
            <w:sz w:val="28"/>
            <w:szCs w:val="28"/>
          </w:rPr>
          <w:instrText>PAGE   \* MERGEFORMAT</w:instrText>
        </w:r>
        <w:r w:rsidR="00CC6AAA" w:rsidRPr="007C6903">
          <w:rPr>
            <w:rFonts w:ascii="Times New Roman" w:hAnsi="Times New Roman" w:cs="Times New Roman"/>
            <w:sz w:val="28"/>
            <w:szCs w:val="28"/>
          </w:rPr>
          <w:fldChar w:fldCharType="separate"/>
        </w:r>
        <w:r w:rsidR="00C867C2" w:rsidRPr="00C867C2">
          <w:rPr>
            <w:rFonts w:ascii="Times New Roman" w:hAnsi="Times New Roman" w:cs="Times New Roman"/>
            <w:noProof/>
            <w:sz w:val="28"/>
            <w:szCs w:val="28"/>
            <w:lang w:val="zh-CN"/>
          </w:rPr>
          <w:t>2</w:t>
        </w:r>
        <w:r w:rsidR="00CC6AAA" w:rsidRPr="007C6903">
          <w:rPr>
            <w:rFonts w:ascii="Times New Roman" w:hAnsi="Times New Roman" w:cs="Times New Roman"/>
            <w:sz w:val="28"/>
            <w:szCs w:val="28"/>
          </w:rPr>
          <w:fldChar w:fldCharType="end"/>
        </w:r>
        <w:r w:rsidRPr="007C6903">
          <w:rPr>
            <w:rFonts w:hint="eastAsia"/>
            <w:sz w:val="28"/>
            <w:szCs w:val="28"/>
          </w:rPr>
          <w:t xml:space="preserve"> </w:t>
        </w:r>
        <w:r w:rsidRPr="007C6903">
          <w:rPr>
            <w:rFonts w:hint="eastAsia"/>
            <w:sz w:val="28"/>
            <w:szCs w:val="28"/>
          </w:rPr>
          <w:t>—</w:t>
        </w:r>
      </w:sdtContent>
    </w:sdt>
  </w:p>
  <w:p w:rsidR="005138C5" w:rsidRDefault="005138C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8C5" w:rsidRDefault="005138C5">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8C5" w:rsidRDefault="00CC6AAA">
    <w:pPr>
      <w:pStyle w:val="aa"/>
    </w:pPr>
    <w:r>
      <w:rPr>
        <w:noProof/>
      </w:rPr>
      <w:pict>
        <v:shapetype id="_x0000_t202" coordsize="21600,21600" o:spt="202" path="m,l,21600r21600,l21600,xe">
          <v:stroke joinstyle="miter"/>
          <v:path gradientshapeok="t" o:connecttype="rect"/>
        </v:shapetype>
        <v:shape id="文本框 1027" o:spid="_x0000_s6145"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N8JPnrAAQAAVwMAAA4AAAAAAAAAAAAAAAAALgIAAGRycy9l&#10;Mm9Eb2MueG1sUEsBAi0AFAAGAAgAAAAhAAxK8O7WAAAABQEAAA8AAAAAAAAAAAAAAAAAGgQAAGRy&#10;cy9kb3ducmV2LnhtbFBLBQYAAAAABAAEAPMAAAAdBQAAAAA=&#10;" filled="f" stroked="f">
          <v:textbox style="mso-fit-shape-to-text:t" inset="0,0,0,0">
            <w:txbxContent>
              <w:p w:rsidR="005138C5" w:rsidRDefault="00CC6AAA">
                <w:pPr>
                  <w:pStyle w:val="aa"/>
                  <w:rPr>
                    <w:rFonts w:eastAsia="宋体"/>
                  </w:rPr>
                </w:pPr>
                <w:r>
                  <w:rPr>
                    <w:rFonts w:hint="eastAsia"/>
                  </w:rPr>
                  <w:fldChar w:fldCharType="begin"/>
                </w:r>
                <w:r w:rsidR="005138C5">
                  <w:rPr>
                    <w:rFonts w:hint="eastAsia"/>
                  </w:rPr>
                  <w:instrText xml:space="preserve"> PAGE  \* MERGEFORMAT </w:instrText>
                </w:r>
                <w:r>
                  <w:rPr>
                    <w:rFonts w:hint="eastAsia"/>
                  </w:rPr>
                  <w:fldChar w:fldCharType="separate"/>
                </w:r>
                <w:r w:rsidR="00C867C2">
                  <w:rPr>
                    <w:noProof/>
                  </w:rPr>
                  <w:t>3</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8C5" w:rsidRDefault="005138C5">
    <w:pPr>
      <w:pStyle w:val="aa"/>
      <w:jc w:val="right"/>
    </w:pPr>
    <w:r w:rsidRPr="007C6903">
      <w:rPr>
        <w:rFonts w:hint="eastAsia"/>
        <w:sz w:val="28"/>
        <w:szCs w:val="28"/>
      </w:rPr>
      <w:t>—</w:t>
    </w:r>
    <w:r w:rsidRPr="007C6903">
      <w:rPr>
        <w:rFonts w:hint="eastAsia"/>
        <w:sz w:val="28"/>
        <w:szCs w:val="28"/>
      </w:rPr>
      <w:t xml:space="preserve"> </w:t>
    </w:r>
    <w:sdt>
      <w:sdtPr>
        <w:rPr>
          <w:rFonts w:ascii="Times New Roman" w:hAnsi="Times New Roman" w:cs="Times New Roman"/>
          <w:sz w:val="28"/>
          <w:szCs w:val="28"/>
        </w:rPr>
        <w:id w:val="2015796161"/>
        <w:docPartObj>
          <w:docPartGallery w:val="Page Numbers (Bottom of Page)"/>
          <w:docPartUnique/>
        </w:docPartObj>
      </w:sdtPr>
      <w:sdtEndPr>
        <w:rPr>
          <w:rFonts w:asciiTheme="minorHAnsi" w:hAnsiTheme="minorHAnsi" w:cstheme="minorBidi"/>
          <w:sz w:val="18"/>
          <w:szCs w:val="18"/>
        </w:rPr>
      </w:sdtEndPr>
      <w:sdtContent>
        <w:r w:rsidR="00CC6AAA" w:rsidRPr="007C6903">
          <w:rPr>
            <w:rFonts w:ascii="Times New Roman" w:hAnsi="Times New Roman" w:cs="Times New Roman"/>
            <w:sz w:val="28"/>
            <w:szCs w:val="28"/>
          </w:rPr>
          <w:fldChar w:fldCharType="begin"/>
        </w:r>
        <w:r w:rsidRPr="007C6903">
          <w:rPr>
            <w:rFonts w:ascii="Times New Roman" w:hAnsi="Times New Roman" w:cs="Times New Roman"/>
            <w:sz w:val="28"/>
            <w:szCs w:val="28"/>
          </w:rPr>
          <w:instrText>PAGE   \* MERGEFORMAT</w:instrText>
        </w:r>
        <w:r w:rsidR="00CC6AAA" w:rsidRPr="007C6903">
          <w:rPr>
            <w:rFonts w:ascii="Times New Roman" w:hAnsi="Times New Roman" w:cs="Times New Roman"/>
            <w:sz w:val="28"/>
            <w:szCs w:val="28"/>
          </w:rPr>
          <w:fldChar w:fldCharType="separate"/>
        </w:r>
        <w:r w:rsidR="00C867C2" w:rsidRPr="00C867C2">
          <w:rPr>
            <w:rFonts w:ascii="Times New Roman" w:hAnsi="Times New Roman" w:cs="Times New Roman"/>
            <w:noProof/>
            <w:sz w:val="28"/>
            <w:szCs w:val="28"/>
            <w:lang w:val="zh-CN"/>
          </w:rPr>
          <w:t>11</w:t>
        </w:r>
        <w:r w:rsidR="00CC6AAA" w:rsidRPr="007C6903">
          <w:rPr>
            <w:rFonts w:ascii="Times New Roman" w:hAnsi="Times New Roman" w:cs="Times New Roman"/>
            <w:sz w:val="28"/>
            <w:szCs w:val="28"/>
          </w:rPr>
          <w:fldChar w:fldCharType="end"/>
        </w:r>
        <w:r w:rsidRPr="007C6903">
          <w:rPr>
            <w:rFonts w:ascii="Times New Roman" w:hAnsi="Times New Roman" w:cs="Times New Roman"/>
            <w:sz w:val="28"/>
            <w:szCs w:val="28"/>
          </w:rPr>
          <w:t xml:space="preserve"> </w:t>
        </w:r>
        <w:r w:rsidRPr="007C6903">
          <w:rPr>
            <w:rFonts w:hint="eastAsia"/>
            <w:sz w:val="28"/>
            <w:szCs w:val="28"/>
          </w:rPr>
          <w:t>—</w:t>
        </w:r>
        <w:r w:rsidRPr="007C6903">
          <w:rPr>
            <w:rFonts w:hint="eastAsia"/>
            <w:color w:val="FFFFFF" w:themeColor="background1"/>
            <w:sz w:val="28"/>
            <w:szCs w:val="28"/>
          </w:rPr>
          <w:t>—</w:t>
        </w:r>
      </w:sdtContent>
    </w:sdt>
  </w:p>
  <w:p w:rsidR="005138C5" w:rsidRDefault="005138C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B89" w:rsidRDefault="00ED3B89">
      <w:r>
        <w:separator/>
      </w:r>
    </w:p>
  </w:footnote>
  <w:footnote w:type="continuationSeparator" w:id="0">
    <w:p w:rsidR="00ED3B89" w:rsidRDefault="00ED3B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7170"/>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6024"/>
    <w:rsid w:val="001D407A"/>
    <w:rsid w:val="00216208"/>
    <w:rsid w:val="00226BB1"/>
    <w:rsid w:val="00254455"/>
    <w:rsid w:val="003646E1"/>
    <w:rsid w:val="003F00F2"/>
    <w:rsid w:val="00416AB8"/>
    <w:rsid w:val="005138C5"/>
    <w:rsid w:val="006114A0"/>
    <w:rsid w:val="007645C3"/>
    <w:rsid w:val="007C11E2"/>
    <w:rsid w:val="007C6903"/>
    <w:rsid w:val="00895D30"/>
    <w:rsid w:val="009C5E19"/>
    <w:rsid w:val="00A01698"/>
    <w:rsid w:val="00AC0964"/>
    <w:rsid w:val="00B44639"/>
    <w:rsid w:val="00B615BE"/>
    <w:rsid w:val="00C4570D"/>
    <w:rsid w:val="00C867C2"/>
    <w:rsid w:val="00C952F3"/>
    <w:rsid w:val="00C97B45"/>
    <w:rsid w:val="00CB4AFA"/>
    <w:rsid w:val="00CC6024"/>
    <w:rsid w:val="00CC6AAA"/>
    <w:rsid w:val="00CF243E"/>
    <w:rsid w:val="00D46C20"/>
    <w:rsid w:val="00D93D95"/>
    <w:rsid w:val="00DC21E8"/>
    <w:rsid w:val="00DE0FF0"/>
    <w:rsid w:val="00E111C2"/>
    <w:rsid w:val="00E8064D"/>
    <w:rsid w:val="00ED3B89"/>
    <w:rsid w:val="00F715BB"/>
    <w:rsid w:val="01C26A8E"/>
    <w:rsid w:val="03220C40"/>
    <w:rsid w:val="045B6140"/>
    <w:rsid w:val="046027AA"/>
    <w:rsid w:val="04D32709"/>
    <w:rsid w:val="055F0035"/>
    <w:rsid w:val="058B4045"/>
    <w:rsid w:val="05F10427"/>
    <w:rsid w:val="065D502A"/>
    <w:rsid w:val="06CC446A"/>
    <w:rsid w:val="07295D00"/>
    <w:rsid w:val="072A07F9"/>
    <w:rsid w:val="07417E51"/>
    <w:rsid w:val="078E2099"/>
    <w:rsid w:val="079B1AA9"/>
    <w:rsid w:val="07EB7173"/>
    <w:rsid w:val="08497EF0"/>
    <w:rsid w:val="088C69EA"/>
    <w:rsid w:val="08A23256"/>
    <w:rsid w:val="08B114EB"/>
    <w:rsid w:val="098244CF"/>
    <w:rsid w:val="09EE3980"/>
    <w:rsid w:val="09FB5F7A"/>
    <w:rsid w:val="0A6B61A5"/>
    <w:rsid w:val="0B253778"/>
    <w:rsid w:val="0B947FFE"/>
    <w:rsid w:val="0C055984"/>
    <w:rsid w:val="0F960607"/>
    <w:rsid w:val="12094C6F"/>
    <w:rsid w:val="12E62581"/>
    <w:rsid w:val="12FC3834"/>
    <w:rsid w:val="133338A1"/>
    <w:rsid w:val="1379527B"/>
    <w:rsid w:val="13A85ACF"/>
    <w:rsid w:val="13B279CA"/>
    <w:rsid w:val="1413539C"/>
    <w:rsid w:val="146D0442"/>
    <w:rsid w:val="17FF7E46"/>
    <w:rsid w:val="18B62DA8"/>
    <w:rsid w:val="1A50780D"/>
    <w:rsid w:val="1AC97CFE"/>
    <w:rsid w:val="1AFC1CBA"/>
    <w:rsid w:val="1B74666D"/>
    <w:rsid w:val="1B967B00"/>
    <w:rsid w:val="1C0D0AD0"/>
    <w:rsid w:val="1C130F12"/>
    <w:rsid w:val="1C14134F"/>
    <w:rsid w:val="1CEA24BB"/>
    <w:rsid w:val="1DFF1E38"/>
    <w:rsid w:val="1EA928FC"/>
    <w:rsid w:val="1FA9058F"/>
    <w:rsid w:val="1FBC736F"/>
    <w:rsid w:val="202C7A39"/>
    <w:rsid w:val="204F41FF"/>
    <w:rsid w:val="224806A9"/>
    <w:rsid w:val="22EA7B33"/>
    <w:rsid w:val="23BE04D5"/>
    <w:rsid w:val="251F3AA5"/>
    <w:rsid w:val="252D13D4"/>
    <w:rsid w:val="26507295"/>
    <w:rsid w:val="265B7C0A"/>
    <w:rsid w:val="267140A5"/>
    <w:rsid w:val="26F25388"/>
    <w:rsid w:val="27B44993"/>
    <w:rsid w:val="286C33DC"/>
    <w:rsid w:val="28924468"/>
    <w:rsid w:val="29B0404E"/>
    <w:rsid w:val="2A9A75B4"/>
    <w:rsid w:val="2AF35CFC"/>
    <w:rsid w:val="2C443DB6"/>
    <w:rsid w:val="2C91218B"/>
    <w:rsid w:val="2DE52F24"/>
    <w:rsid w:val="2FA23637"/>
    <w:rsid w:val="30DD7063"/>
    <w:rsid w:val="30ED11B9"/>
    <w:rsid w:val="319D248C"/>
    <w:rsid w:val="3319425E"/>
    <w:rsid w:val="331952D6"/>
    <w:rsid w:val="335B4E50"/>
    <w:rsid w:val="33A30B4B"/>
    <w:rsid w:val="33CC6BBD"/>
    <w:rsid w:val="355F68A5"/>
    <w:rsid w:val="356369D5"/>
    <w:rsid w:val="3582194E"/>
    <w:rsid w:val="364E6E68"/>
    <w:rsid w:val="36792B8F"/>
    <w:rsid w:val="371013F0"/>
    <w:rsid w:val="38A31649"/>
    <w:rsid w:val="3A054969"/>
    <w:rsid w:val="3A146028"/>
    <w:rsid w:val="3C03409A"/>
    <w:rsid w:val="3CCE5F07"/>
    <w:rsid w:val="3DA12A6C"/>
    <w:rsid w:val="3F535C3D"/>
    <w:rsid w:val="3FB5154C"/>
    <w:rsid w:val="3FE615DA"/>
    <w:rsid w:val="417D4FBC"/>
    <w:rsid w:val="41840AB3"/>
    <w:rsid w:val="41A76C22"/>
    <w:rsid w:val="41CF2AF0"/>
    <w:rsid w:val="42765BC4"/>
    <w:rsid w:val="42AD412B"/>
    <w:rsid w:val="42C01398"/>
    <w:rsid w:val="42CF5820"/>
    <w:rsid w:val="42F41A5B"/>
    <w:rsid w:val="431536C6"/>
    <w:rsid w:val="444329FC"/>
    <w:rsid w:val="44D72EC0"/>
    <w:rsid w:val="453055D3"/>
    <w:rsid w:val="45306F0D"/>
    <w:rsid w:val="45991985"/>
    <w:rsid w:val="481C5F53"/>
    <w:rsid w:val="488F24A4"/>
    <w:rsid w:val="48B62BB8"/>
    <w:rsid w:val="49303353"/>
    <w:rsid w:val="4A9F52A0"/>
    <w:rsid w:val="4AAF1865"/>
    <w:rsid w:val="4B3A1106"/>
    <w:rsid w:val="4B4F0578"/>
    <w:rsid w:val="4B902593"/>
    <w:rsid w:val="4BC53581"/>
    <w:rsid w:val="4CC03C33"/>
    <w:rsid w:val="4DD3485B"/>
    <w:rsid w:val="4E124211"/>
    <w:rsid w:val="4FC10F7F"/>
    <w:rsid w:val="4FC910E5"/>
    <w:rsid w:val="50FC4100"/>
    <w:rsid w:val="51083B06"/>
    <w:rsid w:val="511C3173"/>
    <w:rsid w:val="519C18E3"/>
    <w:rsid w:val="51BA1DAE"/>
    <w:rsid w:val="52347080"/>
    <w:rsid w:val="528A78B7"/>
    <w:rsid w:val="52D260CC"/>
    <w:rsid w:val="531B76CF"/>
    <w:rsid w:val="53207153"/>
    <w:rsid w:val="53D1453C"/>
    <w:rsid w:val="54134D31"/>
    <w:rsid w:val="5488579B"/>
    <w:rsid w:val="550B173B"/>
    <w:rsid w:val="556B05BA"/>
    <w:rsid w:val="57F9343A"/>
    <w:rsid w:val="584C44CA"/>
    <w:rsid w:val="589000CB"/>
    <w:rsid w:val="591F2212"/>
    <w:rsid w:val="59332CE3"/>
    <w:rsid w:val="59C0152D"/>
    <w:rsid w:val="59DB5601"/>
    <w:rsid w:val="5ABE3E38"/>
    <w:rsid w:val="5B0B746B"/>
    <w:rsid w:val="5B4C68DF"/>
    <w:rsid w:val="5BFF71EC"/>
    <w:rsid w:val="5C5935EC"/>
    <w:rsid w:val="5D406876"/>
    <w:rsid w:val="5D436280"/>
    <w:rsid w:val="5D867041"/>
    <w:rsid w:val="5E2D0D9B"/>
    <w:rsid w:val="5FFB5F63"/>
    <w:rsid w:val="602F56DB"/>
    <w:rsid w:val="604B7A1E"/>
    <w:rsid w:val="608E3FE5"/>
    <w:rsid w:val="62254026"/>
    <w:rsid w:val="62316D1D"/>
    <w:rsid w:val="63000B45"/>
    <w:rsid w:val="645835A2"/>
    <w:rsid w:val="64DE5099"/>
    <w:rsid w:val="64F6755C"/>
    <w:rsid w:val="65703BB6"/>
    <w:rsid w:val="66BA3DFB"/>
    <w:rsid w:val="67215F45"/>
    <w:rsid w:val="67D5738E"/>
    <w:rsid w:val="68A02E96"/>
    <w:rsid w:val="68F6017D"/>
    <w:rsid w:val="6A4B48DF"/>
    <w:rsid w:val="6A772E0D"/>
    <w:rsid w:val="6B887406"/>
    <w:rsid w:val="6C2F5C58"/>
    <w:rsid w:val="6C4A0F74"/>
    <w:rsid w:val="6CB15F1D"/>
    <w:rsid w:val="6D3040D3"/>
    <w:rsid w:val="6E0818B3"/>
    <w:rsid w:val="6EF93B9A"/>
    <w:rsid w:val="6F370049"/>
    <w:rsid w:val="6FA2318D"/>
    <w:rsid w:val="701C2301"/>
    <w:rsid w:val="70CC1A8D"/>
    <w:rsid w:val="7104506A"/>
    <w:rsid w:val="72373B08"/>
    <w:rsid w:val="730D21F9"/>
    <w:rsid w:val="73D77B7B"/>
    <w:rsid w:val="74AF4A08"/>
    <w:rsid w:val="757674E7"/>
    <w:rsid w:val="760B5FAB"/>
    <w:rsid w:val="76CD51A2"/>
    <w:rsid w:val="76EE13A1"/>
    <w:rsid w:val="780F6C9D"/>
    <w:rsid w:val="78E52AC3"/>
    <w:rsid w:val="78E57827"/>
    <w:rsid w:val="79416398"/>
    <w:rsid w:val="795A7852"/>
    <w:rsid w:val="79745C04"/>
    <w:rsid w:val="7A961519"/>
    <w:rsid w:val="7A9C1A4B"/>
    <w:rsid w:val="7AEC17BB"/>
    <w:rsid w:val="7B572F4C"/>
    <w:rsid w:val="7BC022EC"/>
    <w:rsid w:val="7C9F232C"/>
    <w:rsid w:val="7D754666"/>
    <w:rsid w:val="7DC92F44"/>
    <w:rsid w:val="7E36365D"/>
    <w:rsid w:val="7ECE0FCA"/>
    <w:rsid w:val="7EFC7B41"/>
    <w:rsid w:val="7F311485"/>
    <w:rsid w:val="7FAA1E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qFormat="1"/>
    <w:lsdException w:name="annotation text" w:uiPriority="0" w:unhideWhenUsed="0"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unhideWhenUsed="0" w:qFormat="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iPriority="0" w:unhideWhenUsed="0" w:qFormat="1"/>
    <w:lsdException w:name="Strong" w:uiPriority="22" w:unhideWhenUsed="0" w:qFormat="1"/>
    <w:lsdException w:name="Emphasis" w:uiPriority="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semiHidden="1" w:uiPriority="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CC6AAA"/>
    <w:pPr>
      <w:widowControl w:val="0"/>
      <w:jc w:val="both"/>
    </w:pPr>
    <w:rPr>
      <w:rFonts w:ascii="Calibri" w:hAnsi="Calibri"/>
      <w:kern w:val="2"/>
      <w:sz w:val="21"/>
      <w:szCs w:val="22"/>
    </w:rPr>
  </w:style>
  <w:style w:type="paragraph" w:styleId="1">
    <w:name w:val="heading 1"/>
    <w:basedOn w:val="a"/>
    <w:next w:val="a"/>
    <w:link w:val="1Char"/>
    <w:qFormat/>
    <w:rsid w:val="00CC6AAA"/>
    <w:pPr>
      <w:spacing w:before="360" w:after="360" w:line="360" w:lineRule="exact"/>
      <w:jc w:val="center"/>
      <w:outlineLvl w:val="0"/>
    </w:pPr>
    <w:rPr>
      <w:rFonts w:eastAsia="方正小标宋简体"/>
      <w:bCs/>
      <w:kern w:val="44"/>
      <w:sz w:val="36"/>
      <w:szCs w:val="44"/>
    </w:rPr>
  </w:style>
  <w:style w:type="paragraph" w:styleId="2">
    <w:name w:val="heading 2"/>
    <w:basedOn w:val="a"/>
    <w:next w:val="a"/>
    <w:link w:val="2Char"/>
    <w:unhideWhenUsed/>
    <w:qFormat/>
    <w:rsid w:val="00CC6AAA"/>
    <w:pPr>
      <w:keepNext/>
      <w:keepLines/>
      <w:spacing w:before="280" w:after="280" w:line="360" w:lineRule="exact"/>
      <w:jc w:val="left"/>
      <w:outlineLvl w:val="1"/>
    </w:pPr>
    <w:rPr>
      <w:rFonts w:ascii="Times New Roman" w:eastAsia="黑体" w:hAnsi="Times New Roman"/>
      <w:bCs/>
      <w:sz w:val="32"/>
      <w:szCs w:val="32"/>
    </w:rPr>
  </w:style>
  <w:style w:type="paragraph" w:styleId="3">
    <w:name w:val="heading 3"/>
    <w:basedOn w:val="a"/>
    <w:next w:val="a"/>
    <w:link w:val="3Char"/>
    <w:unhideWhenUsed/>
    <w:qFormat/>
    <w:rsid w:val="00CC6AAA"/>
    <w:pPr>
      <w:spacing w:before="100" w:beforeAutospacing="1" w:after="100" w:afterAutospacing="1"/>
      <w:jc w:val="left"/>
      <w:outlineLvl w:val="2"/>
    </w:pPr>
    <w:rPr>
      <w:rFonts w:ascii="宋体" w:hAnsi="宋体" w:hint="eastAsia"/>
      <w:b/>
      <w:kern w:val="0"/>
      <w:sz w:val="27"/>
      <w:szCs w:val="27"/>
    </w:rPr>
  </w:style>
  <w:style w:type="paragraph" w:styleId="4">
    <w:name w:val="heading 4"/>
    <w:basedOn w:val="a"/>
    <w:next w:val="a"/>
    <w:link w:val="4Char"/>
    <w:unhideWhenUsed/>
    <w:qFormat/>
    <w:rsid w:val="00CC6AAA"/>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sid w:val="00CC6AAA"/>
    <w:rPr>
      <w:b/>
      <w:bCs/>
      <w:szCs w:val="21"/>
    </w:rPr>
  </w:style>
  <w:style w:type="paragraph" w:styleId="a4">
    <w:name w:val="annotation text"/>
    <w:basedOn w:val="a"/>
    <w:link w:val="Char0"/>
    <w:qFormat/>
    <w:rsid w:val="00CC6AAA"/>
    <w:pPr>
      <w:jc w:val="left"/>
    </w:pPr>
  </w:style>
  <w:style w:type="paragraph" w:styleId="7">
    <w:name w:val="toc 7"/>
    <w:basedOn w:val="a"/>
    <w:next w:val="a"/>
    <w:uiPriority w:val="39"/>
    <w:unhideWhenUsed/>
    <w:qFormat/>
    <w:rsid w:val="00CC6AAA"/>
    <w:pPr>
      <w:ind w:leftChars="1200" w:left="2520"/>
    </w:pPr>
  </w:style>
  <w:style w:type="paragraph" w:styleId="a5">
    <w:name w:val="Body Text First Indent"/>
    <w:basedOn w:val="a6"/>
    <w:link w:val="Char1"/>
    <w:qFormat/>
    <w:rsid w:val="00CC6AAA"/>
    <w:pPr>
      <w:ind w:firstLineChars="100" w:firstLine="420"/>
    </w:pPr>
    <w:rPr>
      <w:szCs w:val="21"/>
    </w:rPr>
  </w:style>
  <w:style w:type="paragraph" w:styleId="a6">
    <w:name w:val="Body Text"/>
    <w:basedOn w:val="a"/>
    <w:link w:val="Char2"/>
    <w:qFormat/>
    <w:rsid w:val="00CC6AAA"/>
    <w:pPr>
      <w:spacing w:after="120"/>
    </w:pPr>
  </w:style>
  <w:style w:type="paragraph" w:styleId="a7">
    <w:name w:val="Document Map"/>
    <w:basedOn w:val="a"/>
    <w:link w:val="Char3"/>
    <w:unhideWhenUsed/>
    <w:qFormat/>
    <w:rsid w:val="00CC6AAA"/>
    <w:rPr>
      <w:rFonts w:ascii="宋体"/>
      <w:sz w:val="18"/>
      <w:szCs w:val="18"/>
    </w:rPr>
  </w:style>
  <w:style w:type="paragraph" w:styleId="5">
    <w:name w:val="toc 5"/>
    <w:basedOn w:val="a"/>
    <w:next w:val="a"/>
    <w:uiPriority w:val="39"/>
    <w:unhideWhenUsed/>
    <w:qFormat/>
    <w:rsid w:val="00CC6AAA"/>
    <w:pPr>
      <w:ind w:leftChars="800" w:left="1680"/>
    </w:pPr>
  </w:style>
  <w:style w:type="paragraph" w:styleId="30">
    <w:name w:val="toc 3"/>
    <w:basedOn w:val="a"/>
    <w:next w:val="a"/>
    <w:uiPriority w:val="39"/>
    <w:qFormat/>
    <w:rsid w:val="00CC6AAA"/>
    <w:pPr>
      <w:ind w:leftChars="400" w:left="840"/>
    </w:pPr>
    <w:rPr>
      <w:szCs w:val="21"/>
    </w:rPr>
  </w:style>
  <w:style w:type="paragraph" w:styleId="a8">
    <w:name w:val="Plain Text"/>
    <w:basedOn w:val="a"/>
    <w:link w:val="Char4"/>
    <w:qFormat/>
    <w:rsid w:val="00CC6AAA"/>
    <w:rPr>
      <w:rFonts w:ascii="宋体" w:hAnsi="Courier New" w:cs="Courier New"/>
      <w:szCs w:val="21"/>
    </w:rPr>
  </w:style>
  <w:style w:type="paragraph" w:styleId="8">
    <w:name w:val="toc 8"/>
    <w:basedOn w:val="a"/>
    <w:next w:val="a"/>
    <w:uiPriority w:val="39"/>
    <w:unhideWhenUsed/>
    <w:qFormat/>
    <w:rsid w:val="00CC6AAA"/>
    <w:pPr>
      <w:ind w:leftChars="1400" w:left="2940"/>
    </w:pPr>
  </w:style>
  <w:style w:type="paragraph" w:styleId="a9">
    <w:name w:val="Balloon Text"/>
    <w:basedOn w:val="a"/>
    <w:link w:val="Char5"/>
    <w:qFormat/>
    <w:rsid w:val="00CC6AAA"/>
    <w:rPr>
      <w:sz w:val="18"/>
      <w:szCs w:val="18"/>
    </w:rPr>
  </w:style>
  <w:style w:type="paragraph" w:styleId="aa">
    <w:name w:val="footer"/>
    <w:basedOn w:val="a"/>
    <w:link w:val="Char6"/>
    <w:uiPriority w:val="99"/>
    <w:unhideWhenUsed/>
    <w:qFormat/>
    <w:rsid w:val="00CC6AAA"/>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Char7"/>
    <w:unhideWhenUsed/>
    <w:qFormat/>
    <w:rsid w:val="00CC6A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rsid w:val="00CC6AAA"/>
    <w:rPr>
      <w:szCs w:val="21"/>
    </w:rPr>
  </w:style>
  <w:style w:type="paragraph" w:styleId="40">
    <w:name w:val="toc 4"/>
    <w:basedOn w:val="a"/>
    <w:next w:val="a"/>
    <w:uiPriority w:val="39"/>
    <w:unhideWhenUsed/>
    <w:qFormat/>
    <w:rsid w:val="00CC6AAA"/>
    <w:pPr>
      <w:ind w:leftChars="600" w:left="1260"/>
    </w:pPr>
  </w:style>
  <w:style w:type="paragraph" w:styleId="ac">
    <w:name w:val="footnote text"/>
    <w:basedOn w:val="a"/>
    <w:link w:val="Char8"/>
    <w:uiPriority w:val="99"/>
    <w:unhideWhenUsed/>
    <w:qFormat/>
    <w:rsid w:val="00CC6AAA"/>
    <w:pPr>
      <w:snapToGrid w:val="0"/>
      <w:jc w:val="left"/>
    </w:pPr>
    <w:rPr>
      <w:sz w:val="18"/>
      <w:szCs w:val="18"/>
    </w:rPr>
  </w:style>
  <w:style w:type="paragraph" w:styleId="6">
    <w:name w:val="toc 6"/>
    <w:basedOn w:val="a"/>
    <w:next w:val="a"/>
    <w:uiPriority w:val="39"/>
    <w:unhideWhenUsed/>
    <w:qFormat/>
    <w:rsid w:val="00CC6AAA"/>
    <w:pPr>
      <w:ind w:leftChars="1000" w:left="2100"/>
    </w:pPr>
  </w:style>
  <w:style w:type="paragraph" w:styleId="20">
    <w:name w:val="toc 2"/>
    <w:basedOn w:val="a"/>
    <w:next w:val="a"/>
    <w:uiPriority w:val="39"/>
    <w:qFormat/>
    <w:rsid w:val="00CC6AAA"/>
    <w:pPr>
      <w:ind w:leftChars="200" w:left="420"/>
    </w:pPr>
    <w:rPr>
      <w:szCs w:val="21"/>
    </w:rPr>
  </w:style>
  <w:style w:type="paragraph" w:styleId="9">
    <w:name w:val="toc 9"/>
    <w:basedOn w:val="a"/>
    <w:next w:val="a"/>
    <w:uiPriority w:val="39"/>
    <w:unhideWhenUsed/>
    <w:qFormat/>
    <w:rsid w:val="00CC6AAA"/>
    <w:pPr>
      <w:ind w:leftChars="1600" w:left="3360"/>
    </w:pPr>
  </w:style>
  <w:style w:type="paragraph" w:styleId="ad">
    <w:name w:val="Normal (Web)"/>
    <w:basedOn w:val="a"/>
    <w:uiPriority w:val="99"/>
    <w:unhideWhenUsed/>
    <w:qFormat/>
    <w:rsid w:val="00CC6AAA"/>
    <w:pPr>
      <w:widowControl/>
      <w:spacing w:before="100" w:beforeAutospacing="1" w:after="100" w:afterAutospacing="1"/>
      <w:jc w:val="left"/>
    </w:pPr>
    <w:rPr>
      <w:rFonts w:ascii="宋体" w:hAnsi="宋体" w:cs="宋体"/>
      <w:kern w:val="0"/>
      <w:sz w:val="24"/>
      <w:szCs w:val="24"/>
    </w:rPr>
  </w:style>
  <w:style w:type="character" w:styleId="ae">
    <w:name w:val="page number"/>
    <w:qFormat/>
    <w:rsid w:val="00CC6AAA"/>
  </w:style>
  <w:style w:type="character" w:styleId="af">
    <w:name w:val="FollowedHyperlink"/>
    <w:qFormat/>
    <w:rsid w:val="00CC6AAA"/>
    <w:rPr>
      <w:color w:val="2C4C78"/>
      <w:u w:val="none"/>
    </w:rPr>
  </w:style>
  <w:style w:type="character" w:styleId="af0">
    <w:name w:val="Emphasis"/>
    <w:qFormat/>
    <w:rsid w:val="00CC6AAA"/>
  </w:style>
  <w:style w:type="character" w:styleId="af1">
    <w:name w:val="Hyperlink"/>
    <w:basedOn w:val="a0"/>
    <w:uiPriority w:val="99"/>
    <w:qFormat/>
    <w:rsid w:val="00CC6AAA"/>
    <w:rPr>
      <w:rFonts w:cs="Times New Roman"/>
      <w:color w:val="0000FF"/>
      <w:u w:val="single"/>
    </w:rPr>
  </w:style>
  <w:style w:type="character" w:styleId="af2">
    <w:name w:val="annotation reference"/>
    <w:qFormat/>
    <w:rsid w:val="00CC6AAA"/>
    <w:rPr>
      <w:sz w:val="21"/>
      <w:szCs w:val="21"/>
    </w:rPr>
  </w:style>
  <w:style w:type="table" w:styleId="af3">
    <w:name w:val="Table Grid"/>
    <w:basedOn w:val="a1"/>
    <w:qFormat/>
    <w:rsid w:val="00CC6A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页眉 Char"/>
    <w:basedOn w:val="a0"/>
    <w:link w:val="ab"/>
    <w:qFormat/>
    <w:rsid w:val="00CC6AAA"/>
    <w:rPr>
      <w:sz w:val="18"/>
      <w:szCs w:val="18"/>
    </w:rPr>
  </w:style>
  <w:style w:type="character" w:customStyle="1" w:styleId="Char6">
    <w:name w:val="页脚 Char"/>
    <w:basedOn w:val="a0"/>
    <w:link w:val="aa"/>
    <w:uiPriority w:val="99"/>
    <w:qFormat/>
    <w:rsid w:val="00CC6AAA"/>
    <w:rPr>
      <w:sz w:val="18"/>
      <w:szCs w:val="18"/>
    </w:rPr>
  </w:style>
  <w:style w:type="character" w:customStyle="1" w:styleId="1Char">
    <w:name w:val="标题 1 Char"/>
    <w:basedOn w:val="a0"/>
    <w:link w:val="1"/>
    <w:qFormat/>
    <w:rsid w:val="00CC6AAA"/>
    <w:rPr>
      <w:rFonts w:ascii="Calibri" w:eastAsia="方正小标宋简体" w:hAnsi="Calibri" w:cs="Times New Roman"/>
      <w:bCs/>
      <w:kern w:val="44"/>
      <w:sz w:val="36"/>
      <w:szCs w:val="44"/>
    </w:rPr>
  </w:style>
  <w:style w:type="character" w:customStyle="1" w:styleId="2Char">
    <w:name w:val="标题 2 Char"/>
    <w:basedOn w:val="a0"/>
    <w:link w:val="2"/>
    <w:qFormat/>
    <w:rsid w:val="00CC6AAA"/>
    <w:rPr>
      <w:rFonts w:ascii="Times New Roman" w:eastAsia="黑体" w:hAnsi="Times New Roman" w:cs="Times New Roman"/>
      <w:bCs/>
      <w:sz w:val="32"/>
      <w:szCs w:val="32"/>
    </w:rPr>
  </w:style>
  <w:style w:type="character" w:customStyle="1" w:styleId="Char0">
    <w:name w:val="批注文字 Char"/>
    <w:basedOn w:val="a0"/>
    <w:link w:val="a4"/>
    <w:qFormat/>
    <w:rsid w:val="00CC6AAA"/>
    <w:rPr>
      <w:rFonts w:ascii="Calibri" w:eastAsia="宋体" w:hAnsi="Calibri" w:cs="Times New Roman"/>
    </w:rPr>
  </w:style>
  <w:style w:type="character" w:customStyle="1" w:styleId="Char2">
    <w:name w:val="正文文本 Char"/>
    <w:basedOn w:val="a0"/>
    <w:link w:val="a6"/>
    <w:qFormat/>
    <w:rsid w:val="00CC6AAA"/>
    <w:rPr>
      <w:rFonts w:ascii="Calibri" w:eastAsia="宋体" w:hAnsi="Calibri" w:cs="Times New Roman"/>
    </w:rPr>
  </w:style>
  <w:style w:type="character" w:customStyle="1" w:styleId="Char4">
    <w:name w:val="纯文本 Char"/>
    <w:basedOn w:val="a0"/>
    <w:link w:val="a8"/>
    <w:qFormat/>
    <w:rsid w:val="00CC6AAA"/>
    <w:rPr>
      <w:rFonts w:ascii="宋体" w:eastAsia="宋体" w:hAnsi="Courier New" w:cs="Courier New"/>
      <w:szCs w:val="21"/>
    </w:rPr>
  </w:style>
  <w:style w:type="paragraph" w:customStyle="1" w:styleId="Default">
    <w:name w:val="Default"/>
    <w:unhideWhenUsed/>
    <w:qFormat/>
    <w:rsid w:val="00CC6AAA"/>
    <w:pPr>
      <w:widowControl w:val="0"/>
      <w:autoSpaceDE w:val="0"/>
      <w:autoSpaceDN w:val="0"/>
      <w:adjustRightInd w:val="0"/>
    </w:pPr>
    <w:rPr>
      <w:rFonts w:eastAsia="Times New Roman" w:cstheme="minorBidi" w:hint="eastAsia"/>
      <w:color w:val="000000"/>
      <w:sz w:val="24"/>
    </w:rPr>
  </w:style>
  <w:style w:type="paragraph" w:customStyle="1" w:styleId="TableParagraph">
    <w:name w:val="Table Paragraph"/>
    <w:basedOn w:val="a"/>
    <w:uiPriority w:val="1"/>
    <w:qFormat/>
    <w:rsid w:val="00CC6AAA"/>
    <w:pPr>
      <w:jc w:val="center"/>
    </w:pPr>
    <w:rPr>
      <w:rFonts w:ascii="Times New Roman" w:eastAsia="Times New Roman" w:hAnsi="Times New Roman"/>
      <w:szCs w:val="21"/>
    </w:rPr>
  </w:style>
  <w:style w:type="paragraph" w:customStyle="1" w:styleId="11">
    <w:name w:val="列出段落1"/>
    <w:basedOn w:val="a"/>
    <w:qFormat/>
    <w:rsid w:val="00CC6AAA"/>
    <w:pPr>
      <w:ind w:firstLineChars="200" w:firstLine="420"/>
    </w:pPr>
    <w:rPr>
      <w:szCs w:val="21"/>
    </w:rPr>
  </w:style>
  <w:style w:type="character" w:customStyle="1" w:styleId="font01">
    <w:name w:val="font01"/>
    <w:uiPriority w:val="99"/>
    <w:qFormat/>
    <w:rsid w:val="00CC6AAA"/>
    <w:rPr>
      <w:rFonts w:ascii="仿宋" w:eastAsia="仿宋" w:hAnsi="仿宋" w:cs="仿宋"/>
      <w:color w:val="000000"/>
      <w:sz w:val="21"/>
      <w:szCs w:val="21"/>
      <w:u w:val="none"/>
    </w:rPr>
  </w:style>
  <w:style w:type="character" w:customStyle="1" w:styleId="font11">
    <w:name w:val="font11"/>
    <w:qFormat/>
    <w:rsid w:val="00CC6AAA"/>
    <w:rPr>
      <w:rFonts w:ascii="宋体" w:eastAsia="宋体" w:hAnsi="宋体" w:cs="宋体"/>
      <w:color w:val="000000"/>
      <w:sz w:val="20"/>
      <w:szCs w:val="20"/>
      <w:u w:val="none"/>
      <w:vertAlign w:val="superscript"/>
    </w:rPr>
  </w:style>
  <w:style w:type="paragraph" w:customStyle="1" w:styleId="31">
    <w:name w:val="列出段落3"/>
    <w:basedOn w:val="a"/>
    <w:qFormat/>
    <w:rsid w:val="00CC6AAA"/>
    <w:pPr>
      <w:ind w:firstLineChars="200" w:firstLine="420"/>
    </w:pPr>
    <w:rPr>
      <w:szCs w:val="24"/>
    </w:rPr>
  </w:style>
  <w:style w:type="paragraph" w:customStyle="1" w:styleId="af4">
    <w:name w:val="段"/>
    <w:qFormat/>
    <w:rsid w:val="00CC6AAA"/>
    <w:pPr>
      <w:autoSpaceDE w:val="0"/>
      <w:autoSpaceDN w:val="0"/>
      <w:ind w:firstLineChars="200" w:firstLine="200"/>
      <w:jc w:val="both"/>
    </w:pPr>
    <w:rPr>
      <w:rFonts w:ascii="宋体" w:hAnsi="Calibri"/>
      <w:sz w:val="21"/>
      <w:szCs w:val="22"/>
    </w:rPr>
  </w:style>
  <w:style w:type="character" w:customStyle="1" w:styleId="fontstyle01">
    <w:name w:val="fontstyle01"/>
    <w:qFormat/>
    <w:rsid w:val="00CC6AAA"/>
    <w:rPr>
      <w:rFonts w:ascii="宋体" w:eastAsia="宋体" w:hAnsi="宋体" w:cs="宋体"/>
      <w:color w:val="000000"/>
      <w:sz w:val="18"/>
      <w:szCs w:val="18"/>
    </w:rPr>
  </w:style>
  <w:style w:type="character" w:customStyle="1" w:styleId="Char5">
    <w:name w:val="批注框文本 Char"/>
    <w:basedOn w:val="a0"/>
    <w:link w:val="a9"/>
    <w:qFormat/>
    <w:rsid w:val="00CC6AAA"/>
    <w:rPr>
      <w:rFonts w:ascii="Calibri" w:eastAsia="宋体" w:hAnsi="Calibri" w:cs="Times New Roman"/>
      <w:sz w:val="18"/>
      <w:szCs w:val="18"/>
    </w:rPr>
  </w:style>
  <w:style w:type="character" w:customStyle="1" w:styleId="Char3">
    <w:name w:val="文档结构图 Char"/>
    <w:basedOn w:val="a0"/>
    <w:link w:val="a7"/>
    <w:qFormat/>
    <w:rsid w:val="00CC6AAA"/>
    <w:rPr>
      <w:rFonts w:ascii="宋体" w:eastAsia="宋体" w:hAnsi="Calibri" w:cs="Times New Roman"/>
      <w:sz w:val="18"/>
      <w:szCs w:val="18"/>
    </w:rPr>
  </w:style>
  <w:style w:type="character" w:customStyle="1" w:styleId="3Char">
    <w:name w:val="标题 3 Char"/>
    <w:basedOn w:val="a0"/>
    <w:link w:val="3"/>
    <w:qFormat/>
    <w:rsid w:val="00CC6AAA"/>
    <w:rPr>
      <w:rFonts w:ascii="宋体" w:eastAsia="宋体" w:hAnsi="宋体" w:cs="Times New Roman"/>
      <w:b/>
      <w:kern w:val="0"/>
      <w:sz w:val="27"/>
      <w:szCs w:val="27"/>
    </w:rPr>
  </w:style>
  <w:style w:type="character" w:customStyle="1" w:styleId="4Char">
    <w:name w:val="标题 4 Char"/>
    <w:basedOn w:val="a0"/>
    <w:link w:val="4"/>
    <w:qFormat/>
    <w:rsid w:val="00CC6AAA"/>
    <w:rPr>
      <w:rFonts w:ascii="Cambria" w:eastAsia="宋体" w:hAnsi="Cambria" w:cs="Times New Roman"/>
      <w:b/>
      <w:bCs/>
      <w:sz w:val="28"/>
      <w:szCs w:val="28"/>
    </w:rPr>
  </w:style>
  <w:style w:type="character" w:customStyle="1" w:styleId="Char">
    <w:name w:val="批注主题 Char"/>
    <w:basedOn w:val="Char0"/>
    <w:link w:val="a3"/>
    <w:qFormat/>
    <w:rsid w:val="00CC6AAA"/>
    <w:rPr>
      <w:rFonts w:ascii="Calibri" w:eastAsia="宋体" w:hAnsi="Calibri" w:cs="Times New Roman"/>
      <w:b/>
      <w:bCs/>
      <w:szCs w:val="21"/>
    </w:rPr>
  </w:style>
  <w:style w:type="character" w:customStyle="1" w:styleId="Char1">
    <w:name w:val="正文首行缩进 Char"/>
    <w:basedOn w:val="Char2"/>
    <w:link w:val="a5"/>
    <w:qFormat/>
    <w:rsid w:val="00CC6AAA"/>
    <w:rPr>
      <w:rFonts w:ascii="Calibri" w:eastAsia="宋体" w:hAnsi="Calibri" w:cs="Times New Roman"/>
      <w:szCs w:val="21"/>
    </w:rPr>
  </w:style>
  <w:style w:type="character" w:customStyle="1" w:styleId="Char8">
    <w:name w:val="脚注文本 Char"/>
    <w:basedOn w:val="a0"/>
    <w:link w:val="ac"/>
    <w:uiPriority w:val="99"/>
    <w:qFormat/>
    <w:rsid w:val="00CC6AAA"/>
    <w:rPr>
      <w:rFonts w:ascii="Calibri" w:eastAsia="宋体" w:hAnsi="Calibri" w:cs="Times New Roman"/>
      <w:sz w:val="18"/>
      <w:szCs w:val="18"/>
    </w:rPr>
  </w:style>
  <w:style w:type="paragraph" w:customStyle="1" w:styleId="p0">
    <w:name w:val="p0"/>
    <w:basedOn w:val="a"/>
    <w:uiPriority w:val="99"/>
    <w:qFormat/>
    <w:rsid w:val="00CC6AAA"/>
    <w:pPr>
      <w:widowControl/>
    </w:pPr>
    <w:rPr>
      <w:rFonts w:cs="宋体"/>
      <w:kern w:val="0"/>
      <w:szCs w:val="21"/>
    </w:rPr>
  </w:style>
  <w:style w:type="paragraph" w:customStyle="1" w:styleId="12">
    <w:name w:val="修订1"/>
    <w:hidden/>
    <w:uiPriority w:val="99"/>
    <w:qFormat/>
    <w:rsid w:val="00CC6AAA"/>
    <w:rPr>
      <w:rFonts w:ascii="Calibri" w:hAnsi="Calibri"/>
      <w:kern w:val="2"/>
      <w:sz w:val="21"/>
      <w:szCs w:val="22"/>
    </w:rPr>
  </w:style>
  <w:style w:type="paragraph" w:customStyle="1" w:styleId="21">
    <w:name w:val="列出段落2"/>
    <w:basedOn w:val="a"/>
    <w:qFormat/>
    <w:rsid w:val="00CC6AAA"/>
    <w:pPr>
      <w:ind w:firstLineChars="200" w:firstLine="420"/>
    </w:pPr>
    <w:rPr>
      <w:rFonts w:ascii="Times New Roman" w:hAnsi="Times New Roman"/>
      <w:szCs w:val="24"/>
    </w:rPr>
  </w:style>
  <w:style w:type="character" w:customStyle="1" w:styleId="font21">
    <w:name w:val="font21"/>
    <w:uiPriority w:val="99"/>
    <w:qFormat/>
    <w:rsid w:val="00CC6AAA"/>
    <w:rPr>
      <w:rFonts w:ascii="仿宋" w:eastAsia="仿宋" w:hAnsi="仿宋" w:cs="仿宋"/>
      <w:color w:val="000000"/>
      <w:sz w:val="21"/>
      <w:szCs w:val="21"/>
      <w:u w:val="none"/>
    </w:rPr>
  </w:style>
  <w:style w:type="paragraph" w:customStyle="1" w:styleId="TOC1">
    <w:name w:val="TOC 标题1"/>
    <w:basedOn w:val="1"/>
    <w:next w:val="a"/>
    <w:uiPriority w:val="39"/>
    <w:unhideWhenUsed/>
    <w:qFormat/>
    <w:rsid w:val="00CC6AAA"/>
    <w:pPr>
      <w:widowControl/>
      <w:spacing w:before="480" w:after="0" w:line="276" w:lineRule="auto"/>
      <w:jc w:val="left"/>
      <w:outlineLvl w:val="9"/>
    </w:pPr>
    <w:rPr>
      <w:rFonts w:ascii="Calibri Light" w:hAnsi="Calibri Light"/>
      <w:color w:val="2E74B5"/>
      <w:kern w:val="0"/>
      <w:sz w:val="28"/>
      <w:szCs w:val="28"/>
    </w:rPr>
  </w:style>
  <w:style w:type="paragraph" w:customStyle="1" w:styleId="22">
    <w:name w:val="修订2"/>
    <w:hidden/>
    <w:uiPriority w:val="99"/>
    <w:unhideWhenUsed/>
    <w:qFormat/>
    <w:rsid w:val="00CC6AAA"/>
    <w:rPr>
      <w:rFonts w:ascii="Calibri" w:hAnsi="Calibri"/>
      <w:kern w:val="2"/>
      <w:sz w:val="21"/>
      <w:szCs w:val="21"/>
    </w:rPr>
  </w:style>
  <w:style w:type="table" w:customStyle="1" w:styleId="13">
    <w:name w:val="网格型1"/>
    <w:basedOn w:val="a1"/>
    <w:qFormat/>
    <w:rsid w:val="00CC6A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修订3"/>
    <w:hidden/>
    <w:uiPriority w:val="99"/>
    <w:semiHidden/>
    <w:qFormat/>
    <w:rsid w:val="00CC6AAA"/>
    <w:rPr>
      <w:rFonts w:ascii="Calibri" w:hAnsi="Calibri"/>
      <w:kern w:val="2"/>
      <w:sz w:val="21"/>
      <w:szCs w:val="21"/>
    </w:rPr>
  </w:style>
  <w:style w:type="paragraph" w:customStyle="1" w:styleId="41">
    <w:name w:val="修订4"/>
    <w:hidden/>
    <w:uiPriority w:val="99"/>
    <w:unhideWhenUsed/>
    <w:qFormat/>
    <w:rsid w:val="00CC6AAA"/>
    <w:rPr>
      <w:rFonts w:ascii="Calibri" w:hAnsi="Calibri"/>
      <w:kern w:val="2"/>
      <w:sz w:val="21"/>
      <w:szCs w:val="21"/>
    </w:rPr>
  </w:style>
  <w:style w:type="paragraph" w:customStyle="1" w:styleId="TOC2">
    <w:name w:val="TOC 标题2"/>
    <w:basedOn w:val="1"/>
    <w:next w:val="a"/>
    <w:uiPriority w:val="39"/>
    <w:unhideWhenUsed/>
    <w:qFormat/>
    <w:rsid w:val="00CC6AAA"/>
    <w:pPr>
      <w:widowControl/>
      <w:spacing w:before="480" w:after="0" w:line="276" w:lineRule="auto"/>
      <w:jc w:val="left"/>
      <w:outlineLvl w:val="9"/>
    </w:pPr>
    <w:rPr>
      <w:rFonts w:ascii="Cambria" w:eastAsia="宋体" w:hAnsi="Cambria"/>
      <w:color w:val="365F91"/>
      <w:kern w:val="0"/>
      <w:sz w:val="28"/>
      <w:szCs w:val="28"/>
    </w:rPr>
  </w:style>
  <w:style w:type="paragraph" w:customStyle="1" w:styleId="50">
    <w:name w:val="修订5"/>
    <w:hidden/>
    <w:uiPriority w:val="99"/>
    <w:semiHidden/>
    <w:qFormat/>
    <w:rsid w:val="00CC6AAA"/>
    <w:rPr>
      <w:rFonts w:ascii="Calibri" w:hAnsi="Calibri"/>
      <w:kern w:val="2"/>
      <w:sz w:val="21"/>
      <w:szCs w:val="22"/>
    </w:rPr>
  </w:style>
  <w:style w:type="table" w:customStyle="1" w:styleId="TableNormal">
    <w:name w:val="Table Normal"/>
    <w:uiPriority w:val="2"/>
    <w:unhideWhenUsed/>
    <w:qFormat/>
    <w:rsid w:val="00CC6AAA"/>
    <w:tblPr>
      <w:tblCellMar>
        <w:top w:w="0" w:type="dxa"/>
        <w:left w:w="0" w:type="dxa"/>
        <w:bottom w:w="0" w:type="dxa"/>
        <w:right w:w="0" w:type="dxa"/>
      </w:tblCellMar>
    </w:tblPr>
  </w:style>
  <w:style w:type="character" w:customStyle="1" w:styleId="fontstyle11">
    <w:name w:val="fontstyle11"/>
    <w:qFormat/>
    <w:rsid w:val="00CC6AAA"/>
    <w:rPr>
      <w:rFonts w:ascii="宋体" w:eastAsia="宋体" w:hAnsi="宋体" w:hint="eastAsia"/>
      <w:color w:val="000000"/>
      <w:sz w:val="22"/>
      <w:szCs w:val="22"/>
    </w:rPr>
  </w:style>
  <w:style w:type="character" w:customStyle="1" w:styleId="fontstyle21">
    <w:name w:val="fontstyle21"/>
    <w:qFormat/>
    <w:rsid w:val="00CC6AAA"/>
    <w:rPr>
      <w:rFonts w:ascii="宋体" w:eastAsia="宋体" w:hAnsi="宋体" w:hint="eastAsia"/>
      <w:color w:val="000000"/>
      <w:sz w:val="22"/>
      <w:szCs w:val="22"/>
    </w:rPr>
  </w:style>
  <w:style w:type="paragraph" w:customStyle="1" w:styleId="60">
    <w:name w:val="修订6"/>
    <w:hidden/>
    <w:uiPriority w:val="99"/>
    <w:unhideWhenUsed/>
    <w:qFormat/>
    <w:rsid w:val="00CC6AAA"/>
    <w:rPr>
      <w:rFonts w:ascii="Calibri" w:hAnsi="Calibri"/>
      <w:kern w:val="2"/>
      <w:sz w:val="21"/>
      <w:szCs w:val="21"/>
    </w:rPr>
  </w:style>
  <w:style w:type="paragraph" w:customStyle="1" w:styleId="110">
    <w:name w:val="修订11"/>
    <w:hidden/>
    <w:uiPriority w:val="99"/>
    <w:semiHidden/>
    <w:qFormat/>
    <w:rsid w:val="00CC6AAA"/>
    <w:rPr>
      <w:rFonts w:ascii="Calibri" w:hAnsi="Calibri"/>
      <w:kern w:val="2"/>
      <w:sz w:val="21"/>
      <w:szCs w:val="21"/>
    </w:rPr>
  </w:style>
  <w:style w:type="paragraph" w:styleId="af5">
    <w:name w:val="List Paragraph"/>
    <w:basedOn w:val="a"/>
    <w:uiPriority w:val="34"/>
    <w:qFormat/>
    <w:rsid w:val="00CC6AA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qFormat="1"/>
    <w:lsdException w:name="annotation text" w:uiPriority="0" w:unhideWhenUsed="0"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unhideWhenUsed="0" w:qFormat="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iPriority="0" w:unhideWhenUsed="0" w:qFormat="1"/>
    <w:lsdException w:name="Strong" w:uiPriority="22" w:unhideWhenUsed="0" w:qFormat="1"/>
    <w:lsdException w:name="Emphasis" w:uiPriority="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semiHidden="1" w:uiPriority="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spacing w:before="360" w:after="360" w:line="360" w:lineRule="exact"/>
      <w:jc w:val="center"/>
      <w:outlineLvl w:val="0"/>
    </w:pPr>
    <w:rPr>
      <w:rFonts w:eastAsia="方正小标宋简体"/>
      <w:bCs/>
      <w:kern w:val="44"/>
      <w:sz w:val="36"/>
      <w:szCs w:val="44"/>
    </w:rPr>
  </w:style>
  <w:style w:type="paragraph" w:styleId="2">
    <w:name w:val="heading 2"/>
    <w:basedOn w:val="a"/>
    <w:next w:val="a"/>
    <w:link w:val="2Char"/>
    <w:unhideWhenUsed/>
    <w:qFormat/>
    <w:pPr>
      <w:keepNext/>
      <w:keepLines/>
      <w:spacing w:before="280" w:after="280" w:line="360" w:lineRule="exact"/>
      <w:jc w:val="left"/>
      <w:outlineLvl w:val="1"/>
    </w:pPr>
    <w:rPr>
      <w:rFonts w:ascii="Times New Roman" w:eastAsia="黑体" w:hAnsi="Times New Roman"/>
      <w:bCs/>
      <w:sz w:val="32"/>
      <w:szCs w:val="32"/>
    </w:rPr>
  </w:style>
  <w:style w:type="paragraph" w:styleId="3">
    <w:name w:val="heading 3"/>
    <w:basedOn w:val="a"/>
    <w:next w:val="a"/>
    <w:link w:val="3Char"/>
    <w:unhideWhenUsed/>
    <w:qFormat/>
    <w:pPr>
      <w:spacing w:before="100" w:beforeAutospacing="1" w:after="100" w:afterAutospacing="1"/>
      <w:jc w:val="left"/>
      <w:outlineLvl w:val="2"/>
    </w:pPr>
    <w:rPr>
      <w:rFonts w:ascii="宋体" w:hAnsi="宋体" w:hint="eastAsia"/>
      <w:b/>
      <w:kern w:val="0"/>
      <w:sz w:val="27"/>
      <w:szCs w:val="27"/>
    </w:rPr>
  </w:style>
  <w:style w:type="paragraph" w:styleId="4">
    <w:name w:val="heading 4"/>
    <w:basedOn w:val="a"/>
    <w:next w:val="a"/>
    <w:link w:val="4Char"/>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Pr>
      <w:b/>
      <w:bCs/>
      <w:szCs w:val="21"/>
    </w:rPr>
  </w:style>
  <w:style w:type="paragraph" w:styleId="a4">
    <w:name w:val="annotation text"/>
    <w:basedOn w:val="a"/>
    <w:link w:val="Char0"/>
    <w:qFormat/>
    <w:pPr>
      <w:jc w:val="left"/>
    </w:pPr>
  </w:style>
  <w:style w:type="paragraph" w:styleId="7">
    <w:name w:val="toc 7"/>
    <w:basedOn w:val="a"/>
    <w:next w:val="a"/>
    <w:uiPriority w:val="39"/>
    <w:unhideWhenUsed/>
    <w:qFormat/>
    <w:pPr>
      <w:ind w:leftChars="1200" w:left="2520"/>
    </w:pPr>
  </w:style>
  <w:style w:type="paragraph" w:styleId="a5">
    <w:name w:val="Body Text First Indent"/>
    <w:basedOn w:val="a6"/>
    <w:link w:val="Char1"/>
    <w:qFormat/>
    <w:pPr>
      <w:ind w:firstLineChars="100" w:firstLine="420"/>
    </w:pPr>
    <w:rPr>
      <w:szCs w:val="21"/>
    </w:rPr>
  </w:style>
  <w:style w:type="paragraph" w:styleId="a6">
    <w:name w:val="Body Text"/>
    <w:basedOn w:val="a"/>
    <w:link w:val="Char2"/>
    <w:qFormat/>
    <w:pPr>
      <w:spacing w:after="120"/>
    </w:pPr>
  </w:style>
  <w:style w:type="paragraph" w:styleId="a7">
    <w:name w:val="Document Map"/>
    <w:basedOn w:val="a"/>
    <w:link w:val="Char3"/>
    <w:unhideWhenUsed/>
    <w:qFormat/>
    <w:rPr>
      <w:rFonts w:ascii="宋体"/>
      <w:sz w:val="18"/>
      <w:szCs w:val="18"/>
    </w:rPr>
  </w:style>
  <w:style w:type="paragraph" w:styleId="5">
    <w:name w:val="toc 5"/>
    <w:basedOn w:val="a"/>
    <w:next w:val="a"/>
    <w:uiPriority w:val="39"/>
    <w:unhideWhenUsed/>
    <w:qFormat/>
    <w:pPr>
      <w:ind w:leftChars="800" w:left="1680"/>
    </w:pPr>
  </w:style>
  <w:style w:type="paragraph" w:styleId="30">
    <w:name w:val="toc 3"/>
    <w:basedOn w:val="a"/>
    <w:next w:val="a"/>
    <w:uiPriority w:val="39"/>
    <w:qFormat/>
    <w:pPr>
      <w:ind w:leftChars="400" w:left="840"/>
    </w:pPr>
    <w:rPr>
      <w:szCs w:val="21"/>
    </w:rPr>
  </w:style>
  <w:style w:type="paragraph" w:styleId="a8">
    <w:name w:val="Plain Text"/>
    <w:basedOn w:val="a"/>
    <w:link w:val="Char4"/>
    <w:qFormat/>
    <w:rPr>
      <w:rFonts w:ascii="宋体" w:hAnsi="Courier New" w:cs="Courier New"/>
      <w:szCs w:val="21"/>
    </w:rPr>
  </w:style>
  <w:style w:type="paragraph" w:styleId="8">
    <w:name w:val="toc 8"/>
    <w:basedOn w:val="a"/>
    <w:next w:val="a"/>
    <w:uiPriority w:val="39"/>
    <w:unhideWhenUsed/>
    <w:qFormat/>
    <w:pPr>
      <w:ind w:leftChars="1400" w:left="2940"/>
    </w:pPr>
  </w:style>
  <w:style w:type="paragraph" w:styleId="a9">
    <w:name w:val="Balloon Text"/>
    <w:basedOn w:val="a"/>
    <w:link w:val="Char5"/>
    <w:qFormat/>
    <w:rPr>
      <w:sz w:val="18"/>
      <w:szCs w:val="18"/>
    </w:rPr>
  </w:style>
  <w:style w:type="paragraph" w:styleId="aa">
    <w:name w:val="footer"/>
    <w:basedOn w:val="a"/>
    <w:link w:val="Char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Char7"/>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rPr>
      <w:szCs w:val="21"/>
    </w:rPr>
  </w:style>
  <w:style w:type="paragraph" w:styleId="40">
    <w:name w:val="toc 4"/>
    <w:basedOn w:val="a"/>
    <w:next w:val="a"/>
    <w:uiPriority w:val="39"/>
    <w:unhideWhenUsed/>
    <w:qFormat/>
    <w:pPr>
      <w:ind w:leftChars="600" w:left="1260"/>
    </w:pPr>
  </w:style>
  <w:style w:type="paragraph" w:styleId="ac">
    <w:name w:val="footnote text"/>
    <w:basedOn w:val="a"/>
    <w:link w:val="Char8"/>
    <w:uiPriority w:val="99"/>
    <w:unhideWhenUsed/>
    <w:qFormat/>
    <w:pPr>
      <w:snapToGrid w:val="0"/>
      <w:jc w:val="left"/>
    </w:pPr>
    <w:rPr>
      <w:sz w:val="18"/>
      <w:szCs w:val="18"/>
    </w:rPr>
  </w:style>
  <w:style w:type="paragraph" w:styleId="6">
    <w:name w:val="toc 6"/>
    <w:basedOn w:val="a"/>
    <w:next w:val="a"/>
    <w:uiPriority w:val="39"/>
    <w:unhideWhenUsed/>
    <w:qFormat/>
    <w:pPr>
      <w:ind w:leftChars="1000" w:left="2100"/>
    </w:pPr>
  </w:style>
  <w:style w:type="paragraph" w:styleId="20">
    <w:name w:val="toc 2"/>
    <w:basedOn w:val="a"/>
    <w:next w:val="a"/>
    <w:uiPriority w:val="39"/>
    <w:qFormat/>
    <w:pPr>
      <w:ind w:leftChars="200" w:left="420"/>
    </w:pPr>
    <w:rPr>
      <w:szCs w:val="21"/>
    </w:rPr>
  </w:style>
  <w:style w:type="paragraph" w:styleId="9">
    <w:name w:val="toc 9"/>
    <w:basedOn w:val="a"/>
    <w:next w:val="a"/>
    <w:uiPriority w:val="39"/>
    <w:unhideWhenUsed/>
    <w:qFormat/>
    <w:pPr>
      <w:ind w:leftChars="1600" w:left="3360"/>
    </w:p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e">
    <w:name w:val="page number"/>
    <w:qFormat/>
  </w:style>
  <w:style w:type="character" w:styleId="af">
    <w:name w:val="FollowedHyperlink"/>
    <w:qFormat/>
    <w:rPr>
      <w:color w:val="2C4C78"/>
      <w:u w:val="none"/>
    </w:rPr>
  </w:style>
  <w:style w:type="character" w:styleId="af0">
    <w:name w:val="Emphasis"/>
    <w:qFormat/>
  </w:style>
  <w:style w:type="character" w:styleId="af1">
    <w:name w:val="Hyperlink"/>
    <w:basedOn w:val="a0"/>
    <w:uiPriority w:val="99"/>
    <w:qFormat/>
    <w:rPr>
      <w:rFonts w:cs="Times New Roman"/>
      <w:color w:val="0000FF"/>
      <w:u w:val="single"/>
    </w:rPr>
  </w:style>
  <w:style w:type="character" w:styleId="af2">
    <w:name w:val="annotation reference"/>
    <w:qFormat/>
    <w:rPr>
      <w:sz w:val="21"/>
      <w:szCs w:val="21"/>
    </w:rPr>
  </w:style>
  <w:style w:type="table" w:styleId="af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页眉 Char"/>
    <w:basedOn w:val="a0"/>
    <w:link w:val="ab"/>
    <w:qFormat/>
    <w:rPr>
      <w:sz w:val="18"/>
      <w:szCs w:val="18"/>
    </w:rPr>
  </w:style>
  <w:style w:type="character" w:customStyle="1" w:styleId="Char6">
    <w:name w:val="页脚 Char"/>
    <w:basedOn w:val="a0"/>
    <w:link w:val="aa"/>
    <w:uiPriority w:val="99"/>
    <w:qFormat/>
    <w:rPr>
      <w:sz w:val="18"/>
      <w:szCs w:val="18"/>
    </w:rPr>
  </w:style>
  <w:style w:type="character" w:customStyle="1" w:styleId="1Char">
    <w:name w:val="标题 1 Char"/>
    <w:basedOn w:val="a0"/>
    <w:link w:val="1"/>
    <w:qFormat/>
    <w:rPr>
      <w:rFonts w:ascii="Calibri" w:eastAsia="方正小标宋简体" w:hAnsi="Calibri" w:cs="Times New Roman"/>
      <w:bCs/>
      <w:kern w:val="44"/>
      <w:sz w:val="36"/>
      <w:szCs w:val="44"/>
    </w:rPr>
  </w:style>
  <w:style w:type="character" w:customStyle="1" w:styleId="2Char">
    <w:name w:val="标题 2 Char"/>
    <w:basedOn w:val="a0"/>
    <w:link w:val="2"/>
    <w:qFormat/>
    <w:rPr>
      <w:rFonts w:ascii="Times New Roman" w:eastAsia="黑体" w:hAnsi="Times New Roman" w:cs="Times New Roman"/>
      <w:bCs/>
      <w:sz w:val="32"/>
      <w:szCs w:val="32"/>
    </w:rPr>
  </w:style>
  <w:style w:type="character" w:customStyle="1" w:styleId="Char0">
    <w:name w:val="批注文字 Char"/>
    <w:basedOn w:val="a0"/>
    <w:link w:val="a4"/>
    <w:qFormat/>
    <w:rPr>
      <w:rFonts w:ascii="Calibri" w:eastAsia="宋体" w:hAnsi="Calibri" w:cs="Times New Roman"/>
    </w:rPr>
  </w:style>
  <w:style w:type="character" w:customStyle="1" w:styleId="Char2">
    <w:name w:val="正文文本 Char"/>
    <w:basedOn w:val="a0"/>
    <w:link w:val="a6"/>
    <w:qFormat/>
    <w:rPr>
      <w:rFonts w:ascii="Calibri" w:eastAsia="宋体" w:hAnsi="Calibri" w:cs="Times New Roman"/>
    </w:rPr>
  </w:style>
  <w:style w:type="character" w:customStyle="1" w:styleId="Char4">
    <w:name w:val="纯文本 Char"/>
    <w:basedOn w:val="a0"/>
    <w:link w:val="a8"/>
    <w:qFormat/>
    <w:rPr>
      <w:rFonts w:ascii="宋体" w:eastAsia="宋体" w:hAnsi="Courier New" w:cs="Courier New"/>
      <w:szCs w:val="21"/>
    </w:rPr>
  </w:style>
  <w:style w:type="paragraph" w:customStyle="1" w:styleId="Default">
    <w:name w:val="Default"/>
    <w:unhideWhenUsed/>
    <w:qFormat/>
    <w:pPr>
      <w:widowControl w:val="0"/>
      <w:autoSpaceDE w:val="0"/>
      <w:autoSpaceDN w:val="0"/>
      <w:adjustRightInd w:val="0"/>
    </w:pPr>
    <w:rPr>
      <w:rFonts w:eastAsia="Times New Roman" w:cstheme="minorBidi" w:hint="eastAsia"/>
      <w:color w:val="000000"/>
      <w:sz w:val="24"/>
    </w:rPr>
  </w:style>
  <w:style w:type="paragraph" w:customStyle="1" w:styleId="TableParagraph">
    <w:name w:val="Table Paragraph"/>
    <w:basedOn w:val="a"/>
    <w:uiPriority w:val="1"/>
    <w:qFormat/>
    <w:pPr>
      <w:jc w:val="center"/>
    </w:pPr>
    <w:rPr>
      <w:rFonts w:ascii="Times New Roman" w:eastAsia="Times New Roman" w:hAnsi="Times New Roman"/>
      <w:szCs w:val="21"/>
    </w:rPr>
  </w:style>
  <w:style w:type="paragraph" w:customStyle="1" w:styleId="11">
    <w:name w:val="列出段落1"/>
    <w:basedOn w:val="a"/>
    <w:qFormat/>
    <w:pPr>
      <w:ind w:firstLineChars="200" w:firstLine="420"/>
    </w:pPr>
    <w:rPr>
      <w:szCs w:val="21"/>
    </w:rPr>
  </w:style>
  <w:style w:type="character" w:customStyle="1" w:styleId="font01">
    <w:name w:val="font01"/>
    <w:uiPriority w:val="99"/>
    <w:qFormat/>
    <w:rPr>
      <w:rFonts w:ascii="仿宋" w:eastAsia="仿宋" w:hAnsi="仿宋" w:cs="仿宋"/>
      <w:color w:val="000000"/>
      <w:sz w:val="21"/>
      <w:szCs w:val="21"/>
      <w:u w:val="none"/>
    </w:rPr>
  </w:style>
  <w:style w:type="character" w:customStyle="1" w:styleId="font11">
    <w:name w:val="font11"/>
    <w:qFormat/>
    <w:rPr>
      <w:rFonts w:ascii="宋体" w:eastAsia="宋体" w:hAnsi="宋体" w:cs="宋体"/>
      <w:color w:val="000000"/>
      <w:sz w:val="20"/>
      <w:szCs w:val="20"/>
      <w:u w:val="none"/>
      <w:vertAlign w:val="superscript"/>
    </w:rPr>
  </w:style>
  <w:style w:type="paragraph" w:customStyle="1" w:styleId="31">
    <w:name w:val="列出段落3"/>
    <w:basedOn w:val="a"/>
    <w:qFormat/>
    <w:pPr>
      <w:ind w:firstLineChars="200" w:firstLine="420"/>
    </w:pPr>
    <w:rPr>
      <w:szCs w:val="24"/>
    </w:rPr>
  </w:style>
  <w:style w:type="paragraph" w:customStyle="1" w:styleId="af4">
    <w:name w:val="段"/>
    <w:qFormat/>
    <w:pPr>
      <w:autoSpaceDE w:val="0"/>
      <w:autoSpaceDN w:val="0"/>
      <w:ind w:firstLineChars="200" w:firstLine="200"/>
      <w:jc w:val="both"/>
    </w:pPr>
    <w:rPr>
      <w:rFonts w:ascii="宋体" w:hAnsi="Calibri"/>
      <w:sz w:val="21"/>
      <w:szCs w:val="22"/>
    </w:rPr>
  </w:style>
  <w:style w:type="character" w:customStyle="1" w:styleId="fontstyle01">
    <w:name w:val="fontstyle01"/>
    <w:qFormat/>
    <w:rPr>
      <w:rFonts w:ascii="宋体" w:eastAsia="宋体" w:hAnsi="宋体" w:cs="宋体"/>
      <w:color w:val="000000"/>
      <w:sz w:val="18"/>
      <w:szCs w:val="18"/>
    </w:rPr>
  </w:style>
  <w:style w:type="character" w:customStyle="1" w:styleId="Char5">
    <w:name w:val="批注框文本 Char"/>
    <w:basedOn w:val="a0"/>
    <w:link w:val="a9"/>
    <w:qFormat/>
    <w:rPr>
      <w:rFonts w:ascii="Calibri" w:eastAsia="宋体" w:hAnsi="Calibri" w:cs="Times New Roman"/>
      <w:sz w:val="18"/>
      <w:szCs w:val="18"/>
    </w:rPr>
  </w:style>
  <w:style w:type="character" w:customStyle="1" w:styleId="Char3">
    <w:name w:val="文档结构图 Char"/>
    <w:basedOn w:val="a0"/>
    <w:link w:val="a7"/>
    <w:qFormat/>
    <w:rPr>
      <w:rFonts w:ascii="宋体" w:eastAsia="宋体" w:hAnsi="Calibri" w:cs="Times New Roman"/>
      <w:sz w:val="18"/>
      <w:szCs w:val="18"/>
    </w:rPr>
  </w:style>
  <w:style w:type="character" w:customStyle="1" w:styleId="3Char">
    <w:name w:val="标题 3 Char"/>
    <w:basedOn w:val="a0"/>
    <w:link w:val="3"/>
    <w:qFormat/>
    <w:rPr>
      <w:rFonts w:ascii="宋体" w:eastAsia="宋体" w:hAnsi="宋体" w:cs="Times New Roman"/>
      <w:b/>
      <w:kern w:val="0"/>
      <w:sz w:val="27"/>
      <w:szCs w:val="27"/>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Char">
    <w:name w:val="批注主题 Char"/>
    <w:basedOn w:val="Char0"/>
    <w:link w:val="a3"/>
    <w:qFormat/>
    <w:rPr>
      <w:rFonts w:ascii="Calibri" w:eastAsia="宋体" w:hAnsi="Calibri" w:cs="Times New Roman"/>
      <w:b/>
      <w:bCs/>
      <w:szCs w:val="21"/>
    </w:rPr>
  </w:style>
  <w:style w:type="character" w:customStyle="1" w:styleId="Char1">
    <w:name w:val="正文首行缩进 Char"/>
    <w:basedOn w:val="Char2"/>
    <w:link w:val="a5"/>
    <w:qFormat/>
    <w:rPr>
      <w:rFonts w:ascii="Calibri" w:eastAsia="宋体" w:hAnsi="Calibri" w:cs="Times New Roman"/>
      <w:szCs w:val="21"/>
    </w:rPr>
  </w:style>
  <w:style w:type="character" w:customStyle="1" w:styleId="Char8">
    <w:name w:val="脚注文本 Char"/>
    <w:basedOn w:val="a0"/>
    <w:link w:val="ac"/>
    <w:uiPriority w:val="99"/>
    <w:qFormat/>
    <w:rPr>
      <w:rFonts w:ascii="Calibri" w:eastAsia="宋体" w:hAnsi="Calibri" w:cs="Times New Roman"/>
      <w:sz w:val="18"/>
      <w:szCs w:val="18"/>
    </w:rPr>
  </w:style>
  <w:style w:type="paragraph" w:customStyle="1" w:styleId="p0">
    <w:name w:val="p0"/>
    <w:basedOn w:val="a"/>
    <w:uiPriority w:val="99"/>
    <w:qFormat/>
    <w:pPr>
      <w:widowControl/>
    </w:pPr>
    <w:rPr>
      <w:rFonts w:cs="宋体"/>
      <w:kern w:val="0"/>
      <w:szCs w:val="21"/>
    </w:rPr>
  </w:style>
  <w:style w:type="paragraph" w:customStyle="1" w:styleId="12">
    <w:name w:val="修订1"/>
    <w:hidden/>
    <w:uiPriority w:val="99"/>
    <w:qFormat/>
    <w:rPr>
      <w:rFonts w:ascii="Calibri" w:hAnsi="Calibri"/>
      <w:kern w:val="2"/>
      <w:sz w:val="21"/>
      <w:szCs w:val="22"/>
    </w:rPr>
  </w:style>
  <w:style w:type="paragraph" w:customStyle="1" w:styleId="21">
    <w:name w:val="列出段落2"/>
    <w:basedOn w:val="a"/>
    <w:qFormat/>
    <w:pPr>
      <w:ind w:firstLineChars="200" w:firstLine="420"/>
    </w:pPr>
    <w:rPr>
      <w:rFonts w:ascii="Times New Roman" w:hAnsi="Times New Roman"/>
      <w:szCs w:val="24"/>
    </w:rPr>
  </w:style>
  <w:style w:type="character" w:customStyle="1" w:styleId="font21">
    <w:name w:val="font21"/>
    <w:uiPriority w:val="99"/>
    <w:qFormat/>
    <w:rPr>
      <w:rFonts w:ascii="仿宋" w:eastAsia="仿宋" w:hAnsi="仿宋" w:cs="仿宋"/>
      <w:color w:val="000000"/>
      <w:sz w:val="21"/>
      <w:szCs w:val="21"/>
      <w:u w:val="none"/>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libri Light" w:hAnsi="Calibri Light"/>
      <w:color w:val="2E74B5"/>
      <w:kern w:val="0"/>
      <w:sz w:val="28"/>
      <w:szCs w:val="28"/>
    </w:rPr>
  </w:style>
  <w:style w:type="paragraph" w:customStyle="1" w:styleId="22">
    <w:name w:val="修订2"/>
    <w:hidden/>
    <w:uiPriority w:val="99"/>
    <w:unhideWhenUsed/>
    <w:qFormat/>
    <w:rPr>
      <w:rFonts w:ascii="Calibri" w:hAnsi="Calibri"/>
      <w:kern w:val="2"/>
      <w:sz w:val="21"/>
      <w:szCs w:val="21"/>
    </w:rPr>
  </w:style>
  <w:style w:type="table" w:customStyle="1" w:styleId="13">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修订3"/>
    <w:hidden/>
    <w:uiPriority w:val="99"/>
    <w:semiHidden/>
    <w:qFormat/>
    <w:rPr>
      <w:rFonts w:ascii="Calibri" w:hAnsi="Calibri"/>
      <w:kern w:val="2"/>
      <w:sz w:val="21"/>
      <w:szCs w:val="21"/>
    </w:rPr>
  </w:style>
  <w:style w:type="paragraph" w:customStyle="1" w:styleId="41">
    <w:name w:val="修订4"/>
    <w:hidden/>
    <w:uiPriority w:val="99"/>
    <w:unhideWhenUsed/>
    <w:qFormat/>
    <w:rPr>
      <w:rFonts w:ascii="Calibri" w:hAnsi="Calibri"/>
      <w:kern w:val="2"/>
      <w:sz w:val="21"/>
      <w:szCs w:val="21"/>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50">
    <w:name w:val="修订5"/>
    <w:hidden/>
    <w:uiPriority w:val="99"/>
    <w:semiHidden/>
    <w:qFormat/>
    <w:rPr>
      <w:rFonts w:ascii="Calibri" w:hAnsi="Calibri"/>
      <w:kern w:val="2"/>
      <w:sz w:val="21"/>
      <w:szCs w:val="22"/>
    </w:rPr>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fontstyle11">
    <w:name w:val="fontstyle11"/>
    <w:qFormat/>
    <w:rPr>
      <w:rFonts w:ascii="宋体" w:eastAsia="宋体" w:hAnsi="宋体" w:hint="eastAsia"/>
      <w:color w:val="000000"/>
      <w:sz w:val="22"/>
      <w:szCs w:val="22"/>
    </w:rPr>
  </w:style>
  <w:style w:type="character" w:customStyle="1" w:styleId="fontstyle21">
    <w:name w:val="fontstyle21"/>
    <w:qFormat/>
    <w:rPr>
      <w:rFonts w:ascii="宋体" w:eastAsia="宋体" w:hAnsi="宋体" w:hint="eastAsia"/>
      <w:color w:val="000000"/>
      <w:sz w:val="22"/>
      <w:szCs w:val="22"/>
    </w:rPr>
  </w:style>
  <w:style w:type="paragraph" w:customStyle="1" w:styleId="60">
    <w:name w:val="修订6"/>
    <w:hidden/>
    <w:uiPriority w:val="99"/>
    <w:unhideWhenUsed/>
    <w:qFormat/>
    <w:rPr>
      <w:rFonts w:ascii="Calibri" w:hAnsi="Calibri"/>
      <w:kern w:val="2"/>
      <w:sz w:val="21"/>
      <w:szCs w:val="21"/>
    </w:rPr>
  </w:style>
  <w:style w:type="paragraph" w:customStyle="1" w:styleId="110">
    <w:name w:val="修订11"/>
    <w:hidden/>
    <w:uiPriority w:val="99"/>
    <w:semiHidden/>
    <w:qFormat/>
    <w:rPr>
      <w:rFonts w:ascii="Calibri" w:hAnsi="Calibri"/>
      <w:kern w:val="2"/>
      <w:sz w:val="21"/>
      <w:szCs w:val="21"/>
    </w:rPr>
  </w:style>
  <w:style w:type="paragraph" w:styleId="af5">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down.foodmate.net/standard/sort/3/7133.html"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own.foodmate.net/standard/sort/3/6153.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own.foodmate.net/standard/sort/3/2926.html"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359</Pages>
  <Words>44740</Words>
  <Characters>255021</Characters>
  <Application>Microsoft Office Word</Application>
  <DocSecurity>0</DocSecurity>
  <Lines>2125</Lines>
  <Paragraphs>598</Paragraphs>
  <ScaleCrop>false</ScaleCrop>
  <Company>Lenovo</Company>
  <LinksUpToDate>false</LinksUpToDate>
  <CharactersWithSpaces>299163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12</cp:revision>
  <cp:lastPrinted>2018-01-24T01:25:00Z</cp:lastPrinted>
  <dcterms:created xsi:type="dcterms:W3CDTF">2018-01-22T02:44:00Z</dcterms:created>
  <dcterms:modified xsi:type="dcterms:W3CDTF">2018-01-24T02:27:00Z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